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7DBEC" w14:textId="77777777" w:rsidR="00655FCD" w:rsidRPr="00DC1C43" w:rsidRDefault="00497A8E" w:rsidP="00AF6519">
      <w:pPr>
        <w:pStyle w:val="zaacznik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D44E6A0" wp14:editId="075081AA">
            <wp:simplePos x="0" y="0"/>
            <wp:positionH relativeFrom="column">
              <wp:posOffset>-158750</wp:posOffset>
            </wp:positionH>
            <wp:positionV relativeFrom="paragraph">
              <wp:posOffset>-450850</wp:posOffset>
            </wp:positionV>
            <wp:extent cx="2734310" cy="1064260"/>
            <wp:effectExtent l="0" t="0" r="8890" b="2540"/>
            <wp:wrapNone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E0" w:rsidRPr="00DC1C43">
        <w:t>Załącznik</w:t>
      </w:r>
      <w:r w:rsidR="009E6760" w:rsidRPr="00DC1C43">
        <w:t xml:space="preserve"> nr</w:t>
      </w:r>
      <w:r w:rsidR="002D28BC" w:rsidRPr="00DC1C43">
        <w:t xml:space="preserve"> 2</w:t>
      </w:r>
      <w:r w:rsidR="009E6760" w:rsidRPr="00DC1C43">
        <w:t xml:space="preserve"> </w:t>
      </w:r>
    </w:p>
    <w:p w14:paraId="2B4CB75D" w14:textId="77777777" w:rsidR="004104A3" w:rsidRPr="00DC1C43" w:rsidRDefault="009E6760" w:rsidP="00AF6519">
      <w:pPr>
        <w:pStyle w:val="zaacznik"/>
      </w:pPr>
      <w:r w:rsidRPr="00DC1C43">
        <w:t xml:space="preserve">do </w:t>
      </w:r>
      <w:r w:rsidR="003A2E90">
        <w:t>u</w:t>
      </w:r>
      <w:r w:rsidRPr="00DC1C43">
        <w:t xml:space="preserve">chwały </w:t>
      </w:r>
      <w:r w:rsidR="003A2E90">
        <w:t>n</w:t>
      </w:r>
      <w:r w:rsidRPr="00DC1C43">
        <w:t>r</w:t>
      </w:r>
      <w:r w:rsidR="002D28BC" w:rsidRPr="00DC1C43">
        <w:t xml:space="preserve"> 66/2019</w:t>
      </w:r>
      <w:r w:rsidRPr="00DC1C43">
        <w:t xml:space="preserve"> </w:t>
      </w:r>
    </w:p>
    <w:p w14:paraId="39234154" w14:textId="77777777" w:rsidR="009E6760" w:rsidRPr="00DC1C43" w:rsidRDefault="009E6760" w:rsidP="00AF6519">
      <w:pPr>
        <w:pStyle w:val="zaacznik"/>
      </w:pPr>
      <w:r w:rsidRPr="00DC1C43">
        <w:t>Prezydium Polskiej Komisji Akredytacyjnej</w:t>
      </w:r>
    </w:p>
    <w:p w14:paraId="188E057D" w14:textId="77777777" w:rsidR="00FD74CC" w:rsidRPr="00DC1C43" w:rsidRDefault="009627E0" w:rsidP="00AF6519">
      <w:pPr>
        <w:pStyle w:val="zaacznik"/>
      </w:pPr>
      <w:r w:rsidRPr="00DC1C43">
        <w:t>z dnia</w:t>
      </w:r>
      <w:r w:rsidR="002D28BC" w:rsidRPr="00DC1C43">
        <w:t xml:space="preserve"> 28 lutego 2019 r.</w:t>
      </w:r>
      <w:r w:rsidR="00B943CA">
        <w:t xml:space="preserve"> z </w:t>
      </w:r>
      <w:proofErr w:type="spellStart"/>
      <w:r w:rsidR="00B943CA">
        <w:t>późn</w:t>
      </w:r>
      <w:proofErr w:type="spellEnd"/>
      <w:r w:rsidR="00B943CA">
        <w:t>. zm.</w:t>
      </w:r>
    </w:p>
    <w:p w14:paraId="1B755B50" w14:textId="77777777" w:rsidR="00AF6519" w:rsidRPr="00DC1C43" w:rsidRDefault="00AF6519" w:rsidP="00AF6519">
      <w:pPr>
        <w:pStyle w:val="zaacznik"/>
      </w:pPr>
    </w:p>
    <w:p w14:paraId="003CC9CF" w14:textId="77777777" w:rsidR="00AF6519" w:rsidRPr="00DC1C43" w:rsidRDefault="00AF6519" w:rsidP="00AF6519">
      <w:pPr>
        <w:pStyle w:val="zaacznik"/>
      </w:pPr>
    </w:p>
    <w:p w14:paraId="3716B116" w14:textId="77777777" w:rsidR="00AF6519" w:rsidRPr="00DC1C43" w:rsidRDefault="00AF6519" w:rsidP="00AF6519">
      <w:pPr>
        <w:rPr>
          <w:szCs w:val="24"/>
        </w:rPr>
      </w:pPr>
    </w:p>
    <w:p w14:paraId="7C947D3F" w14:textId="77777777" w:rsidR="00AF6519" w:rsidRPr="00DC1C43" w:rsidRDefault="00AF6519" w:rsidP="00AF6519">
      <w:pPr>
        <w:rPr>
          <w:szCs w:val="24"/>
        </w:rPr>
      </w:pPr>
    </w:p>
    <w:p w14:paraId="6795C375" w14:textId="77777777" w:rsidR="00AF6519" w:rsidRPr="00DC1C43" w:rsidRDefault="00AF6519" w:rsidP="00AF6519">
      <w:pPr>
        <w:rPr>
          <w:szCs w:val="24"/>
        </w:rPr>
      </w:pPr>
    </w:p>
    <w:p w14:paraId="77785D28" w14:textId="77777777" w:rsidR="00AF6519" w:rsidRPr="00DC1C43" w:rsidRDefault="00AF6519" w:rsidP="00AF6519"/>
    <w:p w14:paraId="5F9AB8D2" w14:textId="77777777" w:rsidR="00AF6519" w:rsidRPr="00DC1C43" w:rsidRDefault="00AF6519" w:rsidP="00AF6519"/>
    <w:p w14:paraId="4DB142B4" w14:textId="77777777" w:rsidR="00AF6519" w:rsidRPr="00DC1C43" w:rsidRDefault="00AF6519" w:rsidP="00AF6519">
      <w:pPr>
        <w:spacing w:after="120" w:line="360" w:lineRule="auto"/>
        <w:rPr>
          <w:rFonts w:cs="Arial"/>
          <w:bCs/>
          <w:sz w:val="28"/>
          <w:szCs w:val="28"/>
        </w:rPr>
      </w:pPr>
    </w:p>
    <w:p w14:paraId="2458DB3E" w14:textId="77777777" w:rsidR="00AF6519" w:rsidRPr="00DC1C43" w:rsidRDefault="00AF6519" w:rsidP="003B7194">
      <w:pPr>
        <w:spacing w:after="120" w:line="240" w:lineRule="auto"/>
        <w:ind w:left="2268"/>
        <w:rPr>
          <w:b/>
          <w:bCs/>
          <w:sz w:val="36"/>
          <w:szCs w:val="36"/>
        </w:rPr>
      </w:pPr>
      <w:r w:rsidRPr="00DC1C43">
        <w:rPr>
          <w:b/>
          <w:sz w:val="36"/>
          <w:szCs w:val="36"/>
        </w:rPr>
        <w:t xml:space="preserve">Ocena </w:t>
      </w:r>
      <w:r w:rsidR="0028517B">
        <w:rPr>
          <w:b/>
          <w:sz w:val="36"/>
          <w:szCs w:val="36"/>
        </w:rPr>
        <w:t>p</w:t>
      </w:r>
      <w:r w:rsidRPr="00DC1C43">
        <w:rPr>
          <w:b/>
          <w:sz w:val="36"/>
          <w:szCs w:val="36"/>
        </w:rPr>
        <w:t>rogramowa</w:t>
      </w:r>
    </w:p>
    <w:p w14:paraId="7FDFA9EB" w14:textId="77777777" w:rsidR="00AF6519" w:rsidRPr="00DC1C43" w:rsidRDefault="00497A8E" w:rsidP="003B7194">
      <w:pPr>
        <w:spacing w:after="120" w:line="360" w:lineRule="auto"/>
        <w:ind w:left="2268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1" layoutInCell="1" allowOverlap="0" wp14:anchorId="368AFBD9" wp14:editId="0CEC8A4D">
            <wp:simplePos x="0" y="0"/>
            <wp:positionH relativeFrom="margin">
              <wp:posOffset>-411480</wp:posOffset>
            </wp:positionH>
            <wp:positionV relativeFrom="margin">
              <wp:posOffset>2299970</wp:posOffset>
            </wp:positionV>
            <wp:extent cx="1630680" cy="2282190"/>
            <wp:effectExtent l="0" t="0" r="0" b="0"/>
            <wp:wrapSquare wrapText="bothSides"/>
            <wp:docPr id="5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519" w:rsidRPr="00DC1C43">
        <w:rPr>
          <w:b/>
          <w:bCs/>
          <w:sz w:val="36"/>
          <w:szCs w:val="36"/>
        </w:rPr>
        <w:t>Profil praktyczny</w:t>
      </w:r>
    </w:p>
    <w:p w14:paraId="428698C1" w14:textId="77777777" w:rsidR="00AF6519" w:rsidRPr="00DC1C43" w:rsidRDefault="00AF6519" w:rsidP="00AF6519">
      <w:pPr>
        <w:pStyle w:val="PKA-STRONA1"/>
      </w:pPr>
      <w:r w:rsidRPr="00DC1C43">
        <w:t xml:space="preserve">Raport </w:t>
      </w:r>
      <w:r w:rsidR="003A2E90">
        <w:t>s</w:t>
      </w:r>
      <w:r w:rsidRPr="00DC1C43">
        <w:t>amooceny</w:t>
      </w:r>
    </w:p>
    <w:p w14:paraId="409EEBAC" w14:textId="77777777" w:rsidR="00AF6519" w:rsidRPr="00DC1C43" w:rsidRDefault="00497A8E" w:rsidP="00AF6519">
      <w:pPr>
        <w:spacing w:line="360" w:lineRule="auto"/>
        <w:ind w:left="2268"/>
        <w:rPr>
          <w:rFonts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698276F9" wp14:editId="4D1B27D7">
                <wp:simplePos x="0" y="0"/>
                <wp:positionH relativeFrom="column">
                  <wp:posOffset>-29210</wp:posOffset>
                </wp:positionH>
                <wp:positionV relativeFrom="paragraph">
                  <wp:posOffset>231774</wp:posOffset>
                </wp:positionV>
                <wp:extent cx="4229100" cy="0"/>
                <wp:effectExtent l="19050" t="19050" r="38100" b="38100"/>
                <wp:wrapNone/>
                <wp:docPr id="1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50800" cap="rnd" cmpd="sng" algn="ctr">
                          <a:solidFill>
                            <a:srgbClr val="253C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BC9FE" id="Łącznik prosty 14" o:spid="_x0000_s1026" style="position:absolute;flip:y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margin;mso-height-relative:margin" from="-2.3pt,18.25pt" to="330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" strokecolor="#253c80" strokeweight="4pt">
                <v:stroke joinstyle="miter" endcap="round"/>
              </v:line>
            </w:pict>
          </mc:Fallback>
        </mc:AlternateContent>
      </w:r>
    </w:p>
    <w:p w14:paraId="2BC3EADF" w14:textId="77777777" w:rsidR="00AF6519" w:rsidRPr="00DC1C43" w:rsidRDefault="00AF6519" w:rsidP="00AF6519">
      <w:pPr>
        <w:ind w:left="2127"/>
      </w:pPr>
    </w:p>
    <w:p w14:paraId="16162822" w14:textId="77777777" w:rsidR="00AF6519" w:rsidRPr="00DC1C43" w:rsidRDefault="00AF6519" w:rsidP="00AF6519">
      <w:pPr>
        <w:ind w:left="2127"/>
      </w:pPr>
    </w:p>
    <w:p w14:paraId="6B0E5FE3" w14:textId="77777777" w:rsidR="00AF6519" w:rsidRPr="00DC1C43" w:rsidRDefault="00AF6519" w:rsidP="00AF6519">
      <w:pPr>
        <w:ind w:left="2127"/>
      </w:pPr>
    </w:p>
    <w:p w14:paraId="218188DE" w14:textId="77777777" w:rsidR="00AF6519" w:rsidRPr="00DC1C43" w:rsidRDefault="00AF6519" w:rsidP="00AF6519">
      <w:pPr>
        <w:ind w:left="2127"/>
      </w:pPr>
    </w:p>
    <w:p w14:paraId="016C7ACE" w14:textId="77777777" w:rsidR="00AF6519" w:rsidRPr="00DC1C43" w:rsidRDefault="00AF6519" w:rsidP="00AF6519">
      <w:pPr>
        <w:ind w:left="2127"/>
      </w:pPr>
    </w:p>
    <w:p w14:paraId="39AFCF42" w14:textId="77777777" w:rsidR="00AF6519" w:rsidRPr="00DC1C43" w:rsidRDefault="00AF6519" w:rsidP="00AF6519">
      <w:pPr>
        <w:ind w:left="2127"/>
        <w:rPr>
          <w:szCs w:val="22"/>
        </w:rPr>
      </w:pPr>
    </w:p>
    <w:p w14:paraId="28AEE714" w14:textId="77777777" w:rsidR="00AF6519" w:rsidRPr="00DC1C43" w:rsidRDefault="00AF6519" w:rsidP="00AF6519">
      <w:pPr>
        <w:ind w:left="2127"/>
        <w:rPr>
          <w:szCs w:val="22"/>
        </w:rPr>
      </w:pPr>
      <w:r w:rsidRPr="00DC1C43">
        <w:rPr>
          <w:szCs w:val="22"/>
        </w:rPr>
        <w:t>Nazwa i siedziba uczelni prowadzącej oceniany kierunek studiów:</w:t>
      </w:r>
    </w:p>
    <w:p w14:paraId="58E3AFDF" w14:textId="77777777" w:rsidR="00AF6519" w:rsidRPr="00DC1C43" w:rsidRDefault="00AF6519" w:rsidP="00AF6519">
      <w:pPr>
        <w:ind w:left="2127"/>
      </w:pPr>
    </w:p>
    <w:p w14:paraId="31DEF466" w14:textId="77777777" w:rsidR="00AF6519" w:rsidRPr="00A33451" w:rsidRDefault="00E643D8" w:rsidP="00AF6519">
      <w:pPr>
        <w:ind w:left="2127"/>
        <w:rPr>
          <w:b/>
          <w:bCs/>
          <w:sz w:val="24"/>
          <w:szCs w:val="24"/>
        </w:rPr>
      </w:pPr>
      <w:r w:rsidRPr="00A33451">
        <w:rPr>
          <w:b/>
          <w:bCs/>
          <w:sz w:val="24"/>
          <w:szCs w:val="24"/>
        </w:rPr>
        <w:t>Uniwersytet w Siedlcach</w:t>
      </w:r>
    </w:p>
    <w:p w14:paraId="5152C698" w14:textId="77777777" w:rsidR="00E643D8" w:rsidRPr="00A33451" w:rsidRDefault="00E643D8" w:rsidP="00AF6519">
      <w:pPr>
        <w:ind w:left="2127"/>
        <w:rPr>
          <w:b/>
          <w:bCs/>
          <w:sz w:val="24"/>
          <w:szCs w:val="24"/>
        </w:rPr>
      </w:pPr>
      <w:r w:rsidRPr="00A33451">
        <w:rPr>
          <w:b/>
          <w:bCs/>
          <w:sz w:val="24"/>
          <w:szCs w:val="24"/>
        </w:rPr>
        <w:t>ul. Konarskiego 2, 08-110 Siedlce</w:t>
      </w:r>
    </w:p>
    <w:p w14:paraId="6F999161" w14:textId="77777777" w:rsidR="00AF6519" w:rsidRPr="00DC1C43" w:rsidRDefault="00AF6519" w:rsidP="00AF6519">
      <w:pPr>
        <w:spacing w:before="240" w:after="240"/>
        <w:jc w:val="left"/>
        <w:rPr>
          <w:szCs w:val="24"/>
        </w:rPr>
      </w:pPr>
    </w:p>
    <w:p w14:paraId="716B201C" w14:textId="77777777" w:rsidR="00AF6519" w:rsidRPr="00DC1C43" w:rsidRDefault="00AF6519" w:rsidP="00DC06AD">
      <w:pPr>
        <w:spacing w:before="240" w:after="240"/>
        <w:jc w:val="center"/>
        <w:rPr>
          <w:szCs w:val="24"/>
        </w:rPr>
      </w:pPr>
    </w:p>
    <w:p w14:paraId="35BBC556" w14:textId="77777777" w:rsidR="00AF6519" w:rsidRPr="00DC1C43" w:rsidRDefault="00AF6519" w:rsidP="00DC06AD">
      <w:pPr>
        <w:spacing w:before="240" w:after="240"/>
        <w:jc w:val="center"/>
        <w:rPr>
          <w:szCs w:val="24"/>
        </w:rPr>
      </w:pPr>
    </w:p>
    <w:p w14:paraId="7F8E551F" w14:textId="77777777" w:rsidR="00AF6519" w:rsidRPr="00DC1C43" w:rsidRDefault="00AF6519" w:rsidP="00DC06AD">
      <w:pPr>
        <w:spacing w:before="240" w:after="240"/>
        <w:jc w:val="center"/>
        <w:rPr>
          <w:szCs w:val="24"/>
        </w:rPr>
      </w:pPr>
    </w:p>
    <w:p w14:paraId="12648126" w14:textId="77777777" w:rsidR="00AF6519" w:rsidRPr="00DC1C43" w:rsidRDefault="00AF6519" w:rsidP="00DC06AD">
      <w:pPr>
        <w:spacing w:before="240" w:after="240"/>
        <w:jc w:val="center"/>
        <w:rPr>
          <w:szCs w:val="24"/>
        </w:rPr>
      </w:pPr>
    </w:p>
    <w:p w14:paraId="34BB3E16" w14:textId="77777777" w:rsidR="00AF6519" w:rsidRPr="00DC1C43" w:rsidRDefault="00AF6519" w:rsidP="00DC06AD">
      <w:pPr>
        <w:spacing w:before="240" w:after="240"/>
        <w:jc w:val="center"/>
        <w:rPr>
          <w:szCs w:val="24"/>
        </w:rPr>
      </w:pPr>
    </w:p>
    <w:p w14:paraId="0E499D13" w14:textId="77777777" w:rsidR="00AF6519" w:rsidRPr="00DC1C43" w:rsidRDefault="00AF1455" w:rsidP="00AF6519">
      <w:pPr>
        <w:spacing w:before="240" w:after="240"/>
        <w:rPr>
          <w:szCs w:val="24"/>
        </w:rPr>
      </w:pPr>
      <w:r w:rsidRPr="00AF1455">
        <w:rPr>
          <w:szCs w:val="24"/>
        </w:rPr>
        <w:t>Nazwa ocenianego kierunku studiów:</w:t>
      </w:r>
      <w:r w:rsidRPr="00AF1455">
        <w:rPr>
          <w:szCs w:val="24"/>
        </w:rPr>
        <w:tab/>
      </w:r>
      <w:r>
        <w:rPr>
          <w:szCs w:val="24"/>
        </w:rPr>
        <w:t>logopedia z audiologią</w:t>
      </w:r>
    </w:p>
    <w:p w14:paraId="391B9587" w14:textId="77777777" w:rsidR="00276E74" w:rsidRPr="00E643D8" w:rsidRDefault="00276E74" w:rsidP="00276E74">
      <w:r w:rsidRPr="00DC1C43">
        <w:rPr>
          <w:b/>
          <w:color w:val="233D81"/>
        </w:rPr>
        <w:lastRenderedPageBreak/>
        <w:t>Nazwa ocenianego kierunku studiów:</w:t>
      </w:r>
      <w:r w:rsidRPr="00DC1C43">
        <w:rPr>
          <w:b/>
          <w:color w:val="233D81"/>
        </w:rPr>
        <w:tab/>
      </w:r>
      <w:r w:rsidR="00E643D8">
        <w:rPr>
          <w:b/>
        </w:rPr>
        <w:t>logopedia z audiologią</w:t>
      </w:r>
    </w:p>
    <w:p w14:paraId="72443BA6" w14:textId="77777777" w:rsidR="00276E74" w:rsidRPr="00DC1C43" w:rsidRDefault="00276E74" w:rsidP="00F80370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DC1C43">
        <w:t>Poziom/y studiów:</w:t>
      </w:r>
      <w:r w:rsidR="00E643D8">
        <w:tab/>
      </w:r>
      <w:r w:rsidR="00E643D8">
        <w:tab/>
      </w:r>
      <w:r w:rsidR="00E643D8">
        <w:rPr>
          <w:b/>
          <w:bCs/>
        </w:rPr>
        <w:t>studia I stopnia</w:t>
      </w:r>
    </w:p>
    <w:p w14:paraId="3EB146D1" w14:textId="77777777" w:rsidR="00276E74" w:rsidRPr="00DC1C43" w:rsidRDefault="00276E74" w:rsidP="00F80370">
      <w:pPr>
        <w:pStyle w:val="Akapitzlist"/>
        <w:numPr>
          <w:ilvl w:val="0"/>
          <w:numId w:val="1"/>
        </w:numPr>
        <w:spacing w:line="276" w:lineRule="auto"/>
      </w:pPr>
      <w:r w:rsidRPr="00DC1C43">
        <w:t>Forma/y studiów:</w:t>
      </w:r>
      <w:r w:rsidR="00E643D8">
        <w:tab/>
      </w:r>
      <w:r w:rsidR="00E643D8">
        <w:tab/>
      </w:r>
      <w:r w:rsidR="00E643D8">
        <w:rPr>
          <w:b/>
          <w:bCs/>
        </w:rPr>
        <w:t>studia stacjonarne</w:t>
      </w:r>
    </w:p>
    <w:p w14:paraId="31F68EFA" w14:textId="77777777" w:rsidR="00276E74" w:rsidRPr="00DC1C43" w:rsidRDefault="00276E74" w:rsidP="00F80370">
      <w:pPr>
        <w:pStyle w:val="Akapitzlist"/>
        <w:numPr>
          <w:ilvl w:val="0"/>
          <w:numId w:val="1"/>
        </w:numPr>
        <w:spacing w:line="276" w:lineRule="auto"/>
      </w:pPr>
      <w:r w:rsidRPr="00DC1C43">
        <w:t>Nazwa dyscypliny, do której został przyporządkowany kierunek</w:t>
      </w:r>
      <w:r w:rsidRPr="00DC1C43">
        <w:rPr>
          <w:rStyle w:val="Odwoanieprzypisudolnego"/>
          <w:sz w:val="24"/>
          <w:szCs w:val="24"/>
        </w:rPr>
        <w:footnoteReference w:id="1"/>
      </w:r>
    </w:p>
    <w:p w14:paraId="5AD7D87F" w14:textId="77777777" w:rsidR="00276E74" w:rsidRPr="00E643D8" w:rsidRDefault="00E643D8" w:rsidP="00E643D8">
      <w:pPr>
        <w:pStyle w:val="Akapitzlist"/>
        <w:spacing w:line="276" w:lineRule="auto"/>
        <w:ind w:left="568"/>
        <w:rPr>
          <w:b/>
          <w:bCs/>
        </w:rPr>
      </w:pPr>
      <w:r>
        <w:rPr>
          <w:b/>
          <w:bCs/>
        </w:rPr>
        <w:t>językoznawstwo</w:t>
      </w:r>
    </w:p>
    <w:p w14:paraId="25996B83" w14:textId="77777777" w:rsidR="005C1AC8" w:rsidRDefault="005C1AC8" w:rsidP="005C1AC8">
      <w:pPr>
        <w:pStyle w:val="Akapitzlist"/>
        <w:spacing w:line="276" w:lineRule="auto"/>
        <w:ind w:left="0"/>
      </w:pPr>
      <w:bookmarkStart w:id="0" w:name="_Toc4418963"/>
    </w:p>
    <w:p w14:paraId="09BE3F3C" w14:textId="77777777" w:rsidR="005C1AC8" w:rsidRPr="00DC1C43" w:rsidRDefault="005C1AC8" w:rsidP="005C1AC8">
      <w:pPr>
        <w:pStyle w:val="Akapitzlist"/>
        <w:spacing w:line="276" w:lineRule="auto"/>
        <w:ind w:left="0"/>
      </w:pPr>
      <w:r w:rsidRPr="00DC1C43">
        <w:t>W przypadku przyporządkowania kierunku studiów do więcej niż 1 dyscypliny:</w:t>
      </w:r>
    </w:p>
    <w:p w14:paraId="628C8E94" w14:textId="77777777" w:rsidR="005C1AC8" w:rsidRPr="00DC1C43" w:rsidRDefault="005C1AC8" w:rsidP="005C1AC8">
      <w:pPr>
        <w:pStyle w:val="Akapitzlist"/>
        <w:spacing w:line="276" w:lineRule="auto"/>
        <w:ind w:left="0" w:right="281"/>
      </w:pPr>
    </w:p>
    <w:p w14:paraId="45469CEE" w14:textId="77777777" w:rsidR="005C1AC8" w:rsidRPr="00DC1C43" w:rsidRDefault="005C1AC8" w:rsidP="00F80370">
      <w:pPr>
        <w:pStyle w:val="Akapitzlist"/>
        <w:numPr>
          <w:ilvl w:val="0"/>
          <w:numId w:val="40"/>
        </w:numPr>
        <w:spacing w:line="276" w:lineRule="auto"/>
        <w:ind w:left="284" w:hanging="284"/>
      </w:pPr>
      <w:r w:rsidRPr="00DC1C43">
        <w:t>Nazwa dyscypliny wiodącej, w ramach której uzyskiwana jest ponad połowa efektów uczenia się wraz z</w:t>
      </w:r>
      <w:r>
        <w:t xml:space="preserve"> </w:t>
      </w:r>
      <w:r w:rsidRPr="00DC1C43">
        <w:t>określeniem procentowego udziału liczby punktów ECTS dla dyscypliny wiodącej w ogólnej liczbie punktów ECTS wymaganej do ukończenia studiów na kierunku.</w:t>
      </w:r>
    </w:p>
    <w:tbl>
      <w:tblPr>
        <w:tblW w:w="0" w:type="auto"/>
        <w:jc w:val="center"/>
        <w:tblBorders>
          <w:top w:val="single" w:sz="4" w:space="0" w:color="233D81"/>
          <w:left w:val="single" w:sz="4" w:space="0" w:color="233D81"/>
          <w:bottom w:val="single" w:sz="4" w:space="0" w:color="233D81"/>
          <w:right w:val="single" w:sz="4" w:space="0" w:color="233D81"/>
          <w:insideH w:val="single" w:sz="4" w:space="0" w:color="233D81"/>
          <w:insideV w:val="single" w:sz="4" w:space="0" w:color="233D81"/>
        </w:tblBorders>
        <w:tblLook w:val="01E0" w:firstRow="1" w:lastRow="1" w:firstColumn="1" w:lastColumn="1" w:noHBand="0" w:noVBand="0"/>
      </w:tblPr>
      <w:tblGrid>
        <w:gridCol w:w="4218"/>
        <w:gridCol w:w="2264"/>
        <w:gridCol w:w="1952"/>
      </w:tblGrid>
      <w:tr w:rsidR="005C1AC8" w:rsidRPr="00DC1C43" w14:paraId="68C195CD" w14:textId="77777777" w:rsidTr="00863E18">
        <w:trPr>
          <w:trHeight w:val="850"/>
          <w:jc w:val="center"/>
        </w:trPr>
        <w:tc>
          <w:tcPr>
            <w:tcW w:w="4218" w:type="dxa"/>
            <w:vMerge w:val="restart"/>
            <w:vAlign w:val="center"/>
          </w:tcPr>
          <w:p w14:paraId="40FF3625" w14:textId="77777777" w:rsidR="005C1AC8" w:rsidRPr="00DC1C43" w:rsidRDefault="005C1AC8" w:rsidP="00863E18">
            <w:pPr>
              <w:rPr>
                <w:b/>
                <w:color w:val="233D81"/>
              </w:rPr>
            </w:pPr>
            <w:r w:rsidRPr="00DC1C43">
              <w:rPr>
                <w:b/>
                <w:color w:val="233D81"/>
              </w:rPr>
              <w:t>Nazwa dyscypliny wiodącej</w:t>
            </w:r>
          </w:p>
        </w:tc>
        <w:tc>
          <w:tcPr>
            <w:tcW w:w="4216" w:type="dxa"/>
            <w:gridSpan w:val="2"/>
            <w:vAlign w:val="center"/>
          </w:tcPr>
          <w:p w14:paraId="19CD018F" w14:textId="77777777" w:rsidR="005C1AC8" w:rsidRPr="00DC1C43" w:rsidRDefault="005C1AC8" w:rsidP="00863E18">
            <w:pPr>
              <w:rPr>
                <w:b/>
                <w:color w:val="233D81"/>
              </w:rPr>
            </w:pPr>
            <w:r w:rsidRPr="00DC1C43">
              <w:rPr>
                <w:b/>
                <w:color w:val="233D81"/>
              </w:rPr>
              <w:t>Punkty ECTS</w:t>
            </w:r>
          </w:p>
        </w:tc>
      </w:tr>
      <w:tr w:rsidR="005C1AC8" w:rsidRPr="00DC1C43" w14:paraId="5050DBD0" w14:textId="77777777" w:rsidTr="00863E18">
        <w:trPr>
          <w:trHeight w:val="675"/>
          <w:jc w:val="center"/>
        </w:trPr>
        <w:tc>
          <w:tcPr>
            <w:tcW w:w="4218" w:type="dxa"/>
            <w:vMerge/>
            <w:vAlign w:val="center"/>
          </w:tcPr>
          <w:p w14:paraId="659CC4EB" w14:textId="77777777" w:rsidR="005C1AC8" w:rsidRPr="00DC1C43" w:rsidRDefault="005C1AC8" w:rsidP="00863E18">
            <w:pPr>
              <w:rPr>
                <w:b/>
                <w:color w:val="233D81"/>
              </w:rPr>
            </w:pPr>
          </w:p>
        </w:tc>
        <w:tc>
          <w:tcPr>
            <w:tcW w:w="2264" w:type="dxa"/>
            <w:vAlign w:val="center"/>
          </w:tcPr>
          <w:p w14:paraId="4A3B5758" w14:textId="77777777" w:rsidR="005C1AC8" w:rsidRPr="00DC1C43" w:rsidRDefault="005C1AC8" w:rsidP="00863E18">
            <w:pPr>
              <w:rPr>
                <w:b/>
                <w:color w:val="233D81"/>
              </w:rPr>
            </w:pPr>
            <w:r w:rsidRPr="00DC1C43">
              <w:rPr>
                <w:b/>
                <w:color w:val="233D81"/>
              </w:rPr>
              <w:t>liczba</w:t>
            </w:r>
          </w:p>
        </w:tc>
        <w:tc>
          <w:tcPr>
            <w:tcW w:w="1952" w:type="dxa"/>
            <w:vAlign w:val="center"/>
          </w:tcPr>
          <w:p w14:paraId="61929AFE" w14:textId="77777777" w:rsidR="005C1AC8" w:rsidRPr="00DC1C43" w:rsidRDefault="005C1AC8" w:rsidP="00863E18">
            <w:pPr>
              <w:rPr>
                <w:b/>
                <w:color w:val="233D81"/>
              </w:rPr>
            </w:pPr>
            <w:r w:rsidRPr="00DC1C43">
              <w:rPr>
                <w:b/>
                <w:color w:val="233D81"/>
              </w:rPr>
              <w:t>%</w:t>
            </w:r>
          </w:p>
        </w:tc>
      </w:tr>
      <w:tr w:rsidR="005C1AC8" w:rsidRPr="00DC1C43" w14:paraId="6A844FE5" w14:textId="77777777" w:rsidTr="00863E18">
        <w:trPr>
          <w:trHeight w:val="677"/>
          <w:jc w:val="center"/>
        </w:trPr>
        <w:tc>
          <w:tcPr>
            <w:tcW w:w="4218" w:type="dxa"/>
          </w:tcPr>
          <w:p w14:paraId="490D96B9" w14:textId="77777777" w:rsidR="005C1AC8" w:rsidRPr="00DC1C43" w:rsidRDefault="005C1AC8" w:rsidP="00863E18">
            <w:r>
              <w:t>językoznawstwo</w:t>
            </w:r>
          </w:p>
        </w:tc>
        <w:tc>
          <w:tcPr>
            <w:tcW w:w="2264" w:type="dxa"/>
          </w:tcPr>
          <w:p w14:paraId="295C2115" w14:textId="77777777" w:rsidR="005C1AC8" w:rsidRPr="00DC1C43" w:rsidRDefault="005C1AC8" w:rsidP="00863E18">
            <w:r>
              <w:t>109</w:t>
            </w:r>
          </w:p>
        </w:tc>
        <w:tc>
          <w:tcPr>
            <w:tcW w:w="1952" w:type="dxa"/>
          </w:tcPr>
          <w:p w14:paraId="4E6DEF5B" w14:textId="77777777" w:rsidR="005C1AC8" w:rsidRPr="00DC1C43" w:rsidRDefault="005C1AC8" w:rsidP="00863E18">
            <w:r>
              <w:t>61</w:t>
            </w:r>
          </w:p>
        </w:tc>
      </w:tr>
    </w:tbl>
    <w:p w14:paraId="70F9FC39" w14:textId="77777777" w:rsidR="005C1AC8" w:rsidRPr="00DC1C43" w:rsidRDefault="005C1AC8" w:rsidP="005C1AC8">
      <w:pPr>
        <w:pStyle w:val="Akapitzlist"/>
      </w:pPr>
    </w:p>
    <w:p w14:paraId="414E1676" w14:textId="77777777" w:rsidR="005C1AC8" w:rsidRPr="00DC1C43" w:rsidRDefault="005C1AC8" w:rsidP="00F80370">
      <w:pPr>
        <w:pStyle w:val="Akapitzlist"/>
        <w:numPr>
          <w:ilvl w:val="0"/>
          <w:numId w:val="40"/>
        </w:numPr>
        <w:ind w:left="284" w:hanging="284"/>
      </w:pPr>
      <w:r w:rsidRPr="00DC1C43">
        <w:t>Nazwy pozostałych dyscyplin wraz z</w:t>
      </w:r>
      <w:r>
        <w:t xml:space="preserve"> </w:t>
      </w:r>
      <w:r w:rsidRPr="00DC1C43">
        <w:t>określeniem procentowego udziału liczby punktów ECTS dla pozostałych dyscyplin w ogólnej liczbie punktów ECTS wymaganej do ukończenia studiów na kierunku.</w:t>
      </w:r>
    </w:p>
    <w:tbl>
      <w:tblPr>
        <w:tblW w:w="0" w:type="auto"/>
        <w:jc w:val="center"/>
        <w:tblBorders>
          <w:top w:val="single" w:sz="4" w:space="0" w:color="233D81"/>
          <w:left w:val="single" w:sz="4" w:space="0" w:color="233D81"/>
          <w:bottom w:val="single" w:sz="4" w:space="0" w:color="233D81"/>
          <w:right w:val="single" w:sz="4" w:space="0" w:color="233D81"/>
          <w:insideH w:val="single" w:sz="4" w:space="0" w:color="233D81"/>
          <w:insideV w:val="single" w:sz="4" w:space="0" w:color="233D81"/>
        </w:tblBorders>
        <w:tblLook w:val="01E0" w:firstRow="1" w:lastRow="1" w:firstColumn="1" w:lastColumn="1" w:noHBand="0" w:noVBand="0"/>
      </w:tblPr>
      <w:tblGrid>
        <w:gridCol w:w="1787"/>
        <w:gridCol w:w="2579"/>
        <w:gridCol w:w="1243"/>
        <w:gridCol w:w="3070"/>
      </w:tblGrid>
      <w:tr w:rsidR="005C1AC8" w:rsidRPr="00DC1C43" w14:paraId="617405E8" w14:textId="77777777" w:rsidTr="00863E18">
        <w:trPr>
          <w:trHeight w:val="738"/>
          <w:jc w:val="center"/>
        </w:trPr>
        <w:tc>
          <w:tcPr>
            <w:tcW w:w="1787" w:type="dxa"/>
            <w:vMerge w:val="restart"/>
            <w:vAlign w:val="center"/>
          </w:tcPr>
          <w:p w14:paraId="6BC07B2A" w14:textId="77777777" w:rsidR="005C1AC8" w:rsidRPr="00DC1C43" w:rsidRDefault="005C1AC8" w:rsidP="00863E18">
            <w:pPr>
              <w:rPr>
                <w:b/>
                <w:color w:val="233D81"/>
              </w:rPr>
            </w:pPr>
            <w:r w:rsidRPr="00DC1C43">
              <w:rPr>
                <w:b/>
                <w:color w:val="233D81"/>
              </w:rPr>
              <w:t xml:space="preserve">L.p. </w:t>
            </w:r>
          </w:p>
        </w:tc>
        <w:tc>
          <w:tcPr>
            <w:tcW w:w="2579" w:type="dxa"/>
            <w:vMerge w:val="restart"/>
            <w:vAlign w:val="center"/>
          </w:tcPr>
          <w:p w14:paraId="5241F357" w14:textId="77777777" w:rsidR="005C1AC8" w:rsidRPr="00DC1C43" w:rsidRDefault="005C1AC8" w:rsidP="00863E18">
            <w:pPr>
              <w:rPr>
                <w:b/>
                <w:color w:val="233D81"/>
              </w:rPr>
            </w:pPr>
            <w:r w:rsidRPr="00DC1C43">
              <w:rPr>
                <w:b/>
                <w:color w:val="233D81"/>
              </w:rPr>
              <w:t>Nazwa dyscypliny</w:t>
            </w:r>
          </w:p>
        </w:tc>
        <w:tc>
          <w:tcPr>
            <w:tcW w:w="4313" w:type="dxa"/>
            <w:gridSpan w:val="2"/>
            <w:vAlign w:val="center"/>
          </w:tcPr>
          <w:p w14:paraId="47213ED3" w14:textId="77777777" w:rsidR="005C1AC8" w:rsidRPr="00DC1C43" w:rsidRDefault="005C1AC8" w:rsidP="00863E18">
            <w:pPr>
              <w:rPr>
                <w:b/>
                <w:color w:val="233D81"/>
              </w:rPr>
            </w:pPr>
            <w:r w:rsidRPr="00DC1C43">
              <w:rPr>
                <w:b/>
                <w:color w:val="233D81"/>
              </w:rPr>
              <w:t>Punkty ECTS</w:t>
            </w:r>
          </w:p>
        </w:tc>
      </w:tr>
      <w:tr w:rsidR="005C1AC8" w:rsidRPr="00DC1C43" w14:paraId="3BD5D743" w14:textId="77777777" w:rsidTr="00863E18">
        <w:trPr>
          <w:trHeight w:val="586"/>
          <w:jc w:val="center"/>
        </w:trPr>
        <w:tc>
          <w:tcPr>
            <w:tcW w:w="1787" w:type="dxa"/>
            <w:vMerge/>
            <w:vAlign w:val="center"/>
          </w:tcPr>
          <w:p w14:paraId="3B138CA5" w14:textId="77777777" w:rsidR="005C1AC8" w:rsidRPr="00DC1C43" w:rsidRDefault="005C1AC8" w:rsidP="00863E18">
            <w:pPr>
              <w:rPr>
                <w:b/>
                <w:color w:val="233D81"/>
              </w:rPr>
            </w:pPr>
          </w:p>
        </w:tc>
        <w:tc>
          <w:tcPr>
            <w:tcW w:w="2579" w:type="dxa"/>
            <w:vMerge/>
            <w:vAlign w:val="center"/>
          </w:tcPr>
          <w:p w14:paraId="780756FA" w14:textId="77777777" w:rsidR="005C1AC8" w:rsidRPr="00DC1C43" w:rsidRDefault="005C1AC8" w:rsidP="00863E18">
            <w:pPr>
              <w:rPr>
                <w:b/>
                <w:color w:val="233D81"/>
              </w:rPr>
            </w:pPr>
          </w:p>
        </w:tc>
        <w:tc>
          <w:tcPr>
            <w:tcW w:w="1243" w:type="dxa"/>
            <w:vAlign w:val="center"/>
          </w:tcPr>
          <w:p w14:paraId="4CA0A822" w14:textId="77777777" w:rsidR="005C1AC8" w:rsidRPr="00DC1C43" w:rsidRDefault="005C1AC8" w:rsidP="00863E18">
            <w:pPr>
              <w:rPr>
                <w:b/>
                <w:color w:val="233D81"/>
              </w:rPr>
            </w:pPr>
            <w:r w:rsidRPr="00DC1C43">
              <w:rPr>
                <w:b/>
                <w:color w:val="233D81"/>
              </w:rPr>
              <w:t>liczba</w:t>
            </w:r>
          </w:p>
        </w:tc>
        <w:tc>
          <w:tcPr>
            <w:tcW w:w="3070" w:type="dxa"/>
            <w:vAlign w:val="center"/>
          </w:tcPr>
          <w:p w14:paraId="4A5F0F2C" w14:textId="77777777" w:rsidR="005C1AC8" w:rsidRPr="00DC1C43" w:rsidRDefault="005C1AC8" w:rsidP="00863E18">
            <w:pPr>
              <w:rPr>
                <w:b/>
                <w:color w:val="233D81"/>
              </w:rPr>
            </w:pPr>
            <w:r w:rsidRPr="00DC1C43">
              <w:rPr>
                <w:b/>
                <w:color w:val="233D81"/>
              </w:rPr>
              <w:t>%</w:t>
            </w:r>
          </w:p>
        </w:tc>
      </w:tr>
      <w:tr w:rsidR="005C1AC8" w:rsidRPr="00DC1C43" w14:paraId="40887247" w14:textId="77777777" w:rsidTr="00863E18">
        <w:trPr>
          <w:trHeight w:val="351"/>
          <w:jc w:val="center"/>
        </w:trPr>
        <w:tc>
          <w:tcPr>
            <w:tcW w:w="1787" w:type="dxa"/>
          </w:tcPr>
          <w:p w14:paraId="15AFFBBC" w14:textId="77777777" w:rsidR="005C1AC8" w:rsidRPr="00DC1C43" w:rsidRDefault="005C1AC8" w:rsidP="00863E18">
            <w:r>
              <w:t>1.</w:t>
            </w:r>
          </w:p>
        </w:tc>
        <w:tc>
          <w:tcPr>
            <w:tcW w:w="2579" w:type="dxa"/>
          </w:tcPr>
          <w:p w14:paraId="1B591F56" w14:textId="77777777" w:rsidR="005C1AC8" w:rsidRPr="00DC1C43" w:rsidRDefault="005C1AC8" w:rsidP="00863E18">
            <w:r>
              <w:t>pedagogika</w:t>
            </w:r>
          </w:p>
        </w:tc>
        <w:tc>
          <w:tcPr>
            <w:tcW w:w="1243" w:type="dxa"/>
          </w:tcPr>
          <w:p w14:paraId="4513D705" w14:textId="77777777" w:rsidR="005C1AC8" w:rsidRPr="00DC1C43" w:rsidRDefault="005C1AC8" w:rsidP="00863E18">
            <w:r>
              <w:t>34</w:t>
            </w:r>
          </w:p>
        </w:tc>
        <w:tc>
          <w:tcPr>
            <w:tcW w:w="3070" w:type="dxa"/>
          </w:tcPr>
          <w:p w14:paraId="252CBE2C" w14:textId="77777777" w:rsidR="005C1AC8" w:rsidRPr="00DC1C43" w:rsidRDefault="005C1AC8" w:rsidP="00863E18">
            <w:r>
              <w:t>19</w:t>
            </w:r>
          </w:p>
        </w:tc>
      </w:tr>
      <w:tr w:rsidR="005C1AC8" w:rsidRPr="00DC1C43" w14:paraId="6A8C8044" w14:textId="77777777" w:rsidTr="00863E18">
        <w:trPr>
          <w:trHeight w:val="351"/>
          <w:jc w:val="center"/>
        </w:trPr>
        <w:tc>
          <w:tcPr>
            <w:tcW w:w="1787" w:type="dxa"/>
          </w:tcPr>
          <w:p w14:paraId="4D94F4E5" w14:textId="77777777" w:rsidR="005C1AC8" w:rsidRDefault="005C1AC8" w:rsidP="00863E18">
            <w:r>
              <w:t>2.</w:t>
            </w:r>
          </w:p>
        </w:tc>
        <w:tc>
          <w:tcPr>
            <w:tcW w:w="2579" w:type="dxa"/>
          </w:tcPr>
          <w:p w14:paraId="6683CCA1" w14:textId="77777777" w:rsidR="005C1AC8" w:rsidRDefault="005C1AC8" w:rsidP="00863E18">
            <w:r>
              <w:t>psychologia</w:t>
            </w:r>
          </w:p>
        </w:tc>
        <w:tc>
          <w:tcPr>
            <w:tcW w:w="1243" w:type="dxa"/>
          </w:tcPr>
          <w:p w14:paraId="694E3BB7" w14:textId="77777777" w:rsidR="005C1AC8" w:rsidRPr="00DC1C43" w:rsidRDefault="005C1AC8" w:rsidP="00863E18">
            <w:r>
              <w:t>9</w:t>
            </w:r>
          </w:p>
        </w:tc>
        <w:tc>
          <w:tcPr>
            <w:tcW w:w="3070" w:type="dxa"/>
          </w:tcPr>
          <w:p w14:paraId="7955C5A7" w14:textId="77777777" w:rsidR="005C1AC8" w:rsidRPr="00DC1C43" w:rsidRDefault="005C1AC8" w:rsidP="00863E18">
            <w:r>
              <w:t>5</w:t>
            </w:r>
          </w:p>
        </w:tc>
      </w:tr>
      <w:tr w:rsidR="005C1AC8" w:rsidRPr="00DC1C43" w14:paraId="03C9FEEE" w14:textId="77777777" w:rsidTr="00863E18">
        <w:trPr>
          <w:trHeight w:val="351"/>
          <w:jc w:val="center"/>
        </w:trPr>
        <w:tc>
          <w:tcPr>
            <w:tcW w:w="1787" w:type="dxa"/>
          </w:tcPr>
          <w:p w14:paraId="2B21A06C" w14:textId="77777777" w:rsidR="005C1AC8" w:rsidRDefault="005C1AC8" w:rsidP="00863E18">
            <w:r>
              <w:t>3.</w:t>
            </w:r>
          </w:p>
        </w:tc>
        <w:tc>
          <w:tcPr>
            <w:tcW w:w="2579" w:type="dxa"/>
          </w:tcPr>
          <w:p w14:paraId="44142268" w14:textId="77777777" w:rsidR="005C1AC8" w:rsidRDefault="005C1AC8" w:rsidP="00863E18">
            <w:r>
              <w:t>nauki medyczne</w:t>
            </w:r>
          </w:p>
        </w:tc>
        <w:tc>
          <w:tcPr>
            <w:tcW w:w="1243" w:type="dxa"/>
          </w:tcPr>
          <w:p w14:paraId="5378BB15" w14:textId="77777777" w:rsidR="005C1AC8" w:rsidRPr="00DC1C43" w:rsidRDefault="005C1AC8" w:rsidP="00863E18">
            <w:r>
              <w:t>28</w:t>
            </w:r>
          </w:p>
        </w:tc>
        <w:tc>
          <w:tcPr>
            <w:tcW w:w="3070" w:type="dxa"/>
          </w:tcPr>
          <w:p w14:paraId="59AE0386" w14:textId="77777777" w:rsidR="005C1AC8" w:rsidRPr="00DC1C43" w:rsidRDefault="005C1AC8" w:rsidP="00863E18">
            <w:r>
              <w:t>15</w:t>
            </w:r>
          </w:p>
        </w:tc>
      </w:tr>
    </w:tbl>
    <w:p w14:paraId="77459C5E" w14:textId="77777777" w:rsidR="00E643D8" w:rsidRPr="00221379" w:rsidRDefault="00E643D8" w:rsidP="00182538">
      <w:pPr>
        <w:pStyle w:val="Akapitzlist"/>
        <w:spacing w:before="240" w:after="120" w:line="276" w:lineRule="auto"/>
        <w:ind w:left="0"/>
        <w:contextualSpacing w:val="0"/>
        <w:rPr>
          <w:rFonts w:cs="Calibri"/>
          <w:color w:val="FF0000"/>
        </w:rPr>
      </w:pPr>
    </w:p>
    <w:p w14:paraId="448CACEC" w14:textId="77777777" w:rsidR="008514FD" w:rsidRPr="008514FD" w:rsidRDefault="008514FD" w:rsidP="00182538">
      <w:pPr>
        <w:pStyle w:val="Akapitzlist"/>
        <w:spacing w:before="240" w:after="120" w:line="276" w:lineRule="auto"/>
        <w:ind w:left="0"/>
        <w:contextualSpacing w:val="0"/>
        <w:rPr>
          <w:rFonts w:cs="Calibri"/>
        </w:rPr>
      </w:pPr>
      <w:r w:rsidRPr="00182538">
        <w:rPr>
          <w:rFonts w:cs="Calibri"/>
        </w:rPr>
        <w:t>Na studiach prowadzone jest kształcenie przygotowujące do wykonywania zawodu nauczyciela</w:t>
      </w:r>
    </w:p>
    <w:p w14:paraId="63D2AD6D" w14:textId="77777777" w:rsidR="008514FD" w:rsidRPr="008514FD" w:rsidRDefault="00E643D8" w:rsidP="008514FD">
      <w:pPr>
        <w:pStyle w:val="Akapitzlist"/>
        <w:spacing w:before="240" w:line="276" w:lineRule="auto"/>
        <w:ind w:left="0"/>
        <w:rPr>
          <w:rFonts w:cs="Calibri"/>
        </w:rPr>
      </w:pPr>
      <w:r>
        <w:rPr>
          <w:rFonts w:eastAsia="MS Gothic"/>
        </w:rPr>
        <w:t>X</w:t>
      </w:r>
      <w:r w:rsidR="008514FD" w:rsidRPr="008514FD">
        <w:rPr>
          <w:rFonts w:cs="Calibri"/>
        </w:rPr>
        <w:t xml:space="preserve"> TAK</w:t>
      </w:r>
      <w:r w:rsidR="00AF2E68">
        <w:rPr>
          <w:rFonts w:cs="Calibri"/>
        </w:rPr>
        <w:t xml:space="preserve"> </w:t>
      </w:r>
      <w:r w:rsidR="008514FD" w:rsidRPr="008514FD">
        <w:rPr>
          <w:rFonts w:eastAsia="MS Gothic" w:hint="eastAsia"/>
        </w:rPr>
        <w:t>☐</w:t>
      </w:r>
      <w:r w:rsidR="008514FD" w:rsidRPr="008514FD">
        <w:rPr>
          <w:rFonts w:cs="Calibri"/>
        </w:rPr>
        <w:t xml:space="preserve"> NIE</w:t>
      </w:r>
    </w:p>
    <w:p w14:paraId="24542AAE" w14:textId="77777777" w:rsidR="008514FD" w:rsidRPr="00182538" w:rsidRDefault="008514FD" w:rsidP="00182538">
      <w:pPr>
        <w:pStyle w:val="pf0"/>
        <w:spacing w:after="12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182538">
        <w:rPr>
          <w:rStyle w:val="cf01"/>
          <w:rFonts w:ascii="Calibri" w:hAnsi="Calibri" w:cs="Calibri"/>
          <w:sz w:val="22"/>
          <w:szCs w:val="22"/>
        </w:rPr>
        <w:t>W przypadku zaznaczenia opcji TAK, proszę wskazać rodzaj zawodu nauczyciela, w zakresie którego prowadzone jest kształcenie (można zaznaczyć więcej niż jedną opcję):</w:t>
      </w:r>
    </w:p>
    <w:p w14:paraId="4BF62742" w14:textId="77777777" w:rsidR="008514FD" w:rsidRPr="00182538" w:rsidRDefault="008514FD" w:rsidP="00182538">
      <w:pPr>
        <w:pStyle w:val="pf0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8514FD">
        <w:rPr>
          <w:rStyle w:val="cf01"/>
          <w:rFonts w:eastAsia="MS Gothic" w:hint="eastAsia"/>
        </w:rPr>
        <w:t>☐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82538">
        <w:rPr>
          <w:rStyle w:val="cf01"/>
          <w:rFonts w:ascii="Calibri" w:hAnsi="Calibri" w:cs="Calibri"/>
          <w:sz w:val="22"/>
          <w:szCs w:val="22"/>
        </w:rPr>
        <w:t>nauczyciel przedmiotu</w:t>
      </w:r>
      <w:r w:rsidR="00AF2E68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97A24">
        <w:t>. . . . . . . . . . . . . . . . . . . . . . . .</w:t>
      </w:r>
      <w:bookmarkStart w:id="1" w:name="_Ref109385653"/>
      <w:r w:rsidRPr="00182538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bookmarkEnd w:id="1"/>
    </w:p>
    <w:p w14:paraId="3D4CE4D8" w14:textId="77777777" w:rsidR="008514FD" w:rsidRDefault="008514FD" w:rsidP="008514FD">
      <w:pPr>
        <w:pStyle w:val="pf0"/>
        <w:spacing w:before="0" w:beforeAutospacing="0" w:after="0" w:afterAutospacing="0" w:line="276" w:lineRule="auto"/>
      </w:pPr>
      <w:r w:rsidRPr="008514FD">
        <w:rPr>
          <w:rStyle w:val="cf01"/>
          <w:rFonts w:eastAsia="MS Gothic" w:hint="eastAsia"/>
        </w:rPr>
        <w:lastRenderedPageBreak/>
        <w:t>☐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82538">
        <w:rPr>
          <w:rStyle w:val="cf01"/>
          <w:rFonts w:ascii="Calibri" w:hAnsi="Calibri" w:cs="Calibri"/>
          <w:sz w:val="22"/>
          <w:szCs w:val="22"/>
        </w:rPr>
        <w:t>nauczyciel teoretycznych przedmiotów zawodowych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97A24">
        <w:t>. . . . . . . . . . . . . . . . . . . . . . . .</w:t>
      </w:r>
      <w:r w:rsidR="00B00D64">
        <w:rPr>
          <w:rStyle w:val="Odwoanieprzypisudolnego"/>
          <w:rFonts w:ascii="Calibri" w:hAnsi="Calibri" w:cs="Calibri"/>
          <w:sz w:val="22"/>
          <w:szCs w:val="22"/>
        </w:rPr>
        <w:fldChar w:fldCharType="begin"/>
      </w:r>
      <w:r w:rsidR="00B00D64">
        <w:rPr>
          <w:rFonts w:ascii="Calibri" w:hAnsi="Calibri" w:cs="Calibri"/>
          <w:sz w:val="22"/>
          <w:szCs w:val="22"/>
          <w:vertAlign w:val="superscript"/>
        </w:rPr>
        <w:instrText xml:space="preserve"> NOTEREF _Ref109385653 \h </w:instrText>
      </w:r>
      <w:r w:rsidR="00B00D64">
        <w:rPr>
          <w:rStyle w:val="Odwoanieprzypisudolnego"/>
          <w:rFonts w:ascii="Calibri" w:hAnsi="Calibri" w:cs="Calibri"/>
          <w:sz w:val="22"/>
          <w:szCs w:val="22"/>
        </w:rPr>
        <w:instrText xml:space="preserve"> \* MERGEFORMAT </w:instrText>
      </w:r>
      <w:r w:rsidR="00B00D64">
        <w:rPr>
          <w:rStyle w:val="Odwoanieprzypisudolnego"/>
          <w:rFonts w:ascii="Calibri" w:hAnsi="Calibri" w:cs="Calibri"/>
          <w:sz w:val="22"/>
          <w:szCs w:val="22"/>
        </w:rPr>
      </w:r>
      <w:r w:rsidR="00B00D64">
        <w:rPr>
          <w:rStyle w:val="Odwoanieprzypisudolnego"/>
          <w:rFonts w:ascii="Calibri" w:hAnsi="Calibri" w:cs="Calibri"/>
          <w:sz w:val="22"/>
          <w:szCs w:val="22"/>
        </w:rPr>
        <w:fldChar w:fldCharType="separate"/>
      </w:r>
      <w:r w:rsidR="00B00D64">
        <w:rPr>
          <w:rFonts w:ascii="Calibri" w:hAnsi="Calibri" w:cs="Calibri"/>
          <w:sz w:val="22"/>
          <w:szCs w:val="22"/>
          <w:vertAlign w:val="superscript"/>
        </w:rPr>
        <w:t>2</w:t>
      </w:r>
      <w:r w:rsidR="00B00D64">
        <w:rPr>
          <w:rStyle w:val="Odwoanieprzypisudolnego"/>
          <w:rFonts w:ascii="Calibri" w:hAnsi="Calibri" w:cs="Calibri"/>
          <w:sz w:val="22"/>
          <w:szCs w:val="22"/>
        </w:rPr>
        <w:fldChar w:fldCharType="end"/>
      </w:r>
    </w:p>
    <w:p w14:paraId="49F41274" w14:textId="77777777" w:rsidR="008514FD" w:rsidRPr="00182538" w:rsidRDefault="008514FD" w:rsidP="008514FD">
      <w:pPr>
        <w:pStyle w:val="pf0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8514FD">
        <w:rPr>
          <w:rStyle w:val="cf01"/>
          <w:rFonts w:eastAsia="MS Gothic" w:hint="eastAsia"/>
        </w:rPr>
        <w:t>☐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82538">
        <w:rPr>
          <w:rStyle w:val="cf01"/>
          <w:rFonts w:ascii="Calibri" w:hAnsi="Calibri" w:cs="Calibri"/>
          <w:sz w:val="22"/>
          <w:szCs w:val="22"/>
        </w:rPr>
        <w:t>nauczyciel praktycznej nauki zawodu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97A24">
        <w:t>. . . . . . . . . . . . . . . . . . . . . . . .</w:t>
      </w:r>
      <w:r w:rsidR="00B00D64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00D64">
        <w:rPr>
          <w:rFonts w:ascii="Calibri" w:hAnsi="Calibri" w:cs="Calibri"/>
          <w:sz w:val="22"/>
          <w:szCs w:val="22"/>
          <w:vertAlign w:val="superscript"/>
        </w:rPr>
        <w:instrText xml:space="preserve"> NOTEREF _Ref109385653 \h </w:instrText>
      </w:r>
      <w:r w:rsidR="00B00D64">
        <w:rPr>
          <w:rFonts w:ascii="Calibri" w:hAnsi="Calibri" w:cs="Calibri"/>
          <w:sz w:val="22"/>
          <w:szCs w:val="22"/>
          <w:vertAlign w:val="superscript"/>
        </w:rPr>
      </w:r>
      <w:r w:rsidR="00B00D64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B00D64">
        <w:rPr>
          <w:rFonts w:ascii="Calibri" w:hAnsi="Calibri" w:cs="Calibri"/>
          <w:sz w:val="22"/>
          <w:szCs w:val="22"/>
          <w:vertAlign w:val="superscript"/>
        </w:rPr>
        <w:t>2</w:t>
      </w:r>
      <w:r w:rsidR="00B00D64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B00D64" w:rsidRPr="00B00D64">
        <w:rPr>
          <w:rFonts w:ascii="Calibri" w:hAnsi="Calibri" w:cs="Calibri"/>
          <w:sz w:val="22"/>
          <w:szCs w:val="22"/>
        </w:rPr>
        <w:t xml:space="preserve"> </w:t>
      </w:r>
    </w:p>
    <w:p w14:paraId="3374B9C4" w14:textId="77777777" w:rsidR="008514FD" w:rsidRPr="00182538" w:rsidRDefault="008514FD" w:rsidP="00182538">
      <w:pPr>
        <w:pStyle w:val="pf0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8514FD">
        <w:rPr>
          <w:rStyle w:val="cf01"/>
          <w:rFonts w:eastAsia="MS Gothic" w:hint="eastAsia"/>
        </w:rPr>
        <w:t>☐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82538">
        <w:rPr>
          <w:rStyle w:val="cf01"/>
          <w:rFonts w:ascii="Calibri" w:hAnsi="Calibri" w:cs="Calibri"/>
          <w:sz w:val="22"/>
          <w:szCs w:val="22"/>
        </w:rPr>
        <w:t>nauczyciel prowadzący zajęcia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97A24">
        <w:t>. . . . . . . . . . . . . . . . . . . . . . . .</w:t>
      </w:r>
      <w:r w:rsidR="00B00D64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00D64">
        <w:rPr>
          <w:rFonts w:ascii="Calibri" w:hAnsi="Calibri" w:cs="Calibri"/>
          <w:sz w:val="22"/>
          <w:szCs w:val="22"/>
          <w:vertAlign w:val="superscript"/>
        </w:rPr>
        <w:instrText xml:space="preserve"> NOTEREF _Ref109385653 \h  \* MERGEFORMAT </w:instrText>
      </w:r>
      <w:r w:rsidR="00B00D64">
        <w:rPr>
          <w:rFonts w:ascii="Calibri" w:hAnsi="Calibri" w:cs="Calibri"/>
          <w:sz w:val="22"/>
          <w:szCs w:val="22"/>
          <w:vertAlign w:val="superscript"/>
        </w:rPr>
      </w:r>
      <w:r w:rsidR="00B00D64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B00D64">
        <w:rPr>
          <w:rFonts w:ascii="Calibri" w:hAnsi="Calibri" w:cs="Calibri"/>
          <w:sz w:val="22"/>
          <w:szCs w:val="22"/>
          <w:vertAlign w:val="superscript"/>
        </w:rPr>
        <w:t>2</w:t>
      </w:r>
      <w:r w:rsidR="00B00D64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B00D64">
        <w:rPr>
          <w:rFonts w:ascii="Calibri" w:hAnsi="Calibri" w:cs="Calibri"/>
          <w:sz w:val="22"/>
          <w:szCs w:val="22"/>
          <w:vertAlign w:val="superscript"/>
        </w:rPr>
        <w:t xml:space="preserve"> </w:t>
      </w:r>
    </w:p>
    <w:p w14:paraId="200774F0" w14:textId="77777777" w:rsidR="008514FD" w:rsidRPr="00182538" w:rsidRDefault="008514FD" w:rsidP="00182538">
      <w:pPr>
        <w:pStyle w:val="pf0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8514FD">
        <w:rPr>
          <w:rStyle w:val="cf01"/>
          <w:rFonts w:eastAsia="MS Gothic" w:hint="eastAsia"/>
        </w:rPr>
        <w:t>☐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82538">
        <w:rPr>
          <w:rStyle w:val="cf01"/>
          <w:rFonts w:ascii="Calibri" w:hAnsi="Calibri" w:cs="Calibri"/>
          <w:sz w:val="22"/>
          <w:szCs w:val="22"/>
        </w:rPr>
        <w:t>nauczyciel psycholog</w:t>
      </w:r>
    </w:p>
    <w:p w14:paraId="591DE1C5" w14:textId="77777777" w:rsidR="008514FD" w:rsidRPr="00182538" w:rsidRDefault="008514FD" w:rsidP="00182538">
      <w:pPr>
        <w:pStyle w:val="pf0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8514FD">
        <w:rPr>
          <w:rStyle w:val="cf01"/>
          <w:rFonts w:eastAsia="MS Gothic" w:hint="eastAsia"/>
        </w:rPr>
        <w:t>☐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82538">
        <w:rPr>
          <w:rStyle w:val="cf01"/>
          <w:rFonts w:ascii="Calibri" w:hAnsi="Calibri" w:cs="Calibri"/>
          <w:sz w:val="22"/>
          <w:szCs w:val="22"/>
        </w:rPr>
        <w:t>nauczyciel przedszkola i edukacji wczesnoszkolnej</w:t>
      </w:r>
    </w:p>
    <w:p w14:paraId="6A6B2073" w14:textId="77777777" w:rsidR="008514FD" w:rsidRPr="00182538" w:rsidRDefault="008514FD" w:rsidP="00182538">
      <w:pPr>
        <w:pStyle w:val="pf0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8514FD">
        <w:rPr>
          <w:rStyle w:val="cf01"/>
          <w:rFonts w:eastAsia="MS Gothic" w:hint="eastAsia"/>
        </w:rPr>
        <w:t>☐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82538">
        <w:rPr>
          <w:rStyle w:val="cf01"/>
          <w:rFonts w:ascii="Calibri" w:hAnsi="Calibri" w:cs="Calibri"/>
          <w:sz w:val="22"/>
          <w:szCs w:val="22"/>
        </w:rPr>
        <w:t>nauczyciel pedagog specjalny</w:t>
      </w:r>
    </w:p>
    <w:p w14:paraId="2AC8CC79" w14:textId="77777777" w:rsidR="008514FD" w:rsidRPr="00182538" w:rsidRDefault="00E643D8" w:rsidP="00182538">
      <w:pPr>
        <w:pStyle w:val="pf0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Style w:val="cf01"/>
          <w:rFonts w:eastAsia="MS Gothic"/>
        </w:rPr>
        <w:t>x</w:t>
      </w:r>
      <w:r w:rsidR="008514FD"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="008514FD" w:rsidRPr="00182538">
        <w:rPr>
          <w:rStyle w:val="cf01"/>
          <w:rFonts w:ascii="Calibri" w:hAnsi="Calibri" w:cs="Calibri"/>
          <w:sz w:val="22"/>
          <w:szCs w:val="22"/>
        </w:rPr>
        <w:t>nauczyciel logopeda</w:t>
      </w:r>
    </w:p>
    <w:p w14:paraId="7458F89F" w14:textId="77777777" w:rsidR="008514FD" w:rsidRPr="00182538" w:rsidRDefault="008514FD" w:rsidP="00182538">
      <w:pPr>
        <w:pStyle w:val="pf0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 w:rsidRPr="008514FD">
        <w:rPr>
          <w:rStyle w:val="cf01"/>
          <w:rFonts w:eastAsia="MS Gothic" w:hint="eastAsia"/>
        </w:rPr>
        <w:t>☐</w:t>
      </w:r>
      <w:r w:rsidRPr="008514FD">
        <w:rPr>
          <w:rStyle w:val="cf01"/>
          <w:rFonts w:ascii="Calibri" w:hAnsi="Calibri" w:cs="Calibri"/>
          <w:sz w:val="22"/>
          <w:szCs w:val="22"/>
        </w:rPr>
        <w:t xml:space="preserve"> </w:t>
      </w:r>
      <w:r w:rsidRPr="00182538">
        <w:rPr>
          <w:rStyle w:val="cf01"/>
          <w:rFonts w:ascii="Calibri" w:hAnsi="Calibri" w:cs="Calibri"/>
          <w:sz w:val="22"/>
          <w:szCs w:val="22"/>
        </w:rPr>
        <w:t>nauczyciel prowadzący zajęcia wczesnego wspomagania rozwoju dziecka</w:t>
      </w:r>
    </w:p>
    <w:p w14:paraId="1446F495" w14:textId="77777777" w:rsidR="00276E74" w:rsidRDefault="00276E74" w:rsidP="00276E74">
      <w:pPr>
        <w:pStyle w:val="Nagwek1"/>
      </w:pPr>
      <w:bookmarkStart w:id="2" w:name="_Toc109113305"/>
      <w:r w:rsidRPr="00DC1C43">
        <w:t xml:space="preserve">Efekty uczenia się </w:t>
      </w:r>
      <w:bookmarkStart w:id="3" w:name="_Hlk631094"/>
      <w:r w:rsidRPr="00DC1C43">
        <w:t>zakładane dla ocenianego kierunku,</w:t>
      </w:r>
      <w:bookmarkEnd w:id="3"/>
      <w:r w:rsidRPr="00DC1C43">
        <w:t xml:space="preserve"> poziomu i profilu studiów</w:t>
      </w:r>
      <w:bookmarkEnd w:id="0"/>
      <w:bookmarkEnd w:id="2"/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2"/>
        <w:gridCol w:w="5812"/>
        <w:gridCol w:w="2126"/>
      </w:tblGrid>
      <w:tr w:rsidR="00CF5817" w:rsidRPr="00863E18" w14:paraId="07A97DFB" w14:textId="77777777" w:rsidTr="00863E18">
        <w:trPr>
          <w:trHeight w:val="854"/>
        </w:trPr>
        <w:tc>
          <w:tcPr>
            <w:tcW w:w="9640" w:type="dxa"/>
            <w:gridSpan w:val="3"/>
            <w:shd w:val="clear" w:color="auto" w:fill="auto"/>
            <w:noWrap/>
          </w:tcPr>
          <w:p w14:paraId="0121C5A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  <w:b/>
                <w:bCs/>
              </w:rPr>
            </w:pPr>
            <w:r w:rsidRPr="00863E18">
              <w:rPr>
                <w:rFonts w:ascii="Calibri" w:hAnsi="Calibri" w:cs="Calibri"/>
                <w:b/>
                <w:bCs/>
              </w:rPr>
              <w:t>Odniesienie do uniwersalnej charakterystyki pierwszego stopnia dla poziomu Polskiej Ramy Kwalifikacji</w:t>
            </w:r>
          </w:p>
        </w:tc>
      </w:tr>
      <w:tr w:rsidR="00CF5817" w:rsidRPr="00863E18" w14:paraId="661AC5CC" w14:textId="77777777" w:rsidTr="00863E18">
        <w:trPr>
          <w:trHeight w:val="617"/>
        </w:trPr>
        <w:tc>
          <w:tcPr>
            <w:tcW w:w="7514" w:type="dxa"/>
            <w:gridSpan w:val="2"/>
            <w:shd w:val="clear" w:color="auto" w:fill="auto"/>
            <w:noWrap/>
          </w:tcPr>
          <w:p w14:paraId="0C52AA8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Absolwent kierunku logopedia z audiologią</w:t>
            </w:r>
          </w:p>
        </w:tc>
        <w:tc>
          <w:tcPr>
            <w:tcW w:w="2126" w:type="dxa"/>
            <w:shd w:val="clear" w:color="auto" w:fill="auto"/>
          </w:tcPr>
          <w:p w14:paraId="5A64BFB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Odniesienie do charakterystyk uniwersalnych pierwszego stopnia na poziomie 6</w:t>
            </w:r>
          </w:p>
        </w:tc>
      </w:tr>
      <w:tr w:rsidR="00CF5817" w:rsidRPr="00863E18" w14:paraId="442520CA" w14:textId="77777777" w:rsidTr="00863E18">
        <w:trPr>
          <w:trHeight w:val="1273"/>
        </w:trPr>
        <w:tc>
          <w:tcPr>
            <w:tcW w:w="1702" w:type="dxa"/>
            <w:vMerge w:val="restart"/>
            <w:shd w:val="clear" w:color="auto" w:fill="auto"/>
            <w:noWrap/>
          </w:tcPr>
          <w:p w14:paraId="2C23193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rozumie:</w:t>
            </w:r>
          </w:p>
        </w:tc>
        <w:tc>
          <w:tcPr>
            <w:tcW w:w="5812" w:type="dxa"/>
            <w:shd w:val="clear" w:color="auto" w:fill="auto"/>
            <w:noWrap/>
          </w:tcPr>
          <w:p w14:paraId="598A773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studiów, a w przypadku studiów o profilu praktycznym – również zastosowania praktyczne tej wiedzy w działalności zawodowej związanej z ich kierunkiem;</w:t>
            </w:r>
          </w:p>
        </w:tc>
        <w:tc>
          <w:tcPr>
            <w:tcW w:w="2126" w:type="dxa"/>
            <w:shd w:val="clear" w:color="auto" w:fill="auto"/>
          </w:tcPr>
          <w:p w14:paraId="300B7F7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</w:t>
            </w:r>
          </w:p>
        </w:tc>
      </w:tr>
      <w:tr w:rsidR="00CF5817" w:rsidRPr="00863E18" w14:paraId="3373925A" w14:textId="77777777" w:rsidTr="00863E18">
        <w:trPr>
          <w:trHeight w:val="1273"/>
        </w:trPr>
        <w:tc>
          <w:tcPr>
            <w:tcW w:w="1702" w:type="dxa"/>
            <w:vMerge/>
            <w:shd w:val="clear" w:color="auto" w:fill="auto"/>
            <w:noWrap/>
          </w:tcPr>
          <w:p w14:paraId="5F67C03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2A451DB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fundamentalne dylematy współczesnej cywilizacji, podstawowe ekonomiczne, prawne, etyczne i inne uwarunkowania różnych rodzajów działalności zawodowej związanej z kierunkiem studiów, w tym podstawowe pojęcia i zasady z zakresu ochrony własności przemysłowej i prawa autorskiego, podstawowe zasady tworzenia i rozwoju różnych form przedsiębiorczości;</w:t>
            </w:r>
          </w:p>
        </w:tc>
        <w:tc>
          <w:tcPr>
            <w:tcW w:w="2126" w:type="dxa"/>
            <w:shd w:val="clear" w:color="auto" w:fill="auto"/>
          </w:tcPr>
          <w:p w14:paraId="3891263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P6S_WK</w:t>
            </w:r>
          </w:p>
        </w:tc>
      </w:tr>
      <w:tr w:rsidR="00CF5817" w:rsidRPr="00863E18" w14:paraId="491480DE" w14:textId="77777777" w:rsidTr="00863E18">
        <w:trPr>
          <w:trHeight w:val="1273"/>
        </w:trPr>
        <w:tc>
          <w:tcPr>
            <w:tcW w:w="1702" w:type="dxa"/>
            <w:vMerge w:val="restart"/>
            <w:shd w:val="clear" w:color="auto" w:fill="auto"/>
            <w:noWrap/>
          </w:tcPr>
          <w:p w14:paraId="73C24B0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potrafi:</w:t>
            </w:r>
          </w:p>
        </w:tc>
        <w:tc>
          <w:tcPr>
            <w:tcW w:w="5812" w:type="dxa"/>
            <w:shd w:val="clear" w:color="auto" w:fill="auto"/>
            <w:noWrap/>
          </w:tcPr>
          <w:p w14:paraId="7FC53E8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wykorzystywać posiadaną wiedzę – formułować i rozwiązywać złożone i nietypowe problemy oraz wykonywać zadania w warunkach nie w pełni przewidywalnych przez:</w:t>
            </w:r>
          </w:p>
          <w:p w14:paraId="4CFDC6E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• właściwy dobór źródeł i informacji z nich pochodzących, dokonywanie oceny, krytycznej analizy i syntezy tych informacji,</w:t>
            </w:r>
          </w:p>
          <w:p w14:paraId="3EC41C0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• dobór oraz stosowanie właściwych metod i narzędzi, w tym zaawansowanych technik informacyjno-komunikacyjnych,</w:t>
            </w:r>
          </w:p>
          <w:p w14:paraId="04741469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 xml:space="preserve">wykorzystywać posiadaną wiedzę – formułować i rozwiązywać problemy oraz wykonywać zadania typowe dla działalności </w:t>
            </w:r>
            <w:r w:rsidRPr="00863E18">
              <w:rPr>
                <w:rFonts w:ascii="Calibri" w:hAnsi="Calibri" w:cs="Calibri"/>
              </w:rPr>
              <w:lastRenderedPageBreak/>
              <w:t>zawodowej związanej z kierunkiem studiów – w przypadku studiów o profilu praktycznym;</w:t>
            </w:r>
          </w:p>
        </w:tc>
        <w:tc>
          <w:tcPr>
            <w:tcW w:w="2126" w:type="dxa"/>
            <w:shd w:val="clear" w:color="auto" w:fill="auto"/>
          </w:tcPr>
          <w:p w14:paraId="743FA7C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lastRenderedPageBreak/>
              <w:t>P6S_UW</w:t>
            </w:r>
          </w:p>
        </w:tc>
      </w:tr>
      <w:tr w:rsidR="00CF5817" w:rsidRPr="00863E18" w14:paraId="7E6B4098" w14:textId="77777777" w:rsidTr="00863E18">
        <w:trPr>
          <w:trHeight w:val="1273"/>
        </w:trPr>
        <w:tc>
          <w:tcPr>
            <w:tcW w:w="1702" w:type="dxa"/>
            <w:vMerge/>
            <w:shd w:val="clear" w:color="auto" w:fill="auto"/>
            <w:noWrap/>
          </w:tcPr>
          <w:p w14:paraId="32A09CF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56B375A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komunikować się z otoczeniem z użyciem specjalistycznej terminologii;</w:t>
            </w:r>
          </w:p>
          <w:p w14:paraId="3DB6003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brać udział w debacie – przedstawiać i oceniać różne opinie i stanowiska oraz dyskutować o nich;</w:t>
            </w:r>
          </w:p>
          <w:p w14:paraId="0A32B7F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posługiwać się językiem obcym na poziomie B2 Europejskiego Systemu Opisu Kształcenia Językowego;</w:t>
            </w:r>
          </w:p>
        </w:tc>
        <w:tc>
          <w:tcPr>
            <w:tcW w:w="2126" w:type="dxa"/>
            <w:shd w:val="clear" w:color="auto" w:fill="auto"/>
          </w:tcPr>
          <w:p w14:paraId="56C92A5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P6S_UK</w:t>
            </w:r>
          </w:p>
        </w:tc>
      </w:tr>
      <w:tr w:rsidR="00CF5817" w:rsidRPr="00863E18" w14:paraId="67E24009" w14:textId="77777777" w:rsidTr="00863E18">
        <w:trPr>
          <w:trHeight w:val="1110"/>
        </w:trPr>
        <w:tc>
          <w:tcPr>
            <w:tcW w:w="1702" w:type="dxa"/>
            <w:vMerge/>
            <w:shd w:val="clear" w:color="auto" w:fill="auto"/>
            <w:noWrap/>
          </w:tcPr>
          <w:p w14:paraId="739A0F5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784C3E4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planować i organizować pracę indywidualną oraz w zespole współdziałać z innymi osobami w ramach prac zespołowych (także o charakterze interdyscyplinarnym);</w:t>
            </w:r>
          </w:p>
        </w:tc>
        <w:tc>
          <w:tcPr>
            <w:tcW w:w="2126" w:type="dxa"/>
            <w:shd w:val="clear" w:color="auto" w:fill="auto"/>
          </w:tcPr>
          <w:p w14:paraId="1FFDD50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P6S_UO</w:t>
            </w:r>
          </w:p>
        </w:tc>
      </w:tr>
      <w:tr w:rsidR="00CF5817" w:rsidRPr="00863E18" w14:paraId="5400CFCA" w14:textId="77777777" w:rsidTr="00863E18">
        <w:trPr>
          <w:trHeight w:val="1273"/>
        </w:trPr>
        <w:tc>
          <w:tcPr>
            <w:tcW w:w="1702" w:type="dxa"/>
            <w:vMerge w:val="restart"/>
            <w:shd w:val="clear" w:color="auto" w:fill="auto"/>
            <w:noWrap/>
          </w:tcPr>
          <w:p w14:paraId="6DBF98F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jest gotów do:</w:t>
            </w:r>
          </w:p>
        </w:tc>
        <w:tc>
          <w:tcPr>
            <w:tcW w:w="5812" w:type="dxa"/>
            <w:shd w:val="clear" w:color="auto" w:fill="auto"/>
            <w:noWrap/>
          </w:tcPr>
          <w:p w14:paraId="6A5B698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krytycznej oceny posiadanej wiedzy i odbieranych treści;</w:t>
            </w:r>
          </w:p>
          <w:p w14:paraId="4FEC7CB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uznawania znaczenia wiedzy w rozwiązywaniu problemów poznawczych i praktycznych oraz zasięgania opinii ekspertów w przypadku trudności z samodzielnym rozwiązaniem problemu;</w:t>
            </w:r>
          </w:p>
        </w:tc>
        <w:tc>
          <w:tcPr>
            <w:tcW w:w="2126" w:type="dxa"/>
            <w:shd w:val="clear" w:color="auto" w:fill="auto"/>
          </w:tcPr>
          <w:p w14:paraId="3E79716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P6S_KK</w:t>
            </w:r>
          </w:p>
        </w:tc>
      </w:tr>
      <w:tr w:rsidR="00CF5817" w:rsidRPr="00863E18" w14:paraId="7BCC325A" w14:textId="77777777" w:rsidTr="00863E18">
        <w:trPr>
          <w:trHeight w:val="1273"/>
        </w:trPr>
        <w:tc>
          <w:tcPr>
            <w:tcW w:w="1702" w:type="dxa"/>
            <w:vMerge/>
            <w:shd w:val="clear" w:color="auto" w:fill="auto"/>
            <w:noWrap/>
          </w:tcPr>
          <w:p w14:paraId="3E3061E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6127EB59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wypełniania zobowiązań społecznych, współorganizowania działalności na rzecz środowiska społecznego;</w:t>
            </w:r>
          </w:p>
          <w:p w14:paraId="537CA3C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inicjowania działań na rzecz interesu publicznego myślenia i działania w sposób przedsiębiorczy;</w:t>
            </w:r>
          </w:p>
        </w:tc>
        <w:tc>
          <w:tcPr>
            <w:tcW w:w="2126" w:type="dxa"/>
            <w:shd w:val="clear" w:color="auto" w:fill="auto"/>
          </w:tcPr>
          <w:p w14:paraId="6FA3D91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P6S_KO</w:t>
            </w:r>
          </w:p>
        </w:tc>
      </w:tr>
      <w:tr w:rsidR="00CF5817" w:rsidRPr="00863E18" w14:paraId="54E5A0DE" w14:textId="77777777" w:rsidTr="00863E18">
        <w:trPr>
          <w:trHeight w:val="1273"/>
        </w:trPr>
        <w:tc>
          <w:tcPr>
            <w:tcW w:w="1702" w:type="dxa"/>
            <w:vMerge/>
            <w:shd w:val="clear" w:color="auto" w:fill="auto"/>
            <w:noWrap/>
          </w:tcPr>
          <w:p w14:paraId="63B48F3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14:paraId="20E7402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odpowiedzialnego pełnienia ról zawodowych, w tym:</w:t>
            </w:r>
          </w:p>
          <w:p w14:paraId="62958FE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• przestrzegania zasad etyki zawodowej i wymagania tego od innych;</w:t>
            </w:r>
          </w:p>
          <w:p w14:paraId="1EBD97E9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• dbałości o dorobek i tradycje zawodu.</w:t>
            </w:r>
          </w:p>
        </w:tc>
        <w:tc>
          <w:tcPr>
            <w:tcW w:w="2126" w:type="dxa"/>
            <w:shd w:val="clear" w:color="auto" w:fill="auto"/>
          </w:tcPr>
          <w:p w14:paraId="6A79921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P6S_KR</w:t>
            </w:r>
          </w:p>
        </w:tc>
      </w:tr>
      <w:tr w:rsidR="00CF5817" w:rsidRPr="00863E18" w14:paraId="63FE24BA" w14:textId="77777777" w:rsidTr="00863E18">
        <w:trPr>
          <w:trHeight w:val="479"/>
        </w:trPr>
        <w:tc>
          <w:tcPr>
            <w:tcW w:w="9640" w:type="dxa"/>
            <w:gridSpan w:val="3"/>
            <w:shd w:val="clear" w:color="auto" w:fill="auto"/>
            <w:noWrap/>
          </w:tcPr>
          <w:p w14:paraId="085946C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Absolwent kierunku logopedia z audiologią zna i rozumie:</w:t>
            </w:r>
          </w:p>
        </w:tc>
      </w:tr>
      <w:tr w:rsidR="00CF5817" w:rsidRPr="00863E18" w14:paraId="3C2B9D58" w14:textId="77777777" w:rsidTr="00863E18">
        <w:trPr>
          <w:trHeight w:val="743"/>
        </w:trPr>
        <w:tc>
          <w:tcPr>
            <w:tcW w:w="1702" w:type="dxa"/>
            <w:vMerge w:val="restart"/>
            <w:shd w:val="clear" w:color="auto" w:fill="auto"/>
            <w:noWrap/>
          </w:tcPr>
          <w:p w14:paraId="27D3CFE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Symbol efektu kierunkowego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3DAE28D" w14:textId="77777777" w:rsidR="00CF5817" w:rsidRPr="00863E18" w:rsidRDefault="00CF5817" w:rsidP="00863E18">
            <w:pPr>
              <w:pStyle w:val="Tytukomrki"/>
              <w:jc w:val="center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Wiedza</w:t>
            </w:r>
          </w:p>
        </w:tc>
        <w:tc>
          <w:tcPr>
            <w:tcW w:w="2126" w:type="dxa"/>
            <w:shd w:val="clear" w:color="auto" w:fill="auto"/>
          </w:tcPr>
          <w:p w14:paraId="7F31FFB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bookmarkStart w:id="4" w:name="OLE_LINK1"/>
            <w:r w:rsidRPr="00863E18">
              <w:rPr>
                <w:rFonts w:ascii="Calibri" w:hAnsi="Calibri" w:cs="Calibri"/>
              </w:rPr>
              <w:t>Odniesienie do charakterystyki drugiego stopnia efektów uczenia się dla kwalifikacji na poziomach 6 PRK  – kod składnika opisu PRK dla Szkolnictwa Wyższego</w:t>
            </w:r>
            <w:bookmarkEnd w:id="4"/>
          </w:p>
        </w:tc>
      </w:tr>
      <w:tr w:rsidR="00CF5817" w:rsidRPr="00863E18" w14:paraId="308508B0" w14:textId="77777777" w:rsidTr="00863E18">
        <w:trPr>
          <w:trHeight w:val="743"/>
        </w:trPr>
        <w:tc>
          <w:tcPr>
            <w:tcW w:w="1702" w:type="dxa"/>
            <w:vMerge/>
            <w:shd w:val="clear" w:color="auto" w:fill="auto"/>
            <w:noWrap/>
          </w:tcPr>
          <w:p w14:paraId="704003A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62D9BAF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5E7967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 xml:space="preserve">Odniesienie do standardu kształcenia przygotowującego </w:t>
            </w:r>
            <w:r w:rsidRPr="00863E18">
              <w:rPr>
                <w:rFonts w:ascii="Calibri" w:hAnsi="Calibri" w:cs="Calibri"/>
              </w:rPr>
              <w:lastRenderedPageBreak/>
              <w:t>do wykonywania zawodu nauczyciela</w:t>
            </w:r>
          </w:p>
        </w:tc>
      </w:tr>
      <w:tr w:rsidR="00CF5817" w:rsidRPr="00863E18" w14:paraId="292126EC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7AAB022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lastRenderedPageBreak/>
              <w:t>K_W01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D7E978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teorie, metodologię, terminologię ogólną i szczegółów z zakresu nauk humanistycznych i społecznych, a zwłaszcza z dyscypliny językoznawstwo, która pozwala na rozumienie i opis systemu językowego oraz reguł zachowań komunikacyjnych.</w:t>
            </w:r>
          </w:p>
        </w:tc>
        <w:tc>
          <w:tcPr>
            <w:tcW w:w="2126" w:type="dxa"/>
            <w:shd w:val="clear" w:color="auto" w:fill="auto"/>
          </w:tcPr>
          <w:p w14:paraId="4C886F4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400F4E2E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77DEED7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E4813B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E29437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E.1L.W2.; E.1L.W3., B.1.W1.,B.2.W1.,B.2.W2.,B.2.W3.,B.2.W4.,B.2.W5.,B.2.W6.,B.2.W7.,B.2.W8.,B.2.W9.,B.2.W10.,B.2.W11.,B.2.W12.,B.2.W13.</w:t>
            </w:r>
          </w:p>
        </w:tc>
      </w:tr>
      <w:tr w:rsidR="00CF5817" w:rsidRPr="00863E18" w14:paraId="73551EA1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26371C0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K_W02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B3BA9F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biologiczne oraz społeczne, a w szczególności systemowe uwarunkowania zaburzeń sprawności językowych, słuchowych i komunikacyjnych człowieka w różnych okresach jego życia.</w:t>
            </w:r>
          </w:p>
        </w:tc>
        <w:tc>
          <w:tcPr>
            <w:tcW w:w="2126" w:type="dxa"/>
            <w:shd w:val="clear" w:color="auto" w:fill="auto"/>
          </w:tcPr>
          <w:p w14:paraId="2AF425A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 xml:space="preserve">P6S_WG_PP </w:t>
            </w:r>
          </w:p>
        </w:tc>
      </w:tr>
      <w:tr w:rsidR="00CF5817" w:rsidRPr="00863E18" w14:paraId="2FA0BD16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2384F1B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E39AA4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45458955" w14:textId="77777777" w:rsidR="00CF5817" w:rsidRPr="00863E18" w:rsidRDefault="00CF5817" w:rsidP="00863E18">
            <w:pPr>
              <w:pStyle w:val="Tytukomrki"/>
              <w:spacing w:after="0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E.1L.W1.; E.1L.W3.,</w:t>
            </w:r>
          </w:p>
          <w:p w14:paraId="17B2562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B.1.W1., B.1.W2., B.1.W3., B.1.W4.</w:t>
            </w:r>
          </w:p>
        </w:tc>
      </w:tr>
      <w:tr w:rsidR="00CF5817" w:rsidRPr="00863E18" w14:paraId="6A56A745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4482CC6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K_W03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8E9973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 xml:space="preserve">Zna i rozumie główne zagadnienia z zakresu logopedii, audiologii, </w:t>
            </w:r>
            <w:proofErr w:type="spellStart"/>
            <w:r w:rsidRPr="00863E18">
              <w:rPr>
                <w:rFonts w:ascii="Calibri" w:hAnsi="Calibri" w:cs="Calibri"/>
              </w:rPr>
              <w:t>audiofonologii</w:t>
            </w:r>
            <w:proofErr w:type="spellEnd"/>
            <w:r w:rsidRPr="00863E18">
              <w:rPr>
                <w:rFonts w:ascii="Calibri" w:hAnsi="Calibri" w:cs="Calibri"/>
              </w:rPr>
              <w:t>, akustyki i dziedzin z nimi powiązanych z obszaru nauk humanistycznych (zwłaszcza językoznawstwa), społecznych, medycznych i nauk o zdrowiu.</w:t>
            </w:r>
          </w:p>
        </w:tc>
        <w:tc>
          <w:tcPr>
            <w:tcW w:w="2126" w:type="dxa"/>
            <w:shd w:val="clear" w:color="auto" w:fill="auto"/>
          </w:tcPr>
          <w:p w14:paraId="6459F69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7C094269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195BF1C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7577F3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2B7461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E.1L.W1.; E.1L.W2.</w:t>
            </w:r>
          </w:p>
        </w:tc>
      </w:tr>
      <w:tr w:rsidR="00CF5817" w:rsidRPr="00863E18" w14:paraId="796A9E71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0A45B6C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K_W04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F82854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terminologię, zakres i metodologię badań logopedycznych oraz najnowsze tendencje rozwojowe, w szczególności w dyscyplinie językoznawstwo i w innych powiązanych obszarach badawczych.</w:t>
            </w:r>
          </w:p>
        </w:tc>
        <w:tc>
          <w:tcPr>
            <w:tcW w:w="2126" w:type="dxa"/>
            <w:shd w:val="clear" w:color="auto" w:fill="auto"/>
          </w:tcPr>
          <w:p w14:paraId="3D40C8F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3C6D3B2E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0A4D58C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54538A5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3EFAA8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E.1L.W2.; E.1L.W1.; E.1L.W3.</w:t>
            </w:r>
          </w:p>
        </w:tc>
      </w:tr>
      <w:tr w:rsidR="00CF5817" w:rsidRPr="00863E18" w14:paraId="57217A95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45843A8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K_W05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CC5958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metody diagnostyczno-terapeutyczne stosowane w procedurach postępowania logopedycznego i audiologicznego (z uwzględnieniem procesów programowania języka).</w:t>
            </w:r>
          </w:p>
        </w:tc>
        <w:tc>
          <w:tcPr>
            <w:tcW w:w="2126" w:type="dxa"/>
            <w:shd w:val="clear" w:color="auto" w:fill="auto"/>
          </w:tcPr>
          <w:p w14:paraId="4305F8A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7A2FF767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3A68846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56ABB72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149D862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E.1L.W2.; E.2L.W1.</w:t>
            </w:r>
          </w:p>
        </w:tc>
      </w:tr>
      <w:tr w:rsidR="00CF5817" w:rsidRPr="00863E18" w14:paraId="4129E2FF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1D3332F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K_W06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035F93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zastosowanie technologii informacyjnych i komunikacyjnych (TIK) w diagnozie oraz terapii logopedycznej i audiologicznej, a w szczególności w zaburzeniach przetwarzania słuchowego i w protetyce słuchu.</w:t>
            </w:r>
          </w:p>
        </w:tc>
        <w:tc>
          <w:tcPr>
            <w:tcW w:w="2126" w:type="dxa"/>
            <w:shd w:val="clear" w:color="auto" w:fill="auto"/>
          </w:tcPr>
          <w:p w14:paraId="41A7105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51C21818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7EF615D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41B1DF8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FDA38C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E.1L.W1; E.1L.W2.; E.1L.W3., E.2L.W1.</w:t>
            </w:r>
          </w:p>
        </w:tc>
      </w:tr>
      <w:tr w:rsidR="00CF5817" w:rsidRPr="00863E18" w14:paraId="28CCD078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1E2321B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K_W07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4D150E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klasyfikacje zaburzeń mowy, głosu i słuchu oraz rozumie specjalistyczną terminologię.</w:t>
            </w:r>
          </w:p>
        </w:tc>
        <w:tc>
          <w:tcPr>
            <w:tcW w:w="2126" w:type="dxa"/>
            <w:shd w:val="clear" w:color="auto" w:fill="auto"/>
          </w:tcPr>
          <w:p w14:paraId="2D18BB0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423B1749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546650E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43A886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0490CDF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E.1L.W1.; E.2L.W1.</w:t>
            </w:r>
          </w:p>
        </w:tc>
      </w:tr>
      <w:tr w:rsidR="00CF5817" w:rsidRPr="00863E18" w14:paraId="0E0062D3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6FF9241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K_W08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3EA2E4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objawy, etiologię oraz patomechanizm zaburzeń mowy i słuchu, rozumie ich wpływ na rozwój mowy i funkcjonowanie człowieka.</w:t>
            </w:r>
          </w:p>
        </w:tc>
        <w:tc>
          <w:tcPr>
            <w:tcW w:w="2126" w:type="dxa"/>
            <w:shd w:val="clear" w:color="auto" w:fill="auto"/>
          </w:tcPr>
          <w:p w14:paraId="09FEC60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P6S_WG_PP;</w:t>
            </w:r>
          </w:p>
        </w:tc>
      </w:tr>
      <w:tr w:rsidR="00CF5817" w:rsidRPr="00863E18" w14:paraId="2243693E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3FDBEF6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37CF9F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1C8E82F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E.1L.W1.; E.1L.W2.; E.2L.W1.</w:t>
            </w:r>
          </w:p>
        </w:tc>
      </w:tr>
      <w:tr w:rsidR="00CF5817" w:rsidRPr="00863E18" w14:paraId="3BAB4B19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0F2940C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K_W09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CA5B55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specyfikę organizacji opieki logopedycznej w różnego typu placówkach oświatowych, medycznych, opiekuńczo-wychowawczych.</w:t>
            </w:r>
          </w:p>
        </w:tc>
        <w:tc>
          <w:tcPr>
            <w:tcW w:w="2126" w:type="dxa"/>
            <w:shd w:val="clear" w:color="auto" w:fill="auto"/>
          </w:tcPr>
          <w:p w14:paraId="3C2A3E7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P6S_WK_PP</w:t>
            </w:r>
          </w:p>
        </w:tc>
      </w:tr>
      <w:tr w:rsidR="00CF5817" w:rsidRPr="00863E18" w14:paraId="316C36E1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356CDF3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2CBB1DD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175709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E.1L.W2.; E.1L.W3.; E.2L.W1.</w:t>
            </w:r>
          </w:p>
        </w:tc>
      </w:tr>
      <w:tr w:rsidR="00CF5817" w:rsidRPr="00863E18" w14:paraId="05703D4F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1F82252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K_W10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ED8846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przepisy prawne oraz zasady etyczne związane z wykonywaniem zawodu logopedy.</w:t>
            </w:r>
          </w:p>
        </w:tc>
        <w:tc>
          <w:tcPr>
            <w:tcW w:w="2126" w:type="dxa"/>
            <w:shd w:val="clear" w:color="auto" w:fill="auto"/>
          </w:tcPr>
          <w:p w14:paraId="335CAD4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P6S_WK_PP</w:t>
            </w:r>
          </w:p>
        </w:tc>
      </w:tr>
      <w:tr w:rsidR="00CF5817" w:rsidRPr="00863E18" w14:paraId="58C9DC3C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3DECC23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EE45D0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9D1983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E.1L.W3.</w:t>
            </w:r>
          </w:p>
        </w:tc>
      </w:tr>
      <w:tr w:rsidR="00CF5817" w:rsidRPr="00863E18" w14:paraId="347488A4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5312CA9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K_W11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2F369D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zasady skutecznej komunikacji z osobami z zaburzeniami mowy i słuchu oraz ma świadomość swojej sprawności językowej, komunikacyjnej i głosowej.</w:t>
            </w:r>
          </w:p>
        </w:tc>
        <w:tc>
          <w:tcPr>
            <w:tcW w:w="2126" w:type="dxa"/>
            <w:shd w:val="clear" w:color="auto" w:fill="auto"/>
          </w:tcPr>
          <w:p w14:paraId="1F30F6B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260E3880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75AAD91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657153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45D5619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E.1L.W2.; E.1L.W3.; E.2L.W1.</w:t>
            </w:r>
          </w:p>
        </w:tc>
      </w:tr>
      <w:tr w:rsidR="00CF5817" w:rsidRPr="00863E18" w14:paraId="37B61053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0A9A3B0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K_W12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9D73BA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zasady działania placówek oświatowych, ich organizację formalno-prawną oraz wdrożone w nich programy wychowawczo-profilaktyczne.</w:t>
            </w:r>
          </w:p>
        </w:tc>
        <w:tc>
          <w:tcPr>
            <w:tcW w:w="2126" w:type="dxa"/>
            <w:shd w:val="clear" w:color="auto" w:fill="auto"/>
          </w:tcPr>
          <w:p w14:paraId="31196EA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7CF2BBD1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5E9D00F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483AE22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160253D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E.3L.W1.; E.3L.W2.,</w:t>
            </w:r>
          </w:p>
          <w:p w14:paraId="725689D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B.3.W1.</w:t>
            </w:r>
          </w:p>
        </w:tc>
      </w:tr>
      <w:tr w:rsidR="00CF5817" w:rsidRPr="00863E18" w14:paraId="707356C8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071C427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K_W13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22F1E6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zasady organizacji pracy zapewniającej bezpieczeństwo osobom (w różnym wieku) z zaburzeniami mowy i słuchu w placówkach oświatowych i poza nimi.</w:t>
            </w:r>
          </w:p>
        </w:tc>
        <w:tc>
          <w:tcPr>
            <w:tcW w:w="2126" w:type="dxa"/>
            <w:shd w:val="clear" w:color="auto" w:fill="auto"/>
          </w:tcPr>
          <w:p w14:paraId="44AE5EB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1F9670D1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13D5367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598086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486B9E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E.3L.W3., B.3.W2</w:t>
            </w:r>
          </w:p>
        </w:tc>
      </w:tr>
      <w:tr w:rsidR="00CF5817" w:rsidRPr="00863E18" w14:paraId="7C785FE1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6972C79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K_W14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36082A9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uwarunkowania działalności logopedów, zasady tworzenia i rozwoju różnych form przedsiębiorczości.</w:t>
            </w:r>
          </w:p>
        </w:tc>
        <w:tc>
          <w:tcPr>
            <w:tcW w:w="2126" w:type="dxa"/>
            <w:shd w:val="clear" w:color="auto" w:fill="auto"/>
          </w:tcPr>
          <w:p w14:paraId="5881892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P6S_WK_PP</w:t>
            </w:r>
          </w:p>
        </w:tc>
      </w:tr>
      <w:tr w:rsidR="00CF5817" w:rsidRPr="00863E18" w14:paraId="3541CFF4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3103477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65D90BC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2A5949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</w:tr>
      <w:tr w:rsidR="00CF5817" w:rsidRPr="00863E18" w14:paraId="5D47B0A4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38D3837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K_W15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567D63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 xml:space="preserve">Zna i rozumie pojęcia i zasady z zakresu ochrony własności intelektualnej i prywatnej oraz ma wiedzę o metodach i technikach pozyskiwania oraz zabezpieczania danych w działalności logopedycznej. </w:t>
            </w:r>
          </w:p>
        </w:tc>
        <w:tc>
          <w:tcPr>
            <w:tcW w:w="2126" w:type="dxa"/>
            <w:shd w:val="clear" w:color="auto" w:fill="auto"/>
          </w:tcPr>
          <w:p w14:paraId="1B92796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P6S_WK_PP</w:t>
            </w:r>
          </w:p>
        </w:tc>
      </w:tr>
      <w:tr w:rsidR="00CF5817" w:rsidRPr="00863E18" w14:paraId="0325A92F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2250701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2E8635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837E3A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E.1L.W3.</w:t>
            </w:r>
          </w:p>
        </w:tc>
      </w:tr>
      <w:tr w:rsidR="00CF5817" w:rsidRPr="00863E18" w14:paraId="4A11B495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56D831E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K_W16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F00911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podstawy filozofii wychowania i aksjologii pedagogicznej, specyfikę głównych środowisk wychowawczych i procesów w nich zachodzących.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CA119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2687887D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2449931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59CC6D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8474F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B.1.W3., B.2.W1., B.2.W2., B.2.W3., B.2.W4., B.2.W5., B.2.W6., B.2.W7., B.2.W8., B.2.W9., B.2.W10., B.2.W11., B.2.W12., B.2.W13.</w:t>
            </w:r>
          </w:p>
        </w:tc>
      </w:tr>
      <w:tr w:rsidR="00CF5817" w:rsidRPr="00863E18" w14:paraId="21EFD099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388BE0B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K_W17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938233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Zna i rozumie klasyczne i współczesne teorie rozwoju człowieka, wychowania, uczenia się i nauczania lub kształcenia, socjalizacji oraz różnorodne uwarunkowania tych procesów.</w:t>
            </w:r>
          </w:p>
        </w:tc>
        <w:tc>
          <w:tcPr>
            <w:tcW w:w="2126" w:type="dxa"/>
            <w:shd w:val="clear" w:color="auto" w:fill="auto"/>
          </w:tcPr>
          <w:p w14:paraId="29AB0BC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P6S_WG_PP</w:t>
            </w:r>
          </w:p>
        </w:tc>
      </w:tr>
      <w:tr w:rsidR="00CF5817" w:rsidRPr="00863E18" w14:paraId="5A3E57F4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0822485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263ED5E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3A0C8A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B.1.W1., B.1.W2., B.1.W3., B.1.W4., B.2.W10., E.1L.W3.</w:t>
            </w:r>
          </w:p>
        </w:tc>
      </w:tr>
      <w:tr w:rsidR="00CF5817" w:rsidRPr="00863E18" w14:paraId="1C77ABCC" w14:textId="77777777" w:rsidTr="00863E18">
        <w:trPr>
          <w:trHeight w:val="479"/>
        </w:trPr>
        <w:tc>
          <w:tcPr>
            <w:tcW w:w="9640" w:type="dxa"/>
            <w:gridSpan w:val="3"/>
            <w:shd w:val="clear" w:color="auto" w:fill="auto"/>
            <w:noWrap/>
          </w:tcPr>
          <w:p w14:paraId="24C108B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Absolwent kierunku logopedia z audiologią potrafi:</w:t>
            </w:r>
          </w:p>
        </w:tc>
      </w:tr>
      <w:tr w:rsidR="00CF5817" w:rsidRPr="00863E18" w14:paraId="41DB98DA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360672B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lastRenderedPageBreak/>
              <w:t>Symbol efektu kierunkowego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06CE7B9" w14:textId="77777777" w:rsidR="00CF5817" w:rsidRPr="00863E18" w:rsidRDefault="00CF5817" w:rsidP="00863E18">
            <w:pPr>
              <w:pStyle w:val="Tytukomrki"/>
              <w:jc w:val="center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Umiejętności</w:t>
            </w:r>
          </w:p>
        </w:tc>
        <w:tc>
          <w:tcPr>
            <w:tcW w:w="2126" w:type="dxa"/>
            <w:shd w:val="clear" w:color="auto" w:fill="auto"/>
          </w:tcPr>
          <w:p w14:paraId="5D0271F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Odniesienie do charakterystyki drugiego stopnia efektów uczenia się dla kwalifikacji na poziomach 6 PRK  – kod składnika opisu PRK dla Szkolnictwa Wyższego</w:t>
            </w:r>
          </w:p>
        </w:tc>
      </w:tr>
      <w:tr w:rsidR="00CF5817" w:rsidRPr="00863E18" w14:paraId="7D136253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2083C7E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A98A13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4C6C981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Odniesienie do standardu kształcenia przygotowującego do wykonywania zawodu nauczyciela</w:t>
            </w:r>
          </w:p>
        </w:tc>
      </w:tr>
      <w:tr w:rsidR="00CF5817" w:rsidRPr="00863E18" w14:paraId="0F46CA63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6BAFFE4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K_U01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9BB4BB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rozpoznawać zaburzenia mowy, słuchu, głosu oraz określać ich patomechanizm, etiologię i objawy.</w:t>
            </w:r>
          </w:p>
        </w:tc>
        <w:tc>
          <w:tcPr>
            <w:tcW w:w="2126" w:type="dxa"/>
            <w:shd w:val="clear" w:color="auto" w:fill="auto"/>
          </w:tcPr>
          <w:p w14:paraId="015404B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6BFF9CAE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29CEF7E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40855C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4ECEBB9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E.1L.U1.; E.1L.U2.; E.2L.U1.</w:t>
            </w:r>
          </w:p>
        </w:tc>
      </w:tr>
      <w:tr w:rsidR="00CF5817" w:rsidRPr="00863E18" w14:paraId="2B868D85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482ABB4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K_U02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A5FFE4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zastosować procedury logopedyczne i audiologiczne w różnych zaburzeniach mowy zgodnie ze standardami postępowania logopedycznego.</w:t>
            </w:r>
          </w:p>
        </w:tc>
        <w:tc>
          <w:tcPr>
            <w:tcW w:w="2126" w:type="dxa"/>
            <w:shd w:val="clear" w:color="auto" w:fill="auto"/>
          </w:tcPr>
          <w:p w14:paraId="3FAB591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05257056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63EFF4F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794A249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C22911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E.1L.U1.; E.1L.U2.; E.2L.U1.</w:t>
            </w:r>
          </w:p>
        </w:tc>
      </w:tr>
      <w:tr w:rsidR="00CF5817" w:rsidRPr="00863E18" w14:paraId="514CD380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08533749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K_U03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B7CAD2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dobierać metody i narzędzia diagnostyczno-terapeutyczne do poszczególnych zaburzeń mowy oraz weryfikować ich przydatność.</w:t>
            </w:r>
          </w:p>
        </w:tc>
        <w:tc>
          <w:tcPr>
            <w:tcW w:w="2126" w:type="dxa"/>
            <w:shd w:val="clear" w:color="auto" w:fill="auto"/>
          </w:tcPr>
          <w:p w14:paraId="790BB5D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32E7C3EA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0B5AA4D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2F73006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9E28A7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E.1L.U1.; E.1L.U2.; E.1L.U3.; E.2L.U1.</w:t>
            </w:r>
          </w:p>
        </w:tc>
      </w:tr>
      <w:tr w:rsidR="00CF5817" w:rsidRPr="00863E18" w14:paraId="5269E5B2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0053AE1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K_U04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54995A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analizować i oceniać mechanizmy rozwoju mowy oraz rozpoznać jej zaburzenia.</w:t>
            </w:r>
          </w:p>
        </w:tc>
        <w:tc>
          <w:tcPr>
            <w:tcW w:w="2126" w:type="dxa"/>
            <w:shd w:val="clear" w:color="auto" w:fill="auto"/>
          </w:tcPr>
          <w:p w14:paraId="12FEC21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77983E5A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439DAD9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131A329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F14449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E.1L.U2.; E.1L.U3.; E.2L.U1.</w:t>
            </w:r>
          </w:p>
        </w:tc>
      </w:tr>
      <w:tr w:rsidR="00CF5817" w:rsidRPr="00863E18" w14:paraId="35324A2E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269CF94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K_U05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F1513D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wdrożyć działania profilaktyczne i wspomagające rozwój komunikacji językowej.</w:t>
            </w:r>
          </w:p>
        </w:tc>
        <w:tc>
          <w:tcPr>
            <w:tcW w:w="2126" w:type="dxa"/>
            <w:shd w:val="clear" w:color="auto" w:fill="auto"/>
          </w:tcPr>
          <w:p w14:paraId="16A78F5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42365D02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6554972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938C30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11A0004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E.1L.U2.; E.1L.U3.; E.2L.U1.</w:t>
            </w:r>
          </w:p>
        </w:tc>
      </w:tr>
      <w:tr w:rsidR="00CF5817" w:rsidRPr="00863E18" w14:paraId="7C456C95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3A9AF3B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K_U06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583783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dostosowywać rodzaj interwencji logopedycznej do potrzeb i możliwości pacjenta oraz jego wieku.</w:t>
            </w:r>
          </w:p>
        </w:tc>
        <w:tc>
          <w:tcPr>
            <w:tcW w:w="2126" w:type="dxa"/>
            <w:shd w:val="clear" w:color="auto" w:fill="auto"/>
          </w:tcPr>
          <w:p w14:paraId="7FA872B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0C04742B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0E63807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1A437A0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9ADCFA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E.1L.U3.; E.2L.U1.</w:t>
            </w:r>
          </w:p>
        </w:tc>
      </w:tr>
      <w:tr w:rsidR="00CF5817" w:rsidRPr="00863E18" w14:paraId="5B3ECBD5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21E94D1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K_U07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E3E6EE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zastosować interdyscyplinarną wiedzę w organizowaniu warsztatu nauczyciela logopedy i logopedy audiologa.</w:t>
            </w:r>
          </w:p>
        </w:tc>
        <w:tc>
          <w:tcPr>
            <w:tcW w:w="2126" w:type="dxa"/>
            <w:shd w:val="clear" w:color="auto" w:fill="auto"/>
          </w:tcPr>
          <w:p w14:paraId="0C3152B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135B686F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131EA1A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192CD73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84843DF" w14:textId="77777777" w:rsidR="00CF5817" w:rsidRPr="00863E18" w:rsidRDefault="00CF5817" w:rsidP="00863E18">
            <w:pPr>
              <w:pStyle w:val="Tytukomrki"/>
              <w:spacing w:after="0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E.1L.U1.; E.1L.U3.; E.3L.U1.; E.3L.U2.</w:t>
            </w:r>
          </w:p>
          <w:p w14:paraId="3760B06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lastRenderedPageBreak/>
              <w:t>B.1.U1.; B.1.U2.; B.1.U3.; B.1.U4.; B.1.U5.; B.1.U6.; B.1.U7.; B.1.U8.; B.1.U9.; B.2.U1.; B.2.U2.; B.2.U3.; B.2.U4.; B.2.U5.; B.2.U6.; B.2.U7.; B.3.U1.; B.3.U2.</w:t>
            </w:r>
          </w:p>
        </w:tc>
      </w:tr>
      <w:tr w:rsidR="00CF5817" w:rsidRPr="00863E18" w14:paraId="59DFF230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34C2331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lastRenderedPageBreak/>
              <w:t>K_U08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92E6E6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samodzielnie wykonać badanie mowy i słuchu.</w:t>
            </w:r>
          </w:p>
        </w:tc>
        <w:tc>
          <w:tcPr>
            <w:tcW w:w="2126" w:type="dxa"/>
            <w:shd w:val="clear" w:color="auto" w:fill="auto"/>
          </w:tcPr>
          <w:p w14:paraId="254EC4C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15F87821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7F5B0AD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62BC513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D84AD4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E.1L.U1.; E.1L.U3.</w:t>
            </w:r>
          </w:p>
        </w:tc>
      </w:tr>
      <w:tr w:rsidR="00CF5817" w:rsidRPr="00863E18" w14:paraId="69A4A50B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78253CD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K_U09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79CD0F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zinterpretować wyniki badań audiologicznych, foniatrycznych, laryngologicznych, pedagogicznych.</w:t>
            </w:r>
          </w:p>
        </w:tc>
        <w:tc>
          <w:tcPr>
            <w:tcW w:w="2126" w:type="dxa"/>
            <w:shd w:val="clear" w:color="auto" w:fill="auto"/>
          </w:tcPr>
          <w:p w14:paraId="66085B5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35C50F99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6C5C76A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241C95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0D5665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E.1L.U1; E.1L.U2.; E.3L.U3.</w:t>
            </w:r>
          </w:p>
        </w:tc>
      </w:tr>
      <w:tr w:rsidR="00CF5817" w:rsidRPr="00863E18" w14:paraId="541E28F6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63F4263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K_U10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869F5D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obsługiwać programy komputerowe do analizy głosu, diagnozy zaburzeń mowy i słuchu.</w:t>
            </w:r>
          </w:p>
        </w:tc>
        <w:tc>
          <w:tcPr>
            <w:tcW w:w="2126" w:type="dxa"/>
            <w:shd w:val="clear" w:color="auto" w:fill="auto"/>
          </w:tcPr>
          <w:p w14:paraId="0408793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4277EB07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24164F3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6EACA4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85DD31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E.1L.U1.; E.1L.U2.; E.2L.U1.</w:t>
            </w:r>
          </w:p>
        </w:tc>
      </w:tr>
      <w:tr w:rsidR="00CF5817" w:rsidRPr="00863E18" w14:paraId="0A77E5B5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0D80451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K_U11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CE712C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zastosować wiedzę o systemie językowym i regułach komunikacji w deskrypcji, interpretacji, programowaniu terapii oraz formułowaniu diagnoz.</w:t>
            </w:r>
          </w:p>
        </w:tc>
        <w:tc>
          <w:tcPr>
            <w:tcW w:w="2126" w:type="dxa"/>
            <w:shd w:val="clear" w:color="auto" w:fill="auto"/>
          </w:tcPr>
          <w:p w14:paraId="17C8B94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41A068D4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34B4043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9131D1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D506E3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E.1L.U2.; E.1L.U3.; E.2L.U1.</w:t>
            </w:r>
          </w:p>
        </w:tc>
      </w:tr>
      <w:tr w:rsidR="00CF5817" w:rsidRPr="00863E18" w14:paraId="546FE2D1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41E25FD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K_U12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4827D6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 xml:space="preserve">Potrafi dostosować własne kompetencje językowe i komunikacyjne do potrzeb pacjenta i jego rodziny; potrafi wykorzystać w pracy metody AAC, język migowy i </w:t>
            </w:r>
            <w:proofErr w:type="spellStart"/>
            <w:r w:rsidRPr="00863E18">
              <w:rPr>
                <w:rFonts w:ascii="Calibri" w:hAnsi="Calibri" w:cs="Calibri"/>
              </w:rPr>
              <w:t>fonogesty</w:t>
            </w:r>
            <w:proofErr w:type="spellEnd"/>
            <w:r w:rsidRPr="00863E18">
              <w:rPr>
                <w:rFonts w:ascii="Calibri" w:hAnsi="Calibri" w:cs="Calibri"/>
              </w:rPr>
              <w:t xml:space="preserve"> (na podstawowym poziomie).</w:t>
            </w:r>
          </w:p>
        </w:tc>
        <w:tc>
          <w:tcPr>
            <w:tcW w:w="2126" w:type="dxa"/>
            <w:shd w:val="clear" w:color="auto" w:fill="auto"/>
          </w:tcPr>
          <w:p w14:paraId="3D111C1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0FFEB39A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635D4FC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DCB708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0A9751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E.1L.U2.; E.1L.U3.</w:t>
            </w:r>
          </w:p>
        </w:tc>
      </w:tr>
      <w:tr w:rsidR="00CF5817" w:rsidRPr="00863E18" w14:paraId="5952E641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393CDB29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K_U13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EB080E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rozpoznać problemy językowe uwarunkowane bilingwizmem (wielojęzycznością); potrafi wykorzystać znajomość języka obcego w celu przeglądania i studiowania obcojęzycznej literatury fachowej.</w:t>
            </w:r>
          </w:p>
        </w:tc>
        <w:tc>
          <w:tcPr>
            <w:tcW w:w="2126" w:type="dxa"/>
            <w:shd w:val="clear" w:color="auto" w:fill="auto"/>
          </w:tcPr>
          <w:p w14:paraId="044EAD1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 xml:space="preserve">P6S_UK_PP; </w:t>
            </w:r>
          </w:p>
        </w:tc>
      </w:tr>
      <w:tr w:rsidR="00CF5817" w:rsidRPr="00863E18" w14:paraId="30AA1C90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5C582D7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DD536F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37AADB4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E.1L.U2.; E.1L.U3.</w:t>
            </w:r>
          </w:p>
        </w:tc>
      </w:tr>
      <w:tr w:rsidR="00CF5817" w:rsidRPr="00863E18" w14:paraId="4E4752B1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091692E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K_U14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20DC86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formułować problemy badawcze, dobierać metody i narzędzia do ich rozwiązywania, wykorzystując wiedzę z zakresu nauk humanistycznych (filozofii, etyki) i społecznych(psychologii, pedagogiki, dydaktyki, socjologii), zwłaszcza w kontekście językoznawczym; potrafi samodzielnie prowadzić zajęcia pod nadzorem opiekuna praktyk; potrafi analizować i wyciągać wnioski z bezpośredniej obserwacji zajęć terapeutycznych oraz ze sposobu integracji działań opiekuńczo-wychowawczych terapeutów i nauczycieli.</w:t>
            </w:r>
          </w:p>
        </w:tc>
        <w:tc>
          <w:tcPr>
            <w:tcW w:w="2126" w:type="dxa"/>
            <w:shd w:val="clear" w:color="auto" w:fill="auto"/>
          </w:tcPr>
          <w:p w14:paraId="25CD411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 xml:space="preserve">P6S_UW_PP; </w:t>
            </w:r>
          </w:p>
        </w:tc>
      </w:tr>
      <w:tr w:rsidR="00CF5817" w:rsidRPr="00863E18" w14:paraId="4CAE8CA3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213C3EB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1F3FF53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3ADF712" w14:textId="77777777" w:rsidR="00CF5817" w:rsidRPr="00863E18" w:rsidRDefault="00CF5817" w:rsidP="00863E18">
            <w:pPr>
              <w:pStyle w:val="Tytukomrki"/>
              <w:spacing w:after="0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 xml:space="preserve">E.1L.U2.; E.1L.U3.; E.3L.U1.; E.3L.U2.; E.3L.U3.; E.3L.U4.; E.3L.U5., B.1.U1.; B.1.U2.; B.1.U3.; B.1.U4.; B.1.U5.; B.1.U6.; B.1.U7.; B.1.U8.; B.1.U9.; </w:t>
            </w:r>
          </w:p>
          <w:p w14:paraId="73EC561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lastRenderedPageBreak/>
              <w:t>B.2.U1.; B.2.U2.; B.2.U3.; B.2.U4.; B.2.U5.; B.2.U6.; B.2.U7.; B.3.U1.; B.3.U2.</w:t>
            </w:r>
          </w:p>
        </w:tc>
      </w:tr>
      <w:tr w:rsidR="00CF5817" w:rsidRPr="00863E18" w14:paraId="50ABA70A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5F56278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lastRenderedPageBreak/>
              <w:t>K_U15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7381A0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Potrafi komunikować się z otoczeniem jasno i zrozumiale w języku obcym na poziomie B2 Europejskiego Systemu Opisu Kształcenia Językowego</w:t>
            </w:r>
            <w:r w:rsidR="00C20DA5" w:rsidRPr="00863E18">
              <w:rPr>
                <w:rFonts w:ascii="Calibri" w:hAnsi="Calibri" w:cs="Calibri"/>
              </w:rPr>
              <w:t>,</w:t>
            </w:r>
            <w:r w:rsidRPr="00863E18">
              <w:rPr>
                <w:rFonts w:ascii="Calibri" w:hAnsi="Calibri" w:cs="Calibri"/>
              </w:rPr>
              <w:t xml:space="preserve"> wykorzystując posiadaną wiedzę oraz terminologię.</w:t>
            </w:r>
          </w:p>
        </w:tc>
        <w:tc>
          <w:tcPr>
            <w:tcW w:w="2126" w:type="dxa"/>
            <w:shd w:val="clear" w:color="auto" w:fill="auto"/>
          </w:tcPr>
          <w:p w14:paraId="0E4A3A4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P6S_UK_PP</w:t>
            </w:r>
          </w:p>
        </w:tc>
      </w:tr>
      <w:tr w:rsidR="00CF5817" w:rsidRPr="00863E18" w14:paraId="1D7EE6F1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6434094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B545F5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EDADDE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</w:tr>
      <w:tr w:rsidR="00CF5817" w:rsidRPr="00863E18" w14:paraId="01011D6A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286E7C1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K_U16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19BAF0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 xml:space="preserve">Potrafi wyszukiwać, analizować, oceniać, selekcjonować informacje czerpane z różnych źródeł (psychologicznych, pedagogicznych, medycznych, językoznawstwa) dotyczące diagnozy, profilaktyki i terapii logopedycznej oraz potrafi wykorzystać te informacje do formułowania i rozwiązywania problemów w toku postępowania logopedycznego. </w:t>
            </w:r>
          </w:p>
        </w:tc>
        <w:tc>
          <w:tcPr>
            <w:tcW w:w="2126" w:type="dxa"/>
            <w:shd w:val="clear" w:color="auto" w:fill="auto"/>
          </w:tcPr>
          <w:p w14:paraId="3C96D1F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P6S_UW_PP</w:t>
            </w:r>
          </w:p>
        </w:tc>
      </w:tr>
      <w:tr w:rsidR="00CF5817" w:rsidRPr="00863E18" w14:paraId="224C7468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22D21F9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2127A2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49E6475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E.1L.U1., E.1L.U2., E.1L.U3., E.2L.U1., E.3L.U5.</w:t>
            </w:r>
          </w:p>
        </w:tc>
      </w:tr>
      <w:tr w:rsidR="00CF5817" w:rsidRPr="00863E18" w14:paraId="4B7A6B89" w14:textId="77777777" w:rsidTr="00863E18">
        <w:trPr>
          <w:trHeight w:val="567"/>
        </w:trPr>
        <w:tc>
          <w:tcPr>
            <w:tcW w:w="7514" w:type="dxa"/>
            <w:gridSpan w:val="2"/>
            <w:shd w:val="clear" w:color="auto" w:fill="auto"/>
            <w:noWrap/>
          </w:tcPr>
          <w:p w14:paraId="6A1A876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Absolwent kierunku logopedii z audiologią jest gotów do:</w:t>
            </w:r>
          </w:p>
        </w:tc>
        <w:tc>
          <w:tcPr>
            <w:tcW w:w="2126" w:type="dxa"/>
            <w:shd w:val="clear" w:color="auto" w:fill="auto"/>
          </w:tcPr>
          <w:p w14:paraId="16C9818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</w:tr>
      <w:tr w:rsidR="00CF5817" w:rsidRPr="00863E18" w14:paraId="27C14999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327C44A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Symbol efektu kierunkowego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462AB5C" w14:textId="77777777" w:rsidR="00CF5817" w:rsidRPr="00863E18" w:rsidRDefault="00CF5817" w:rsidP="00863E18">
            <w:pPr>
              <w:pStyle w:val="Tytukomrki"/>
              <w:jc w:val="center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Kompetencje społeczne</w:t>
            </w:r>
          </w:p>
        </w:tc>
        <w:tc>
          <w:tcPr>
            <w:tcW w:w="2126" w:type="dxa"/>
            <w:shd w:val="clear" w:color="auto" w:fill="auto"/>
          </w:tcPr>
          <w:p w14:paraId="3854C97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Odniesienie do charakterystyki drugiego stopnia efektów uczenia się dla kwalifikacji na poziomach 6 PRK  – kod składnika opisu PRK dla Szkolnictwa Wyższego</w:t>
            </w:r>
          </w:p>
        </w:tc>
      </w:tr>
      <w:tr w:rsidR="00CF5817" w:rsidRPr="00863E18" w14:paraId="7560180C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3D313FF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2570726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5E09FD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Odniesienie do standardu kształcenia przygotowującego do wykonywania zawodu nauczyciela</w:t>
            </w:r>
          </w:p>
        </w:tc>
      </w:tr>
      <w:tr w:rsidR="00CF5817" w:rsidRPr="00863E18" w14:paraId="59AD25EC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02877F9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K_K01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2337A299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Jest gotów do niesienia pomocy osobom chorym, niepełnosprawnym; jest przekonany o sensie, wartości i potrzebie działań terapeutycznych oraz wspiera pomocą opiekunów, nauczycieli, rodziców osób z zaburzeniami mowy i słuchu.</w:t>
            </w:r>
          </w:p>
        </w:tc>
        <w:tc>
          <w:tcPr>
            <w:tcW w:w="2126" w:type="dxa"/>
            <w:shd w:val="clear" w:color="auto" w:fill="auto"/>
          </w:tcPr>
          <w:p w14:paraId="2865850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P6S_UO_PP</w:t>
            </w:r>
          </w:p>
        </w:tc>
      </w:tr>
      <w:tr w:rsidR="00CF5817" w:rsidRPr="00863E18" w14:paraId="4CE2EECE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6294BA6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EC0024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724E14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E.1L.K1.; E.2L.K1., B.2.K1., B.2.K2.</w:t>
            </w:r>
          </w:p>
        </w:tc>
      </w:tr>
      <w:tr w:rsidR="00CF5817" w:rsidRPr="00863E18" w14:paraId="73DAF987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38F02D6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K_K02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10A96B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Jest gotów do pracy w zespołach interdyscyplinarnych; ma świadomość wieloaspektowych uwarunkowań zaburzeń mowy i słuchu.</w:t>
            </w:r>
          </w:p>
        </w:tc>
        <w:tc>
          <w:tcPr>
            <w:tcW w:w="2126" w:type="dxa"/>
            <w:shd w:val="clear" w:color="auto" w:fill="auto"/>
          </w:tcPr>
          <w:p w14:paraId="3E44E39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P6S_KK_PP, P6S_UO_PP</w:t>
            </w:r>
          </w:p>
        </w:tc>
      </w:tr>
      <w:tr w:rsidR="00CF5817" w:rsidRPr="00863E18" w14:paraId="100DBCB0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32A3B7A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4DC9C5E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0BA244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E.2L.K4.</w:t>
            </w:r>
          </w:p>
        </w:tc>
      </w:tr>
      <w:tr w:rsidR="00CF5817" w:rsidRPr="00863E18" w14:paraId="387D5324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7A0C751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K_K03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4AF3F1C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Jest gotów do formułowania opinii i diagnoz logopedycznych dotyczących pacjentów.</w:t>
            </w:r>
          </w:p>
        </w:tc>
        <w:tc>
          <w:tcPr>
            <w:tcW w:w="2126" w:type="dxa"/>
            <w:shd w:val="clear" w:color="auto" w:fill="auto"/>
          </w:tcPr>
          <w:p w14:paraId="0B90439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P6S_UK_PP</w:t>
            </w:r>
          </w:p>
        </w:tc>
      </w:tr>
      <w:tr w:rsidR="00CF5817" w:rsidRPr="00863E18" w14:paraId="627E30DC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3AEB65C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73ABFA4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27AE3D9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E.1L.K2.</w:t>
            </w:r>
          </w:p>
        </w:tc>
      </w:tr>
      <w:tr w:rsidR="00CF5817" w:rsidRPr="00863E18" w14:paraId="5CB48C34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1E2541B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K_K04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1655C7A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Jest gotów do poszanowania godności osób z zaburzeniami mowy i słuchu oraz do respektowania zasad etyki zawodowej.</w:t>
            </w:r>
          </w:p>
        </w:tc>
        <w:tc>
          <w:tcPr>
            <w:tcW w:w="2126" w:type="dxa"/>
            <w:shd w:val="clear" w:color="auto" w:fill="auto"/>
          </w:tcPr>
          <w:p w14:paraId="73D8BC1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P6S_KK_PP</w:t>
            </w:r>
          </w:p>
        </w:tc>
      </w:tr>
      <w:tr w:rsidR="00CF5817" w:rsidRPr="00863E18" w14:paraId="270662AF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15739C9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F4BA780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4658E0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E.2L.U1.</w:t>
            </w:r>
          </w:p>
        </w:tc>
      </w:tr>
      <w:tr w:rsidR="00CF5817" w:rsidRPr="00863E18" w14:paraId="246AB924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3B0499A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K_K05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3A86AF5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Ma świadomość poziomu swojej wiedzy i umiejętności; rozumie potrzebę ciągłego dokształcania się, rozwoju zawodowego i osobistego.</w:t>
            </w:r>
          </w:p>
        </w:tc>
        <w:tc>
          <w:tcPr>
            <w:tcW w:w="2126" w:type="dxa"/>
            <w:shd w:val="clear" w:color="auto" w:fill="auto"/>
          </w:tcPr>
          <w:p w14:paraId="5C00C3F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P6S_KK_PP, P6S_KR_PP</w:t>
            </w:r>
          </w:p>
        </w:tc>
      </w:tr>
      <w:tr w:rsidR="00CF5817" w:rsidRPr="00863E18" w14:paraId="69ABC966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2D4D6ED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EA158D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5ED9EED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E.1L.K1., E.1L.K2.; E.2L.K3., B.1.K1., B.2.K3.</w:t>
            </w:r>
          </w:p>
        </w:tc>
      </w:tr>
      <w:tr w:rsidR="00CF5817" w:rsidRPr="00863E18" w14:paraId="206C05A8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7E5A497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K_K06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68C113E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Ma świadomość potrzeby znajomości języka obcego w przyszłej pracy zawodowej.</w:t>
            </w:r>
          </w:p>
        </w:tc>
        <w:tc>
          <w:tcPr>
            <w:tcW w:w="2126" w:type="dxa"/>
            <w:shd w:val="clear" w:color="auto" w:fill="auto"/>
          </w:tcPr>
          <w:p w14:paraId="52263FD7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P6S_KR_PP</w:t>
            </w:r>
          </w:p>
        </w:tc>
      </w:tr>
      <w:tr w:rsidR="00CF5817" w:rsidRPr="00863E18" w14:paraId="1560418F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6B21BCBE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0852C68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A95F18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E.1L.K1.</w:t>
            </w:r>
          </w:p>
        </w:tc>
      </w:tr>
      <w:tr w:rsidR="00CF5817" w:rsidRPr="00863E18" w14:paraId="17AA2D8A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28BFB92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K_K07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5E2FF65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Jest gotów do skutecznego współdziałania z opiekunami praktyk zawodowych i nauczycielami w celu poszerzenia swojej wiedzy i umiejętności praktycznych.</w:t>
            </w:r>
          </w:p>
        </w:tc>
        <w:tc>
          <w:tcPr>
            <w:tcW w:w="2126" w:type="dxa"/>
            <w:shd w:val="clear" w:color="auto" w:fill="auto"/>
          </w:tcPr>
          <w:p w14:paraId="7109951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P6S_KK_PP</w:t>
            </w:r>
          </w:p>
        </w:tc>
      </w:tr>
      <w:tr w:rsidR="00CF5817" w:rsidRPr="00863E18" w14:paraId="094386E1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76A1BD01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35DCC035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0C67A02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E.3L.K1., E.2L.K4., B.2.K4., B.3.K1.</w:t>
            </w:r>
          </w:p>
        </w:tc>
      </w:tr>
      <w:tr w:rsidR="00CF5817" w:rsidRPr="00863E18" w14:paraId="412B23C7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7E9A2BCB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K_K08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B8F049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Jest gotów do myślenia i działania w sposób przedsiębiorczy.</w:t>
            </w:r>
          </w:p>
        </w:tc>
        <w:tc>
          <w:tcPr>
            <w:tcW w:w="2126" w:type="dxa"/>
            <w:shd w:val="clear" w:color="auto" w:fill="auto"/>
          </w:tcPr>
          <w:p w14:paraId="38AF8918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P6S_KO_PP</w:t>
            </w:r>
          </w:p>
        </w:tc>
      </w:tr>
      <w:tr w:rsidR="00CF5817" w:rsidRPr="00863E18" w14:paraId="03791A08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2F085CC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6EDB8C03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779753DC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E.1L.K1.</w:t>
            </w:r>
          </w:p>
        </w:tc>
      </w:tr>
      <w:tr w:rsidR="00CF5817" w:rsidRPr="00863E18" w14:paraId="664FB2EF" w14:textId="77777777" w:rsidTr="00863E18">
        <w:trPr>
          <w:trHeight w:val="567"/>
        </w:trPr>
        <w:tc>
          <w:tcPr>
            <w:tcW w:w="1702" w:type="dxa"/>
            <w:vMerge w:val="restart"/>
            <w:shd w:val="clear" w:color="auto" w:fill="auto"/>
            <w:noWrap/>
          </w:tcPr>
          <w:p w14:paraId="57E8692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K_K09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0A175C4F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Jest gotów do krytycznej oceny posiadanej wiedzy logopedycznej i odbieranych treści, ma świadomość znaczenia wiedzy oraz potrafi wykorzystać opinie ekspertów w rozwiązywaniu problemu dotyczących szeroko rozumianych zaburzeń mowy i komunikacji.</w:t>
            </w:r>
          </w:p>
        </w:tc>
        <w:tc>
          <w:tcPr>
            <w:tcW w:w="2126" w:type="dxa"/>
            <w:shd w:val="clear" w:color="auto" w:fill="auto"/>
          </w:tcPr>
          <w:p w14:paraId="3D3CF354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P6S_KK_PP</w:t>
            </w:r>
          </w:p>
        </w:tc>
      </w:tr>
      <w:tr w:rsidR="00CF5817" w:rsidRPr="00863E18" w14:paraId="53FCFA38" w14:textId="77777777" w:rsidTr="00863E18">
        <w:trPr>
          <w:trHeight w:val="567"/>
        </w:trPr>
        <w:tc>
          <w:tcPr>
            <w:tcW w:w="1702" w:type="dxa"/>
            <w:vMerge/>
            <w:shd w:val="clear" w:color="auto" w:fill="auto"/>
            <w:noWrap/>
          </w:tcPr>
          <w:p w14:paraId="1A90575D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2E744AC6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3E656C6A" w14:textId="77777777" w:rsidR="00CF5817" w:rsidRPr="00863E18" w:rsidRDefault="00CF5817" w:rsidP="00863E18">
            <w:pPr>
              <w:pStyle w:val="Tytukomrki"/>
              <w:rPr>
                <w:rFonts w:ascii="Calibri" w:hAnsi="Calibri" w:cs="Calibri"/>
              </w:rPr>
            </w:pPr>
            <w:r w:rsidRPr="00863E18">
              <w:rPr>
                <w:rFonts w:ascii="Calibri" w:hAnsi="Calibri" w:cs="Calibri"/>
              </w:rPr>
              <w:t>E.1L.K1., E.1L.K2., E.2L.K2., B.1.K2.</w:t>
            </w:r>
          </w:p>
        </w:tc>
      </w:tr>
    </w:tbl>
    <w:p w14:paraId="2B181CC6" w14:textId="77777777" w:rsidR="00CF5817" w:rsidRPr="00863E18" w:rsidRDefault="00CF5817" w:rsidP="00CF5817">
      <w:pPr>
        <w:rPr>
          <w:rFonts w:cs="Calibri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2"/>
        <w:gridCol w:w="5812"/>
        <w:gridCol w:w="2126"/>
      </w:tblGrid>
      <w:tr w:rsidR="007E0458" w:rsidRPr="00863E18" w14:paraId="4BF27268" w14:textId="77777777" w:rsidTr="007E0458">
        <w:trPr>
          <w:trHeight w:val="479"/>
        </w:trPr>
        <w:tc>
          <w:tcPr>
            <w:tcW w:w="9640" w:type="dxa"/>
            <w:gridSpan w:val="3"/>
            <w:noWrap/>
          </w:tcPr>
          <w:p w14:paraId="57149705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b/>
                <w:bCs/>
                <w:color w:val="auto"/>
              </w:rPr>
            </w:pPr>
            <w:r w:rsidRPr="00863E18">
              <w:rPr>
                <w:rFonts w:ascii="Calibri" w:hAnsi="Calibri" w:cs="Calibri"/>
                <w:b/>
                <w:bCs/>
                <w:color w:val="auto"/>
              </w:rPr>
              <w:t xml:space="preserve">OPIS EFEKTÓW </w:t>
            </w:r>
            <w:r w:rsidRPr="00863E18">
              <w:rPr>
                <w:rFonts w:ascii="Calibri" w:hAnsi="Calibri" w:cs="Calibri"/>
                <w:b/>
                <w:color w:val="auto"/>
              </w:rPr>
              <w:t>UCZENIA SIĘ ZWIĄZANYCH Z KWALIFIKACJAMI UPRAWNIAJĄCYMI DO WYKONYWANIA ZAWODU NAUCZYCIELA LOGOPEDY</w:t>
            </w:r>
          </w:p>
        </w:tc>
      </w:tr>
      <w:tr w:rsidR="007E0458" w:rsidRPr="00863E18" w14:paraId="5C69C40F" w14:textId="77777777" w:rsidTr="007E0458">
        <w:trPr>
          <w:trHeight w:val="479"/>
        </w:trPr>
        <w:tc>
          <w:tcPr>
            <w:tcW w:w="9640" w:type="dxa"/>
            <w:gridSpan w:val="3"/>
            <w:noWrap/>
          </w:tcPr>
          <w:p w14:paraId="2F1BE696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 ukończeniu studiów pierwszego stopnia o profilu praktycznym na kierunku logopedia z audiologią absolwent:</w:t>
            </w:r>
          </w:p>
        </w:tc>
      </w:tr>
      <w:tr w:rsidR="007E0458" w:rsidRPr="00863E18" w14:paraId="24226805" w14:textId="77777777" w:rsidTr="007E0458">
        <w:trPr>
          <w:trHeight w:val="479"/>
        </w:trPr>
        <w:tc>
          <w:tcPr>
            <w:tcW w:w="1702" w:type="dxa"/>
            <w:noWrap/>
          </w:tcPr>
          <w:p w14:paraId="60935CC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Symbol efektu </w:t>
            </w:r>
          </w:p>
        </w:tc>
        <w:tc>
          <w:tcPr>
            <w:tcW w:w="5812" w:type="dxa"/>
          </w:tcPr>
          <w:p w14:paraId="105BE6C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b/>
                <w:bCs/>
                <w:color w:val="auto"/>
              </w:rPr>
              <w:t xml:space="preserve">WIEDZA </w:t>
            </w:r>
          </w:p>
        </w:tc>
        <w:tc>
          <w:tcPr>
            <w:tcW w:w="2126" w:type="dxa"/>
          </w:tcPr>
          <w:p w14:paraId="30B17D5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Kod efektu szczegółowego w oparciu o standardy kształcenia przygotowującego do wykonywania zawodu nauczyciela</w:t>
            </w:r>
          </w:p>
        </w:tc>
      </w:tr>
      <w:tr w:rsidR="007E0458" w:rsidRPr="00863E18" w14:paraId="6B8C2D8E" w14:textId="77777777" w:rsidTr="007E0458">
        <w:trPr>
          <w:trHeight w:val="479"/>
        </w:trPr>
        <w:tc>
          <w:tcPr>
            <w:tcW w:w="1702" w:type="dxa"/>
            <w:noWrap/>
          </w:tcPr>
          <w:p w14:paraId="56FD537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LAN_W01</w:t>
            </w:r>
          </w:p>
        </w:tc>
        <w:tc>
          <w:tcPr>
            <w:tcW w:w="5812" w:type="dxa"/>
          </w:tcPr>
          <w:p w14:paraId="4F78F425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Zna i rozumie medyczne podstawy logopedii; biologiczne podstawy mowy i myślenia; anatomię i fizjologię układu </w:t>
            </w:r>
            <w:r w:rsidRPr="00863E18">
              <w:rPr>
                <w:rFonts w:ascii="Calibri" w:hAnsi="Calibri" w:cs="Calibri"/>
                <w:color w:val="auto"/>
              </w:rPr>
              <w:lastRenderedPageBreak/>
              <w:t>nerwowego; podstawy audiologii i foniatrii; zaburzenia głosu; zaburzenia genetyczne i niepełnosprawności sprzężone; podstawy ortodoncji, psychopatologii i psychiatrii, neurologii i fizjoterapii w logopedii.</w:t>
            </w:r>
          </w:p>
        </w:tc>
        <w:tc>
          <w:tcPr>
            <w:tcW w:w="2126" w:type="dxa"/>
          </w:tcPr>
          <w:p w14:paraId="6E3B147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lastRenderedPageBreak/>
              <w:t>E.1L.W1.</w:t>
            </w:r>
          </w:p>
        </w:tc>
      </w:tr>
      <w:tr w:rsidR="007E0458" w:rsidRPr="00863E18" w14:paraId="70DEF7AF" w14:textId="77777777" w:rsidTr="007E0458">
        <w:trPr>
          <w:trHeight w:val="479"/>
        </w:trPr>
        <w:tc>
          <w:tcPr>
            <w:tcW w:w="1702" w:type="dxa"/>
            <w:noWrap/>
          </w:tcPr>
          <w:p w14:paraId="7BBCA02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LAN_W02</w:t>
            </w:r>
          </w:p>
        </w:tc>
        <w:tc>
          <w:tcPr>
            <w:tcW w:w="5812" w:type="dxa"/>
          </w:tcPr>
          <w:p w14:paraId="0E5A382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językoznawcze podstawy logopedii; fonetykę i fonologię współczesnego języka polskiego; teoretyczną wiedzę o języku, główne zagadnienia z zakresu słowotwórstwa języka polskiego, składni i fleksji języka polskiego; pojęcia i główne teorie socjolingwistyki; fonetykę akustyczną i wizualną.</w:t>
            </w:r>
          </w:p>
        </w:tc>
        <w:tc>
          <w:tcPr>
            <w:tcW w:w="2126" w:type="dxa"/>
          </w:tcPr>
          <w:p w14:paraId="36297E4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E.1L.W2.</w:t>
            </w:r>
          </w:p>
        </w:tc>
      </w:tr>
      <w:tr w:rsidR="007E0458" w:rsidRPr="00863E18" w14:paraId="4E4BB98B" w14:textId="77777777" w:rsidTr="007E0458">
        <w:trPr>
          <w:trHeight w:val="479"/>
        </w:trPr>
        <w:tc>
          <w:tcPr>
            <w:tcW w:w="1702" w:type="dxa"/>
            <w:noWrap/>
          </w:tcPr>
          <w:p w14:paraId="34D0D8C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LAN_W03</w:t>
            </w:r>
          </w:p>
        </w:tc>
        <w:tc>
          <w:tcPr>
            <w:tcW w:w="5812" w:type="dxa"/>
          </w:tcPr>
          <w:p w14:paraId="4B18386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Zna i rozumie psychologiczno-pedagogiczne podstawy logopedii i działań profilaktyczno-wspomagających; podstawy neuropsychologii; rozwój i kształtowanie mowy dziecka; psycholingwistykę rozwojową; psychologiczne uwarunkowania rozwoju języka i myślenia dziecka; rolę integracji sensorycznej w rozwoju mowy i przyswajaniu języka; zagadnienie dwujęzyczności i jej rodzaje oraz konsekwencje dwujęzyczności dla rozwoju dziecka; profilaktykę logopedyczną; zagadnienia z zakresu 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audiofonologii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 pedagogicznej; istotę czynności czytania i jej składników w ujęciu psycholingwistycznym i glottodydaktycznym, czytania i pisania w komunikacji językowej; ryzyko dysleksji i zasady diagnozy i terapii dysleksji; zagadnienie logopedii międzykulturowej; metody pedagogiczne w terapii logopedycznej; metody komunikacji wspomagającej i alternatywnej (AAC); metodę 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fonogestowej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 wizualizacji mowy (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Cued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 Speech); rolę komputera, mediów i nowych technologii w terapii logopedycznej; zasady organizacji pomocy logopedycznej; rolę warsztatu pracy logopedy.</w:t>
            </w:r>
          </w:p>
        </w:tc>
        <w:tc>
          <w:tcPr>
            <w:tcW w:w="2126" w:type="dxa"/>
          </w:tcPr>
          <w:p w14:paraId="7B38D4E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E.1L.W3.</w:t>
            </w:r>
          </w:p>
        </w:tc>
      </w:tr>
      <w:tr w:rsidR="007E0458" w:rsidRPr="00863E18" w14:paraId="429819D9" w14:textId="77777777" w:rsidTr="007E0458">
        <w:trPr>
          <w:trHeight w:val="479"/>
        </w:trPr>
        <w:tc>
          <w:tcPr>
            <w:tcW w:w="1702" w:type="dxa"/>
            <w:noWrap/>
          </w:tcPr>
          <w:p w14:paraId="4A19E270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LAN_W04</w:t>
            </w:r>
          </w:p>
        </w:tc>
        <w:tc>
          <w:tcPr>
            <w:tcW w:w="5812" w:type="dxa"/>
          </w:tcPr>
          <w:p w14:paraId="5E10AD7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Zna i rozumie zasady diagnostyki logopedycznej czynności prymarnych i odruchów 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orofacjalnych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 oraz postępowania rehabilitacyjnego w zaburzeniach połykania; zagadnienia wczesnej interwencji logopedycznej, opóźnionego rozwoju mowy w diagnozie i terapii, niedokształcenia mowy pochodzenia korowego, rodzajów zaburzeń wymowy (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dyslalii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), zaburzeń płynności mówienia – jąkania i 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giełkotu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, mutyzmu wybiórczego, afazji, dyzartrii; zasady diagnozy i terapii logopedycznej, w tym osób z niepełnosprawnością intelektualną, osób z zaburzeniami ze spektrum autyzmu oraz osób z dyzartrią; metodykę postępowania logopedycznego i zasady konstruowania programów terapii logopedycznej; zagadnienia 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tyflologopedii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>, surdologopedii; metody wychowania słuchowego i językowego oraz rewalidacji indywidualnej.</w:t>
            </w:r>
          </w:p>
        </w:tc>
        <w:tc>
          <w:tcPr>
            <w:tcW w:w="2126" w:type="dxa"/>
          </w:tcPr>
          <w:p w14:paraId="40DB92B6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E.2L.W1.</w:t>
            </w:r>
          </w:p>
        </w:tc>
      </w:tr>
      <w:tr w:rsidR="007E0458" w:rsidRPr="00863E18" w14:paraId="577B4275" w14:textId="77777777" w:rsidTr="007E0458">
        <w:trPr>
          <w:trHeight w:val="479"/>
        </w:trPr>
        <w:tc>
          <w:tcPr>
            <w:tcW w:w="1702" w:type="dxa"/>
            <w:noWrap/>
          </w:tcPr>
          <w:p w14:paraId="6024697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LAN_W05</w:t>
            </w:r>
          </w:p>
        </w:tc>
        <w:tc>
          <w:tcPr>
            <w:tcW w:w="5812" w:type="dxa"/>
          </w:tcPr>
          <w:p w14:paraId="6FEF70B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Zna i rozumie pojęcia z zakresu psychologii: procesy poznawcze, spostrzeganie, odbiór i przetwarzanie informacji, proces mowy, myślenie i rozumowanie, uczenie się i pamięć, rolę uwagi, emocje i motywacje w procesach regulacji zachowania, zdolności i uzdolnienia; psychologię różnic </w:t>
            </w:r>
            <w:r w:rsidRPr="00863E18">
              <w:rPr>
                <w:rFonts w:ascii="Calibri" w:hAnsi="Calibri" w:cs="Calibri"/>
                <w:color w:val="auto"/>
              </w:rPr>
              <w:lastRenderedPageBreak/>
              <w:t>indywidualnych – różnice w zakresie inteligencji, temperamentu, osobowości i stylu poznawczego.</w:t>
            </w:r>
          </w:p>
        </w:tc>
        <w:tc>
          <w:tcPr>
            <w:tcW w:w="2126" w:type="dxa"/>
          </w:tcPr>
          <w:p w14:paraId="4FC519C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lastRenderedPageBreak/>
              <w:t>B.1.W1.</w:t>
            </w:r>
          </w:p>
        </w:tc>
      </w:tr>
      <w:tr w:rsidR="007E0458" w:rsidRPr="00863E18" w14:paraId="04ECB859" w14:textId="77777777" w:rsidTr="007E0458">
        <w:trPr>
          <w:trHeight w:val="479"/>
        </w:trPr>
        <w:tc>
          <w:tcPr>
            <w:tcW w:w="1702" w:type="dxa"/>
            <w:noWrap/>
          </w:tcPr>
          <w:p w14:paraId="2EB167C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LAN_W06</w:t>
            </w:r>
          </w:p>
        </w:tc>
        <w:tc>
          <w:tcPr>
            <w:tcW w:w="5812" w:type="dxa"/>
          </w:tcPr>
          <w:p w14:paraId="66E839D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proces rozwoju ucznia w okresie dzieciństwa, adolescencji i wczesnej dorosłości: rozwój fizyczny, motoryczny i psychoseksualny; rozwój procesów poznawczych (myślenia, mowy, spostrzegania, uwagi, pamięci); rozwój społeczno-emocjonalny i moralny; zmiany fizyczne i psychiczne w okresie dojrzewania; normę rozwojową; rozwój w kontekście wychowania; dysharmonie i zaburzenia rozwojowe u uczniów; zaburzenia zachowania; zagadnienia nieśmiałości i nadpobudliwości.</w:t>
            </w:r>
          </w:p>
        </w:tc>
        <w:tc>
          <w:tcPr>
            <w:tcW w:w="2126" w:type="dxa"/>
          </w:tcPr>
          <w:p w14:paraId="76004F3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B.1.W2.</w:t>
            </w:r>
          </w:p>
        </w:tc>
      </w:tr>
      <w:tr w:rsidR="007E0458" w:rsidRPr="00863E18" w14:paraId="0DA69211" w14:textId="77777777" w:rsidTr="007E0458">
        <w:trPr>
          <w:trHeight w:val="479"/>
        </w:trPr>
        <w:tc>
          <w:tcPr>
            <w:tcW w:w="1702" w:type="dxa"/>
            <w:noWrap/>
          </w:tcPr>
          <w:p w14:paraId="0868D214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LAN_W07</w:t>
            </w:r>
          </w:p>
        </w:tc>
        <w:tc>
          <w:tcPr>
            <w:tcW w:w="5812" w:type="dxa"/>
          </w:tcPr>
          <w:p w14:paraId="384FEF0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teorię spostrzegania społecznego i komunikacji: zachowania społeczne i ich uwarunkowania, sytuację interpersonalną, zagadnienia empatii, zachowań asertywnych, agresywnych i uległych, postaw, stereotypów, uprzedzeń, stresu i radzenia sobie z nim, porozumiewania się ludzi w instytucjach; reguły współdziałania; procesy komunikowania się; style komunikowania się uczniów i nauczyciela; zasady porozumiewania się emocjonalnego w klasie i w sytuacjach konfliktowych; bariery w komunikowaniu się, w szczególności w klasie; różne formy komunikowania się − autoprezentację, aktywne słuchanie, efektywne nadawanie, komunikację niewerbalną; wpływ mediów na zmiany współczesnej komunikacji oraz na proces wychowawczy.</w:t>
            </w:r>
          </w:p>
        </w:tc>
        <w:tc>
          <w:tcPr>
            <w:tcW w:w="2126" w:type="dxa"/>
          </w:tcPr>
          <w:p w14:paraId="6D91CE5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B.1.W3.</w:t>
            </w:r>
          </w:p>
        </w:tc>
      </w:tr>
      <w:tr w:rsidR="007E0458" w:rsidRPr="00863E18" w14:paraId="6A765AF0" w14:textId="77777777" w:rsidTr="007E0458">
        <w:trPr>
          <w:trHeight w:val="479"/>
        </w:trPr>
        <w:tc>
          <w:tcPr>
            <w:tcW w:w="1702" w:type="dxa"/>
            <w:noWrap/>
          </w:tcPr>
          <w:p w14:paraId="4A3E465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LAN_W08</w:t>
            </w:r>
          </w:p>
        </w:tc>
        <w:tc>
          <w:tcPr>
            <w:tcW w:w="5812" w:type="dxa"/>
          </w:tcPr>
          <w:p w14:paraId="521DE30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proces uczenia się: modele uczenia się – koncepcje klasyczne i współczesne ujęcia, metody i techniki uczenia się, trudności w uczeniu się, ich przyczyny i strategie ich przezwyciężania, metody i techniki identyfikacji oraz wspomagania rozwoju uzdolnień i zainteresowań, techniki i metody usprawniania komunikacji z uczniem oraz między uczniami.</w:t>
            </w:r>
          </w:p>
        </w:tc>
        <w:tc>
          <w:tcPr>
            <w:tcW w:w="2126" w:type="dxa"/>
          </w:tcPr>
          <w:p w14:paraId="5F9B78C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B.1.W4.</w:t>
            </w:r>
          </w:p>
        </w:tc>
      </w:tr>
      <w:tr w:rsidR="007E0458" w:rsidRPr="00863E18" w14:paraId="5595087D" w14:textId="77777777" w:rsidTr="007E0458">
        <w:trPr>
          <w:trHeight w:val="479"/>
        </w:trPr>
        <w:tc>
          <w:tcPr>
            <w:tcW w:w="1702" w:type="dxa"/>
            <w:noWrap/>
          </w:tcPr>
          <w:p w14:paraId="598B9CC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LAN_W09</w:t>
            </w:r>
          </w:p>
        </w:tc>
        <w:tc>
          <w:tcPr>
            <w:tcW w:w="5812" w:type="dxa"/>
          </w:tcPr>
          <w:p w14:paraId="5C0B48B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pedagogikę jako dyscyplinę naukową: umiejscowienie pedagogiki wśród dziedzin nauk społecznych i humanistycznych, zakresy pedagogiki, paradygmaty pedagogiczne, pojęcia pedagogiczne, w tym wychowania, kształcenia, edukacji i samowychowania.</w:t>
            </w:r>
          </w:p>
        </w:tc>
        <w:tc>
          <w:tcPr>
            <w:tcW w:w="2126" w:type="dxa"/>
          </w:tcPr>
          <w:p w14:paraId="37F1E2C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B.2.W1.</w:t>
            </w:r>
          </w:p>
        </w:tc>
      </w:tr>
      <w:tr w:rsidR="007E0458" w:rsidRPr="00863E18" w14:paraId="3F617387" w14:textId="77777777" w:rsidTr="007E0458">
        <w:trPr>
          <w:trHeight w:val="479"/>
        </w:trPr>
        <w:tc>
          <w:tcPr>
            <w:tcW w:w="1702" w:type="dxa"/>
            <w:noWrap/>
          </w:tcPr>
          <w:p w14:paraId="51737F5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LAN_W10</w:t>
            </w:r>
          </w:p>
        </w:tc>
        <w:tc>
          <w:tcPr>
            <w:tcW w:w="5812" w:type="dxa"/>
          </w:tcPr>
          <w:p w14:paraId="56E94E4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teorie pedagogiczne, w tym nurty i kierunki, oraz konteksty normatywne, personalistyczne i społeczne w pedagogice; zagadnienia pedagogiki autorytarnej i nieautorytarnej, emancypacji i krytyczności w naukach o wychowaniu oraz antypedagogiki.</w:t>
            </w:r>
          </w:p>
        </w:tc>
        <w:tc>
          <w:tcPr>
            <w:tcW w:w="2126" w:type="dxa"/>
          </w:tcPr>
          <w:p w14:paraId="4F6DB910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B.2.W2.</w:t>
            </w:r>
          </w:p>
        </w:tc>
      </w:tr>
      <w:tr w:rsidR="007E0458" w:rsidRPr="00863E18" w14:paraId="41C71D81" w14:textId="77777777" w:rsidTr="007E0458">
        <w:trPr>
          <w:trHeight w:val="479"/>
        </w:trPr>
        <w:tc>
          <w:tcPr>
            <w:tcW w:w="1702" w:type="dxa"/>
            <w:noWrap/>
          </w:tcPr>
          <w:p w14:paraId="1899DE4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LAN_W11</w:t>
            </w:r>
          </w:p>
        </w:tc>
        <w:tc>
          <w:tcPr>
            <w:tcW w:w="5812" w:type="dxa"/>
          </w:tcPr>
          <w:p w14:paraId="61F13AA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Zna i rozumie uwarunkowania edukacji, miejsca powstawania relacji edukacyjnych, kultury, ideologii, zagadnienie ekonomii w kontekście edukacji, zmiany i wyzwania edukacyjne XXI wieku. </w:t>
            </w:r>
          </w:p>
        </w:tc>
        <w:tc>
          <w:tcPr>
            <w:tcW w:w="2126" w:type="dxa"/>
          </w:tcPr>
          <w:p w14:paraId="7E6347D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B.2.W3.</w:t>
            </w:r>
          </w:p>
        </w:tc>
      </w:tr>
      <w:tr w:rsidR="007E0458" w:rsidRPr="00863E18" w14:paraId="5E5F927C" w14:textId="77777777" w:rsidTr="007E0458">
        <w:trPr>
          <w:trHeight w:val="479"/>
        </w:trPr>
        <w:tc>
          <w:tcPr>
            <w:tcW w:w="1702" w:type="dxa"/>
            <w:noWrap/>
          </w:tcPr>
          <w:p w14:paraId="0EC3AC04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lastRenderedPageBreak/>
              <w:t>LAN_W12</w:t>
            </w:r>
          </w:p>
        </w:tc>
        <w:tc>
          <w:tcPr>
            <w:tcW w:w="5812" w:type="dxa"/>
          </w:tcPr>
          <w:p w14:paraId="03AADA3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funkcje wychowania, proces wychowania, jego strukturę, właściwości i dynamikę; zagadnienia przymusu i swobody w wychowaniu, wychowania jako wspomagania rozwoju, wychowania adaptacyjnego i emancypacyjnego, podmiotowości w wychowaniu; podstawowe środowiska wychowawcze: rodzinę, grupę rówieśniczą i szkołę; style i postawy wychowawcze; konteksty wychowania; źródła i przejawy kryzysu współczesnego wychowania; style wychowania.</w:t>
            </w:r>
          </w:p>
        </w:tc>
        <w:tc>
          <w:tcPr>
            <w:tcW w:w="2126" w:type="dxa"/>
          </w:tcPr>
          <w:p w14:paraId="4C83264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B.2.W4.</w:t>
            </w:r>
          </w:p>
        </w:tc>
      </w:tr>
      <w:tr w:rsidR="007E0458" w:rsidRPr="00863E18" w14:paraId="66216B2A" w14:textId="77777777" w:rsidTr="007E0458">
        <w:trPr>
          <w:trHeight w:val="479"/>
        </w:trPr>
        <w:tc>
          <w:tcPr>
            <w:tcW w:w="1702" w:type="dxa"/>
            <w:noWrap/>
          </w:tcPr>
          <w:p w14:paraId="1383771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LAN_W13</w:t>
            </w:r>
          </w:p>
        </w:tc>
        <w:tc>
          <w:tcPr>
            <w:tcW w:w="5812" w:type="dxa"/>
          </w:tcPr>
          <w:p w14:paraId="357C713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proces planowania pracy pedagogicznej: cel, formy, środki i metody kształcenia; sposoby konstruowania pracy pedagogicznej nakierowanej na cel; zagadnienie ukrytego programu szkoły.</w:t>
            </w:r>
          </w:p>
        </w:tc>
        <w:tc>
          <w:tcPr>
            <w:tcW w:w="2126" w:type="dxa"/>
          </w:tcPr>
          <w:p w14:paraId="021120B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B.2.W5.</w:t>
            </w:r>
          </w:p>
        </w:tc>
      </w:tr>
      <w:tr w:rsidR="007E0458" w:rsidRPr="00863E18" w14:paraId="077FEB4F" w14:textId="77777777" w:rsidTr="007E0458">
        <w:trPr>
          <w:trHeight w:val="479"/>
        </w:trPr>
        <w:tc>
          <w:tcPr>
            <w:tcW w:w="1702" w:type="dxa"/>
            <w:noWrap/>
          </w:tcPr>
          <w:p w14:paraId="2B19242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LAN_W14</w:t>
            </w:r>
          </w:p>
        </w:tc>
        <w:tc>
          <w:tcPr>
            <w:tcW w:w="5812" w:type="dxa"/>
          </w:tcPr>
          <w:p w14:paraId="7E8D646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formy aktywności dziecka, w tym naukę i zabawę; zagadnienia rozwoju zainteresowań, poszerzania autonomii i samodzielności.</w:t>
            </w:r>
          </w:p>
        </w:tc>
        <w:tc>
          <w:tcPr>
            <w:tcW w:w="2126" w:type="dxa"/>
          </w:tcPr>
          <w:p w14:paraId="1151BB0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B.2.W6.</w:t>
            </w:r>
          </w:p>
        </w:tc>
      </w:tr>
      <w:tr w:rsidR="007E0458" w:rsidRPr="00863E18" w14:paraId="40D8C4F7" w14:textId="77777777" w:rsidTr="007E0458">
        <w:trPr>
          <w:trHeight w:val="479"/>
        </w:trPr>
        <w:tc>
          <w:tcPr>
            <w:tcW w:w="1702" w:type="dxa"/>
            <w:noWrap/>
          </w:tcPr>
          <w:p w14:paraId="5172F64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LAN_W15</w:t>
            </w:r>
          </w:p>
        </w:tc>
        <w:tc>
          <w:tcPr>
            <w:tcW w:w="5812" w:type="dxa"/>
          </w:tcPr>
          <w:p w14:paraId="425F3E6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zagadnienia związane ze szkołą jako instytucją wychowawczą: środowisko społeczne klasy i szkoły, autokratyzm i demokrację w szkole, ukryty program szkoły, postawy nauczycieli i uczniów, pracę z grupą rówieśniczą, tworzenie klimatu wychowawczego w klasie i w szkole, metody wychowawcze i ich skuteczność, problematykę umiejętności i trudności wychowawczych, konfliktów w klasie i w rodzinie, błędów wychowawczych, granic i mierników oddziaływań wychowawczych, kryzysu szkoły, zasad współpracy rodziny i szkoły oraz szkoły ze środowiskiem pozaszkolnym.</w:t>
            </w:r>
          </w:p>
        </w:tc>
        <w:tc>
          <w:tcPr>
            <w:tcW w:w="2126" w:type="dxa"/>
          </w:tcPr>
          <w:p w14:paraId="5AE93D1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B.2.W7.</w:t>
            </w:r>
          </w:p>
        </w:tc>
      </w:tr>
      <w:tr w:rsidR="007E0458" w:rsidRPr="00863E18" w14:paraId="198966A5" w14:textId="77777777" w:rsidTr="007E0458">
        <w:trPr>
          <w:trHeight w:val="479"/>
        </w:trPr>
        <w:tc>
          <w:tcPr>
            <w:tcW w:w="1702" w:type="dxa"/>
            <w:noWrap/>
          </w:tcPr>
          <w:p w14:paraId="5709010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LAN_W16</w:t>
            </w:r>
          </w:p>
        </w:tc>
        <w:tc>
          <w:tcPr>
            <w:tcW w:w="5812" w:type="dxa"/>
          </w:tcPr>
          <w:p w14:paraId="0F789C4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zagadnienia związane z zawodem nauczyciela: role zawodowe nauczyciela, wzór osobowy, postawę i kunszt nauczycielski, powinności nauczyciela i rozwój zawodowy, program wewnętrzny nauczyciela, przygotowanie zawodowe nauczyciela, etykę nauczycielską, zasady odpowiedzialności prawnej opiekuna, nauczyciela i wychowawcy, konieczność dokształcania i doskonalenia zawodowego jako warunków awansu zawodowego, problem stresu i wypalenia zawodowego nauczycieli – przyczyny, symptomy, strategie zaradcze, choroby związane z wykonywaniem zawodu nauczyciela i profilaktykę w tym zakresie.</w:t>
            </w:r>
          </w:p>
        </w:tc>
        <w:tc>
          <w:tcPr>
            <w:tcW w:w="2126" w:type="dxa"/>
          </w:tcPr>
          <w:p w14:paraId="2110B8A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B.2.W8.</w:t>
            </w:r>
          </w:p>
        </w:tc>
      </w:tr>
      <w:tr w:rsidR="007E0458" w:rsidRPr="00863E18" w14:paraId="28926461" w14:textId="77777777" w:rsidTr="007E0458">
        <w:trPr>
          <w:trHeight w:val="479"/>
        </w:trPr>
        <w:tc>
          <w:tcPr>
            <w:tcW w:w="1702" w:type="dxa"/>
            <w:noWrap/>
          </w:tcPr>
          <w:p w14:paraId="4733785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LAN_W17</w:t>
            </w:r>
          </w:p>
        </w:tc>
        <w:tc>
          <w:tcPr>
            <w:tcW w:w="5812" w:type="dxa"/>
          </w:tcPr>
          <w:p w14:paraId="1C9CAED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działania profilaktyczne w szkole: konstruowanie klasowych i szkolnych programów wychowawczo-profilaktycznych, promocję i ochronę zdrowia uczniów; diagnozę nauczycielską w kontekście działań profilaktycznych; zagadnienie pomocy psychologiczno-pedagogicznej – regulacje prawne, formy i zasady udzielania wsparcia.</w:t>
            </w:r>
          </w:p>
        </w:tc>
        <w:tc>
          <w:tcPr>
            <w:tcW w:w="2126" w:type="dxa"/>
          </w:tcPr>
          <w:p w14:paraId="41EC7D5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B.2.W9.</w:t>
            </w:r>
          </w:p>
        </w:tc>
      </w:tr>
      <w:tr w:rsidR="007E0458" w:rsidRPr="00863E18" w14:paraId="673CA055" w14:textId="77777777" w:rsidTr="007E0458">
        <w:trPr>
          <w:trHeight w:val="479"/>
        </w:trPr>
        <w:tc>
          <w:tcPr>
            <w:tcW w:w="1702" w:type="dxa"/>
            <w:noWrap/>
          </w:tcPr>
          <w:p w14:paraId="13219FE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lastRenderedPageBreak/>
              <w:t>LAN_W18</w:t>
            </w:r>
          </w:p>
        </w:tc>
        <w:tc>
          <w:tcPr>
            <w:tcW w:w="5812" w:type="dxa"/>
          </w:tcPr>
          <w:p w14:paraId="0C0113E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proces adaptacji dziecka w przedszkolu i ucznia w szkole – rolę przedszkola, szkoły i rodziny; zagadnienia dojrzałości szkolnej, przygotowania dziecka do nauki w szkole oraz obowiązku szkolnego.</w:t>
            </w:r>
          </w:p>
        </w:tc>
        <w:tc>
          <w:tcPr>
            <w:tcW w:w="2126" w:type="dxa"/>
          </w:tcPr>
          <w:p w14:paraId="20653F5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B.2.W10.</w:t>
            </w:r>
          </w:p>
        </w:tc>
      </w:tr>
      <w:tr w:rsidR="007E0458" w:rsidRPr="00863E18" w14:paraId="7747A4CE" w14:textId="77777777" w:rsidTr="007E0458">
        <w:trPr>
          <w:trHeight w:val="479"/>
        </w:trPr>
        <w:tc>
          <w:tcPr>
            <w:tcW w:w="1702" w:type="dxa"/>
            <w:noWrap/>
          </w:tcPr>
          <w:p w14:paraId="1BDFDD0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LAN_W19</w:t>
            </w:r>
          </w:p>
        </w:tc>
        <w:tc>
          <w:tcPr>
            <w:tcW w:w="5812" w:type="dxa"/>
          </w:tcPr>
          <w:p w14:paraId="762E606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rolę kontaktów społecznych ucznia, w tym w grupie rówieśniczej, koleżeństwa, przyjaźni i konfliktów wśród uczniów; rolę osób znaczących i autorytetów; zagadnienia zmiany autorytetów, kryzysu autorytetu nauczyciela, rodzica i opiekuna, buntu okresu dorastania i jego funkcji; zagrożenia w wychowaniu młodzieży; podkultury młodzieżowe.</w:t>
            </w:r>
          </w:p>
        </w:tc>
        <w:tc>
          <w:tcPr>
            <w:tcW w:w="2126" w:type="dxa"/>
          </w:tcPr>
          <w:p w14:paraId="6C36397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B.2.W11.</w:t>
            </w:r>
          </w:p>
        </w:tc>
      </w:tr>
      <w:tr w:rsidR="007E0458" w:rsidRPr="00863E18" w14:paraId="4689D84C" w14:textId="77777777" w:rsidTr="007E0458">
        <w:trPr>
          <w:trHeight w:val="479"/>
        </w:trPr>
        <w:tc>
          <w:tcPr>
            <w:tcW w:w="1702" w:type="dxa"/>
            <w:noWrap/>
          </w:tcPr>
          <w:p w14:paraId="128A688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LAN_W20</w:t>
            </w:r>
          </w:p>
        </w:tc>
        <w:tc>
          <w:tcPr>
            <w:tcW w:w="5812" w:type="dxa"/>
          </w:tcPr>
          <w:p w14:paraId="62D9AA7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cel pracy opiekuńczo-wychowawczej z dziećmi w przedszkolu i uczniami w szkole na różnych etapach edukacyjnych; istotę programu wychowawczego; zagadnienia edukacji zdrowotnej, bezpieczeństwa dzieci w przedszkolu i uczniów w szkole oraz poza nimi (zajęcia terenowe, wycieczki); potrzebę ochrony zdrowia dziecka, w tym zdrowia psychicznego; znaczenie edukacji dla bezpieczeństwa i dbałości o bezpieczeństwo własne oraz innych.</w:t>
            </w:r>
          </w:p>
        </w:tc>
        <w:tc>
          <w:tcPr>
            <w:tcW w:w="2126" w:type="dxa"/>
          </w:tcPr>
          <w:p w14:paraId="536E38E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B.2.W12.</w:t>
            </w:r>
          </w:p>
        </w:tc>
      </w:tr>
      <w:tr w:rsidR="007E0458" w:rsidRPr="00863E18" w14:paraId="264DE226" w14:textId="77777777" w:rsidTr="007E0458">
        <w:trPr>
          <w:trHeight w:val="479"/>
        </w:trPr>
        <w:tc>
          <w:tcPr>
            <w:tcW w:w="1702" w:type="dxa"/>
            <w:noWrap/>
          </w:tcPr>
          <w:p w14:paraId="313BC86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LAN_W21</w:t>
            </w:r>
          </w:p>
        </w:tc>
        <w:tc>
          <w:tcPr>
            <w:tcW w:w="5812" w:type="dxa"/>
          </w:tcPr>
          <w:p w14:paraId="5D840DB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doradztwo zawodowe: proces wspomagania ucznia w projektowaniu ścieżki edukacyjno-zawodowej, metody i techniki określania potencjału ucznia; znaczenie przygotowania uczniów do samokształcenia, pracy nad własnym rozwojem oraz do aktywnego uczestnictwa w rynku pracy; pojęcia rynku edukacyjnego i rynku pracy, drogi rozwoju zawodowego; znaczenie uczenia się przez całe życie.</w:t>
            </w:r>
          </w:p>
        </w:tc>
        <w:tc>
          <w:tcPr>
            <w:tcW w:w="2126" w:type="dxa"/>
          </w:tcPr>
          <w:p w14:paraId="2E0F918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B.2.W13.</w:t>
            </w:r>
          </w:p>
        </w:tc>
      </w:tr>
      <w:tr w:rsidR="007E0458" w:rsidRPr="00863E18" w14:paraId="23D27263" w14:textId="77777777" w:rsidTr="007E0458">
        <w:trPr>
          <w:trHeight w:val="479"/>
        </w:trPr>
        <w:tc>
          <w:tcPr>
            <w:tcW w:w="1702" w:type="dxa"/>
            <w:noWrap/>
          </w:tcPr>
          <w:p w14:paraId="14E98EF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LAN_W22</w:t>
            </w:r>
          </w:p>
        </w:tc>
        <w:tc>
          <w:tcPr>
            <w:tcW w:w="5812" w:type="dxa"/>
          </w:tcPr>
          <w:p w14:paraId="5F1D83C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specyfikę przedszkola, szkoły lub placówki systemu oświaty, w której jest odbywana praktyka, w szczególności: zadania opiekuńczo-wychowawcze, organizację pracy, zakresy zadań pracowników, uczestników procesów pedagogicznych oraz rodzaj prowadzonej dokumentacji i program realizacji doradztwa zawodowego uwzględniający treści wynikające z przepisów dotyczących doradztwa zawodowego.</w:t>
            </w:r>
          </w:p>
        </w:tc>
        <w:tc>
          <w:tcPr>
            <w:tcW w:w="2126" w:type="dxa"/>
          </w:tcPr>
          <w:p w14:paraId="0A56178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B.3.W1.</w:t>
            </w:r>
          </w:p>
        </w:tc>
      </w:tr>
      <w:tr w:rsidR="007E0458" w:rsidRPr="00863E18" w14:paraId="74282C73" w14:textId="77777777" w:rsidTr="007E0458">
        <w:trPr>
          <w:trHeight w:val="479"/>
        </w:trPr>
        <w:tc>
          <w:tcPr>
            <w:tcW w:w="1702" w:type="dxa"/>
            <w:noWrap/>
          </w:tcPr>
          <w:p w14:paraId="5B7B049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LAN_W23</w:t>
            </w:r>
          </w:p>
        </w:tc>
        <w:tc>
          <w:tcPr>
            <w:tcW w:w="5812" w:type="dxa"/>
          </w:tcPr>
          <w:p w14:paraId="196C4A1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zasady zapewniania bezpieczeństwa dzieciom w przedszkolu i uczniom w szkole lub placówce systemu oświaty i poza nimi.</w:t>
            </w:r>
          </w:p>
        </w:tc>
        <w:tc>
          <w:tcPr>
            <w:tcW w:w="2126" w:type="dxa"/>
          </w:tcPr>
          <w:p w14:paraId="6A63D68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B.3.W2., </w:t>
            </w:r>
          </w:p>
          <w:p w14:paraId="132B033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E.3L.W3.</w:t>
            </w:r>
          </w:p>
        </w:tc>
      </w:tr>
      <w:tr w:rsidR="007E0458" w:rsidRPr="00863E18" w14:paraId="3E6E3016" w14:textId="77777777" w:rsidTr="007E0458">
        <w:trPr>
          <w:trHeight w:val="479"/>
        </w:trPr>
        <w:tc>
          <w:tcPr>
            <w:tcW w:w="1702" w:type="dxa"/>
            <w:noWrap/>
          </w:tcPr>
          <w:p w14:paraId="443E2A3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LAN_W24</w:t>
            </w:r>
          </w:p>
        </w:tc>
        <w:tc>
          <w:tcPr>
            <w:tcW w:w="5812" w:type="dxa"/>
          </w:tcPr>
          <w:p w14:paraId="1FE581B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zadania charakterystyczne dla przedszkola, szkoły lub placówki systemu oświaty oraz środowisko, w jakim one działają.</w:t>
            </w:r>
          </w:p>
        </w:tc>
        <w:tc>
          <w:tcPr>
            <w:tcW w:w="2126" w:type="dxa"/>
          </w:tcPr>
          <w:p w14:paraId="42AE93F0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E.3L.W1.</w:t>
            </w:r>
          </w:p>
        </w:tc>
      </w:tr>
      <w:tr w:rsidR="007E0458" w:rsidRPr="00863E18" w14:paraId="5EA1B04C" w14:textId="77777777" w:rsidTr="007E0458">
        <w:trPr>
          <w:trHeight w:val="479"/>
        </w:trPr>
        <w:tc>
          <w:tcPr>
            <w:tcW w:w="1702" w:type="dxa"/>
            <w:noWrap/>
          </w:tcPr>
          <w:p w14:paraId="243783E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LAN_W25</w:t>
            </w:r>
          </w:p>
        </w:tc>
        <w:tc>
          <w:tcPr>
            <w:tcW w:w="5812" w:type="dxa"/>
          </w:tcPr>
          <w:p w14:paraId="00CCDCF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Zna i rozumie organizację, statut i plan pracy przedszkola, szkoły lub placówki systemu oświaty oraz program wychowawczo-profilaktyczny.</w:t>
            </w:r>
          </w:p>
        </w:tc>
        <w:tc>
          <w:tcPr>
            <w:tcW w:w="2126" w:type="dxa"/>
          </w:tcPr>
          <w:p w14:paraId="4E45963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E.3L.W2.</w:t>
            </w:r>
          </w:p>
        </w:tc>
      </w:tr>
      <w:tr w:rsidR="007E0458" w:rsidRPr="00863E18" w14:paraId="0CDF6CC6" w14:textId="77777777" w:rsidTr="007E0458">
        <w:trPr>
          <w:trHeight w:val="479"/>
        </w:trPr>
        <w:tc>
          <w:tcPr>
            <w:tcW w:w="9640" w:type="dxa"/>
            <w:gridSpan w:val="3"/>
            <w:noWrap/>
          </w:tcPr>
          <w:p w14:paraId="7BF54ED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b/>
                <w:bCs/>
                <w:color w:val="auto"/>
              </w:rPr>
              <w:lastRenderedPageBreak/>
              <w:t xml:space="preserve">OPIS EFEKTÓW </w:t>
            </w:r>
            <w:r w:rsidRPr="00863E18">
              <w:rPr>
                <w:rFonts w:ascii="Calibri" w:hAnsi="Calibri" w:cs="Calibri"/>
                <w:b/>
                <w:color w:val="auto"/>
              </w:rPr>
              <w:t>UCZENIA SIĘ ZWIĄZANYCH Z KWALIFIKACJAMI UPRAWNIAJĄCYMI DO WYKONYWANIA ZAWODU NAUCZYCIELA LOGOPEDY</w:t>
            </w:r>
          </w:p>
        </w:tc>
      </w:tr>
      <w:tr w:rsidR="007E0458" w:rsidRPr="00863E18" w14:paraId="6635B147" w14:textId="77777777" w:rsidTr="007E0458">
        <w:trPr>
          <w:trHeight w:val="479"/>
        </w:trPr>
        <w:tc>
          <w:tcPr>
            <w:tcW w:w="9640" w:type="dxa"/>
            <w:gridSpan w:val="3"/>
            <w:noWrap/>
          </w:tcPr>
          <w:p w14:paraId="725C9E66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 ukończeniu studiów pierwszego stopnia o profilu praktycznym na kierunku logopedia z audiologią absolwent:</w:t>
            </w:r>
          </w:p>
        </w:tc>
      </w:tr>
      <w:tr w:rsidR="007E0458" w:rsidRPr="00863E18" w14:paraId="1E7B48F4" w14:textId="77777777" w:rsidTr="007E0458">
        <w:trPr>
          <w:trHeight w:val="501"/>
        </w:trPr>
        <w:tc>
          <w:tcPr>
            <w:tcW w:w="1702" w:type="dxa"/>
            <w:noWrap/>
          </w:tcPr>
          <w:p w14:paraId="34DEE54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Symbol efektu</w:t>
            </w:r>
          </w:p>
        </w:tc>
        <w:tc>
          <w:tcPr>
            <w:tcW w:w="5812" w:type="dxa"/>
          </w:tcPr>
          <w:p w14:paraId="660FCC7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b/>
                <w:bCs/>
                <w:color w:val="auto"/>
              </w:rPr>
              <w:t>UMIEJĘTNOŚCI</w:t>
            </w:r>
          </w:p>
        </w:tc>
        <w:tc>
          <w:tcPr>
            <w:tcW w:w="2126" w:type="dxa"/>
          </w:tcPr>
          <w:p w14:paraId="07248126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eastAsia="Calibri" w:hAnsi="Calibri" w:cs="Calibri"/>
                <w:color w:val="auto"/>
              </w:rPr>
              <w:t>Kod efektu szczegółowego w oparciu o standardy kształcenia przygotowującego do wykonywania zawodu nauczyciela</w:t>
            </w:r>
          </w:p>
        </w:tc>
      </w:tr>
      <w:tr w:rsidR="007E0458" w:rsidRPr="00863E18" w14:paraId="15910324" w14:textId="77777777" w:rsidTr="007E0458">
        <w:trPr>
          <w:trHeight w:val="501"/>
        </w:trPr>
        <w:tc>
          <w:tcPr>
            <w:tcW w:w="1702" w:type="dxa"/>
            <w:noWrap/>
          </w:tcPr>
          <w:p w14:paraId="7AAA6A5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LAN_U01</w:t>
            </w:r>
          </w:p>
        </w:tc>
        <w:tc>
          <w:tcPr>
            <w:tcW w:w="5812" w:type="dxa"/>
          </w:tcPr>
          <w:p w14:paraId="76BD8FA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analizować medyczne podstawy logopedii; analizować i określać biologiczne podstawy mowy i myślenia; wyjaśniać anatomię i fizjologię układu nerwowego; analizować i stosować w praktyce wiedzę z zakresu audiologii i foniatrii, ortodoncji, psychopatologii i psychiatrii, neurologii i fizjoterapii w logopedii; analizować zaburzenia głosu, zaburzenia genetyczne i niepełnosprawności sprzężone.</w:t>
            </w:r>
          </w:p>
        </w:tc>
        <w:tc>
          <w:tcPr>
            <w:tcW w:w="2126" w:type="dxa"/>
          </w:tcPr>
          <w:p w14:paraId="613DA93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E.1L.U1.</w:t>
            </w:r>
          </w:p>
        </w:tc>
      </w:tr>
      <w:tr w:rsidR="007E0458" w:rsidRPr="00863E18" w14:paraId="6C4054C3" w14:textId="77777777" w:rsidTr="007E0458">
        <w:trPr>
          <w:trHeight w:val="501"/>
        </w:trPr>
        <w:tc>
          <w:tcPr>
            <w:tcW w:w="1702" w:type="dxa"/>
            <w:noWrap/>
          </w:tcPr>
          <w:p w14:paraId="773227F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LAN_U02</w:t>
            </w:r>
          </w:p>
        </w:tc>
        <w:tc>
          <w:tcPr>
            <w:tcW w:w="5812" w:type="dxa"/>
          </w:tcPr>
          <w:p w14:paraId="5A34D95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analizować językoznawcze podstawy logopedii; analizować i stosować fonetykę i fonologię współczesnego języka polskiego; analizować teoretyczne podstawy wiedzy o języku; prezentować zagadnienia z zakresu słowotwórstwa języka polskiego, składni i fleksji języka polskiego; prezentować pojęcia i główne teorie socjolingwistyki; analizować i interpretować fonetykę akustyczną i wizualną.</w:t>
            </w:r>
          </w:p>
        </w:tc>
        <w:tc>
          <w:tcPr>
            <w:tcW w:w="2126" w:type="dxa"/>
          </w:tcPr>
          <w:p w14:paraId="3881F27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E.1L.U2.</w:t>
            </w:r>
          </w:p>
        </w:tc>
      </w:tr>
      <w:tr w:rsidR="007E0458" w:rsidRPr="00863E18" w14:paraId="3C3B397D" w14:textId="77777777" w:rsidTr="007E0458">
        <w:trPr>
          <w:trHeight w:val="501"/>
        </w:trPr>
        <w:tc>
          <w:tcPr>
            <w:tcW w:w="1702" w:type="dxa"/>
            <w:noWrap/>
          </w:tcPr>
          <w:p w14:paraId="7B00B53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LAN_U03</w:t>
            </w:r>
          </w:p>
        </w:tc>
        <w:tc>
          <w:tcPr>
            <w:tcW w:w="5812" w:type="dxa"/>
          </w:tcPr>
          <w:p w14:paraId="65362E3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Potrafi analizować psychologiczno-pedagogiczne podstawy logopedii i działań profilaktyczno-wspomagających; wykorzystywać </w:t>
            </w:r>
            <w:r w:rsidR="00C20DA5" w:rsidRPr="00863E18">
              <w:rPr>
                <w:rFonts w:ascii="Calibri" w:hAnsi="Calibri" w:cs="Calibri"/>
                <w:color w:val="auto"/>
              </w:rPr>
              <w:t xml:space="preserve">podstawy </w:t>
            </w:r>
            <w:r w:rsidRPr="00863E18">
              <w:rPr>
                <w:rFonts w:ascii="Calibri" w:hAnsi="Calibri" w:cs="Calibri"/>
                <w:color w:val="auto"/>
              </w:rPr>
              <w:t xml:space="preserve">neuropsychologii; analizować i oceniać rozwój i kształtowanie mowy dziecka oraz psycholingwistykę rozwojową; charakteryzować i oceniać psychologiczne uwarunkowania rozwoju języka i myślenia dziecka; określać rolę integracji sensorycznej w rozwoju mowy i przyswajaniu języka; definiować dwujęzyczność i jej rodzaje; określać konsekwencje dwujęzyczności dla rozwoju dziecka; stosować profilaktykę logopedyczną; wykorzystywać w praktyce wiedzę z zakresu 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audiofonologii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 pedagogicznej; analizować czynność czytania i jej składniki w ujęciu psycholingwistycznym i glottodydaktycznym oraz prezentować rolę czytania i pisania w komunikacji językowej; określać ryzyko dysleksji oraz dysleksję, w tym przeprowadzać jej diagnozę i terapię; wykorzystywać logopedię międzykulturową; analizować i stosować metody pedagogiczne, metody komunikacji wspomagającej i alternatywnej (AAC).</w:t>
            </w:r>
          </w:p>
        </w:tc>
        <w:tc>
          <w:tcPr>
            <w:tcW w:w="2126" w:type="dxa"/>
          </w:tcPr>
          <w:p w14:paraId="6A96F4D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E.1L.U3.</w:t>
            </w:r>
          </w:p>
        </w:tc>
      </w:tr>
      <w:tr w:rsidR="007E0458" w:rsidRPr="00863E18" w14:paraId="38F2D75E" w14:textId="77777777" w:rsidTr="007E0458">
        <w:trPr>
          <w:trHeight w:val="501"/>
        </w:trPr>
        <w:tc>
          <w:tcPr>
            <w:tcW w:w="1702" w:type="dxa"/>
            <w:noWrap/>
          </w:tcPr>
          <w:p w14:paraId="47194D65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LAN_U04</w:t>
            </w:r>
          </w:p>
        </w:tc>
        <w:tc>
          <w:tcPr>
            <w:tcW w:w="5812" w:type="dxa"/>
          </w:tcPr>
          <w:p w14:paraId="30BB057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Potrafi analizować i stosować diagnostykę logopedyczną czynności prymarnych i odruchów 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orofacjalnych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; planować i </w:t>
            </w:r>
            <w:r w:rsidRPr="00863E18">
              <w:rPr>
                <w:rFonts w:ascii="Calibri" w:hAnsi="Calibri" w:cs="Calibri"/>
                <w:color w:val="auto"/>
              </w:rPr>
              <w:lastRenderedPageBreak/>
              <w:t>realizować postępowanie rehabilitacyjne w zaburzeniach połykania; planować i realizować wczesną interwencję logopedyczną; określać opóźniony rozwój mowy w diagnozie i terapii, niedokształcenie mowy pochodzenia korowego, zaburzenia wymowy (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dyslalie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); planować i realizować diagnozę i terapię osób z niepełnosprawnością intelektualną; określać zaburzenia płynności mówienia – jąkania i 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giełkotu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; stosować </w:t>
            </w:r>
            <w:proofErr w:type="spellStart"/>
            <w:r w:rsidRPr="00863E18">
              <w:rPr>
                <w:rFonts w:ascii="Calibri" w:hAnsi="Calibri" w:cs="Calibri"/>
                <w:color w:val="auto"/>
              </w:rPr>
              <w:t>tyflologopedię</w:t>
            </w:r>
            <w:proofErr w:type="spellEnd"/>
            <w:r w:rsidRPr="00863E18">
              <w:rPr>
                <w:rFonts w:ascii="Calibri" w:hAnsi="Calibri" w:cs="Calibri"/>
                <w:color w:val="auto"/>
              </w:rPr>
              <w:t xml:space="preserve"> i surdologopedię oraz metody wychowania słuchowego i językowego; diagnozować i analizować mutyzm wybiórczy; planować i realizować diagnozę i terapię logopedyczną osób z zaburzeniami ze spektrum autyzmu; diagnozować afazję i prowadzić jej terapię; planować i realizować pracę logopedyczną z pacjentem z dyzartrią; planować i realizować metodykę rewalidacji indywidualnej; przeprowadzać diagnozę i konstruować programy terapii logopedycznej, z metodyką postępowania logopedycznego.</w:t>
            </w:r>
          </w:p>
        </w:tc>
        <w:tc>
          <w:tcPr>
            <w:tcW w:w="2126" w:type="dxa"/>
          </w:tcPr>
          <w:p w14:paraId="11CE788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lastRenderedPageBreak/>
              <w:t>E.2L.U1.</w:t>
            </w:r>
          </w:p>
        </w:tc>
      </w:tr>
      <w:tr w:rsidR="007E0458" w:rsidRPr="00863E18" w14:paraId="2D7F636D" w14:textId="77777777" w:rsidTr="007E0458">
        <w:trPr>
          <w:trHeight w:val="501"/>
        </w:trPr>
        <w:tc>
          <w:tcPr>
            <w:tcW w:w="1702" w:type="dxa"/>
            <w:noWrap/>
          </w:tcPr>
          <w:p w14:paraId="573D027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LAN_U05</w:t>
            </w:r>
          </w:p>
        </w:tc>
        <w:tc>
          <w:tcPr>
            <w:tcW w:w="5812" w:type="dxa"/>
          </w:tcPr>
          <w:p w14:paraId="5A93AC5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obserwować procesy rozwojowe uczniów.</w:t>
            </w:r>
          </w:p>
        </w:tc>
        <w:tc>
          <w:tcPr>
            <w:tcW w:w="2126" w:type="dxa"/>
          </w:tcPr>
          <w:p w14:paraId="6E46CEF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B.1.U1.</w:t>
            </w:r>
          </w:p>
        </w:tc>
      </w:tr>
      <w:tr w:rsidR="007E0458" w:rsidRPr="00863E18" w14:paraId="7573C667" w14:textId="77777777" w:rsidTr="007E0458">
        <w:trPr>
          <w:trHeight w:val="501"/>
        </w:trPr>
        <w:tc>
          <w:tcPr>
            <w:tcW w:w="1702" w:type="dxa"/>
            <w:noWrap/>
          </w:tcPr>
          <w:p w14:paraId="0B162A56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LAN_U06</w:t>
            </w:r>
          </w:p>
        </w:tc>
        <w:tc>
          <w:tcPr>
            <w:tcW w:w="5812" w:type="dxa"/>
          </w:tcPr>
          <w:p w14:paraId="6C62E1A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obserwować zachowania społeczne i ich uwarunkowania.</w:t>
            </w:r>
          </w:p>
        </w:tc>
        <w:tc>
          <w:tcPr>
            <w:tcW w:w="2126" w:type="dxa"/>
          </w:tcPr>
          <w:p w14:paraId="2876ED2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B.1.U2.</w:t>
            </w:r>
          </w:p>
        </w:tc>
      </w:tr>
      <w:tr w:rsidR="007E0458" w:rsidRPr="00863E18" w14:paraId="0670BBD7" w14:textId="77777777" w:rsidTr="007E0458">
        <w:trPr>
          <w:trHeight w:val="501"/>
        </w:trPr>
        <w:tc>
          <w:tcPr>
            <w:tcW w:w="1702" w:type="dxa"/>
            <w:noWrap/>
          </w:tcPr>
          <w:p w14:paraId="758F5F3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LAN_U07</w:t>
            </w:r>
          </w:p>
        </w:tc>
        <w:tc>
          <w:tcPr>
            <w:tcW w:w="5812" w:type="dxa"/>
          </w:tcPr>
          <w:p w14:paraId="1843CBB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skutecznie i świadomie komunikować się.</w:t>
            </w:r>
          </w:p>
        </w:tc>
        <w:tc>
          <w:tcPr>
            <w:tcW w:w="2126" w:type="dxa"/>
          </w:tcPr>
          <w:p w14:paraId="7BEB217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B.1.U3.</w:t>
            </w:r>
          </w:p>
        </w:tc>
      </w:tr>
      <w:tr w:rsidR="007E0458" w:rsidRPr="00863E18" w14:paraId="7A5EFF38" w14:textId="77777777" w:rsidTr="007E0458">
        <w:trPr>
          <w:trHeight w:val="501"/>
        </w:trPr>
        <w:tc>
          <w:tcPr>
            <w:tcW w:w="1702" w:type="dxa"/>
            <w:noWrap/>
          </w:tcPr>
          <w:p w14:paraId="2DE2CB4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LAN_U08</w:t>
            </w:r>
          </w:p>
        </w:tc>
        <w:tc>
          <w:tcPr>
            <w:tcW w:w="5812" w:type="dxa"/>
          </w:tcPr>
          <w:p w14:paraId="709DF22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porozumieć się w sytuacji konfliktowej.</w:t>
            </w:r>
          </w:p>
        </w:tc>
        <w:tc>
          <w:tcPr>
            <w:tcW w:w="2126" w:type="dxa"/>
          </w:tcPr>
          <w:p w14:paraId="7660CB2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B.1.U4.</w:t>
            </w:r>
          </w:p>
        </w:tc>
      </w:tr>
      <w:tr w:rsidR="007E0458" w:rsidRPr="00863E18" w14:paraId="6E35DBC6" w14:textId="77777777" w:rsidTr="007E0458">
        <w:trPr>
          <w:trHeight w:val="501"/>
        </w:trPr>
        <w:tc>
          <w:tcPr>
            <w:tcW w:w="1702" w:type="dxa"/>
            <w:noWrap/>
          </w:tcPr>
          <w:p w14:paraId="2971F604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LAN_U09</w:t>
            </w:r>
          </w:p>
        </w:tc>
        <w:tc>
          <w:tcPr>
            <w:tcW w:w="5812" w:type="dxa"/>
          </w:tcPr>
          <w:p w14:paraId="13F7B5D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rozpoznawać bariery i trudności uczniów w procesie uczenia się, komunikowania się oraz w funkcjonowaniu społecznym, w tym uwarunkowane czynnikami środowiskowymi.</w:t>
            </w:r>
          </w:p>
        </w:tc>
        <w:tc>
          <w:tcPr>
            <w:tcW w:w="2126" w:type="dxa"/>
          </w:tcPr>
          <w:p w14:paraId="2108EB4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B.1.U5.</w:t>
            </w:r>
          </w:p>
        </w:tc>
      </w:tr>
      <w:tr w:rsidR="007E0458" w:rsidRPr="00863E18" w14:paraId="5DEC83F8" w14:textId="77777777" w:rsidTr="007E0458">
        <w:trPr>
          <w:trHeight w:val="501"/>
        </w:trPr>
        <w:tc>
          <w:tcPr>
            <w:tcW w:w="1702" w:type="dxa"/>
            <w:noWrap/>
          </w:tcPr>
          <w:p w14:paraId="233D3FD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LAN_U10</w:t>
            </w:r>
          </w:p>
        </w:tc>
        <w:tc>
          <w:tcPr>
            <w:tcW w:w="5812" w:type="dxa"/>
          </w:tcPr>
          <w:p w14:paraId="7FC77106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rozpoznawać potrzeby psychospołecznego wsparcia ucznia.</w:t>
            </w:r>
          </w:p>
        </w:tc>
        <w:tc>
          <w:tcPr>
            <w:tcW w:w="2126" w:type="dxa"/>
          </w:tcPr>
          <w:p w14:paraId="2147E36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B.1.U6.</w:t>
            </w:r>
          </w:p>
        </w:tc>
      </w:tr>
      <w:tr w:rsidR="007E0458" w:rsidRPr="00863E18" w14:paraId="227C4267" w14:textId="77777777" w:rsidTr="007E0458">
        <w:trPr>
          <w:trHeight w:val="501"/>
        </w:trPr>
        <w:tc>
          <w:tcPr>
            <w:tcW w:w="1702" w:type="dxa"/>
            <w:noWrap/>
          </w:tcPr>
          <w:p w14:paraId="558FA3D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LAN_U11</w:t>
            </w:r>
          </w:p>
        </w:tc>
        <w:tc>
          <w:tcPr>
            <w:tcW w:w="5812" w:type="dxa"/>
          </w:tcPr>
          <w:p w14:paraId="028DA51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identyfikować potrzeby ucznia w rozwoju uzdolnień i zainteresowań.</w:t>
            </w:r>
          </w:p>
        </w:tc>
        <w:tc>
          <w:tcPr>
            <w:tcW w:w="2126" w:type="dxa"/>
          </w:tcPr>
          <w:p w14:paraId="0F03DE85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B.1.U7.</w:t>
            </w:r>
          </w:p>
        </w:tc>
      </w:tr>
      <w:tr w:rsidR="007E0458" w:rsidRPr="00863E18" w14:paraId="46D5341C" w14:textId="77777777" w:rsidTr="007E0458">
        <w:trPr>
          <w:trHeight w:val="501"/>
        </w:trPr>
        <w:tc>
          <w:tcPr>
            <w:tcW w:w="1702" w:type="dxa"/>
            <w:noWrap/>
          </w:tcPr>
          <w:p w14:paraId="140C28B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LAN_U12</w:t>
            </w:r>
          </w:p>
        </w:tc>
        <w:tc>
          <w:tcPr>
            <w:tcW w:w="5812" w:type="dxa"/>
          </w:tcPr>
          <w:p w14:paraId="31837A6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radzić sobie ze stresem i stosować strategie radzenia sobie z trudnościami.</w:t>
            </w:r>
          </w:p>
        </w:tc>
        <w:tc>
          <w:tcPr>
            <w:tcW w:w="2126" w:type="dxa"/>
          </w:tcPr>
          <w:p w14:paraId="1BFCA86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B.1.U8.</w:t>
            </w:r>
          </w:p>
        </w:tc>
      </w:tr>
      <w:tr w:rsidR="007E0458" w:rsidRPr="00863E18" w14:paraId="2F05F10B" w14:textId="77777777" w:rsidTr="007E0458">
        <w:trPr>
          <w:trHeight w:val="501"/>
        </w:trPr>
        <w:tc>
          <w:tcPr>
            <w:tcW w:w="1702" w:type="dxa"/>
            <w:noWrap/>
          </w:tcPr>
          <w:p w14:paraId="7C3CF4F4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LAN_U13</w:t>
            </w:r>
          </w:p>
        </w:tc>
        <w:tc>
          <w:tcPr>
            <w:tcW w:w="5812" w:type="dxa"/>
          </w:tcPr>
          <w:p w14:paraId="498E2C3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zaplanować, na podstawie świadomej autorefleksji, działania na rzecz rozwoju zawodowego.</w:t>
            </w:r>
          </w:p>
        </w:tc>
        <w:tc>
          <w:tcPr>
            <w:tcW w:w="2126" w:type="dxa"/>
          </w:tcPr>
          <w:p w14:paraId="6E43830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B.1.U9.</w:t>
            </w:r>
          </w:p>
        </w:tc>
      </w:tr>
      <w:tr w:rsidR="007E0458" w:rsidRPr="00863E18" w14:paraId="3623FFFC" w14:textId="77777777" w:rsidTr="007E0458">
        <w:trPr>
          <w:trHeight w:val="501"/>
        </w:trPr>
        <w:tc>
          <w:tcPr>
            <w:tcW w:w="1702" w:type="dxa"/>
            <w:noWrap/>
          </w:tcPr>
          <w:p w14:paraId="11FCFCA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LAN_U14</w:t>
            </w:r>
          </w:p>
        </w:tc>
        <w:tc>
          <w:tcPr>
            <w:tcW w:w="5812" w:type="dxa"/>
          </w:tcPr>
          <w:p w14:paraId="31755B5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rozpoznawać sytuacje zagrożeń w przedszkolu, szkole lub placówce systemu oświaty.</w:t>
            </w:r>
          </w:p>
        </w:tc>
        <w:tc>
          <w:tcPr>
            <w:tcW w:w="2126" w:type="dxa"/>
          </w:tcPr>
          <w:p w14:paraId="7E3E468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B.2.U1.</w:t>
            </w:r>
          </w:p>
        </w:tc>
      </w:tr>
      <w:tr w:rsidR="007E0458" w:rsidRPr="00863E18" w14:paraId="466E5D92" w14:textId="77777777" w:rsidTr="007E0458">
        <w:trPr>
          <w:trHeight w:val="501"/>
        </w:trPr>
        <w:tc>
          <w:tcPr>
            <w:tcW w:w="1702" w:type="dxa"/>
            <w:noWrap/>
          </w:tcPr>
          <w:p w14:paraId="1E202BB5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LAN_U15</w:t>
            </w:r>
          </w:p>
        </w:tc>
        <w:tc>
          <w:tcPr>
            <w:tcW w:w="5812" w:type="dxa"/>
          </w:tcPr>
          <w:p w14:paraId="53398B54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rozpoznawać i identyfikować style i nurty wychowania w praktyce edukacyjnej i w działaniach opiekuńczo-wychowawczych.</w:t>
            </w:r>
          </w:p>
        </w:tc>
        <w:tc>
          <w:tcPr>
            <w:tcW w:w="2126" w:type="dxa"/>
          </w:tcPr>
          <w:p w14:paraId="61A307C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B.2.U2.</w:t>
            </w:r>
          </w:p>
        </w:tc>
      </w:tr>
      <w:tr w:rsidR="007E0458" w:rsidRPr="00863E18" w14:paraId="660D93C0" w14:textId="77777777" w:rsidTr="007E0458">
        <w:trPr>
          <w:trHeight w:val="501"/>
        </w:trPr>
        <w:tc>
          <w:tcPr>
            <w:tcW w:w="1702" w:type="dxa"/>
            <w:noWrap/>
          </w:tcPr>
          <w:p w14:paraId="130882A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LAN_U16</w:t>
            </w:r>
          </w:p>
        </w:tc>
        <w:tc>
          <w:tcPr>
            <w:tcW w:w="5812" w:type="dxa"/>
          </w:tcPr>
          <w:p w14:paraId="488A227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zaprojektować zajęcia opiekuńczo-wychowawcze.</w:t>
            </w:r>
          </w:p>
        </w:tc>
        <w:tc>
          <w:tcPr>
            <w:tcW w:w="2126" w:type="dxa"/>
          </w:tcPr>
          <w:p w14:paraId="7659974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B.2.U3.</w:t>
            </w:r>
          </w:p>
        </w:tc>
      </w:tr>
      <w:tr w:rsidR="007E0458" w:rsidRPr="00863E18" w14:paraId="52DA9F2B" w14:textId="77777777" w:rsidTr="007E0458">
        <w:trPr>
          <w:trHeight w:val="501"/>
        </w:trPr>
        <w:tc>
          <w:tcPr>
            <w:tcW w:w="1702" w:type="dxa"/>
            <w:noWrap/>
          </w:tcPr>
          <w:p w14:paraId="31EA0A7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lastRenderedPageBreak/>
              <w:t>LAN_U17</w:t>
            </w:r>
          </w:p>
        </w:tc>
        <w:tc>
          <w:tcPr>
            <w:tcW w:w="5812" w:type="dxa"/>
          </w:tcPr>
          <w:p w14:paraId="7AA119C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zaprojektować działania profilaktyczne w przedszkolu, szkole lub placówce systemu oświaty.</w:t>
            </w:r>
          </w:p>
        </w:tc>
        <w:tc>
          <w:tcPr>
            <w:tcW w:w="2126" w:type="dxa"/>
          </w:tcPr>
          <w:p w14:paraId="1167B6C0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B.2.U4.</w:t>
            </w:r>
          </w:p>
        </w:tc>
      </w:tr>
      <w:tr w:rsidR="007E0458" w:rsidRPr="00863E18" w14:paraId="6A7B4829" w14:textId="77777777" w:rsidTr="007E0458">
        <w:trPr>
          <w:trHeight w:val="501"/>
        </w:trPr>
        <w:tc>
          <w:tcPr>
            <w:tcW w:w="1702" w:type="dxa"/>
            <w:noWrap/>
          </w:tcPr>
          <w:p w14:paraId="2819100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LAN_U18</w:t>
            </w:r>
          </w:p>
        </w:tc>
        <w:tc>
          <w:tcPr>
            <w:tcW w:w="5812" w:type="dxa"/>
          </w:tcPr>
          <w:p w14:paraId="6488F3D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zaprojektować ścieżkę własnego rozwoju zawodowego.</w:t>
            </w:r>
          </w:p>
        </w:tc>
        <w:tc>
          <w:tcPr>
            <w:tcW w:w="2126" w:type="dxa"/>
          </w:tcPr>
          <w:p w14:paraId="74FEB53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B.2.U5.</w:t>
            </w:r>
          </w:p>
        </w:tc>
      </w:tr>
      <w:tr w:rsidR="007E0458" w:rsidRPr="00863E18" w14:paraId="2C0A46AD" w14:textId="77777777" w:rsidTr="007E0458">
        <w:trPr>
          <w:trHeight w:val="501"/>
        </w:trPr>
        <w:tc>
          <w:tcPr>
            <w:tcW w:w="1702" w:type="dxa"/>
            <w:noWrap/>
          </w:tcPr>
          <w:p w14:paraId="168C41D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LAN_U19</w:t>
            </w:r>
          </w:p>
        </w:tc>
        <w:tc>
          <w:tcPr>
            <w:tcW w:w="5812" w:type="dxa"/>
          </w:tcPr>
          <w:p w14:paraId="1DC75D2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formułować oceny etyczne związane z wykonywaniem zawodu nauczyciela.</w:t>
            </w:r>
          </w:p>
        </w:tc>
        <w:tc>
          <w:tcPr>
            <w:tcW w:w="2126" w:type="dxa"/>
          </w:tcPr>
          <w:p w14:paraId="044D7EE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B.2.U6.</w:t>
            </w:r>
          </w:p>
        </w:tc>
      </w:tr>
      <w:tr w:rsidR="007E0458" w:rsidRPr="00863E18" w14:paraId="118DE4FF" w14:textId="77777777" w:rsidTr="007E0458">
        <w:trPr>
          <w:trHeight w:val="501"/>
        </w:trPr>
        <w:tc>
          <w:tcPr>
            <w:tcW w:w="1702" w:type="dxa"/>
            <w:noWrap/>
          </w:tcPr>
          <w:p w14:paraId="21461DC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LAN_U20</w:t>
            </w:r>
          </w:p>
        </w:tc>
        <w:tc>
          <w:tcPr>
            <w:tcW w:w="5812" w:type="dxa"/>
          </w:tcPr>
          <w:p w14:paraId="19F07D30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nawiązywać współpracę z nauczycielami oraz ze środowiskiem pozaszkolnym.</w:t>
            </w:r>
          </w:p>
        </w:tc>
        <w:tc>
          <w:tcPr>
            <w:tcW w:w="2126" w:type="dxa"/>
          </w:tcPr>
          <w:p w14:paraId="39FF4885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B.2.U7.</w:t>
            </w:r>
          </w:p>
        </w:tc>
      </w:tr>
      <w:tr w:rsidR="007E0458" w:rsidRPr="00863E18" w14:paraId="0E381D61" w14:textId="77777777" w:rsidTr="007E0458">
        <w:trPr>
          <w:trHeight w:val="501"/>
        </w:trPr>
        <w:tc>
          <w:tcPr>
            <w:tcW w:w="1702" w:type="dxa"/>
            <w:noWrap/>
          </w:tcPr>
          <w:p w14:paraId="0B96B37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LAN_U21</w:t>
            </w:r>
          </w:p>
        </w:tc>
        <w:tc>
          <w:tcPr>
            <w:tcW w:w="5812" w:type="dxa"/>
          </w:tcPr>
          <w:p w14:paraId="2F70029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zaobserwować funkcjonowanie dziecka, ucznia i nauczyciela w życiu przedszkola, szkoły lub placówki systemu oświaty.</w:t>
            </w:r>
          </w:p>
        </w:tc>
        <w:tc>
          <w:tcPr>
            <w:tcW w:w="2126" w:type="dxa"/>
          </w:tcPr>
          <w:p w14:paraId="771F7E2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B.3.U1.</w:t>
            </w:r>
          </w:p>
        </w:tc>
      </w:tr>
      <w:tr w:rsidR="007E0458" w:rsidRPr="00863E18" w14:paraId="695F6E1B" w14:textId="77777777" w:rsidTr="007E0458">
        <w:trPr>
          <w:trHeight w:val="501"/>
        </w:trPr>
        <w:tc>
          <w:tcPr>
            <w:tcW w:w="1702" w:type="dxa"/>
            <w:noWrap/>
          </w:tcPr>
          <w:p w14:paraId="19CBB92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LAN_U22</w:t>
            </w:r>
          </w:p>
        </w:tc>
        <w:tc>
          <w:tcPr>
            <w:tcW w:w="5812" w:type="dxa"/>
          </w:tcPr>
          <w:p w14:paraId="3789E4E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dokonać analizy i interpretacji zaobserwowanych lub doświadczonych sytuacji i zdarzeń pedagogicznych.</w:t>
            </w:r>
          </w:p>
        </w:tc>
        <w:tc>
          <w:tcPr>
            <w:tcW w:w="2126" w:type="dxa"/>
          </w:tcPr>
          <w:p w14:paraId="401E66E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B.3.U2.</w:t>
            </w:r>
          </w:p>
        </w:tc>
      </w:tr>
      <w:tr w:rsidR="007E0458" w:rsidRPr="00863E18" w14:paraId="41E16356" w14:textId="77777777" w:rsidTr="007E0458">
        <w:trPr>
          <w:trHeight w:val="501"/>
        </w:trPr>
        <w:tc>
          <w:tcPr>
            <w:tcW w:w="1702" w:type="dxa"/>
            <w:noWrap/>
          </w:tcPr>
          <w:p w14:paraId="0D10041D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LAN_U23</w:t>
            </w:r>
          </w:p>
        </w:tc>
        <w:tc>
          <w:tcPr>
            <w:tcW w:w="5812" w:type="dxa"/>
          </w:tcPr>
          <w:p w14:paraId="3A7A7B24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wyciągać wnioski z obserwacji pracy nauczycieli, ich interakcji z dziećmi i uczniami oraz sposobu, w jaki planują i przeprowadzają zajęcia dydaktyczne, wychowawcze, opiekuńcze i terapeutyczne.</w:t>
            </w:r>
          </w:p>
        </w:tc>
        <w:tc>
          <w:tcPr>
            <w:tcW w:w="2126" w:type="dxa"/>
          </w:tcPr>
          <w:p w14:paraId="07D2ED2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E.3L.U1.</w:t>
            </w:r>
          </w:p>
        </w:tc>
      </w:tr>
      <w:tr w:rsidR="007E0458" w:rsidRPr="00863E18" w14:paraId="0F1BEE3E" w14:textId="77777777" w:rsidTr="007E0458">
        <w:trPr>
          <w:trHeight w:val="501"/>
        </w:trPr>
        <w:tc>
          <w:tcPr>
            <w:tcW w:w="1702" w:type="dxa"/>
            <w:noWrap/>
          </w:tcPr>
          <w:p w14:paraId="7EACB67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LAN_U24</w:t>
            </w:r>
          </w:p>
        </w:tc>
        <w:tc>
          <w:tcPr>
            <w:tcW w:w="5812" w:type="dxa"/>
          </w:tcPr>
          <w:p w14:paraId="42E1572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wyciągać wnioski z obserwacji sposobu integracji działań opiekuńczo-wychowawczych, dydaktycznych i terapeutycznych przez nauczycieli lub terapeutów.</w:t>
            </w:r>
          </w:p>
        </w:tc>
        <w:tc>
          <w:tcPr>
            <w:tcW w:w="2126" w:type="dxa"/>
          </w:tcPr>
          <w:p w14:paraId="59D9AF0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E.3L.U2.</w:t>
            </w:r>
          </w:p>
        </w:tc>
      </w:tr>
      <w:tr w:rsidR="007E0458" w:rsidRPr="00863E18" w14:paraId="63EF917B" w14:textId="77777777" w:rsidTr="007E0458">
        <w:trPr>
          <w:trHeight w:val="501"/>
        </w:trPr>
        <w:tc>
          <w:tcPr>
            <w:tcW w:w="1702" w:type="dxa"/>
            <w:noWrap/>
          </w:tcPr>
          <w:p w14:paraId="3D8F866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LAN_U25</w:t>
            </w:r>
          </w:p>
        </w:tc>
        <w:tc>
          <w:tcPr>
            <w:tcW w:w="5812" w:type="dxa"/>
          </w:tcPr>
          <w:p w14:paraId="462515D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wyciągać wnioski z bezpośredniej obserwacji zajęć terapeutycznych.</w:t>
            </w:r>
          </w:p>
        </w:tc>
        <w:tc>
          <w:tcPr>
            <w:tcW w:w="2126" w:type="dxa"/>
          </w:tcPr>
          <w:p w14:paraId="17C461F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E.3L.U3.</w:t>
            </w:r>
          </w:p>
        </w:tc>
      </w:tr>
      <w:tr w:rsidR="007E0458" w:rsidRPr="00863E18" w14:paraId="4C90DC7D" w14:textId="77777777" w:rsidTr="007E0458">
        <w:trPr>
          <w:trHeight w:val="501"/>
        </w:trPr>
        <w:tc>
          <w:tcPr>
            <w:tcW w:w="1702" w:type="dxa"/>
            <w:noWrap/>
          </w:tcPr>
          <w:p w14:paraId="78ACF77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LAN_U26</w:t>
            </w:r>
          </w:p>
        </w:tc>
        <w:tc>
          <w:tcPr>
            <w:tcW w:w="5812" w:type="dxa"/>
          </w:tcPr>
          <w:p w14:paraId="1E9EA3F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zaplanować i przeprowadzić zajęcia pod nadzorem opiekuna praktyk zawodowych.</w:t>
            </w:r>
          </w:p>
        </w:tc>
        <w:tc>
          <w:tcPr>
            <w:tcW w:w="2126" w:type="dxa"/>
          </w:tcPr>
          <w:p w14:paraId="4706023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E.3L.U4.</w:t>
            </w:r>
          </w:p>
        </w:tc>
      </w:tr>
      <w:tr w:rsidR="007E0458" w:rsidRPr="00863E18" w14:paraId="787C3B65" w14:textId="77777777" w:rsidTr="007E0458">
        <w:trPr>
          <w:trHeight w:val="501"/>
        </w:trPr>
        <w:tc>
          <w:tcPr>
            <w:tcW w:w="1702" w:type="dxa"/>
            <w:noWrap/>
          </w:tcPr>
          <w:p w14:paraId="6C678AB0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LAN_U27</w:t>
            </w:r>
          </w:p>
        </w:tc>
        <w:tc>
          <w:tcPr>
            <w:tcW w:w="5812" w:type="dxa"/>
          </w:tcPr>
          <w:p w14:paraId="5B4075A0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2126" w:type="dxa"/>
          </w:tcPr>
          <w:p w14:paraId="52ED665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E.3L.U5.</w:t>
            </w:r>
          </w:p>
        </w:tc>
      </w:tr>
      <w:tr w:rsidR="007E0458" w:rsidRPr="00863E18" w14:paraId="77EE8B8A" w14:textId="77777777" w:rsidTr="007E0458">
        <w:trPr>
          <w:trHeight w:val="479"/>
        </w:trPr>
        <w:tc>
          <w:tcPr>
            <w:tcW w:w="9640" w:type="dxa"/>
            <w:gridSpan w:val="3"/>
            <w:noWrap/>
          </w:tcPr>
          <w:p w14:paraId="50FF947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b/>
                <w:bCs/>
                <w:color w:val="auto"/>
              </w:rPr>
              <w:t xml:space="preserve">OPIS EFEKTÓW </w:t>
            </w:r>
            <w:r w:rsidRPr="00863E18">
              <w:rPr>
                <w:rFonts w:ascii="Calibri" w:hAnsi="Calibri" w:cs="Calibri"/>
                <w:b/>
                <w:color w:val="auto"/>
              </w:rPr>
              <w:t>UCZENIA SIĘ ZWIĄZANYCH Z KWALIFIKACJAMI UPRAWNIAJĄCYMI DO WYKONYWANIA ZAWODU NAUCZYCIELA LOGOPEDY</w:t>
            </w:r>
          </w:p>
        </w:tc>
      </w:tr>
      <w:tr w:rsidR="007E0458" w:rsidRPr="00863E18" w14:paraId="6F4E0DDB" w14:textId="77777777" w:rsidTr="007E0458">
        <w:trPr>
          <w:trHeight w:val="479"/>
        </w:trPr>
        <w:tc>
          <w:tcPr>
            <w:tcW w:w="9640" w:type="dxa"/>
            <w:gridSpan w:val="3"/>
            <w:noWrap/>
          </w:tcPr>
          <w:p w14:paraId="156C1AD5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Po ukończeniu studiów pierwszego stopnia o profilu praktycznym na kierunku logopedia z audiologią absolwent:</w:t>
            </w:r>
          </w:p>
        </w:tc>
      </w:tr>
      <w:tr w:rsidR="007E0458" w:rsidRPr="00863E18" w14:paraId="4C235BA9" w14:textId="77777777" w:rsidTr="007E0458">
        <w:trPr>
          <w:trHeight w:val="501"/>
        </w:trPr>
        <w:tc>
          <w:tcPr>
            <w:tcW w:w="1702" w:type="dxa"/>
            <w:noWrap/>
          </w:tcPr>
          <w:p w14:paraId="2076786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Symbol efektu</w:t>
            </w:r>
          </w:p>
        </w:tc>
        <w:tc>
          <w:tcPr>
            <w:tcW w:w="5812" w:type="dxa"/>
          </w:tcPr>
          <w:p w14:paraId="7BF5EC58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b/>
                <w:bCs/>
                <w:color w:val="auto"/>
              </w:rPr>
              <w:t>KOMPETENCJE SPOŁECZNE</w:t>
            </w:r>
          </w:p>
        </w:tc>
        <w:tc>
          <w:tcPr>
            <w:tcW w:w="2126" w:type="dxa"/>
          </w:tcPr>
          <w:p w14:paraId="2478DF8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eastAsia="Calibri" w:hAnsi="Calibri" w:cs="Calibri"/>
                <w:color w:val="auto"/>
              </w:rPr>
              <w:t xml:space="preserve">Kod efektu szczegółowego w oparciu o standardy kształcenia przygotowującego </w:t>
            </w:r>
            <w:r w:rsidRPr="00863E18">
              <w:rPr>
                <w:rFonts w:ascii="Calibri" w:eastAsia="Calibri" w:hAnsi="Calibri" w:cs="Calibri"/>
                <w:color w:val="auto"/>
              </w:rPr>
              <w:lastRenderedPageBreak/>
              <w:t>do wykonywania zawodu nauczyciela</w:t>
            </w:r>
          </w:p>
        </w:tc>
      </w:tr>
      <w:tr w:rsidR="007E0458" w:rsidRPr="00863E18" w14:paraId="62666D49" w14:textId="77777777" w:rsidTr="007E0458">
        <w:trPr>
          <w:trHeight w:val="501"/>
        </w:trPr>
        <w:tc>
          <w:tcPr>
            <w:tcW w:w="1702" w:type="dxa"/>
            <w:noWrap/>
          </w:tcPr>
          <w:p w14:paraId="03804FA5" w14:textId="0E8A788E" w:rsidR="007E0458" w:rsidRPr="00863E18" w:rsidRDefault="0059026D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lastRenderedPageBreak/>
              <w:t xml:space="preserve"> </w:t>
            </w:r>
            <w:r w:rsidR="007E0458" w:rsidRPr="00863E18">
              <w:rPr>
                <w:rFonts w:ascii="Calibri" w:hAnsi="Calibri" w:cs="Calibri"/>
                <w:color w:val="auto"/>
              </w:rPr>
              <w:t>LAN_K01</w:t>
            </w:r>
          </w:p>
        </w:tc>
        <w:tc>
          <w:tcPr>
            <w:tcW w:w="5812" w:type="dxa"/>
          </w:tcPr>
          <w:p w14:paraId="6C7C19F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Jest gotów do autorefleksji nad rozwojem zawodowym.</w:t>
            </w:r>
          </w:p>
        </w:tc>
        <w:tc>
          <w:tcPr>
            <w:tcW w:w="2126" w:type="dxa"/>
          </w:tcPr>
          <w:p w14:paraId="6FFD45A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E.1L.K1.</w:t>
            </w:r>
          </w:p>
        </w:tc>
      </w:tr>
      <w:tr w:rsidR="007E0458" w:rsidRPr="00863E18" w14:paraId="6433E59D" w14:textId="77777777" w:rsidTr="007E0458">
        <w:trPr>
          <w:trHeight w:val="501"/>
        </w:trPr>
        <w:tc>
          <w:tcPr>
            <w:tcW w:w="1702" w:type="dxa"/>
            <w:noWrap/>
          </w:tcPr>
          <w:p w14:paraId="0E7B8455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LAN_K02</w:t>
            </w:r>
          </w:p>
        </w:tc>
        <w:tc>
          <w:tcPr>
            <w:tcW w:w="5812" w:type="dxa"/>
          </w:tcPr>
          <w:p w14:paraId="3390593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Jest gotów do wykorzystania zdobytej wiedzy do analizy zdarzeń pedagogicznych.</w:t>
            </w:r>
          </w:p>
        </w:tc>
        <w:tc>
          <w:tcPr>
            <w:tcW w:w="2126" w:type="dxa"/>
          </w:tcPr>
          <w:p w14:paraId="43BA7C00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E.1L.K2.</w:t>
            </w:r>
          </w:p>
        </w:tc>
      </w:tr>
      <w:tr w:rsidR="007E0458" w:rsidRPr="00863E18" w14:paraId="3420D854" w14:textId="77777777" w:rsidTr="007E0458">
        <w:trPr>
          <w:trHeight w:val="501"/>
        </w:trPr>
        <w:tc>
          <w:tcPr>
            <w:tcW w:w="1702" w:type="dxa"/>
            <w:noWrap/>
          </w:tcPr>
          <w:p w14:paraId="35FC9B2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LAN_K03</w:t>
            </w:r>
          </w:p>
        </w:tc>
        <w:tc>
          <w:tcPr>
            <w:tcW w:w="5812" w:type="dxa"/>
          </w:tcPr>
          <w:p w14:paraId="36D98003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Jest gotów do okazywania empatii dzieciom i uczniom potrzebującym wsparcia i pomocy.</w:t>
            </w:r>
          </w:p>
        </w:tc>
        <w:tc>
          <w:tcPr>
            <w:tcW w:w="2126" w:type="dxa"/>
          </w:tcPr>
          <w:p w14:paraId="5110C03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E.2L.K1., </w:t>
            </w:r>
          </w:p>
          <w:p w14:paraId="0AA9EE1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B.2.K1.</w:t>
            </w:r>
          </w:p>
        </w:tc>
      </w:tr>
      <w:tr w:rsidR="007E0458" w:rsidRPr="00863E18" w14:paraId="5A6C03E4" w14:textId="77777777" w:rsidTr="007E0458">
        <w:trPr>
          <w:trHeight w:val="501"/>
        </w:trPr>
        <w:tc>
          <w:tcPr>
            <w:tcW w:w="1702" w:type="dxa"/>
            <w:noWrap/>
          </w:tcPr>
          <w:p w14:paraId="6B17E9C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LAN_K04</w:t>
            </w:r>
          </w:p>
        </w:tc>
        <w:tc>
          <w:tcPr>
            <w:tcW w:w="5812" w:type="dxa"/>
          </w:tcPr>
          <w:p w14:paraId="0F705A4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Jest gotów do profesjonalnego rozwiązywania konfliktów w klasie szkolnej i grupie wychowawczej.</w:t>
            </w:r>
          </w:p>
        </w:tc>
        <w:tc>
          <w:tcPr>
            <w:tcW w:w="2126" w:type="dxa"/>
          </w:tcPr>
          <w:p w14:paraId="6444075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E.2L.K2.,</w:t>
            </w:r>
          </w:p>
          <w:p w14:paraId="20D9B11A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B.2.K2.</w:t>
            </w:r>
          </w:p>
        </w:tc>
      </w:tr>
      <w:tr w:rsidR="007E0458" w:rsidRPr="00863E18" w14:paraId="1092F4D4" w14:textId="77777777" w:rsidTr="007E0458">
        <w:trPr>
          <w:trHeight w:val="501"/>
        </w:trPr>
        <w:tc>
          <w:tcPr>
            <w:tcW w:w="1702" w:type="dxa"/>
            <w:noWrap/>
          </w:tcPr>
          <w:p w14:paraId="7CDE2CA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LAN_K05</w:t>
            </w:r>
          </w:p>
        </w:tc>
        <w:tc>
          <w:tcPr>
            <w:tcW w:w="5812" w:type="dxa"/>
          </w:tcPr>
          <w:p w14:paraId="7264C36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Jest gotów do samodzielnego pogłębiania wiedzy pedagogicznej.</w:t>
            </w:r>
          </w:p>
        </w:tc>
        <w:tc>
          <w:tcPr>
            <w:tcW w:w="2126" w:type="dxa"/>
          </w:tcPr>
          <w:p w14:paraId="1EAA6A65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E.2L.K3., </w:t>
            </w:r>
          </w:p>
          <w:p w14:paraId="0AC05BE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B.2.K3.</w:t>
            </w:r>
          </w:p>
        </w:tc>
      </w:tr>
      <w:tr w:rsidR="007E0458" w:rsidRPr="00863E18" w14:paraId="792FEFF2" w14:textId="77777777" w:rsidTr="007E0458">
        <w:trPr>
          <w:trHeight w:val="501"/>
        </w:trPr>
        <w:tc>
          <w:tcPr>
            <w:tcW w:w="1702" w:type="dxa"/>
            <w:noWrap/>
          </w:tcPr>
          <w:p w14:paraId="70C7342B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LAN_K06</w:t>
            </w:r>
          </w:p>
        </w:tc>
        <w:tc>
          <w:tcPr>
            <w:tcW w:w="5812" w:type="dxa"/>
          </w:tcPr>
          <w:p w14:paraId="25293695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Jest gotów do współpracy z nauczycielami i specjalistami w celu doskonalenia swojego warsztatu pracy.</w:t>
            </w:r>
          </w:p>
        </w:tc>
        <w:tc>
          <w:tcPr>
            <w:tcW w:w="2126" w:type="dxa"/>
          </w:tcPr>
          <w:p w14:paraId="391FA767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E.2L.K4., </w:t>
            </w:r>
          </w:p>
          <w:p w14:paraId="0E65F9E1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B.2.K4.</w:t>
            </w:r>
          </w:p>
        </w:tc>
      </w:tr>
      <w:tr w:rsidR="007E0458" w:rsidRPr="00863E18" w14:paraId="0DF12818" w14:textId="77777777" w:rsidTr="007E0458">
        <w:trPr>
          <w:trHeight w:val="501"/>
        </w:trPr>
        <w:tc>
          <w:tcPr>
            <w:tcW w:w="1702" w:type="dxa"/>
            <w:noWrap/>
          </w:tcPr>
          <w:p w14:paraId="3F15147F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LAN_K07</w:t>
            </w:r>
          </w:p>
        </w:tc>
        <w:tc>
          <w:tcPr>
            <w:tcW w:w="5812" w:type="dxa"/>
          </w:tcPr>
          <w:p w14:paraId="26C0101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Jest gotów do ciągłego doskonalenia swojej wiedzy merytorycznej.</w:t>
            </w:r>
          </w:p>
        </w:tc>
        <w:tc>
          <w:tcPr>
            <w:tcW w:w="2126" w:type="dxa"/>
          </w:tcPr>
          <w:p w14:paraId="31365F4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B.1.K1.</w:t>
            </w:r>
          </w:p>
        </w:tc>
      </w:tr>
      <w:tr w:rsidR="007E0458" w:rsidRPr="00863E18" w14:paraId="22AB906E" w14:textId="77777777" w:rsidTr="007E0458">
        <w:trPr>
          <w:trHeight w:val="501"/>
        </w:trPr>
        <w:tc>
          <w:tcPr>
            <w:tcW w:w="1702" w:type="dxa"/>
            <w:noWrap/>
          </w:tcPr>
          <w:p w14:paraId="779BCE46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LAN_K08</w:t>
            </w:r>
          </w:p>
        </w:tc>
        <w:tc>
          <w:tcPr>
            <w:tcW w:w="5812" w:type="dxa"/>
          </w:tcPr>
          <w:p w14:paraId="2F453E0E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Jest gotów do poszukiwania nowych zasobów wzbogacających treści nauczania.</w:t>
            </w:r>
          </w:p>
        </w:tc>
        <w:tc>
          <w:tcPr>
            <w:tcW w:w="2126" w:type="dxa"/>
          </w:tcPr>
          <w:p w14:paraId="0E6A64D9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B.1.K2.</w:t>
            </w:r>
          </w:p>
        </w:tc>
      </w:tr>
      <w:tr w:rsidR="007E0458" w:rsidRPr="00863E18" w14:paraId="6BE13DFE" w14:textId="77777777" w:rsidTr="007E0458">
        <w:trPr>
          <w:trHeight w:val="501"/>
        </w:trPr>
        <w:tc>
          <w:tcPr>
            <w:tcW w:w="1702" w:type="dxa"/>
            <w:noWrap/>
          </w:tcPr>
          <w:p w14:paraId="2AD09D42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LAN_K09</w:t>
            </w:r>
          </w:p>
        </w:tc>
        <w:tc>
          <w:tcPr>
            <w:tcW w:w="5812" w:type="dxa"/>
          </w:tcPr>
          <w:p w14:paraId="202DC9E4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Jest gotów do skutecznego współdziałania z opiekunem praktyk zawodowych i nauczycielami w celu poszerzania swojej wiedzy.</w:t>
            </w:r>
          </w:p>
        </w:tc>
        <w:tc>
          <w:tcPr>
            <w:tcW w:w="2126" w:type="dxa"/>
          </w:tcPr>
          <w:p w14:paraId="17A6EC4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 xml:space="preserve">B.3.K1., </w:t>
            </w:r>
          </w:p>
          <w:p w14:paraId="79C3E97C" w14:textId="77777777" w:rsidR="007E0458" w:rsidRPr="00863E18" w:rsidRDefault="007E0458" w:rsidP="00863E18">
            <w:pPr>
              <w:pStyle w:val="Tytukomrki"/>
              <w:rPr>
                <w:rFonts w:ascii="Calibri" w:hAnsi="Calibri" w:cs="Calibri"/>
                <w:color w:val="auto"/>
              </w:rPr>
            </w:pPr>
            <w:r w:rsidRPr="00863E18">
              <w:rPr>
                <w:rFonts w:ascii="Calibri" w:hAnsi="Calibri" w:cs="Calibri"/>
                <w:color w:val="auto"/>
              </w:rPr>
              <w:t>E.3L.K1.</w:t>
            </w:r>
          </w:p>
        </w:tc>
      </w:tr>
    </w:tbl>
    <w:p w14:paraId="3B143488" w14:textId="77777777" w:rsidR="00CF5817" w:rsidRPr="00CF5817" w:rsidRDefault="00CF5817" w:rsidP="00CF5817"/>
    <w:p w14:paraId="1130179B" w14:textId="77777777" w:rsidR="00577136" w:rsidRDefault="00577136" w:rsidP="00577136">
      <w:bookmarkStart w:id="5" w:name="_Toc4418964"/>
    </w:p>
    <w:p w14:paraId="7D0652BF" w14:textId="77777777" w:rsidR="00577136" w:rsidRDefault="00577136" w:rsidP="005A695D">
      <w:pPr>
        <w:rPr>
          <w:b/>
          <w:bCs/>
          <w:iCs/>
          <w:color w:val="233D81"/>
          <w:szCs w:val="24"/>
        </w:rPr>
      </w:pPr>
    </w:p>
    <w:p w14:paraId="76A1677D" w14:textId="77777777" w:rsidR="00503259" w:rsidRDefault="00503259" w:rsidP="005A695D">
      <w:pPr>
        <w:rPr>
          <w:b/>
          <w:bCs/>
          <w:iCs/>
          <w:color w:val="233D81"/>
          <w:szCs w:val="24"/>
        </w:rPr>
      </w:pPr>
    </w:p>
    <w:p w14:paraId="290C1B3A" w14:textId="77777777" w:rsidR="00503259" w:rsidRDefault="00503259" w:rsidP="005A695D">
      <w:pPr>
        <w:rPr>
          <w:b/>
          <w:bCs/>
          <w:iCs/>
          <w:color w:val="233D81"/>
          <w:szCs w:val="24"/>
        </w:rPr>
      </w:pPr>
    </w:p>
    <w:p w14:paraId="507D3A70" w14:textId="77777777" w:rsidR="00503259" w:rsidRDefault="00503259" w:rsidP="005A695D">
      <w:pPr>
        <w:rPr>
          <w:b/>
          <w:bCs/>
          <w:iCs/>
          <w:color w:val="233D81"/>
          <w:szCs w:val="24"/>
        </w:rPr>
      </w:pPr>
    </w:p>
    <w:p w14:paraId="6F37C7A1" w14:textId="77777777" w:rsidR="00503259" w:rsidRDefault="00503259" w:rsidP="005A695D">
      <w:pPr>
        <w:rPr>
          <w:b/>
          <w:bCs/>
          <w:iCs/>
          <w:color w:val="233D81"/>
          <w:szCs w:val="24"/>
        </w:rPr>
      </w:pPr>
    </w:p>
    <w:p w14:paraId="49F26FBD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74B57010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6F98FDCF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5B4DF2E5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586C2F67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4963780E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080191AC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3F3E2C21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4F2FD41D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78E94C7A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2927CC66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76D92411" w14:textId="77777777" w:rsidR="007E0458" w:rsidRDefault="007E0458" w:rsidP="005A695D">
      <w:pPr>
        <w:rPr>
          <w:b/>
          <w:bCs/>
          <w:iCs/>
          <w:color w:val="233D81"/>
          <w:szCs w:val="24"/>
        </w:rPr>
      </w:pPr>
    </w:p>
    <w:p w14:paraId="0349972A" w14:textId="77777777" w:rsidR="00503259" w:rsidRDefault="00503259" w:rsidP="005A695D">
      <w:pPr>
        <w:rPr>
          <w:b/>
          <w:bCs/>
          <w:iCs/>
          <w:color w:val="233D81"/>
          <w:szCs w:val="24"/>
        </w:rPr>
      </w:pPr>
    </w:p>
    <w:p w14:paraId="3938EAD1" w14:textId="77777777" w:rsidR="00503259" w:rsidRDefault="00503259" w:rsidP="005A695D">
      <w:pPr>
        <w:rPr>
          <w:b/>
          <w:bCs/>
          <w:iCs/>
          <w:color w:val="233D81"/>
          <w:szCs w:val="24"/>
        </w:rPr>
      </w:pPr>
    </w:p>
    <w:p w14:paraId="5795357C" w14:textId="77777777" w:rsidR="00503259" w:rsidRDefault="00503259" w:rsidP="005A695D">
      <w:pPr>
        <w:rPr>
          <w:b/>
          <w:bCs/>
          <w:iCs/>
          <w:color w:val="233D81"/>
          <w:szCs w:val="24"/>
        </w:rPr>
      </w:pPr>
    </w:p>
    <w:p w14:paraId="1231B38F" w14:textId="77777777" w:rsidR="00503259" w:rsidRDefault="00503259" w:rsidP="005A695D">
      <w:pPr>
        <w:rPr>
          <w:b/>
          <w:bCs/>
          <w:iCs/>
          <w:color w:val="233D81"/>
          <w:szCs w:val="24"/>
        </w:rPr>
      </w:pPr>
    </w:p>
    <w:p w14:paraId="17C242CD" w14:textId="77777777" w:rsidR="00503259" w:rsidRDefault="00503259" w:rsidP="005A695D">
      <w:pPr>
        <w:rPr>
          <w:b/>
          <w:bCs/>
          <w:iCs/>
          <w:color w:val="233D81"/>
          <w:szCs w:val="24"/>
        </w:rPr>
      </w:pPr>
    </w:p>
    <w:p w14:paraId="128981C0" w14:textId="77777777" w:rsidR="00503259" w:rsidRDefault="00503259" w:rsidP="005A695D">
      <w:pPr>
        <w:rPr>
          <w:b/>
          <w:bCs/>
          <w:iCs/>
          <w:color w:val="233D81"/>
          <w:szCs w:val="24"/>
        </w:rPr>
      </w:pPr>
    </w:p>
    <w:p w14:paraId="40435CF8" w14:textId="77777777" w:rsidR="00B269D4" w:rsidRPr="005A695D" w:rsidRDefault="00B269D4" w:rsidP="005A695D">
      <w:pPr>
        <w:rPr>
          <w:b/>
          <w:bCs/>
          <w:iCs/>
          <w:color w:val="233D81"/>
          <w:szCs w:val="24"/>
        </w:rPr>
      </w:pPr>
      <w:r w:rsidRPr="005A695D">
        <w:rPr>
          <w:b/>
          <w:bCs/>
          <w:iCs/>
          <w:color w:val="233D81"/>
          <w:szCs w:val="24"/>
        </w:rPr>
        <w:t>Skład zespołu przygotowującego raport samooceny</w:t>
      </w:r>
      <w:bookmarkEnd w:id="5"/>
    </w:p>
    <w:p w14:paraId="7352751A" w14:textId="77777777" w:rsidR="00B269D4" w:rsidRPr="00DC1C43" w:rsidRDefault="00B269D4" w:rsidP="00B269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85"/>
        <w:gridCol w:w="5807"/>
      </w:tblGrid>
      <w:tr w:rsidR="00B269D4" w:rsidRPr="00DC1C43" w14:paraId="752F7203" w14:textId="77777777" w:rsidTr="00DC1C43">
        <w:trPr>
          <w:trHeight w:val="787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4C93" w14:textId="77777777" w:rsidR="00B269D4" w:rsidRPr="00DC1C43" w:rsidRDefault="00B269D4" w:rsidP="00DC1C43">
            <w:pPr>
              <w:jc w:val="left"/>
            </w:pPr>
            <w:r w:rsidRPr="00DC1C43">
              <w:t>Imię i nazwisko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6D0F" w14:textId="77777777" w:rsidR="00B269D4" w:rsidRPr="00DC1C43" w:rsidRDefault="00B269D4" w:rsidP="00DC1C43">
            <w:pPr>
              <w:jc w:val="left"/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A121" w14:textId="77777777" w:rsidR="00B269D4" w:rsidRPr="00DC1C43" w:rsidRDefault="00B269D4" w:rsidP="00DC1C43">
            <w:pPr>
              <w:jc w:val="left"/>
            </w:pPr>
            <w:r w:rsidRPr="00DC1C43">
              <w:t>Tytuł lub stopień naukowy/stanowisko/funkcja</w:t>
            </w:r>
          </w:p>
          <w:p w14:paraId="06AB502D" w14:textId="77777777" w:rsidR="00B269D4" w:rsidRPr="00DC1C43" w:rsidRDefault="00B269D4" w:rsidP="00DC1C43">
            <w:pPr>
              <w:jc w:val="left"/>
            </w:pPr>
            <w:r w:rsidRPr="00DC1C43">
              <w:t>pełniona w uczelni</w:t>
            </w:r>
          </w:p>
        </w:tc>
      </w:tr>
      <w:tr w:rsidR="00B269D4" w:rsidRPr="00DC1C43" w14:paraId="4CEE17FE" w14:textId="77777777" w:rsidTr="00DC1C43">
        <w:trPr>
          <w:trHeight w:val="386"/>
        </w:trPr>
        <w:tc>
          <w:tcPr>
            <w:tcW w:w="3007" w:type="dxa"/>
            <w:tcBorders>
              <w:top w:val="nil"/>
              <w:left w:val="nil"/>
              <w:bottom w:val="single" w:sz="18" w:space="0" w:color="233D81"/>
              <w:right w:val="nil"/>
            </w:tcBorders>
            <w:vAlign w:val="center"/>
          </w:tcPr>
          <w:p w14:paraId="3835C89D" w14:textId="77777777" w:rsidR="00B269D4" w:rsidRPr="00DC1C43" w:rsidRDefault="00917C3C" w:rsidP="00DC1C43">
            <w:pPr>
              <w:jc w:val="left"/>
            </w:pPr>
            <w:r>
              <w:t>Ewa Kozak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DFBB1" w14:textId="77777777" w:rsidR="00B269D4" w:rsidRPr="00DC1C43" w:rsidRDefault="00B269D4" w:rsidP="00DC1C43">
            <w:pPr>
              <w:jc w:val="left"/>
            </w:pPr>
          </w:p>
        </w:tc>
        <w:tc>
          <w:tcPr>
            <w:tcW w:w="5868" w:type="dxa"/>
            <w:tcBorders>
              <w:top w:val="nil"/>
              <w:left w:val="nil"/>
              <w:bottom w:val="single" w:sz="18" w:space="0" w:color="233D81"/>
              <w:right w:val="nil"/>
            </w:tcBorders>
            <w:vAlign w:val="center"/>
          </w:tcPr>
          <w:p w14:paraId="6A8D61CE" w14:textId="77777777" w:rsidR="00B269D4" w:rsidRPr="00DC1C43" w:rsidRDefault="00917C3C" w:rsidP="00DC1C43">
            <w:pPr>
              <w:jc w:val="left"/>
            </w:pPr>
            <w:r>
              <w:t>dr</w:t>
            </w:r>
            <w:r w:rsidR="00BA1CC5">
              <w:t>/</w:t>
            </w:r>
            <w:r w:rsidR="00CE4CE8">
              <w:t>adiunkt/</w:t>
            </w:r>
            <w:r w:rsidR="00BA1CC5">
              <w:t xml:space="preserve"> Zastępca Dyrektora Instytutu Językoznawstwa i Literaturoznawstwa</w:t>
            </w:r>
          </w:p>
        </w:tc>
      </w:tr>
      <w:tr w:rsidR="00B269D4" w:rsidRPr="00DC1C43" w14:paraId="40D7F930" w14:textId="77777777" w:rsidTr="00DC1C43">
        <w:trPr>
          <w:trHeight w:val="386"/>
        </w:trPr>
        <w:tc>
          <w:tcPr>
            <w:tcW w:w="3007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651B5B4A" w14:textId="77777777" w:rsidR="00B269D4" w:rsidRPr="00DC1C43" w:rsidRDefault="00CE4CE8" w:rsidP="00DC1C43">
            <w:pPr>
              <w:jc w:val="left"/>
            </w:pPr>
            <w:r>
              <w:t>Marta Krakowiak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A14ED" w14:textId="77777777" w:rsidR="00B269D4" w:rsidRPr="00DC1C43" w:rsidRDefault="00B269D4" w:rsidP="00DC1C43">
            <w:pPr>
              <w:jc w:val="left"/>
            </w:pPr>
          </w:p>
        </w:tc>
        <w:tc>
          <w:tcPr>
            <w:tcW w:w="5868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7D51A947" w14:textId="77777777" w:rsidR="00B269D4" w:rsidRPr="00CE4CE8" w:rsidRDefault="00CE4CE8" w:rsidP="00DC1C43">
            <w:pPr>
              <w:jc w:val="left"/>
            </w:pPr>
            <w:r w:rsidRPr="00CE4CE8">
              <w:rPr>
                <w:bCs/>
              </w:rPr>
              <w:t xml:space="preserve">dr/ adiunkt/ kierownik Ośrodka Logopedycznego </w:t>
            </w:r>
            <w:proofErr w:type="spellStart"/>
            <w:r w:rsidRPr="00CE4CE8">
              <w:rPr>
                <w:bCs/>
              </w:rPr>
              <w:t>UwS</w:t>
            </w:r>
            <w:proofErr w:type="spellEnd"/>
          </w:p>
        </w:tc>
      </w:tr>
      <w:tr w:rsidR="00B269D4" w:rsidRPr="00DC1C43" w14:paraId="3C0067D2" w14:textId="77777777" w:rsidTr="00DC1C43">
        <w:trPr>
          <w:trHeight w:val="401"/>
        </w:trPr>
        <w:tc>
          <w:tcPr>
            <w:tcW w:w="3007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387F6B99" w14:textId="77777777" w:rsidR="00B269D4" w:rsidRPr="00DC1C43" w:rsidRDefault="00BA1CC5" w:rsidP="00DC1C43">
            <w:pPr>
              <w:jc w:val="left"/>
            </w:pPr>
            <w:r>
              <w:t>Sabina Wieruszewska-Duraj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F992A" w14:textId="77777777" w:rsidR="00B269D4" w:rsidRPr="00DC1C43" w:rsidRDefault="00B269D4" w:rsidP="00DC1C43">
            <w:pPr>
              <w:jc w:val="left"/>
            </w:pPr>
          </w:p>
        </w:tc>
        <w:tc>
          <w:tcPr>
            <w:tcW w:w="5868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07B385CD" w14:textId="77777777" w:rsidR="00BA1CC5" w:rsidRDefault="00BA1CC5" w:rsidP="00BA1CC5">
            <w:pPr>
              <w:jc w:val="left"/>
            </w:pPr>
            <w:r>
              <w:t>dr/ adiunkt/ Pełnomocnik Rektora ds. kształcenia</w:t>
            </w:r>
          </w:p>
          <w:p w14:paraId="0D20BD07" w14:textId="77777777" w:rsidR="00B269D4" w:rsidRPr="00DC1C43" w:rsidRDefault="00BA1CC5" w:rsidP="00BA1CC5">
            <w:pPr>
              <w:jc w:val="left"/>
            </w:pPr>
            <w:r>
              <w:t>przygotowującego do wykonywania zawodu nauczyciela</w:t>
            </w:r>
          </w:p>
        </w:tc>
      </w:tr>
      <w:tr w:rsidR="00B269D4" w:rsidRPr="00DC1C43" w14:paraId="780078BE" w14:textId="77777777" w:rsidTr="00DC1C43">
        <w:trPr>
          <w:trHeight w:val="386"/>
        </w:trPr>
        <w:tc>
          <w:tcPr>
            <w:tcW w:w="3007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769BB88E" w14:textId="77777777" w:rsidR="00B269D4" w:rsidRPr="00DC1C43" w:rsidRDefault="00BA1CC5" w:rsidP="00DC1C43">
            <w:pPr>
              <w:jc w:val="left"/>
            </w:pPr>
            <w:r>
              <w:t>Adriana Pogoda-</w:t>
            </w:r>
            <w:proofErr w:type="spellStart"/>
            <w:r>
              <w:t>Kołodziejak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4148C" w14:textId="77777777" w:rsidR="00B269D4" w:rsidRPr="00DC1C43" w:rsidRDefault="00B269D4" w:rsidP="00DC1C43">
            <w:pPr>
              <w:jc w:val="left"/>
            </w:pPr>
          </w:p>
        </w:tc>
        <w:tc>
          <w:tcPr>
            <w:tcW w:w="5868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6A952D87" w14:textId="77777777" w:rsidR="00B269D4" w:rsidRPr="00DC1C43" w:rsidRDefault="00917C3C" w:rsidP="00BA1CC5">
            <w:pPr>
              <w:jc w:val="left"/>
            </w:pPr>
            <w:r>
              <w:t>dr</w:t>
            </w:r>
            <w:r w:rsidR="00BA1CC5">
              <w:t>/ adiunkt/Przewodnicząca Zespołu ds. jakości kształcenia na Wydziale Nauk Humanistycznych</w:t>
            </w:r>
          </w:p>
        </w:tc>
      </w:tr>
      <w:tr w:rsidR="00CE4CE8" w:rsidRPr="00DC1C43" w14:paraId="5184589A" w14:textId="77777777" w:rsidTr="00DC1C43">
        <w:trPr>
          <w:trHeight w:val="386"/>
        </w:trPr>
        <w:tc>
          <w:tcPr>
            <w:tcW w:w="3007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45251605" w14:textId="77777777" w:rsidR="00CE4CE8" w:rsidRDefault="00CE4CE8" w:rsidP="00DC1C43">
            <w:pPr>
              <w:jc w:val="left"/>
            </w:pPr>
            <w:r>
              <w:t>Alina Maciejewska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AA78A" w14:textId="77777777" w:rsidR="00CE4CE8" w:rsidRPr="00DC1C43" w:rsidRDefault="00CE4CE8" w:rsidP="00DC1C43">
            <w:pPr>
              <w:jc w:val="left"/>
            </w:pPr>
          </w:p>
        </w:tc>
        <w:tc>
          <w:tcPr>
            <w:tcW w:w="5868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0B8A3E4A" w14:textId="77777777" w:rsidR="00CE4CE8" w:rsidRDefault="00CE4CE8" w:rsidP="00BA1CC5">
            <w:pPr>
              <w:jc w:val="left"/>
            </w:pPr>
            <w:r>
              <w:t>dr hab.</w:t>
            </w:r>
            <w:r w:rsidR="00570456">
              <w:t>/</w:t>
            </w:r>
            <w:r>
              <w:t xml:space="preserve"> prof. uczelni</w:t>
            </w:r>
          </w:p>
        </w:tc>
      </w:tr>
      <w:tr w:rsidR="00B269D4" w:rsidRPr="00DC1C43" w14:paraId="1C4B7866" w14:textId="77777777" w:rsidTr="00DC1C43">
        <w:trPr>
          <w:trHeight w:val="386"/>
        </w:trPr>
        <w:tc>
          <w:tcPr>
            <w:tcW w:w="3007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5D47DCDE" w14:textId="77777777" w:rsidR="00B269D4" w:rsidRPr="00DC1C43" w:rsidRDefault="00BA1CC5" w:rsidP="00DC1C43">
            <w:pPr>
              <w:jc w:val="left"/>
            </w:pPr>
            <w:r>
              <w:t>Ewa Dzięcioł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11115" w14:textId="77777777" w:rsidR="00B269D4" w:rsidRPr="00DC1C43" w:rsidRDefault="00B269D4" w:rsidP="00DC1C43">
            <w:pPr>
              <w:jc w:val="left"/>
            </w:pPr>
          </w:p>
        </w:tc>
        <w:tc>
          <w:tcPr>
            <w:tcW w:w="5868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432923B4" w14:textId="77777777" w:rsidR="00B269D4" w:rsidRPr="00DC1C43" w:rsidRDefault="00917C3C" w:rsidP="00DC1C43">
            <w:pPr>
              <w:jc w:val="left"/>
            </w:pPr>
            <w:r>
              <w:t>dr</w:t>
            </w:r>
            <w:r w:rsidR="00BA1CC5">
              <w:t>/ adiunkt</w:t>
            </w:r>
          </w:p>
        </w:tc>
      </w:tr>
      <w:tr w:rsidR="00B269D4" w:rsidRPr="00DC1C43" w14:paraId="61F5AC0B" w14:textId="77777777" w:rsidTr="00DC1C43">
        <w:trPr>
          <w:trHeight w:val="401"/>
        </w:trPr>
        <w:tc>
          <w:tcPr>
            <w:tcW w:w="3007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1656A9E3" w14:textId="77777777" w:rsidR="00B269D4" w:rsidRPr="00DC1C43" w:rsidRDefault="00BA1CC5" w:rsidP="00DC1C43">
            <w:pPr>
              <w:jc w:val="left"/>
            </w:pPr>
            <w:r>
              <w:t>Sofia Kamińska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03239" w14:textId="77777777" w:rsidR="00B269D4" w:rsidRPr="00DC1C43" w:rsidRDefault="00B269D4" w:rsidP="00DC1C43">
            <w:pPr>
              <w:jc w:val="left"/>
            </w:pPr>
          </w:p>
        </w:tc>
        <w:tc>
          <w:tcPr>
            <w:tcW w:w="5868" w:type="dxa"/>
            <w:tcBorders>
              <w:top w:val="single" w:sz="18" w:space="0" w:color="233D81"/>
              <w:left w:val="nil"/>
              <w:bottom w:val="single" w:sz="18" w:space="0" w:color="233D81"/>
              <w:right w:val="nil"/>
            </w:tcBorders>
            <w:vAlign w:val="center"/>
          </w:tcPr>
          <w:p w14:paraId="0953767F" w14:textId="77777777" w:rsidR="00B269D4" w:rsidRPr="00DC1C43" w:rsidRDefault="00917C3C" w:rsidP="00DC1C43">
            <w:pPr>
              <w:jc w:val="left"/>
            </w:pPr>
            <w:r>
              <w:t>dr</w:t>
            </w:r>
            <w:r w:rsidR="00BA1CC5">
              <w:t>/ adiunkt</w:t>
            </w:r>
          </w:p>
        </w:tc>
      </w:tr>
    </w:tbl>
    <w:p w14:paraId="28D60DE5" w14:textId="77777777" w:rsidR="005A695D" w:rsidRPr="00197A24" w:rsidRDefault="00B269D4" w:rsidP="005A695D">
      <w:pPr>
        <w:pStyle w:val="Spistreci1"/>
      </w:pPr>
      <w:r w:rsidRPr="00DC1C43">
        <w:br w:type="page"/>
      </w:r>
      <w:r w:rsidR="005A695D" w:rsidRPr="00197A24">
        <w:lastRenderedPageBreak/>
        <w:t>Spis treści</w:t>
      </w:r>
    </w:p>
    <w:p w14:paraId="36DFD33F" w14:textId="77777777" w:rsidR="005A695D" w:rsidRDefault="00B269D4">
      <w:pPr>
        <w:pStyle w:val="Spistreci1"/>
        <w:rPr>
          <w:b w:val="0"/>
          <w:bCs w:val="0"/>
          <w:iCs w:val="0"/>
          <w:noProof/>
          <w:color w:val="auto"/>
          <w:szCs w:val="22"/>
        </w:rPr>
      </w:pPr>
      <w:r w:rsidRPr="00DC1C43">
        <w:rPr>
          <w:sz w:val="24"/>
        </w:rPr>
        <w:fldChar w:fldCharType="begin"/>
      </w:r>
      <w:r w:rsidRPr="00DC1C43">
        <w:rPr>
          <w:sz w:val="24"/>
        </w:rPr>
        <w:instrText xml:space="preserve"> TOC \o "1-2" \h \z \u </w:instrText>
      </w:r>
      <w:r w:rsidRPr="00DC1C43">
        <w:rPr>
          <w:sz w:val="24"/>
        </w:rPr>
        <w:fldChar w:fldCharType="separate"/>
      </w:r>
      <w:hyperlink w:anchor="_Toc109113305" w:history="1">
        <w:r w:rsidR="005A695D" w:rsidRPr="00B824D6">
          <w:rPr>
            <w:rStyle w:val="Hipercze"/>
            <w:noProof/>
          </w:rPr>
          <w:t>Efekty uczenia się zakładane dla ocenianego kierunku, poziomu i profilu studiów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3</w:t>
        </w:r>
      </w:hyperlink>
    </w:p>
    <w:p w14:paraId="43B7F58C" w14:textId="77777777" w:rsidR="005A695D" w:rsidRDefault="0059026D">
      <w:pPr>
        <w:pStyle w:val="Spistreci1"/>
        <w:rPr>
          <w:b w:val="0"/>
          <w:bCs w:val="0"/>
          <w:iCs w:val="0"/>
          <w:noProof/>
          <w:color w:val="auto"/>
          <w:szCs w:val="22"/>
        </w:rPr>
      </w:pPr>
      <w:hyperlink w:anchor="_Toc109113306" w:history="1">
        <w:r w:rsidR="002D5AF9">
          <w:rPr>
            <w:rStyle w:val="Hipercze"/>
            <w:noProof/>
          </w:rPr>
          <w:t>Skład zespołu przygotowującego raport samooceny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19</w:t>
        </w:r>
      </w:hyperlink>
    </w:p>
    <w:p w14:paraId="0353D7A7" w14:textId="77777777" w:rsidR="005A695D" w:rsidRDefault="0059026D">
      <w:pPr>
        <w:pStyle w:val="Spistreci1"/>
        <w:rPr>
          <w:b w:val="0"/>
          <w:bCs w:val="0"/>
          <w:iCs w:val="0"/>
          <w:noProof/>
          <w:color w:val="auto"/>
          <w:szCs w:val="22"/>
        </w:rPr>
      </w:pPr>
      <w:hyperlink w:anchor="_Toc109113307" w:history="1">
        <w:r w:rsidR="005A695D" w:rsidRPr="00B824D6">
          <w:rPr>
            <w:rStyle w:val="Hipercze"/>
            <w:noProof/>
          </w:rPr>
          <w:t>Prezentacja uczelni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21</w:t>
        </w:r>
      </w:hyperlink>
    </w:p>
    <w:p w14:paraId="4284C256" w14:textId="77777777" w:rsidR="005A695D" w:rsidRDefault="0059026D">
      <w:pPr>
        <w:pStyle w:val="Spistreci1"/>
        <w:rPr>
          <w:b w:val="0"/>
          <w:bCs w:val="0"/>
          <w:iCs w:val="0"/>
          <w:noProof/>
          <w:color w:val="auto"/>
          <w:szCs w:val="22"/>
        </w:rPr>
      </w:pPr>
      <w:hyperlink w:anchor="_Toc109113308" w:history="1">
        <w:r w:rsidR="005A695D" w:rsidRPr="00B824D6">
          <w:rPr>
            <w:rStyle w:val="Hipercze"/>
            <w:noProof/>
          </w:rPr>
          <w:t>Część I. Samoocena uczelni w zakresie spełniania szczegółowych kryteriów oceny programowej na kierunku studiów o profilu praktycznym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22</w:t>
        </w:r>
      </w:hyperlink>
    </w:p>
    <w:p w14:paraId="7A203E93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09" w:history="1">
        <w:r w:rsidR="005A695D" w:rsidRPr="00B824D6">
          <w:rPr>
            <w:rStyle w:val="Hipercze"/>
            <w:noProof/>
          </w:rPr>
          <w:t>Kryterium 1. Konstrukcja programu studiów: koncepcja, cele kształcenia i efekty uczenia się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22</w:t>
        </w:r>
      </w:hyperlink>
    </w:p>
    <w:p w14:paraId="420D7C5F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10" w:history="1">
        <w:r w:rsidR="005A695D" w:rsidRPr="00B824D6">
          <w:rPr>
            <w:rStyle w:val="Hipercze"/>
            <w:noProof/>
          </w:rPr>
          <w:t>Kryterium 2. Realizacja programu studiów: treści programowe, harmonogram realizacji programu studiów oraz formy i organizacja zajęć, metody kształcenia, praktyki zawodowe, organizacja procesu nauczania i uczenia się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40</w:t>
        </w:r>
      </w:hyperlink>
    </w:p>
    <w:p w14:paraId="1A6922CE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11" w:history="1">
        <w:r w:rsidR="005A695D" w:rsidRPr="00B824D6">
          <w:rPr>
            <w:rStyle w:val="Hipercze"/>
            <w:noProof/>
          </w:rPr>
          <w:t>Kryterium 3. Przyjęcie na studia, weryfikacja osiągnięcia przez studentów efektów uczenia się, zaliczanie poszczególnych semestrów i lat oraz dyplomowanie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52</w:t>
        </w:r>
      </w:hyperlink>
    </w:p>
    <w:p w14:paraId="4E68E797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12" w:history="1">
        <w:r w:rsidR="005A695D" w:rsidRPr="00B824D6">
          <w:rPr>
            <w:rStyle w:val="Hipercze"/>
            <w:noProof/>
          </w:rPr>
          <w:t>Kryterium 4. Kompetencje, doświadczenie, kwalifikacje i liczebność kadry prowadzącej kształcenie oraz rozwój i doskonalenie kadry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59</w:t>
        </w:r>
      </w:hyperlink>
    </w:p>
    <w:p w14:paraId="298972E2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13" w:history="1">
        <w:r w:rsidR="005A695D" w:rsidRPr="00B824D6">
          <w:rPr>
            <w:rStyle w:val="Hipercze"/>
            <w:noProof/>
          </w:rPr>
          <w:t>Kryterium 5. Infrastruktura i zasoby edukacyjne wykorzystywane w realizacji programu studiów oraz ich doskonalenie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67</w:t>
        </w:r>
      </w:hyperlink>
    </w:p>
    <w:p w14:paraId="19091894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14" w:history="1">
        <w:r w:rsidR="005A695D" w:rsidRPr="00B824D6">
          <w:rPr>
            <w:rStyle w:val="Hipercze"/>
            <w:noProof/>
          </w:rPr>
          <w:t>Kryterium 6. Współpraca z otoczeniem społeczno-gospodarczym w konstruowaniu, realizacji i doskonaleniu programu studiów oraz jej wpływ na rozwój kierunku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72</w:t>
        </w:r>
      </w:hyperlink>
    </w:p>
    <w:p w14:paraId="0D009C64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15" w:history="1">
        <w:r w:rsidR="005A695D" w:rsidRPr="00B824D6">
          <w:rPr>
            <w:rStyle w:val="Hipercze"/>
            <w:noProof/>
          </w:rPr>
          <w:t>Kryterium 7. Warunki i sposoby podnoszenia stopnia umiędzynarodowienia procesu kształcenia na kierunku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78</w:t>
        </w:r>
      </w:hyperlink>
    </w:p>
    <w:p w14:paraId="6B7C6BC3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16" w:history="1">
        <w:r w:rsidR="005A695D" w:rsidRPr="00B824D6">
          <w:rPr>
            <w:rStyle w:val="Hipercze"/>
            <w:noProof/>
          </w:rPr>
          <w:t>Kryterium 8. Wsparcie studentów w uczeniu się, rozwoju społecznym, naukowym lub zawodowym i wejściu na rynek pracy oraz rozwój i doskonalenie form wsparcia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83</w:t>
        </w:r>
      </w:hyperlink>
    </w:p>
    <w:p w14:paraId="1F3F03F7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17" w:history="1">
        <w:r w:rsidR="005A695D" w:rsidRPr="00B824D6">
          <w:rPr>
            <w:rStyle w:val="Hipercze"/>
            <w:noProof/>
          </w:rPr>
          <w:t>Kryterium 9. Publiczny dostęp do informacji o programie studiów, warunkach jego realizacji i osiąganych rezultatach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89</w:t>
        </w:r>
      </w:hyperlink>
    </w:p>
    <w:p w14:paraId="4F87D267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18" w:history="1">
        <w:r w:rsidR="005A695D" w:rsidRPr="00B824D6">
          <w:rPr>
            <w:rStyle w:val="Hipercze"/>
            <w:noProof/>
          </w:rPr>
          <w:t>Kryterium 10. Polityka jakości, projektowanie, zatwierdzanie, monitorowanie, przegląd i doskonalenie programu studiów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90</w:t>
        </w:r>
      </w:hyperlink>
    </w:p>
    <w:p w14:paraId="289F91AF" w14:textId="77777777" w:rsidR="005A695D" w:rsidRDefault="0059026D">
      <w:pPr>
        <w:pStyle w:val="Spistreci1"/>
        <w:rPr>
          <w:b w:val="0"/>
          <w:bCs w:val="0"/>
          <w:iCs w:val="0"/>
          <w:noProof/>
          <w:color w:val="auto"/>
          <w:szCs w:val="22"/>
        </w:rPr>
      </w:pPr>
      <w:hyperlink w:anchor="_Toc109113319" w:history="1">
        <w:r w:rsidR="005A695D" w:rsidRPr="00B824D6">
          <w:rPr>
            <w:rStyle w:val="Hipercze"/>
            <w:noProof/>
          </w:rPr>
          <w:t>Część II. Perspektywy rozwoju kierunku studiów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93</w:t>
        </w:r>
      </w:hyperlink>
    </w:p>
    <w:p w14:paraId="0CA4BF5E" w14:textId="77777777" w:rsidR="005A695D" w:rsidRDefault="0059026D">
      <w:pPr>
        <w:pStyle w:val="Spistreci1"/>
        <w:rPr>
          <w:b w:val="0"/>
          <w:bCs w:val="0"/>
          <w:iCs w:val="0"/>
          <w:noProof/>
          <w:color w:val="auto"/>
          <w:szCs w:val="22"/>
        </w:rPr>
      </w:pPr>
      <w:hyperlink w:anchor="_Toc109113320" w:history="1">
        <w:r w:rsidR="005A695D" w:rsidRPr="00B824D6">
          <w:rPr>
            <w:rStyle w:val="Hipercze"/>
            <w:noProof/>
          </w:rPr>
          <w:t>Część III. Załączniki</w:t>
        </w:r>
        <w:r w:rsidR="005A695D">
          <w:rPr>
            <w:noProof/>
            <w:webHidden/>
          </w:rPr>
          <w:tab/>
        </w:r>
        <w:r w:rsidR="00C20DA5">
          <w:rPr>
            <w:noProof/>
            <w:webHidden/>
          </w:rPr>
          <w:t>95</w:t>
        </w:r>
      </w:hyperlink>
    </w:p>
    <w:p w14:paraId="274E35FE" w14:textId="77777777" w:rsidR="005A695D" w:rsidRDefault="0059026D">
      <w:pPr>
        <w:pStyle w:val="Spistreci2"/>
        <w:tabs>
          <w:tab w:val="right" w:leader="underscore" w:pos="9060"/>
        </w:tabs>
        <w:rPr>
          <w:bCs w:val="0"/>
          <w:noProof/>
        </w:rPr>
      </w:pPr>
      <w:hyperlink w:anchor="_Toc109113321" w:history="1">
        <w:r w:rsidR="005A695D" w:rsidRPr="00B824D6">
          <w:rPr>
            <w:rStyle w:val="Hipercze"/>
            <w:noProof/>
          </w:rPr>
          <w:t>Załącznik nr 1. Zestawienia dotyczące ocenianego kierunku studiów</w:t>
        </w:r>
        <w:r w:rsidR="005A695D">
          <w:rPr>
            <w:noProof/>
            <w:webHidden/>
          </w:rPr>
          <w:tab/>
        </w:r>
        <w:r w:rsidR="002D5AF9">
          <w:rPr>
            <w:noProof/>
            <w:webHidden/>
          </w:rPr>
          <w:t>91</w:t>
        </w:r>
      </w:hyperlink>
    </w:p>
    <w:p w14:paraId="7E7A17A1" w14:textId="77777777" w:rsidR="001D4B05" w:rsidRPr="00DC1C43" w:rsidRDefault="00B269D4" w:rsidP="009D3395">
      <w:pPr>
        <w:rPr>
          <w:b/>
          <w:szCs w:val="32"/>
        </w:rPr>
      </w:pPr>
      <w:r w:rsidRPr="00DC1C43">
        <w:rPr>
          <w:b/>
          <w:color w:val="233D81"/>
          <w:sz w:val="24"/>
          <w:szCs w:val="24"/>
        </w:rPr>
        <w:fldChar w:fldCharType="end"/>
      </w:r>
    </w:p>
    <w:p w14:paraId="2CE96AD5" w14:textId="77777777" w:rsidR="00C85970" w:rsidRPr="00DC1C43" w:rsidRDefault="00C85970" w:rsidP="009D3395">
      <w:pPr>
        <w:rPr>
          <w:b/>
          <w:szCs w:val="32"/>
        </w:rPr>
      </w:pPr>
    </w:p>
    <w:p w14:paraId="11B44439" w14:textId="77777777" w:rsidR="00C85970" w:rsidRPr="00DC1C43" w:rsidRDefault="00C85970" w:rsidP="009D3395">
      <w:pPr>
        <w:rPr>
          <w:b/>
          <w:szCs w:val="32"/>
        </w:rPr>
      </w:pPr>
    </w:p>
    <w:p w14:paraId="4BAA0630" w14:textId="77777777" w:rsidR="00C85970" w:rsidRPr="00DC1C43" w:rsidRDefault="00C85970" w:rsidP="009D3395">
      <w:pPr>
        <w:rPr>
          <w:b/>
          <w:szCs w:val="32"/>
        </w:rPr>
      </w:pPr>
    </w:p>
    <w:p w14:paraId="54BC4437" w14:textId="77777777" w:rsidR="00C85970" w:rsidRPr="00DC1C43" w:rsidRDefault="001D4B05" w:rsidP="00600CD8">
      <w:pPr>
        <w:pStyle w:val="Nagwek1"/>
      </w:pPr>
      <w:r w:rsidRPr="00DC1C43">
        <w:br w:type="page"/>
      </w:r>
      <w:bookmarkStart w:id="6" w:name="_Toc469079424"/>
      <w:bookmarkStart w:id="7" w:name="_Toc616615"/>
      <w:bookmarkStart w:id="8" w:name="_Toc623885"/>
      <w:bookmarkStart w:id="9" w:name="_Toc624206"/>
      <w:bookmarkStart w:id="10" w:name="_Toc4418966"/>
      <w:bookmarkStart w:id="11" w:name="_Toc109113307"/>
      <w:r w:rsidR="00C85970" w:rsidRPr="00DC1C43">
        <w:lastRenderedPageBreak/>
        <w:t>Prezentacja uczelni</w:t>
      </w:r>
      <w:bookmarkEnd w:id="6"/>
      <w:bookmarkEnd w:id="7"/>
      <w:bookmarkEnd w:id="8"/>
      <w:bookmarkEnd w:id="9"/>
      <w:bookmarkEnd w:id="10"/>
      <w:bookmarkEnd w:id="11"/>
    </w:p>
    <w:p w14:paraId="5591D795" w14:textId="77777777" w:rsidR="00503259" w:rsidRPr="00503259" w:rsidRDefault="00600CD8" w:rsidP="002508B5">
      <w:pPr>
        <w:spacing w:after="120" w:line="240" w:lineRule="auto"/>
        <w:rPr>
          <w:rFonts w:cs="Calibri"/>
          <w:szCs w:val="22"/>
        </w:rPr>
      </w:pPr>
      <w:r w:rsidRPr="00600CD8">
        <w:rPr>
          <w:rFonts w:cs="Calibri"/>
          <w:szCs w:val="22"/>
        </w:rPr>
        <w:t>Uniwersytet w Siedlcach (</w:t>
      </w:r>
      <w:proofErr w:type="spellStart"/>
      <w:r w:rsidRPr="00600CD8">
        <w:rPr>
          <w:rFonts w:cs="Calibri"/>
          <w:szCs w:val="22"/>
        </w:rPr>
        <w:t>UwS</w:t>
      </w:r>
      <w:proofErr w:type="spellEnd"/>
      <w:r w:rsidRPr="00600CD8">
        <w:rPr>
          <w:rFonts w:cs="Calibri"/>
          <w:szCs w:val="22"/>
        </w:rPr>
        <w:t>) jest uczelnią publiczną wpisującą się w narodowy system nauki i edukacji.</w:t>
      </w:r>
      <w:r w:rsidR="00AF2E68">
        <w:rPr>
          <w:rFonts w:cs="Calibri"/>
          <w:szCs w:val="22"/>
        </w:rPr>
        <w:t xml:space="preserve"> </w:t>
      </w:r>
      <w:r w:rsidRPr="00600CD8">
        <w:rPr>
          <w:rFonts w:cs="Calibri"/>
          <w:szCs w:val="22"/>
          <w:shd w:val="clear" w:color="auto" w:fill="FFFFFF"/>
        </w:rPr>
        <w:t>Został założony w 1969 roku i od tego czasu pięciokrotnie zmieniał nazwę</w:t>
      </w:r>
      <w:r>
        <w:rPr>
          <w:rFonts w:cs="Calibri"/>
          <w:szCs w:val="22"/>
          <w:shd w:val="clear" w:color="auto" w:fill="FFFFFF"/>
        </w:rPr>
        <w:t>. Uczelnia pierwotnie</w:t>
      </w:r>
      <w:r w:rsidRPr="00600CD8">
        <w:rPr>
          <w:rFonts w:cs="Calibri"/>
          <w:szCs w:val="22"/>
          <w:shd w:val="clear" w:color="auto" w:fill="FFFFFF"/>
        </w:rPr>
        <w:t xml:space="preserve"> </w:t>
      </w:r>
      <w:r>
        <w:rPr>
          <w:rFonts w:cs="Calibri"/>
          <w:szCs w:val="22"/>
          <w:shd w:val="clear" w:color="auto" w:fill="FFFFFF"/>
        </w:rPr>
        <w:t xml:space="preserve">funkcjonowała jako </w:t>
      </w:r>
      <w:r w:rsidRPr="00600CD8">
        <w:rPr>
          <w:rFonts w:cs="Calibri"/>
          <w:szCs w:val="22"/>
          <w:shd w:val="clear" w:color="auto" w:fill="FFFFFF"/>
        </w:rPr>
        <w:t xml:space="preserve">Wyższa Szkoła Nauczycielska, </w:t>
      </w:r>
      <w:r>
        <w:rPr>
          <w:rFonts w:cs="Calibri"/>
          <w:szCs w:val="22"/>
          <w:shd w:val="clear" w:color="auto" w:fill="FFFFFF"/>
        </w:rPr>
        <w:t>następnie</w:t>
      </w:r>
      <w:r w:rsidRPr="00600CD8">
        <w:rPr>
          <w:rFonts w:cs="Calibri"/>
          <w:szCs w:val="22"/>
          <w:shd w:val="clear" w:color="auto" w:fill="FFFFFF"/>
        </w:rPr>
        <w:t xml:space="preserve"> </w:t>
      </w:r>
      <w:r w:rsidR="00EE0C13">
        <w:rPr>
          <w:rFonts w:cs="Calibri"/>
          <w:szCs w:val="22"/>
          <w:shd w:val="clear" w:color="auto" w:fill="FFFFFF"/>
        </w:rPr>
        <w:t xml:space="preserve">jako </w:t>
      </w:r>
      <w:r w:rsidRPr="00600CD8">
        <w:rPr>
          <w:rFonts w:cs="Calibri"/>
          <w:szCs w:val="22"/>
          <w:shd w:val="clear" w:color="auto" w:fill="FFFFFF"/>
        </w:rPr>
        <w:t>Wyższ</w:t>
      </w:r>
      <w:r>
        <w:rPr>
          <w:rFonts w:cs="Calibri"/>
          <w:szCs w:val="22"/>
          <w:shd w:val="clear" w:color="auto" w:fill="FFFFFF"/>
        </w:rPr>
        <w:t>a</w:t>
      </w:r>
      <w:r w:rsidRPr="00600CD8">
        <w:rPr>
          <w:rFonts w:cs="Calibri"/>
          <w:szCs w:val="22"/>
          <w:shd w:val="clear" w:color="auto" w:fill="FFFFFF"/>
        </w:rPr>
        <w:t xml:space="preserve"> Szkoł</w:t>
      </w:r>
      <w:r>
        <w:rPr>
          <w:rFonts w:cs="Calibri"/>
          <w:szCs w:val="22"/>
          <w:shd w:val="clear" w:color="auto" w:fill="FFFFFF"/>
        </w:rPr>
        <w:t>a</w:t>
      </w:r>
      <w:r w:rsidRPr="00600CD8">
        <w:rPr>
          <w:rFonts w:cs="Calibri"/>
          <w:szCs w:val="22"/>
          <w:shd w:val="clear" w:color="auto" w:fill="FFFFFF"/>
        </w:rPr>
        <w:t xml:space="preserve"> Pedagogiczn</w:t>
      </w:r>
      <w:r>
        <w:rPr>
          <w:rFonts w:cs="Calibri"/>
          <w:szCs w:val="22"/>
          <w:shd w:val="clear" w:color="auto" w:fill="FFFFFF"/>
        </w:rPr>
        <w:t>a</w:t>
      </w:r>
      <w:r w:rsidRPr="00600CD8">
        <w:rPr>
          <w:rFonts w:cs="Calibri"/>
          <w:szCs w:val="22"/>
          <w:shd w:val="clear" w:color="auto" w:fill="FFFFFF"/>
        </w:rPr>
        <w:t>,</w:t>
      </w:r>
      <w:r>
        <w:rPr>
          <w:rFonts w:cs="Calibri"/>
          <w:szCs w:val="22"/>
          <w:shd w:val="clear" w:color="auto" w:fill="FFFFFF"/>
        </w:rPr>
        <w:t xml:space="preserve"> </w:t>
      </w:r>
      <w:r w:rsidRPr="00600CD8">
        <w:rPr>
          <w:rFonts w:cs="Calibri"/>
          <w:szCs w:val="22"/>
          <w:shd w:val="clear" w:color="auto" w:fill="FFFFFF"/>
        </w:rPr>
        <w:t>Wyższ</w:t>
      </w:r>
      <w:r>
        <w:rPr>
          <w:rFonts w:cs="Calibri"/>
          <w:szCs w:val="22"/>
          <w:shd w:val="clear" w:color="auto" w:fill="FFFFFF"/>
        </w:rPr>
        <w:t>a</w:t>
      </w:r>
      <w:r w:rsidRPr="00600CD8">
        <w:rPr>
          <w:rFonts w:cs="Calibri"/>
          <w:szCs w:val="22"/>
          <w:shd w:val="clear" w:color="auto" w:fill="FFFFFF"/>
        </w:rPr>
        <w:t xml:space="preserve"> Szkoł</w:t>
      </w:r>
      <w:r>
        <w:rPr>
          <w:rFonts w:cs="Calibri"/>
          <w:szCs w:val="22"/>
          <w:shd w:val="clear" w:color="auto" w:fill="FFFFFF"/>
        </w:rPr>
        <w:t>a</w:t>
      </w:r>
      <w:r w:rsidRPr="00600CD8">
        <w:rPr>
          <w:rFonts w:cs="Calibri"/>
          <w:szCs w:val="22"/>
          <w:shd w:val="clear" w:color="auto" w:fill="FFFFFF"/>
        </w:rPr>
        <w:t xml:space="preserve"> Rolniczo-Pedagogiczn</w:t>
      </w:r>
      <w:r>
        <w:rPr>
          <w:rFonts w:cs="Calibri"/>
          <w:szCs w:val="22"/>
          <w:shd w:val="clear" w:color="auto" w:fill="FFFFFF"/>
        </w:rPr>
        <w:t>a</w:t>
      </w:r>
      <w:r w:rsidR="00EE0C13">
        <w:rPr>
          <w:rFonts w:cs="Calibri"/>
          <w:szCs w:val="22"/>
          <w:shd w:val="clear" w:color="auto" w:fill="FFFFFF"/>
        </w:rPr>
        <w:t xml:space="preserve"> i</w:t>
      </w:r>
      <w:r>
        <w:rPr>
          <w:rFonts w:cs="Calibri"/>
          <w:szCs w:val="22"/>
          <w:shd w:val="clear" w:color="auto" w:fill="FFFFFF"/>
        </w:rPr>
        <w:t xml:space="preserve"> </w:t>
      </w:r>
      <w:r w:rsidRPr="00600CD8">
        <w:rPr>
          <w:rFonts w:cs="Calibri"/>
          <w:szCs w:val="22"/>
          <w:shd w:val="clear" w:color="auto" w:fill="FFFFFF"/>
        </w:rPr>
        <w:t>Akademi</w:t>
      </w:r>
      <w:r w:rsidR="00EE0C13">
        <w:rPr>
          <w:rFonts w:cs="Calibri"/>
          <w:szCs w:val="22"/>
          <w:shd w:val="clear" w:color="auto" w:fill="FFFFFF"/>
        </w:rPr>
        <w:t>a</w:t>
      </w:r>
      <w:r w:rsidRPr="00600CD8">
        <w:rPr>
          <w:rFonts w:cs="Calibri"/>
          <w:szCs w:val="22"/>
          <w:shd w:val="clear" w:color="auto" w:fill="FFFFFF"/>
        </w:rPr>
        <w:t xml:space="preserve"> Podlask</w:t>
      </w:r>
      <w:r w:rsidR="00EE0C13">
        <w:rPr>
          <w:rFonts w:cs="Calibri"/>
          <w:szCs w:val="22"/>
          <w:shd w:val="clear" w:color="auto" w:fill="FFFFFF"/>
        </w:rPr>
        <w:t>a</w:t>
      </w:r>
      <w:r>
        <w:rPr>
          <w:rFonts w:cs="Calibri"/>
          <w:szCs w:val="22"/>
          <w:shd w:val="clear" w:color="auto" w:fill="FFFFFF"/>
        </w:rPr>
        <w:t xml:space="preserve">. </w:t>
      </w:r>
      <w:r w:rsidRPr="00600CD8">
        <w:rPr>
          <w:rFonts w:cs="Calibri"/>
          <w:szCs w:val="22"/>
          <w:shd w:val="clear" w:color="auto" w:fill="FFFFFF"/>
        </w:rPr>
        <w:t xml:space="preserve">Na mocy art. 39 pkt 2 ustawy z dnia 28 lipca 2023 r. o zmianie ustawy – Karta Nauczyciela oraz niektórych innych ustaw (Dz.U. z 2023 r., poz. 1672), z dniem 1 października 2023 r. Uniwersytet Przyrodniczo-Humanistyczny w Siedlcach otrzymał nową nazwę – Uniwersytet w Siedlcach. Od początku </w:t>
      </w:r>
      <w:r w:rsidR="00EE0C13">
        <w:rPr>
          <w:rFonts w:cs="Calibri"/>
          <w:szCs w:val="22"/>
          <w:shd w:val="clear" w:color="auto" w:fill="FFFFFF"/>
        </w:rPr>
        <w:t>U</w:t>
      </w:r>
      <w:r w:rsidRPr="00600CD8">
        <w:rPr>
          <w:rFonts w:cs="Calibri"/>
          <w:szCs w:val="22"/>
          <w:shd w:val="clear" w:color="auto" w:fill="FFFFFF"/>
        </w:rPr>
        <w:t>czelnia stanowi ważny ośrodek naukowy, artystyczny oraz kulturotwórczy, jest liderem edukacji w regionie. P</w:t>
      </w:r>
      <w:r w:rsidRPr="00600CD8">
        <w:rPr>
          <w:rFonts w:cs="Calibri"/>
          <w:szCs w:val="22"/>
        </w:rPr>
        <w:t>onad ćwierć wieku temu jako pierwsza w Polsce wprowadziła integracyjny system kształcenia na poziomie wyższym</w:t>
      </w:r>
      <w:r w:rsidRPr="00503259">
        <w:rPr>
          <w:rFonts w:cs="Calibri"/>
          <w:szCs w:val="22"/>
        </w:rPr>
        <w:t>. </w:t>
      </w:r>
      <w:r w:rsidR="00503259" w:rsidRPr="00503259">
        <w:rPr>
          <w:rFonts w:cs="Calibri"/>
          <w:szCs w:val="22"/>
        </w:rPr>
        <w:t xml:space="preserve">W ramach Uniwersytetu funkcjonuje sześć wydziałów: Wydział Nauk Humanistycznych, Wydział Nauk Społecznych, Wydział Nauk Ścisłych i Przyrodniczych, Wydział Nauk Rolniczych, Wydział Nauk Medycznych i Nauk o Zdrowiu, Wydział Sztuki. Studenci kształcą się na 38 kierunkach o profilu </w:t>
      </w:r>
      <w:proofErr w:type="spellStart"/>
      <w:r w:rsidR="00503259" w:rsidRPr="00503259">
        <w:rPr>
          <w:rFonts w:cs="Calibri"/>
          <w:szCs w:val="22"/>
        </w:rPr>
        <w:t>ogólnoakademickim</w:t>
      </w:r>
      <w:proofErr w:type="spellEnd"/>
      <w:r w:rsidR="00503259" w:rsidRPr="00503259">
        <w:rPr>
          <w:rFonts w:cs="Calibri"/>
          <w:szCs w:val="22"/>
        </w:rPr>
        <w:t xml:space="preserve"> i praktycznym, na studiach I </w:t>
      </w:r>
      <w:proofErr w:type="spellStart"/>
      <w:r w:rsidR="00503259" w:rsidRPr="00503259">
        <w:rPr>
          <w:rFonts w:cs="Calibri"/>
          <w:szCs w:val="22"/>
        </w:rPr>
        <w:t>i</w:t>
      </w:r>
      <w:proofErr w:type="spellEnd"/>
      <w:r w:rsidR="00503259" w:rsidRPr="00503259">
        <w:rPr>
          <w:rFonts w:cs="Calibri"/>
          <w:szCs w:val="22"/>
        </w:rPr>
        <w:t xml:space="preserve"> II stopnia oraz jednolitych studiach magisterskich w systemie stacjonarnym i niestacjonarnym, w 11 dyscyplinach w Szkole Doktorskiej. Uzupełnieniem oferty edukacyjnej są studia podyplomowe, a jej poszerzeniem – działalność Uniwersytetu Otwartego i Uniwersytetu Dziecięcego.</w:t>
      </w:r>
    </w:p>
    <w:p w14:paraId="570854A8" w14:textId="77777777" w:rsidR="00B855C9" w:rsidRPr="00503259" w:rsidRDefault="00503259" w:rsidP="002508B5">
      <w:pPr>
        <w:spacing w:after="120" w:line="240" w:lineRule="auto"/>
        <w:rPr>
          <w:rFonts w:cs="Calibri"/>
          <w:szCs w:val="22"/>
        </w:rPr>
      </w:pPr>
      <w:r w:rsidRPr="00503259">
        <w:rPr>
          <w:rFonts w:cs="Calibri"/>
          <w:szCs w:val="22"/>
        </w:rPr>
        <w:t xml:space="preserve">Jedną z najstarszych jednostek organizacyjnych jest Wydział Nauk Humanistycznych, w ramach którego obecnie funkcjonują dwa instytuty: Instytut Historii oraz Instytut Językoznawstwa i Literaturoznawstwa, a także Ośrodek Logopedyczny. </w:t>
      </w:r>
      <w:r w:rsidR="00B855C9" w:rsidRPr="00503259">
        <w:rPr>
          <w:rFonts w:cs="Calibri"/>
          <w:szCs w:val="22"/>
        </w:rPr>
        <w:t>Na Wydziale Nauk Humanistycznych kształcą się doktoranci i studenci na pięciu kierunkach: filologii polskiej</w:t>
      </w:r>
      <w:r w:rsidR="00B855C9" w:rsidRPr="00B855C9">
        <w:rPr>
          <w:rFonts w:cs="Calibri"/>
          <w:szCs w:val="22"/>
        </w:rPr>
        <w:t>, filologi</w:t>
      </w:r>
      <w:r w:rsidR="00B855C9">
        <w:rPr>
          <w:rFonts w:cs="Calibri"/>
          <w:szCs w:val="22"/>
        </w:rPr>
        <w:t>i</w:t>
      </w:r>
      <w:r w:rsidR="00B855C9" w:rsidRPr="00B855C9">
        <w:rPr>
          <w:rFonts w:cs="Calibri"/>
          <w:szCs w:val="22"/>
        </w:rPr>
        <w:t xml:space="preserve"> angielsk</w:t>
      </w:r>
      <w:r w:rsidR="00B855C9">
        <w:rPr>
          <w:rFonts w:cs="Calibri"/>
          <w:szCs w:val="22"/>
        </w:rPr>
        <w:t>iej</w:t>
      </w:r>
      <w:r w:rsidR="00B855C9" w:rsidRPr="00B855C9">
        <w:rPr>
          <w:rFonts w:cs="Calibri"/>
          <w:szCs w:val="22"/>
        </w:rPr>
        <w:t>, histori</w:t>
      </w:r>
      <w:r w:rsidR="00B855C9">
        <w:rPr>
          <w:rFonts w:cs="Calibri"/>
          <w:szCs w:val="22"/>
        </w:rPr>
        <w:t>i</w:t>
      </w:r>
      <w:r w:rsidR="00B855C9" w:rsidRPr="00B855C9">
        <w:rPr>
          <w:rFonts w:cs="Calibri"/>
          <w:szCs w:val="22"/>
        </w:rPr>
        <w:t>, logopedi</w:t>
      </w:r>
      <w:r w:rsidR="00B855C9">
        <w:rPr>
          <w:rFonts w:cs="Calibri"/>
          <w:szCs w:val="22"/>
        </w:rPr>
        <w:t>i</w:t>
      </w:r>
      <w:r w:rsidR="00B855C9" w:rsidRPr="00B855C9">
        <w:rPr>
          <w:rFonts w:cs="Calibri"/>
          <w:szCs w:val="22"/>
        </w:rPr>
        <w:t xml:space="preserve"> z audiologią</w:t>
      </w:r>
      <w:r w:rsidR="00B855C9">
        <w:rPr>
          <w:rFonts w:cs="Calibri"/>
          <w:szCs w:val="22"/>
        </w:rPr>
        <w:t xml:space="preserve"> i logopedii</w:t>
      </w:r>
      <w:r w:rsidR="00B855C9" w:rsidRPr="00B855C9">
        <w:rPr>
          <w:rFonts w:cs="Calibri"/>
          <w:szCs w:val="22"/>
        </w:rPr>
        <w:t xml:space="preserve">. </w:t>
      </w:r>
      <w:r w:rsidR="006208C2" w:rsidRPr="00600CD8">
        <w:rPr>
          <w:rFonts w:cs="Calibri"/>
          <w:szCs w:val="22"/>
        </w:rPr>
        <w:t>Prowadzone kierunki studiów dostosowywane są do potrzeb rynku pracy oraz do zainteresowań kandydatów</w:t>
      </w:r>
      <w:r w:rsidR="006208C2" w:rsidRPr="004052BF">
        <w:rPr>
          <w:rFonts w:cs="Calibri"/>
          <w:szCs w:val="22"/>
        </w:rPr>
        <w:t xml:space="preserve">. </w:t>
      </w:r>
      <w:r w:rsidR="00CE340D" w:rsidRPr="004052BF">
        <w:rPr>
          <w:rFonts w:cs="Calibri"/>
          <w:szCs w:val="22"/>
        </w:rPr>
        <w:t>Za r</w:t>
      </w:r>
      <w:r w:rsidR="003B7CFC" w:rsidRPr="004052BF">
        <w:rPr>
          <w:rFonts w:cs="Calibri"/>
          <w:szCs w:val="22"/>
        </w:rPr>
        <w:t>ealizacj</w:t>
      </w:r>
      <w:r w:rsidR="00CE340D" w:rsidRPr="004052BF">
        <w:rPr>
          <w:rFonts w:cs="Calibri"/>
          <w:szCs w:val="22"/>
        </w:rPr>
        <w:t>ę</w:t>
      </w:r>
      <w:r w:rsidR="003B7CFC" w:rsidRPr="004052BF">
        <w:rPr>
          <w:rFonts w:cs="Calibri"/>
          <w:szCs w:val="22"/>
        </w:rPr>
        <w:t xml:space="preserve"> programu studiów</w:t>
      </w:r>
      <w:r w:rsidR="006208C2" w:rsidRPr="004052BF">
        <w:rPr>
          <w:rFonts w:cs="Calibri"/>
          <w:szCs w:val="22"/>
        </w:rPr>
        <w:t xml:space="preserve"> na kierunku logopedia z audiologią (studia pierwszego stopnia) </w:t>
      </w:r>
      <w:r w:rsidR="00CE340D" w:rsidRPr="004052BF">
        <w:rPr>
          <w:rFonts w:cs="Calibri"/>
          <w:szCs w:val="22"/>
        </w:rPr>
        <w:t>odpowiada</w:t>
      </w:r>
      <w:r w:rsidR="003B7CFC" w:rsidRPr="004052BF">
        <w:rPr>
          <w:rFonts w:cs="Calibri"/>
          <w:szCs w:val="22"/>
        </w:rPr>
        <w:t xml:space="preserve"> Instytut Językoznawstwa i Literaturoznawstwa.</w:t>
      </w:r>
      <w:r w:rsidR="003B7CFC" w:rsidRPr="003B7CFC">
        <w:rPr>
          <w:rFonts w:cs="Calibri"/>
          <w:color w:val="FF0000"/>
          <w:szCs w:val="22"/>
        </w:rPr>
        <w:t xml:space="preserve"> </w:t>
      </w:r>
    </w:p>
    <w:p w14:paraId="75A48F96" w14:textId="77777777" w:rsidR="00C85970" w:rsidRPr="003B7CFC" w:rsidRDefault="00600CD8" w:rsidP="002508B5">
      <w:pPr>
        <w:spacing w:after="120" w:line="240" w:lineRule="auto"/>
        <w:rPr>
          <w:rFonts w:cs="Calibri"/>
          <w:szCs w:val="22"/>
        </w:rPr>
      </w:pPr>
      <w:r w:rsidRPr="00600CD8">
        <w:rPr>
          <w:rFonts w:cs="Calibri"/>
          <w:szCs w:val="22"/>
        </w:rPr>
        <w:t xml:space="preserve">Uniwersytet jest miejscem </w:t>
      </w:r>
      <w:r w:rsidR="006208C2">
        <w:rPr>
          <w:rFonts w:cs="Calibri"/>
          <w:szCs w:val="22"/>
        </w:rPr>
        <w:t xml:space="preserve">podejmowania </w:t>
      </w:r>
      <w:r w:rsidRPr="00600CD8">
        <w:rPr>
          <w:rFonts w:cs="Calibri"/>
          <w:szCs w:val="22"/>
        </w:rPr>
        <w:t>ważnych inicjatyw naukowych, edukacyjnych i kulturalnych. Jego misj</w:t>
      </w:r>
      <w:r w:rsidR="006208C2">
        <w:rPr>
          <w:rFonts w:cs="Calibri"/>
          <w:szCs w:val="22"/>
        </w:rPr>
        <w:t>ę stanowi</w:t>
      </w:r>
      <w:r w:rsidRPr="00600CD8">
        <w:rPr>
          <w:rFonts w:cs="Calibri"/>
          <w:szCs w:val="22"/>
        </w:rPr>
        <w:t xml:space="preserve"> wysoka jakość kształcenia i działanie na rzecz środowiska społecznego, gospodarczego, kulturalnego, </w:t>
      </w:r>
      <w:r w:rsidR="006208C2">
        <w:rPr>
          <w:rFonts w:cs="Calibri"/>
          <w:szCs w:val="22"/>
        </w:rPr>
        <w:t xml:space="preserve">a także </w:t>
      </w:r>
      <w:r w:rsidRPr="00600CD8">
        <w:rPr>
          <w:rFonts w:cs="Calibri"/>
          <w:szCs w:val="22"/>
        </w:rPr>
        <w:t>zapewnienie studentom odpowiednich warunków do zdobywania wiedzy i kształtowanie ich umiejętności zawodowych oraz postaw, dzięki którym będą tworzyć społeczeństwo gotowe na wyzwania współczesnego świata,</w:t>
      </w:r>
      <w:r w:rsidR="006208C2">
        <w:rPr>
          <w:rFonts w:cs="Calibri"/>
          <w:szCs w:val="22"/>
        </w:rPr>
        <w:t xml:space="preserve"> </w:t>
      </w:r>
      <w:r w:rsidRPr="00600CD8">
        <w:rPr>
          <w:rFonts w:cs="Calibri"/>
          <w:szCs w:val="22"/>
        </w:rPr>
        <w:t>tro</w:t>
      </w:r>
      <w:r w:rsidR="006208C2">
        <w:rPr>
          <w:rFonts w:cs="Calibri"/>
          <w:szCs w:val="22"/>
        </w:rPr>
        <w:t>szcząc się</w:t>
      </w:r>
      <w:r w:rsidRPr="00600CD8">
        <w:rPr>
          <w:rFonts w:cs="Calibri"/>
          <w:szCs w:val="22"/>
        </w:rPr>
        <w:t xml:space="preserve"> o dobrostan dzieci</w:t>
      </w:r>
      <w:r w:rsidR="002508B5">
        <w:rPr>
          <w:rFonts w:cs="Calibri"/>
          <w:szCs w:val="22"/>
        </w:rPr>
        <w:t>,</w:t>
      </w:r>
      <w:r w:rsidRPr="00600CD8">
        <w:rPr>
          <w:rFonts w:cs="Calibri"/>
          <w:szCs w:val="22"/>
        </w:rPr>
        <w:t xml:space="preserve"> młodzieży i seniorów</w:t>
      </w:r>
      <w:r w:rsidR="006208C2">
        <w:rPr>
          <w:rFonts w:cs="Calibri"/>
          <w:szCs w:val="22"/>
        </w:rPr>
        <w:t>. Uczelnia dba również o</w:t>
      </w:r>
      <w:r w:rsidRPr="00600CD8">
        <w:rPr>
          <w:rFonts w:cs="Calibri"/>
          <w:szCs w:val="22"/>
        </w:rPr>
        <w:t xml:space="preserve"> stwarzanie </w:t>
      </w:r>
      <w:r w:rsidR="006208C2">
        <w:rPr>
          <w:rFonts w:cs="Calibri"/>
          <w:szCs w:val="22"/>
        </w:rPr>
        <w:t xml:space="preserve">dogodnych </w:t>
      </w:r>
      <w:r w:rsidRPr="00600CD8">
        <w:rPr>
          <w:rFonts w:cs="Calibri"/>
          <w:szCs w:val="22"/>
        </w:rPr>
        <w:t xml:space="preserve">warunków do rozwoju kadry naukowej. </w:t>
      </w:r>
    </w:p>
    <w:p w14:paraId="45257689" w14:textId="77777777" w:rsidR="00C85970" w:rsidRPr="00DC1C43" w:rsidRDefault="00C85970" w:rsidP="00C85970">
      <w:pPr>
        <w:rPr>
          <w:b/>
          <w:sz w:val="20"/>
        </w:rPr>
      </w:pPr>
    </w:p>
    <w:p w14:paraId="49414826" w14:textId="77777777" w:rsidR="00C85970" w:rsidRPr="00DC1C43" w:rsidRDefault="00C85970" w:rsidP="00C85970">
      <w:pPr>
        <w:rPr>
          <w:b/>
          <w:sz w:val="20"/>
        </w:rPr>
      </w:pPr>
    </w:p>
    <w:p w14:paraId="6879C699" w14:textId="77777777" w:rsidR="00C85970" w:rsidRPr="00DC1C43" w:rsidRDefault="00C85970" w:rsidP="00C85970">
      <w:pPr>
        <w:rPr>
          <w:b/>
          <w:sz w:val="20"/>
        </w:rPr>
      </w:pPr>
    </w:p>
    <w:p w14:paraId="22C4D1E5" w14:textId="77777777" w:rsidR="00C85970" w:rsidRPr="00DC1C43" w:rsidRDefault="00C85970" w:rsidP="00C85970">
      <w:pPr>
        <w:rPr>
          <w:b/>
          <w:sz w:val="20"/>
        </w:rPr>
      </w:pPr>
    </w:p>
    <w:p w14:paraId="73B510C2" w14:textId="77777777" w:rsidR="00C85970" w:rsidRPr="00DC1C43" w:rsidRDefault="00C85970" w:rsidP="00C85970">
      <w:pPr>
        <w:rPr>
          <w:b/>
          <w:sz w:val="20"/>
        </w:rPr>
      </w:pPr>
    </w:p>
    <w:p w14:paraId="0450E920" w14:textId="77777777" w:rsidR="00C85970" w:rsidRPr="00DC1C43" w:rsidRDefault="00C85970" w:rsidP="00C85970">
      <w:pPr>
        <w:rPr>
          <w:b/>
          <w:sz w:val="20"/>
        </w:rPr>
      </w:pPr>
    </w:p>
    <w:p w14:paraId="2F0C33D6" w14:textId="77777777" w:rsidR="00C85970" w:rsidRPr="00DC1C43" w:rsidRDefault="00C85970" w:rsidP="00C85970">
      <w:pPr>
        <w:rPr>
          <w:b/>
          <w:sz w:val="20"/>
        </w:rPr>
      </w:pPr>
    </w:p>
    <w:p w14:paraId="022D6FF6" w14:textId="77777777" w:rsidR="00C85970" w:rsidRPr="00DC1C43" w:rsidRDefault="00C85970" w:rsidP="00C85970">
      <w:pPr>
        <w:rPr>
          <w:b/>
          <w:sz w:val="20"/>
        </w:rPr>
      </w:pPr>
    </w:p>
    <w:p w14:paraId="242CF454" w14:textId="77777777" w:rsidR="00C85970" w:rsidRPr="00DC1C43" w:rsidRDefault="00C85970" w:rsidP="00C85970">
      <w:pPr>
        <w:rPr>
          <w:b/>
          <w:sz w:val="20"/>
        </w:rPr>
      </w:pPr>
    </w:p>
    <w:p w14:paraId="6BA60AB0" w14:textId="77777777" w:rsidR="00C85970" w:rsidRPr="00DC1C43" w:rsidRDefault="00C85970" w:rsidP="00C85970">
      <w:pPr>
        <w:rPr>
          <w:b/>
          <w:sz w:val="20"/>
        </w:rPr>
      </w:pPr>
    </w:p>
    <w:p w14:paraId="5BF5006A" w14:textId="77777777" w:rsidR="009579DD" w:rsidRPr="00DC1C43" w:rsidRDefault="003306CD" w:rsidP="008519A6">
      <w:pPr>
        <w:pStyle w:val="Nagwek1"/>
        <w:keepLines/>
        <w:rPr>
          <w:rFonts w:cs="Times New Roman"/>
          <w:bCs w:val="0"/>
          <w:kern w:val="0"/>
        </w:rPr>
      </w:pPr>
      <w:bookmarkStart w:id="12" w:name="_Toc469079425"/>
      <w:bookmarkStart w:id="13" w:name="_Toc628587"/>
      <w:bookmarkStart w:id="14" w:name="_Toc109113308"/>
      <w:r w:rsidRPr="00DC1C43">
        <w:rPr>
          <w:rFonts w:cs="Times New Roman"/>
          <w:bCs w:val="0"/>
          <w:kern w:val="0"/>
        </w:rPr>
        <w:t>Część</w:t>
      </w:r>
      <w:r w:rsidR="00E96B31" w:rsidRPr="00DC1C43">
        <w:rPr>
          <w:rFonts w:cs="Times New Roman"/>
          <w:bCs w:val="0"/>
          <w:kern w:val="0"/>
        </w:rPr>
        <w:t xml:space="preserve"> I</w:t>
      </w:r>
      <w:bookmarkStart w:id="15" w:name="_Toc469079426"/>
      <w:bookmarkEnd w:id="12"/>
      <w:r w:rsidR="00E51374" w:rsidRPr="00DC1C43">
        <w:rPr>
          <w:rFonts w:cs="Times New Roman"/>
          <w:bCs w:val="0"/>
          <w:kern w:val="0"/>
        </w:rPr>
        <w:t xml:space="preserve">. </w:t>
      </w:r>
      <w:r w:rsidR="005F2340" w:rsidRPr="00DC1C43">
        <w:rPr>
          <w:rFonts w:cs="Times New Roman"/>
          <w:bCs w:val="0"/>
          <w:kern w:val="0"/>
        </w:rPr>
        <w:t xml:space="preserve">Samoocena uczelni w zakresie spełniania szczegółowych kryteriów oceny programowej na kierunku studiów o profilu </w:t>
      </w:r>
      <w:bookmarkEnd w:id="15"/>
      <w:r w:rsidR="0049388F" w:rsidRPr="00DC1C43">
        <w:rPr>
          <w:rFonts w:cs="Times New Roman"/>
          <w:bCs w:val="0"/>
          <w:kern w:val="0"/>
        </w:rPr>
        <w:t>praktycznym</w:t>
      </w:r>
      <w:bookmarkEnd w:id="13"/>
      <w:bookmarkEnd w:id="14"/>
    </w:p>
    <w:p w14:paraId="611DD3B9" w14:textId="77777777" w:rsidR="009907FA" w:rsidRPr="00DC1C43" w:rsidRDefault="009907FA" w:rsidP="00B463D1">
      <w:pPr>
        <w:pStyle w:val="Nagwek2"/>
      </w:pPr>
      <w:bookmarkStart w:id="16" w:name="_Toc628588"/>
      <w:bookmarkStart w:id="17" w:name="_Toc109113309"/>
      <w:r w:rsidRPr="00DC1C43">
        <w:t>Kryterium 1. Konstrukcja programu studiów: koncepcja, cele kształcenia i efekty uczenia się</w:t>
      </w:r>
      <w:bookmarkEnd w:id="16"/>
      <w:bookmarkEnd w:id="17"/>
    </w:p>
    <w:p w14:paraId="50504BA7" w14:textId="77777777" w:rsidR="008052F0" w:rsidRPr="00503259" w:rsidRDefault="00CE340D" w:rsidP="0025480B">
      <w:pPr>
        <w:spacing w:after="120" w:line="240" w:lineRule="auto"/>
      </w:pPr>
      <w:r>
        <w:t xml:space="preserve">Koncepcja i wywodzące się z niej cele kształcenia na kierunku </w:t>
      </w:r>
      <w:r w:rsidR="008052F0">
        <w:t>l</w:t>
      </w:r>
      <w:r>
        <w:t xml:space="preserve">ogopedia z audiologią wpisują się w wartości uwzględnione w misji Uczelni (Uchwała Senatu UPH w Siedlcach Nr 192/2019 w sprawie </w:t>
      </w:r>
      <w:r>
        <w:lastRenderedPageBreak/>
        <w:t xml:space="preserve">uchwalenia strategii UPH do roku 2026). Jedną z </w:t>
      </w:r>
      <w:r w:rsidR="008052F0">
        <w:t>nich</w:t>
      </w:r>
      <w:r>
        <w:t xml:space="preserve"> jest wysoka jakość kształcenia osiągana poprzez tworzenie optymalnych warunków do zdobywania kompetencji ogólnych i specjalistycznych, niezbędnych do podjęcia pracy zawodowej oraz </w:t>
      </w:r>
      <w:r w:rsidR="008052F0">
        <w:t>modelo</w:t>
      </w:r>
      <w:r>
        <w:t xml:space="preserve">wanie postaw sprzyjających budowaniu </w:t>
      </w:r>
      <w:r w:rsidRPr="00503259">
        <w:t xml:space="preserve">świadomego społeczeństwa, gotowego na wyzwania zmieniającej się rzeczywistości. </w:t>
      </w:r>
    </w:p>
    <w:p w14:paraId="337331A4" w14:textId="77777777" w:rsidR="00503259" w:rsidRPr="00503259" w:rsidRDefault="00503259" w:rsidP="0025480B">
      <w:pPr>
        <w:spacing w:after="120" w:line="240" w:lineRule="auto"/>
      </w:pPr>
      <w:r w:rsidRPr="00503259">
        <w:t>Gwarantem wysokiej jakości kształcenia studentów, przyszłych nauczycieli logopedów, są kwalifikacje kadry akademickiej, w tym zgodność ich dorobku naukowego z zakresem prowadzonych zajęć oraz adekwatność ich doświadczeń zawodowych do celów kształcenia i efektów uczenia się zakładanych dla kierunku logopedia z audiologią. Nauczyciele akademiccy prowadzący zajęcia dydaktyczne na ocenianym kierunku dbają o swój rozwój naukowy, o czym świadczą m.in. cztery doktoraty zrealizowane w roku akademickim 2023/2024.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946"/>
        <w:gridCol w:w="1814"/>
        <w:gridCol w:w="1638"/>
      </w:tblGrid>
      <w:tr w:rsidR="002C1DD0" w14:paraId="671AD7CA" w14:textId="77777777" w:rsidTr="00B456DC">
        <w:tc>
          <w:tcPr>
            <w:tcW w:w="1668" w:type="dxa"/>
            <w:shd w:val="clear" w:color="auto" w:fill="auto"/>
          </w:tcPr>
          <w:p w14:paraId="65443099" w14:textId="77777777" w:rsidR="002C1DD0" w:rsidRPr="0025480B" w:rsidRDefault="002C1DD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Imię i nazwisko nauczyciela akademickiego</w:t>
            </w:r>
          </w:p>
        </w:tc>
        <w:tc>
          <w:tcPr>
            <w:tcW w:w="4110" w:type="dxa"/>
            <w:shd w:val="clear" w:color="auto" w:fill="auto"/>
          </w:tcPr>
          <w:p w14:paraId="04095D7D" w14:textId="77777777" w:rsidR="002C1DD0" w:rsidRPr="0025480B" w:rsidRDefault="002C1DD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Temat pracy doktorskiej</w:t>
            </w:r>
          </w:p>
        </w:tc>
        <w:tc>
          <w:tcPr>
            <w:tcW w:w="1843" w:type="dxa"/>
            <w:shd w:val="clear" w:color="auto" w:fill="auto"/>
          </w:tcPr>
          <w:p w14:paraId="76543A35" w14:textId="77777777" w:rsidR="002C1DD0" w:rsidRPr="0025480B" w:rsidRDefault="002C1DD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Promotor</w:t>
            </w:r>
          </w:p>
        </w:tc>
        <w:tc>
          <w:tcPr>
            <w:tcW w:w="1665" w:type="dxa"/>
            <w:shd w:val="clear" w:color="auto" w:fill="auto"/>
          </w:tcPr>
          <w:p w14:paraId="1849ED21" w14:textId="77777777" w:rsidR="002C1DD0" w:rsidRPr="0025480B" w:rsidRDefault="002C1DD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 xml:space="preserve">Termin </w:t>
            </w:r>
            <w:r w:rsidR="00C074D8" w:rsidRPr="0025480B">
              <w:rPr>
                <w:b/>
              </w:rPr>
              <w:t>nadania stopnia naukowego</w:t>
            </w:r>
          </w:p>
        </w:tc>
      </w:tr>
      <w:tr w:rsidR="002C1DD0" w14:paraId="37E4038D" w14:textId="77777777" w:rsidTr="00B456DC">
        <w:tc>
          <w:tcPr>
            <w:tcW w:w="1668" w:type="dxa"/>
            <w:shd w:val="clear" w:color="auto" w:fill="auto"/>
          </w:tcPr>
          <w:p w14:paraId="0BD54132" w14:textId="77777777" w:rsidR="002C1DD0" w:rsidRDefault="002C1DD0" w:rsidP="0025480B">
            <w:pPr>
              <w:spacing w:after="120" w:line="240" w:lineRule="auto"/>
              <w:jc w:val="center"/>
            </w:pPr>
            <w:r>
              <w:t>Adrianna Urban-Rafałek</w:t>
            </w:r>
          </w:p>
        </w:tc>
        <w:tc>
          <w:tcPr>
            <w:tcW w:w="4110" w:type="dxa"/>
            <w:shd w:val="clear" w:color="auto" w:fill="auto"/>
          </w:tcPr>
          <w:p w14:paraId="0F32C25B" w14:textId="77777777" w:rsidR="002C1DD0" w:rsidRPr="00B456DC" w:rsidRDefault="00C074D8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B456DC">
              <w:rPr>
                <w:i/>
                <w:iCs/>
              </w:rPr>
              <w:t>Zachowania językowe a percepcja słuchowa osób z autyzmem</w:t>
            </w:r>
          </w:p>
        </w:tc>
        <w:tc>
          <w:tcPr>
            <w:tcW w:w="1843" w:type="dxa"/>
            <w:shd w:val="clear" w:color="auto" w:fill="auto"/>
          </w:tcPr>
          <w:p w14:paraId="2956D076" w14:textId="77777777" w:rsidR="002C1DD0" w:rsidRDefault="00C074D8" w:rsidP="0025480B">
            <w:pPr>
              <w:spacing w:after="120" w:line="240" w:lineRule="auto"/>
              <w:jc w:val="left"/>
            </w:pPr>
            <w:r>
              <w:t>dr hab. Z</w:t>
            </w:r>
            <w:r w:rsidR="001675E6">
              <w:t xml:space="preserve">dzisław </w:t>
            </w:r>
            <w:r>
              <w:t>M</w:t>
            </w:r>
            <w:r w:rsidR="001675E6">
              <w:t>arek</w:t>
            </w:r>
            <w:r>
              <w:t xml:space="preserve"> Kurkowski, prof. </w:t>
            </w:r>
            <w:r w:rsidR="000D41CA">
              <w:t>uczelni</w:t>
            </w:r>
            <w:r w:rsidR="0025480B">
              <w:t xml:space="preserve"> </w:t>
            </w:r>
            <w:r w:rsidR="000D41CA">
              <w:t>(</w:t>
            </w:r>
            <w:r>
              <w:t>UMCS</w:t>
            </w:r>
            <w:r w:rsidR="000D41CA">
              <w:t>)</w:t>
            </w:r>
          </w:p>
        </w:tc>
        <w:tc>
          <w:tcPr>
            <w:tcW w:w="1665" w:type="dxa"/>
            <w:shd w:val="clear" w:color="auto" w:fill="auto"/>
          </w:tcPr>
          <w:p w14:paraId="02880993" w14:textId="77777777" w:rsidR="002C1DD0" w:rsidRDefault="00C074D8" w:rsidP="0025480B">
            <w:pPr>
              <w:spacing w:after="120" w:line="240" w:lineRule="auto"/>
              <w:jc w:val="center"/>
            </w:pPr>
            <w:r>
              <w:t>18.12.2023 r.</w:t>
            </w:r>
          </w:p>
        </w:tc>
      </w:tr>
      <w:tr w:rsidR="002C1DD0" w14:paraId="675E10F8" w14:textId="77777777" w:rsidTr="00B456DC">
        <w:tc>
          <w:tcPr>
            <w:tcW w:w="1668" w:type="dxa"/>
            <w:shd w:val="clear" w:color="auto" w:fill="auto"/>
          </w:tcPr>
          <w:p w14:paraId="41690613" w14:textId="77777777" w:rsidR="002C1DD0" w:rsidRDefault="00C074D8" w:rsidP="0025480B">
            <w:pPr>
              <w:spacing w:after="120" w:line="240" w:lineRule="auto"/>
              <w:jc w:val="center"/>
            </w:pPr>
            <w:r>
              <w:t xml:space="preserve">Paulina </w:t>
            </w:r>
            <w:proofErr w:type="spellStart"/>
            <w:r>
              <w:t>Mistal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751AED2D" w14:textId="77777777" w:rsidR="002C1DD0" w:rsidRPr="00B456DC" w:rsidRDefault="00C074D8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B456DC">
              <w:rPr>
                <w:i/>
                <w:iCs/>
              </w:rPr>
              <w:t>Interakcja językowa z osobami ze spektrum autyzmu za pomocą technologii komunikacji zdalnej</w:t>
            </w:r>
          </w:p>
        </w:tc>
        <w:tc>
          <w:tcPr>
            <w:tcW w:w="1843" w:type="dxa"/>
            <w:shd w:val="clear" w:color="auto" w:fill="auto"/>
          </w:tcPr>
          <w:p w14:paraId="2509D53B" w14:textId="77777777" w:rsidR="002C1DD0" w:rsidRDefault="00C074D8" w:rsidP="0025480B">
            <w:pPr>
              <w:spacing w:after="120" w:line="240" w:lineRule="auto"/>
              <w:jc w:val="left"/>
            </w:pPr>
            <w:r>
              <w:t xml:space="preserve">dr hab. Tomasz Woźniak, prof. </w:t>
            </w:r>
            <w:r w:rsidR="000D41CA">
              <w:t>uczelni (</w:t>
            </w:r>
            <w:r>
              <w:t>UMCS</w:t>
            </w:r>
            <w:r w:rsidR="000D41CA">
              <w:t>)</w:t>
            </w:r>
          </w:p>
        </w:tc>
        <w:tc>
          <w:tcPr>
            <w:tcW w:w="1665" w:type="dxa"/>
            <w:shd w:val="clear" w:color="auto" w:fill="auto"/>
          </w:tcPr>
          <w:p w14:paraId="0545F1E8" w14:textId="77777777" w:rsidR="002C1DD0" w:rsidRDefault="00C074D8" w:rsidP="0025480B">
            <w:pPr>
              <w:spacing w:after="120" w:line="240" w:lineRule="auto"/>
              <w:jc w:val="center"/>
            </w:pPr>
            <w:r>
              <w:t>17.01.2024 r.</w:t>
            </w:r>
          </w:p>
        </w:tc>
      </w:tr>
      <w:tr w:rsidR="002C1DD0" w14:paraId="31E04E4E" w14:textId="77777777" w:rsidTr="00B456DC">
        <w:tc>
          <w:tcPr>
            <w:tcW w:w="1668" w:type="dxa"/>
            <w:shd w:val="clear" w:color="auto" w:fill="auto"/>
          </w:tcPr>
          <w:p w14:paraId="1EBDE312" w14:textId="77777777" w:rsidR="002C1DD0" w:rsidRDefault="00C074D8" w:rsidP="0025480B">
            <w:pPr>
              <w:spacing w:after="120" w:line="240" w:lineRule="auto"/>
              <w:jc w:val="center"/>
            </w:pPr>
            <w:r>
              <w:t>Kamila Bigos</w:t>
            </w:r>
          </w:p>
        </w:tc>
        <w:tc>
          <w:tcPr>
            <w:tcW w:w="4110" w:type="dxa"/>
            <w:shd w:val="clear" w:color="auto" w:fill="auto"/>
          </w:tcPr>
          <w:p w14:paraId="75BCEF5F" w14:textId="77777777" w:rsidR="002C1DD0" w:rsidRPr="00B456DC" w:rsidRDefault="00C074D8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B456DC">
              <w:rPr>
                <w:i/>
                <w:iCs/>
              </w:rPr>
              <w:t>Zaburzenia rozumienia wypowiedzi mówionych i pisanych w afazji</w:t>
            </w:r>
          </w:p>
        </w:tc>
        <w:tc>
          <w:tcPr>
            <w:tcW w:w="1843" w:type="dxa"/>
            <w:shd w:val="clear" w:color="auto" w:fill="auto"/>
          </w:tcPr>
          <w:p w14:paraId="6C37F470" w14:textId="77777777" w:rsidR="002C1DD0" w:rsidRDefault="00C074D8" w:rsidP="0025480B">
            <w:pPr>
              <w:spacing w:after="120" w:line="240" w:lineRule="auto"/>
              <w:jc w:val="left"/>
            </w:pPr>
            <w:r>
              <w:t>dr hab. Jolanta Panasiuk, prof.</w:t>
            </w:r>
            <w:r w:rsidR="000D41CA">
              <w:t xml:space="preserve"> uczelni</w:t>
            </w:r>
            <w:r>
              <w:t xml:space="preserve"> </w:t>
            </w:r>
            <w:r w:rsidR="000D41CA">
              <w:t>(</w:t>
            </w:r>
            <w:r>
              <w:t>UMCS</w:t>
            </w:r>
            <w:r w:rsidR="000D41CA">
              <w:t>)</w:t>
            </w:r>
          </w:p>
        </w:tc>
        <w:tc>
          <w:tcPr>
            <w:tcW w:w="1665" w:type="dxa"/>
            <w:shd w:val="clear" w:color="auto" w:fill="auto"/>
          </w:tcPr>
          <w:p w14:paraId="39A9604D" w14:textId="77777777" w:rsidR="002C1DD0" w:rsidRDefault="00C074D8" w:rsidP="0025480B">
            <w:pPr>
              <w:spacing w:after="120" w:line="240" w:lineRule="auto"/>
              <w:jc w:val="center"/>
            </w:pPr>
            <w:r>
              <w:t>13.03.2024 r.</w:t>
            </w:r>
          </w:p>
        </w:tc>
      </w:tr>
      <w:tr w:rsidR="00C074D8" w14:paraId="3B14138B" w14:textId="77777777" w:rsidTr="00B456DC">
        <w:tc>
          <w:tcPr>
            <w:tcW w:w="1668" w:type="dxa"/>
            <w:shd w:val="clear" w:color="auto" w:fill="auto"/>
          </w:tcPr>
          <w:p w14:paraId="0528C222" w14:textId="77777777" w:rsidR="00C074D8" w:rsidRDefault="00C074D8" w:rsidP="0025480B">
            <w:pPr>
              <w:spacing w:after="120" w:line="240" w:lineRule="auto"/>
              <w:jc w:val="center"/>
            </w:pPr>
            <w:r>
              <w:t>Ewa Dzięcioł</w:t>
            </w:r>
          </w:p>
        </w:tc>
        <w:tc>
          <w:tcPr>
            <w:tcW w:w="4110" w:type="dxa"/>
            <w:shd w:val="clear" w:color="auto" w:fill="auto"/>
          </w:tcPr>
          <w:p w14:paraId="07AC43E2" w14:textId="77777777" w:rsidR="00C074D8" w:rsidRPr="00B456DC" w:rsidRDefault="00C074D8" w:rsidP="0025480B">
            <w:pPr>
              <w:spacing w:after="120" w:line="240" w:lineRule="auto"/>
              <w:jc w:val="left"/>
              <w:rPr>
                <w:i/>
              </w:rPr>
            </w:pPr>
            <w:r w:rsidRPr="00B456DC">
              <w:rPr>
                <w:i/>
              </w:rPr>
              <w:t>Sprawność narracyjna w tekstach niesłyszących studentów Uniwersytetu Przyrodniczo-Humanistycznego w Siedlcach </w:t>
            </w:r>
          </w:p>
        </w:tc>
        <w:tc>
          <w:tcPr>
            <w:tcW w:w="1843" w:type="dxa"/>
            <w:shd w:val="clear" w:color="auto" w:fill="auto"/>
          </w:tcPr>
          <w:p w14:paraId="76B4EB0C" w14:textId="77777777" w:rsidR="00C074D8" w:rsidRDefault="00C074D8" w:rsidP="0025480B">
            <w:pPr>
              <w:spacing w:after="120" w:line="240" w:lineRule="auto"/>
              <w:jc w:val="left"/>
            </w:pPr>
            <w:r w:rsidRPr="004E2A7D">
              <w:t xml:space="preserve">dr hab. Alina Maciejewska, prof. </w:t>
            </w:r>
            <w:r w:rsidR="000D41CA">
              <w:t>uczelni (</w:t>
            </w:r>
            <w:proofErr w:type="spellStart"/>
            <w:r w:rsidRPr="004E2A7D">
              <w:t>UwS</w:t>
            </w:r>
            <w:proofErr w:type="spellEnd"/>
            <w:r w:rsidR="000D41CA">
              <w:t xml:space="preserve">) </w:t>
            </w:r>
            <w:r w:rsidRPr="004E2A7D">
              <w:t>; promotor pomocniczy d</w:t>
            </w:r>
            <w:r>
              <w:t>r </w:t>
            </w:r>
            <w:r w:rsidRPr="004E2A7D">
              <w:t xml:space="preserve">Barbara Kamińska </w:t>
            </w:r>
            <w:r w:rsidR="000D41CA">
              <w:t>(</w:t>
            </w:r>
            <w:r w:rsidRPr="004E2A7D">
              <w:t>UG</w:t>
            </w:r>
            <w:r w:rsidR="000D41CA">
              <w:t>)</w:t>
            </w:r>
          </w:p>
        </w:tc>
        <w:tc>
          <w:tcPr>
            <w:tcW w:w="1665" w:type="dxa"/>
            <w:shd w:val="clear" w:color="auto" w:fill="auto"/>
          </w:tcPr>
          <w:p w14:paraId="15AA232C" w14:textId="77777777" w:rsidR="00C074D8" w:rsidRDefault="00C074D8" w:rsidP="0025480B">
            <w:pPr>
              <w:spacing w:after="120" w:line="240" w:lineRule="auto"/>
              <w:jc w:val="center"/>
            </w:pPr>
            <w:r w:rsidRPr="004E2A7D">
              <w:t>14.03.2024 r.</w:t>
            </w:r>
          </w:p>
        </w:tc>
      </w:tr>
    </w:tbl>
    <w:p w14:paraId="0C3E9D0E" w14:textId="77777777" w:rsidR="0025480B" w:rsidRDefault="0025480B" w:rsidP="0025480B">
      <w:pPr>
        <w:spacing w:after="120" w:line="240" w:lineRule="auto"/>
      </w:pPr>
      <w:bookmarkStart w:id="18" w:name="_Hlk179814033"/>
    </w:p>
    <w:p w14:paraId="591BE898" w14:textId="77777777" w:rsidR="00503259" w:rsidRPr="00503259" w:rsidRDefault="00503259" w:rsidP="00503259">
      <w:pPr>
        <w:spacing w:after="120" w:line="240" w:lineRule="auto"/>
      </w:pPr>
      <w:r w:rsidRPr="00503259">
        <w:t>Wykładowcy ustawicznie aktualizują wiedzę i dzielą się wynikami swoich badań, uczestnicząc w konferencjach naukowych, które są doskonałymi okazjami do zapoznania się z najnowszymi badaniami, teoriami i praktykami w dziedzinie logopedii. Spotkania z innymi specjalistami pozwalają również kadrze nauczycielskiej na budowanie relacji zawodowych. Możliwość wymiany doświadczeń i pomysłów z innymi logopedami, terapeutami oraz badaczami prowadzi do podejmowania współpracy oraz do wzrostu motywacji do dalszego rozwoju zawodowego. Wykaz konferencji naukowych, w których brali udział nauczyciele akademiccy z kierunku logopedia z audiologią znajduje się w poniższej tabeli.</w:t>
      </w:r>
    </w:p>
    <w:p w14:paraId="1EB6E623" w14:textId="77777777" w:rsidR="0025480B" w:rsidRDefault="0025480B" w:rsidP="0025480B">
      <w:pPr>
        <w:spacing w:after="12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285"/>
        <w:gridCol w:w="1984"/>
        <w:gridCol w:w="1843"/>
        <w:gridCol w:w="851"/>
        <w:gridCol w:w="814"/>
      </w:tblGrid>
      <w:tr w:rsidR="00F456F0" w14:paraId="5DF87AEA" w14:textId="77777777" w:rsidTr="0009786A">
        <w:tc>
          <w:tcPr>
            <w:tcW w:w="9286" w:type="dxa"/>
            <w:gridSpan w:val="6"/>
          </w:tcPr>
          <w:p w14:paraId="69A79B2A" w14:textId="77777777" w:rsidR="00F456F0" w:rsidRPr="0025480B" w:rsidRDefault="00F456F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Konferencje naukowe</w:t>
            </w:r>
          </w:p>
        </w:tc>
      </w:tr>
      <w:tr w:rsidR="00F456F0" w14:paraId="34C7FCBE" w14:textId="77777777" w:rsidTr="00AF0A2F">
        <w:tc>
          <w:tcPr>
            <w:tcW w:w="509" w:type="dxa"/>
            <w:vMerge w:val="restart"/>
            <w:shd w:val="clear" w:color="auto" w:fill="auto"/>
          </w:tcPr>
          <w:p w14:paraId="209048FD" w14:textId="77777777" w:rsidR="00F456F0" w:rsidRDefault="00F456F0" w:rsidP="0025480B">
            <w:pPr>
              <w:spacing w:after="120" w:line="240" w:lineRule="auto"/>
              <w:jc w:val="center"/>
            </w:pPr>
            <w:r>
              <w:t>Lp.</w:t>
            </w:r>
          </w:p>
        </w:tc>
        <w:tc>
          <w:tcPr>
            <w:tcW w:w="3285" w:type="dxa"/>
            <w:vMerge w:val="restart"/>
            <w:shd w:val="clear" w:color="auto" w:fill="auto"/>
          </w:tcPr>
          <w:p w14:paraId="5A4CCD8D" w14:textId="77777777" w:rsidR="00F456F0" w:rsidRPr="0025480B" w:rsidRDefault="00F456F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Tytuł konferencji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F768A8A" w14:textId="77777777" w:rsidR="00F456F0" w:rsidRPr="0025480B" w:rsidRDefault="00F456F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Organizator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ADB4B1" w14:textId="77777777" w:rsidR="00F456F0" w:rsidRPr="0025480B" w:rsidRDefault="00F456F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Termin i miejsce</w:t>
            </w:r>
          </w:p>
        </w:tc>
        <w:tc>
          <w:tcPr>
            <w:tcW w:w="1665" w:type="dxa"/>
            <w:gridSpan w:val="2"/>
          </w:tcPr>
          <w:p w14:paraId="4FF994A2" w14:textId="77777777" w:rsidR="00F456F0" w:rsidRPr="0025480B" w:rsidRDefault="00F456F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Liczba uczestników</w:t>
            </w:r>
          </w:p>
        </w:tc>
      </w:tr>
      <w:tr w:rsidR="00F456F0" w14:paraId="17E1C5A2" w14:textId="77777777" w:rsidTr="00AF0A2F">
        <w:tc>
          <w:tcPr>
            <w:tcW w:w="509" w:type="dxa"/>
            <w:vMerge/>
            <w:shd w:val="clear" w:color="auto" w:fill="auto"/>
          </w:tcPr>
          <w:p w14:paraId="7737E275" w14:textId="77777777" w:rsidR="00F456F0" w:rsidRDefault="00F456F0" w:rsidP="0025480B">
            <w:pPr>
              <w:spacing w:after="120" w:line="240" w:lineRule="auto"/>
            </w:pPr>
          </w:p>
        </w:tc>
        <w:tc>
          <w:tcPr>
            <w:tcW w:w="3285" w:type="dxa"/>
            <w:vMerge/>
            <w:shd w:val="clear" w:color="auto" w:fill="auto"/>
          </w:tcPr>
          <w:p w14:paraId="35F78FC0" w14:textId="77777777" w:rsidR="00F456F0" w:rsidRPr="0025480B" w:rsidRDefault="00F456F0" w:rsidP="0025480B">
            <w:pPr>
              <w:spacing w:after="120" w:line="240" w:lineRule="auto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528C4B" w14:textId="77777777" w:rsidR="00F456F0" w:rsidRPr="0025480B" w:rsidRDefault="00F456F0" w:rsidP="0025480B">
            <w:pPr>
              <w:spacing w:after="120" w:line="240" w:lineRule="auto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DD0763" w14:textId="77777777" w:rsidR="00F456F0" w:rsidRPr="0025480B" w:rsidRDefault="00F456F0" w:rsidP="0025480B">
            <w:pPr>
              <w:spacing w:after="120" w:line="240" w:lineRule="auto"/>
              <w:rPr>
                <w:b/>
              </w:rPr>
            </w:pPr>
          </w:p>
        </w:tc>
        <w:tc>
          <w:tcPr>
            <w:tcW w:w="851" w:type="dxa"/>
          </w:tcPr>
          <w:p w14:paraId="0C7161C5" w14:textId="77777777" w:rsidR="00F456F0" w:rsidRPr="0025480B" w:rsidRDefault="00F456F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udział czynny</w:t>
            </w:r>
          </w:p>
        </w:tc>
        <w:tc>
          <w:tcPr>
            <w:tcW w:w="814" w:type="dxa"/>
            <w:shd w:val="clear" w:color="auto" w:fill="auto"/>
          </w:tcPr>
          <w:p w14:paraId="74C07F55" w14:textId="77777777" w:rsidR="00F456F0" w:rsidRPr="0025480B" w:rsidRDefault="00F456F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udział bierny</w:t>
            </w:r>
          </w:p>
        </w:tc>
      </w:tr>
      <w:tr w:rsidR="003958C1" w:rsidRPr="003958C1" w14:paraId="10C10EB5" w14:textId="77777777" w:rsidTr="00AF0A2F">
        <w:tc>
          <w:tcPr>
            <w:tcW w:w="509" w:type="dxa"/>
            <w:shd w:val="clear" w:color="auto" w:fill="auto"/>
          </w:tcPr>
          <w:p w14:paraId="4B67A51A" w14:textId="77777777" w:rsidR="003958C1" w:rsidRDefault="003958C1" w:rsidP="003958C1">
            <w:pPr>
              <w:spacing w:after="120" w:line="240" w:lineRule="auto"/>
              <w:jc w:val="center"/>
            </w:pPr>
            <w:r>
              <w:t>1.</w:t>
            </w:r>
          </w:p>
        </w:tc>
        <w:tc>
          <w:tcPr>
            <w:tcW w:w="3285" w:type="dxa"/>
            <w:shd w:val="clear" w:color="auto" w:fill="auto"/>
          </w:tcPr>
          <w:p w14:paraId="6235BAB3" w14:textId="77777777" w:rsidR="003958C1" w:rsidRDefault="003958C1" w:rsidP="003958C1">
            <w:pPr>
              <w:spacing w:after="120"/>
              <w:jc w:val="left"/>
              <w:rPr>
                <w:i/>
                <w:iCs/>
              </w:rPr>
            </w:pPr>
            <w:r w:rsidRPr="003958C1">
              <w:t xml:space="preserve">IV Neurobiologiczna Konferencja Naukowa pt. </w:t>
            </w:r>
            <w:r w:rsidRPr="003958C1">
              <w:rPr>
                <w:i/>
                <w:iCs/>
              </w:rPr>
              <w:t>Neurobiologiczne uwarunkowania diagnozy i terapii</w:t>
            </w:r>
          </w:p>
          <w:p w14:paraId="42484037" w14:textId="77777777" w:rsidR="00703833" w:rsidRPr="00703833" w:rsidRDefault="00703833" w:rsidP="00703833">
            <w:pPr>
              <w:spacing w:after="120" w:line="240" w:lineRule="auto"/>
              <w:jc w:val="left"/>
              <w:rPr>
                <w:i/>
              </w:rPr>
            </w:pPr>
            <w:r w:rsidRPr="00703833">
              <w:t xml:space="preserve">Referat: dr hab. Alina Maciejewska, </w:t>
            </w:r>
            <w:r w:rsidRPr="00703833">
              <w:rPr>
                <w:i/>
              </w:rPr>
              <w:t>Relacje formy i treści między wyrazami w tekstach seniorów</w:t>
            </w:r>
          </w:p>
          <w:p w14:paraId="68D459FE" w14:textId="77777777" w:rsidR="003958C1" w:rsidRPr="003958C1" w:rsidRDefault="003958C1" w:rsidP="003958C1">
            <w:pPr>
              <w:spacing w:after="120" w:line="240" w:lineRule="auto"/>
              <w:jc w:val="left"/>
            </w:pPr>
            <w:r w:rsidRPr="003958C1">
              <w:t xml:space="preserve">Referat: dr Jerzy </w:t>
            </w:r>
            <w:proofErr w:type="spellStart"/>
            <w:r w:rsidRPr="003958C1">
              <w:t>Barycki</w:t>
            </w:r>
            <w:proofErr w:type="spellEnd"/>
            <w:r w:rsidRPr="003958C1">
              <w:t xml:space="preserve">, </w:t>
            </w:r>
            <w:r w:rsidRPr="003958C1">
              <w:rPr>
                <w:i/>
                <w:iCs/>
              </w:rPr>
              <w:t xml:space="preserve">Nowe spojrzenie na funkcjonowanie mózgu związane z poznawaniem roli </w:t>
            </w:r>
            <w:proofErr w:type="spellStart"/>
            <w:r w:rsidRPr="003958C1">
              <w:rPr>
                <w:i/>
                <w:iCs/>
              </w:rPr>
              <w:t>mikrobiomu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58D4136" w14:textId="77777777" w:rsidR="003958C1" w:rsidRDefault="003958C1" w:rsidP="003958C1">
            <w:pPr>
              <w:spacing w:after="120" w:line="240" w:lineRule="auto"/>
              <w:jc w:val="center"/>
            </w:pPr>
            <w:r>
              <w:t>Uniwersytet Pedagogiczny w Krakowie</w:t>
            </w:r>
          </w:p>
        </w:tc>
        <w:tc>
          <w:tcPr>
            <w:tcW w:w="1843" w:type="dxa"/>
            <w:shd w:val="clear" w:color="auto" w:fill="auto"/>
          </w:tcPr>
          <w:p w14:paraId="070B8997" w14:textId="77777777" w:rsidR="003958C1" w:rsidRDefault="003958C1" w:rsidP="003958C1">
            <w:pPr>
              <w:spacing w:after="120" w:line="240" w:lineRule="auto"/>
              <w:jc w:val="center"/>
            </w:pPr>
            <w:r>
              <w:t>15–16.11.2019 r., Kraków</w:t>
            </w:r>
          </w:p>
        </w:tc>
        <w:tc>
          <w:tcPr>
            <w:tcW w:w="851" w:type="dxa"/>
          </w:tcPr>
          <w:p w14:paraId="60AA1895" w14:textId="77777777" w:rsidR="003958C1" w:rsidRPr="003958C1" w:rsidRDefault="00703833" w:rsidP="003958C1">
            <w:pPr>
              <w:spacing w:after="120" w:line="240" w:lineRule="auto"/>
              <w:jc w:val="center"/>
            </w:pPr>
            <w:r>
              <w:t>2</w:t>
            </w:r>
          </w:p>
        </w:tc>
        <w:tc>
          <w:tcPr>
            <w:tcW w:w="814" w:type="dxa"/>
            <w:shd w:val="clear" w:color="auto" w:fill="auto"/>
          </w:tcPr>
          <w:p w14:paraId="787DE4D7" w14:textId="77777777" w:rsidR="003958C1" w:rsidRPr="003958C1" w:rsidRDefault="003958C1" w:rsidP="003958C1">
            <w:pPr>
              <w:spacing w:after="120" w:line="240" w:lineRule="auto"/>
              <w:jc w:val="center"/>
            </w:pPr>
            <w:r w:rsidRPr="003958C1">
              <w:t>4</w:t>
            </w:r>
          </w:p>
        </w:tc>
      </w:tr>
      <w:tr w:rsidR="00F456F0" w14:paraId="781CEE94" w14:textId="77777777" w:rsidTr="00AF0A2F">
        <w:tc>
          <w:tcPr>
            <w:tcW w:w="509" w:type="dxa"/>
            <w:shd w:val="clear" w:color="auto" w:fill="auto"/>
          </w:tcPr>
          <w:p w14:paraId="595E004E" w14:textId="77777777" w:rsidR="00F456F0" w:rsidRDefault="00F456F0" w:rsidP="0025480B">
            <w:pPr>
              <w:spacing w:after="120" w:line="240" w:lineRule="auto"/>
              <w:jc w:val="center"/>
            </w:pPr>
            <w:r>
              <w:t>2.</w:t>
            </w:r>
          </w:p>
        </w:tc>
        <w:tc>
          <w:tcPr>
            <w:tcW w:w="3285" w:type="dxa"/>
            <w:shd w:val="clear" w:color="auto" w:fill="auto"/>
          </w:tcPr>
          <w:p w14:paraId="063EA647" w14:textId="77777777" w:rsidR="00F456F0" w:rsidRDefault="00F456F0" w:rsidP="0025480B">
            <w:pPr>
              <w:spacing w:after="120" w:line="240" w:lineRule="auto"/>
              <w:jc w:val="left"/>
            </w:pPr>
            <w:r w:rsidRPr="00BE4C54">
              <w:t xml:space="preserve">Ogólnopolska Konferencja Naukowa w Gdańsku </w:t>
            </w:r>
            <w:r w:rsidR="00CA7B47">
              <w:t>p</w:t>
            </w:r>
            <w:r w:rsidRPr="00BE4C54">
              <w:t xml:space="preserve">t. </w:t>
            </w:r>
            <w:r w:rsidRPr="00CA7B47">
              <w:rPr>
                <w:i/>
                <w:iCs/>
              </w:rPr>
              <w:t>Logopedia polska – osiągnięcia i perspektywy rozwoju. W 40-lecie Logopedii na Uniwersytecie Gdańskim</w:t>
            </w:r>
          </w:p>
        </w:tc>
        <w:tc>
          <w:tcPr>
            <w:tcW w:w="1984" w:type="dxa"/>
            <w:shd w:val="clear" w:color="auto" w:fill="auto"/>
          </w:tcPr>
          <w:p w14:paraId="2C7DA186" w14:textId="77777777" w:rsidR="00F456F0" w:rsidRDefault="00F456F0" w:rsidP="0025480B">
            <w:pPr>
              <w:spacing w:after="120" w:line="240" w:lineRule="auto"/>
              <w:jc w:val="center"/>
            </w:pPr>
            <w:r>
              <w:t>Uniwersytet Gdański</w:t>
            </w:r>
          </w:p>
        </w:tc>
        <w:tc>
          <w:tcPr>
            <w:tcW w:w="1843" w:type="dxa"/>
            <w:shd w:val="clear" w:color="auto" w:fill="auto"/>
          </w:tcPr>
          <w:p w14:paraId="6AAA6034" w14:textId="77777777" w:rsidR="00F456F0" w:rsidRDefault="00F456F0" w:rsidP="0025480B">
            <w:pPr>
              <w:spacing w:after="120" w:line="240" w:lineRule="auto"/>
              <w:jc w:val="center"/>
            </w:pPr>
            <w:r>
              <w:t>07</w:t>
            </w:r>
            <w:r w:rsidR="00CA7B47">
              <w:t>–</w:t>
            </w:r>
            <w:r>
              <w:t>08.03.2020 r., Gdańsk</w:t>
            </w:r>
          </w:p>
        </w:tc>
        <w:tc>
          <w:tcPr>
            <w:tcW w:w="851" w:type="dxa"/>
          </w:tcPr>
          <w:p w14:paraId="25399285" w14:textId="77777777" w:rsidR="00F456F0" w:rsidRDefault="00F456F0" w:rsidP="0025480B">
            <w:pPr>
              <w:spacing w:after="120" w:line="240" w:lineRule="auto"/>
              <w:jc w:val="center"/>
            </w:pPr>
          </w:p>
        </w:tc>
        <w:tc>
          <w:tcPr>
            <w:tcW w:w="814" w:type="dxa"/>
            <w:shd w:val="clear" w:color="auto" w:fill="auto"/>
          </w:tcPr>
          <w:p w14:paraId="2CB6B3D0" w14:textId="77777777" w:rsidR="00F456F0" w:rsidRDefault="0075069C" w:rsidP="0025480B">
            <w:pPr>
              <w:spacing w:after="120" w:line="240" w:lineRule="auto"/>
              <w:jc w:val="center"/>
            </w:pPr>
            <w:r>
              <w:t>4</w:t>
            </w:r>
          </w:p>
        </w:tc>
      </w:tr>
      <w:tr w:rsidR="003958C1" w14:paraId="06E60FA6" w14:textId="77777777" w:rsidTr="00AF0A2F">
        <w:tc>
          <w:tcPr>
            <w:tcW w:w="509" w:type="dxa"/>
            <w:shd w:val="clear" w:color="auto" w:fill="auto"/>
          </w:tcPr>
          <w:p w14:paraId="08F99091" w14:textId="77777777" w:rsidR="003958C1" w:rsidRPr="004A7ABC" w:rsidRDefault="003958C1" w:rsidP="003958C1">
            <w:pPr>
              <w:spacing w:after="120" w:line="240" w:lineRule="auto"/>
              <w:jc w:val="center"/>
            </w:pPr>
            <w:r w:rsidRPr="004A7ABC">
              <w:t>3.</w:t>
            </w:r>
          </w:p>
        </w:tc>
        <w:tc>
          <w:tcPr>
            <w:tcW w:w="3285" w:type="dxa"/>
            <w:shd w:val="clear" w:color="auto" w:fill="auto"/>
          </w:tcPr>
          <w:p w14:paraId="692BB442" w14:textId="77777777" w:rsidR="003958C1" w:rsidRPr="003958C1" w:rsidRDefault="003958C1" w:rsidP="003958C1">
            <w:pPr>
              <w:spacing w:after="120" w:line="240" w:lineRule="auto"/>
              <w:jc w:val="left"/>
              <w:rPr>
                <w:iCs/>
              </w:rPr>
            </w:pPr>
            <w:r w:rsidRPr="003958C1">
              <w:t xml:space="preserve">Międzynarodowa Konferencja Naukowa pt. </w:t>
            </w:r>
            <w:r w:rsidRPr="003958C1">
              <w:rPr>
                <w:i/>
              </w:rPr>
              <w:t>Wspólne drogi „Humaniści o człowieku”</w:t>
            </w:r>
            <w:r w:rsidRPr="003958C1">
              <w:rPr>
                <w:iCs/>
              </w:rPr>
              <w:t xml:space="preserve">, dwa referaty: </w:t>
            </w:r>
          </w:p>
          <w:p w14:paraId="4CAF40E9" w14:textId="77777777" w:rsidR="003958C1" w:rsidRPr="003958C1" w:rsidRDefault="003958C1" w:rsidP="003958C1">
            <w:pPr>
              <w:spacing w:after="120" w:line="240" w:lineRule="auto"/>
              <w:jc w:val="left"/>
              <w:rPr>
                <w:iCs/>
              </w:rPr>
            </w:pPr>
            <w:r w:rsidRPr="003958C1">
              <w:rPr>
                <w:iCs/>
              </w:rPr>
              <w:t xml:space="preserve">Referat: mgr Paulina </w:t>
            </w:r>
            <w:proofErr w:type="spellStart"/>
            <w:r w:rsidRPr="003958C1">
              <w:rPr>
                <w:iCs/>
              </w:rPr>
              <w:t>Mistal</w:t>
            </w:r>
            <w:proofErr w:type="spellEnd"/>
            <w:r w:rsidRPr="003958C1">
              <w:rPr>
                <w:iCs/>
              </w:rPr>
              <w:t xml:space="preserve">, </w:t>
            </w:r>
            <w:r w:rsidRPr="003958C1">
              <w:rPr>
                <w:i/>
              </w:rPr>
              <w:t>Smartfon – współczesna grzechotka.</w:t>
            </w:r>
            <w:r w:rsidRPr="003958C1">
              <w:rPr>
                <w:iCs/>
              </w:rPr>
              <w:t xml:space="preserve"> </w:t>
            </w:r>
            <w:r w:rsidRPr="003958C1">
              <w:rPr>
                <w:i/>
                <w:iCs/>
              </w:rPr>
              <w:t>Czy wysokie technologie wpływają negatywnie na rozwój dzieci do 3. roku życia?</w:t>
            </w:r>
          </w:p>
          <w:p w14:paraId="7A5A0AED" w14:textId="77777777" w:rsidR="003958C1" w:rsidRPr="003958C1" w:rsidRDefault="003958C1" w:rsidP="003958C1">
            <w:pPr>
              <w:spacing w:after="120" w:line="240" w:lineRule="auto"/>
              <w:jc w:val="left"/>
            </w:pPr>
            <w:r w:rsidRPr="003958C1">
              <w:rPr>
                <w:iCs/>
              </w:rPr>
              <w:t xml:space="preserve">Referat: mgr Kamila Bigos, </w:t>
            </w:r>
            <w:r w:rsidRPr="003958C1">
              <w:rPr>
                <w:i/>
              </w:rPr>
              <w:t>Afazja i co dalej? Badanie rozumienia wypowiedzi jako pierwszy element postępowania diagnostyczno-terapeutycznego</w:t>
            </w:r>
          </w:p>
        </w:tc>
        <w:tc>
          <w:tcPr>
            <w:tcW w:w="1984" w:type="dxa"/>
            <w:shd w:val="clear" w:color="auto" w:fill="auto"/>
          </w:tcPr>
          <w:p w14:paraId="6B620F98" w14:textId="77777777" w:rsidR="003958C1" w:rsidRPr="00917F65" w:rsidRDefault="003958C1" w:rsidP="003958C1">
            <w:pPr>
              <w:spacing w:after="120" w:line="240" w:lineRule="auto"/>
              <w:jc w:val="center"/>
            </w:pPr>
            <w:r w:rsidRPr="00917F65">
              <w:t>Koło Naukowe Doktorantów Wydziału Humanistycznego Uniwersytetu Marii Curie-Skłodowskiej w Lublinie</w:t>
            </w:r>
          </w:p>
        </w:tc>
        <w:tc>
          <w:tcPr>
            <w:tcW w:w="1843" w:type="dxa"/>
            <w:shd w:val="clear" w:color="auto" w:fill="auto"/>
          </w:tcPr>
          <w:p w14:paraId="2BFD30D5" w14:textId="77777777" w:rsidR="003958C1" w:rsidRPr="00917F65" w:rsidRDefault="003958C1" w:rsidP="003958C1">
            <w:pPr>
              <w:spacing w:after="120" w:line="240" w:lineRule="auto"/>
              <w:jc w:val="center"/>
            </w:pPr>
            <w:r w:rsidRPr="00917F65">
              <w:t>21</w:t>
            </w:r>
            <w:r>
              <w:t>–</w:t>
            </w:r>
            <w:r w:rsidRPr="00917F65">
              <w:t>22.09.2020 r., Lublin</w:t>
            </w:r>
          </w:p>
        </w:tc>
        <w:tc>
          <w:tcPr>
            <w:tcW w:w="851" w:type="dxa"/>
          </w:tcPr>
          <w:p w14:paraId="2B472389" w14:textId="77777777" w:rsidR="003958C1" w:rsidRPr="00917F65" w:rsidRDefault="003958C1" w:rsidP="003958C1">
            <w:pPr>
              <w:spacing w:after="120" w:line="240" w:lineRule="auto"/>
              <w:jc w:val="center"/>
            </w:pPr>
            <w:r>
              <w:t>2</w:t>
            </w:r>
          </w:p>
        </w:tc>
        <w:tc>
          <w:tcPr>
            <w:tcW w:w="814" w:type="dxa"/>
            <w:shd w:val="clear" w:color="auto" w:fill="auto"/>
          </w:tcPr>
          <w:p w14:paraId="632B1589" w14:textId="77777777" w:rsidR="003958C1" w:rsidRDefault="003958C1" w:rsidP="003958C1">
            <w:pPr>
              <w:spacing w:after="120" w:line="240" w:lineRule="auto"/>
              <w:jc w:val="center"/>
            </w:pPr>
          </w:p>
        </w:tc>
      </w:tr>
      <w:tr w:rsidR="003958C1" w14:paraId="3DF57BDA" w14:textId="77777777" w:rsidTr="00AF0A2F">
        <w:tc>
          <w:tcPr>
            <w:tcW w:w="509" w:type="dxa"/>
            <w:shd w:val="clear" w:color="auto" w:fill="auto"/>
          </w:tcPr>
          <w:p w14:paraId="42F315D7" w14:textId="77777777" w:rsidR="003958C1" w:rsidRDefault="003958C1" w:rsidP="003958C1">
            <w:pPr>
              <w:spacing w:after="120" w:line="240" w:lineRule="auto"/>
              <w:jc w:val="center"/>
            </w:pPr>
            <w:r>
              <w:t>4.</w:t>
            </w:r>
          </w:p>
        </w:tc>
        <w:tc>
          <w:tcPr>
            <w:tcW w:w="3285" w:type="dxa"/>
            <w:shd w:val="clear" w:color="auto" w:fill="auto"/>
          </w:tcPr>
          <w:p w14:paraId="0299BE56" w14:textId="77777777" w:rsidR="003958C1" w:rsidRPr="003958C1" w:rsidRDefault="003958C1" w:rsidP="003958C1">
            <w:pPr>
              <w:spacing w:after="120" w:line="240" w:lineRule="auto"/>
              <w:jc w:val="left"/>
            </w:pPr>
            <w:r w:rsidRPr="003958C1">
              <w:t xml:space="preserve">III Ogólnopolska Konferencja Naukowa pt. </w:t>
            </w:r>
            <w:r w:rsidRPr="003958C1">
              <w:rPr>
                <w:i/>
                <w:iCs/>
              </w:rPr>
              <w:t>Współpracujący logopeda</w:t>
            </w:r>
          </w:p>
          <w:p w14:paraId="5F27ABED" w14:textId="77777777" w:rsidR="003958C1" w:rsidRPr="003958C1" w:rsidRDefault="003958C1" w:rsidP="003958C1">
            <w:pPr>
              <w:spacing w:after="120" w:line="240" w:lineRule="auto"/>
              <w:jc w:val="left"/>
              <w:rPr>
                <w:i/>
                <w:iCs/>
              </w:rPr>
            </w:pPr>
            <w:r w:rsidRPr="003958C1">
              <w:t xml:space="preserve">Referat: mgr Kamila Bigos, </w:t>
            </w:r>
            <w:r w:rsidRPr="003958C1">
              <w:rPr>
                <w:i/>
                <w:iCs/>
              </w:rPr>
              <w:t>Rola współpracy specjalistów w diagnozie i terapii autyzmu</w:t>
            </w:r>
          </w:p>
          <w:p w14:paraId="0FFB9645" w14:textId="77777777" w:rsidR="003958C1" w:rsidRPr="003958C1" w:rsidRDefault="003958C1" w:rsidP="003958C1">
            <w:pPr>
              <w:spacing w:after="120" w:line="240" w:lineRule="auto"/>
              <w:jc w:val="left"/>
            </w:pPr>
            <w:r w:rsidRPr="003958C1">
              <w:t xml:space="preserve">Referat: mgr Paulina </w:t>
            </w:r>
            <w:proofErr w:type="spellStart"/>
            <w:r w:rsidRPr="003958C1">
              <w:t>Mistal</w:t>
            </w:r>
            <w:proofErr w:type="spellEnd"/>
            <w:r w:rsidRPr="003958C1">
              <w:t xml:space="preserve">, </w:t>
            </w:r>
            <w:r w:rsidRPr="003958C1">
              <w:rPr>
                <w:i/>
                <w:iCs/>
              </w:rPr>
              <w:t>Wpływ zaburzeń mowy na wyniki w edukacji jako przesłanka konieczności współpracy między nauczycielem edukacji wczesnoszkolnej a logopedą</w:t>
            </w:r>
          </w:p>
        </w:tc>
        <w:tc>
          <w:tcPr>
            <w:tcW w:w="1984" w:type="dxa"/>
            <w:shd w:val="clear" w:color="auto" w:fill="auto"/>
          </w:tcPr>
          <w:p w14:paraId="41C08027" w14:textId="77777777" w:rsidR="003958C1" w:rsidRPr="003958C1" w:rsidRDefault="003958C1" w:rsidP="003958C1">
            <w:pPr>
              <w:spacing w:after="120" w:line="240" w:lineRule="auto"/>
              <w:jc w:val="center"/>
            </w:pPr>
            <w:r w:rsidRPr="003958C1">
              <w:t>Koło Naukowe Logopedii Uniwersytetu Jagiellońskiego</w:t>
            </w:r>
          </w:p>
        </w:tc>
        <w:tc>
          <w:tcPr>
            <w:tcW w:w="1843" w:type="dxa"/>
            <w:shd w:val="clear" w:color="auto" w:fill="auto"/>
          </w:tcPr>
          <w:p w14:paraId="11011CA8" w14:textId="77777777" w:rsidR="003958C1" w:rsidRPr="003958C1" w:rsidRDefault="003958C1" w:rsidP="003958C1">
            <w:pPr>
              <w:spacing w:after="120" w:line="240" w:lineRule="auto"/>
              <w:jc w:val="center"/>
            </w:pPr>
            <w:r w:rsidRPr="003958C1">
              <w:t>8–9.05.2021 r., Kraków</w:t>
            </w:r>
          </w:p>
        </w:tc>
        <w:tc>
          <w:tcPr>
            <w:tcW w:w="851" w:type="dxa"/>
          </w:tcPr>
          <w:p w14:paraId="72B50D41" w14:textId="77777777" w:rsidR="003958C1" w:rsidRPr="003958C1" w:rsidRDefault="003958C1" w:rsidP="003958C1">
            <w:pPr>
              <w:spacing w:after="120" w:line="240" w:lineRule="auto"/>
              <w:jc w:val="center"/>
            </w:pPr>
            <w:r w:rsidRPr="003958C1">
              <w:t>2</w:t>
            </w:r>
          </w:p>
        </w:tc>
        <w:tc>
          <w:tcPr>
            <w:tcW w:w="814" w:type="dxa"/>
            <w:shd w:val="clear" w:color="auto" w:fill="auto"/>
          </w:tcPr>
          <w:p w14:paraId="26CA679B" w14:textId="77777777" w:rsidR="003958C1" w:rsidRDefault="003958C1" w:rsidP="003958C1">
            <w:pPr>
              <w:spacing w:after="120" w:line="240" w:lineRule="auto"/>
              <w:jc w:val="center"/>
            </w:pPr>
          </w:p>
        </w:tc>
      </w:tr>
      <w:tr w:rsidR="003958C1" w14:paraId="51D6D563" w14:textId="77777777" w:rsidTr="00AF0A2F">
        <w:tc>
          <w:tcPr>
            <w:tcW w:w="509" w:type="dxa"/>
            <w:shd w:val="clear" w:color="auto" w:fill="auto"/>
          </w:tcPr>
          <w:p w14:paraId="0D9D2C2C" w14:textId="77777777" w:rsidR="003958C1" w:rsidRDefault="003958C1" w:rsidP="003958C1">
            <w:pPr>
              <w:spacing w:after="120" w:line="240" w:lineRule="auto"/>
              <w:jc w:val="center"/>
            </w:pPr>
            <w:r>
              <w:lastRenderedPageBreak/>
              <w:t>5.</w:t>
            </w:r>
          </w:p>
        </w:tc>
        <w:tc>
          <w:tcPr>
            <w:tcW w:w="3285" w:type="dxa"/>
            <w:shd w:val="clear" w:color="auto" w:fill="auto"/>
          </w:tcPr>
          <w:p w14:paraId="61B43C85" w14:textId="77777777" w:rsidR="003958C1" w:rsidRPr="003958C1" w:rsidRDefault="003958C1" w:rsidP="003958C1">
            <w:pPr>
              <w:spacing w:after="120" w:line="240" w:lineRule="auto"/>
              <w:jc w:val="left"/>
            </w:pPr>
            <w:r w:rsidRPr="003958C1">
              <w:t xml:space="preserve">Międzynarodowa Konferencja Naukowa pt. </w:t>
            </w:r>
            <w:r w:rsidRPr="003958C1">
              <w:rPr>
                <w:i/>
                <w:iCs/>
              </w:rPr>
              <w:t>Wspólne drogi „Podobieństwa i różnice”</w:t>
            </w:r>
          </w:p>
          <w:p w14:paraId="5A829E6B" w14:textId="77777777" w:rsidR="003958C1" w:rsidRPr="003958C1" w:rsidRDefault="003958C1" w:rsidP="003958C1">
            <w:pPr>
              <w:spacing w:after="120" w:line="240" w:lineRule="auto"/>
              <w:jc w:val="left"/>
              <w:rPr>
                <w:i/>
                <w:iCs/>
              </w:rPr>
            </w:pPr>
            <w:r w:rsidRPr="003958C1">
              <w:t xml:space="preserve">Referat: mgr Kamila Bigos, </w:t>
            </w:r>
            <w:r w:rsidRPr="003958C1">
              <w:rPr>
                <w:i/>
                <w:iCs/>
              </w:rPr>
              <w:t>Dynamika ustępowania zaburzeń afatycznych u chorego po udarze mózgu</w:t>
            </w:r>
          </w:p>
          <w:p w14:paraId="6004627C" w14:textId="77777777" w:rsidR="003958C1" w:rsidRPr="003958C1" w:rsidRDefault="003958C1" w:rsidP="003958C1">
            <w:pPr>
              <w:spacing w:after="120" w:line="240" w:lineRule="auto"/>
              <w:jc w:val="left"/>
            </w:pPr>
            <w:r w:rsidRPr="003958C1">
              <w:t xml:space="preserve">Referat: mgr Paulina </w:t>
            </w:r>
            <w:proofErr w:type="spellStart"/>
            <w:r w:rsidRPr="003958C1">
              <w:t>Mistal</w:t>
            </w:r>
            <w:proofErr w:type="spellEnd"/>
            <w:r w:rsidRPr="003958C1">
              <w:t xml:space="preserve">, </w:t>
            </w:r>
            <w:r w:rsidRPr="003958C1">
              <w:rPr>
                <w:i/>
                <w:iCs/>
              </w:rPr>
              <w:t>Tradycyjne zabawki i współczesne zabawki interaktywne z punktu widzenia ich wpływu na kształtowanie kompetencji komunikacyjnej u dzieci</w:t>
            </w:r>
          </w:p>
        </w:tc>
        <w:tc>
          <w:tcPr>
            <w:tcW w:w="1984" w:type="dxa"/>
            <w:shd w:val="clear" w:color="auto" w:fill="auto"/>
          </w:tcPr>
          <w:p w14:paraId="2343134E" w14:textId="77777777" w:rsidR="003958C1" w:rsidRPr="004D20E0" w:rsidRDefault="003958C1" w:rsidP="003958C1">
            <w:pPr>
              <w:spacing w:after="120" w:line="240" w:lineRule="auto"/>
              <w:jc w:val="center"/>
            </w:pPr>
            <w:r w:rsidRPr="004D20E0">
              <w:t>Koło Naukowe Doktorantów Wydziału Humanistyczneg</w:t>
            </w:r>
            <w:r>
              <w:t>o</w:t>
            </w:r>
            <w:r w:rsidRPr="004D20E0">
              <w:t>, Wydziałowa Rada Samorządu Doktorantów oraz Wydziałowa Rada Samorządu Studentów Wydziału Humanistycznego Uniwersytetu Marii Curie-Skłodowskiej w Lublinie</w:t>
            </w:r>
          </w:p>
        </w:tc>
        <w:tc>
          <w:tcPr>
            <w:tcW w:w="1843" w:type="dxa"/>
            <w:shd w:val="clear" w:color="auto" w:fill="auto"/>
          </w:tcPr>
          <w:p w14:paraId="5F484C29" w14:textId="77777777" w:rsidR="003958C1" w:rsidRDefault="003958C1" w:rsidP="003958C1">
            <w:pPr>
              <w:spacing w:after="120" w:line="240" w:lineRule="auto"/>
              <w:jc w:val="center"/>
            </w:pPr>
            <w:r w:rsidRPr="00650360">
              <w:t>13</w:t>
            </w:r>
            <w:r>
              <w:t>–</w:t>
            </w:r>
            <w:r w:rsidRPr="00650360">
              <w:t>14</w:t>
            </w:r>
            <w:r>
              <w:t>.05.</w:t>
            </w:r>
            <w:r w:rsidRPr="00650360">
              <w:t xml:space="preserve">2021 r., </w:t>
            </w:r>
            <w:r>
              <w:t>forma zdalna</w:t>
            </w:r>
          </w:p>
        </w:tc>
        <w:tc>
          <w:tcPr>
            <w:tcW w:w="851" w:type="dxa"/>
          </w:tcPr>
          <w:p w14:paraId="739E9CE7" w14:textId="77777777" w:rsidR="003958C1" w:rsidRDefault="003958C1" w:rsidP="003958C1">
            <w:pPr>
              <w:spacing w:after="120" w:line="240" w:lineRule="auto"/>
              <w:jc w:val="center"/>
            </w:pPr>
            <w:r>
              <w:t>2</w:t>
            </w:r>
          </w:p>
        </w:tc>
        <w:tc>
          <w:tcPr>
            <w:tcW w:w="814" w:type="dxa"/>
            <w:shd w:val="clear" w:color="auto" w:fill="auto"/>
          </w:tcPr>
          <w:p w14:paraId="26F64C38" w14:textId="77777777" w:rsidR="003958C1" w:rsidRDefault="003958C1" w:rsidP="003958C1">
            <w:pPr>
              <w:spacing w:after="120" w:line="240" w:lineRule="auto"/>
              <w:jc w:val="center"/>
            </w:pPr>
          </w:p>
        </w:tc>
      </w:tr>
      <w:tr w:rsidR="0042653F" w14:paraId="05F63F00" w14:textId="77777777" w:rsidTr="00AF0A2F">
        <w:tc>
          <w:tcPr>
            <w:tcW w:w="509" w:type="dxa"/>
            <w:shd w:val="clear" w:color="auto" w:fill="auto"/>
          </w:tcPr>
          <w:p w14:paraId="39C51706" w14:textId="77777777" w:rsidR="0042653F" w:rsidRDefault="0042653F" w:rsidP="0042653F">
            <w:pPr>
              <w:spacing w:after="120" w:line="240" w:lineRule="auto"/>
              <w:jc w:val="center"/>
            </w:pPr>
            <w:r>
              <w:t>6.</w:t>
            </w:r>
          </w:p>
        </w:tc>
        <w:tc>
          <w:tcPr>
            <w:tcW w:w="3285" w:type="dxa"/>
            <w:shd w:val="clear" w:color="auto" w:fill="auto"/>
          </w:tcPr>
          <w:p w14:paraId="591115C6" w14:textId="77777777" w:rsidR="0042653F" w:rsidRDefault="0042653F" w:rsidP="0042653F">
            <w:pPr>
              <w:pStyle w:val="Nagwek1"/>
              <w:shd w:val="clear" w:color="auto" w:fill="FFFFFF"/>
              <w:spacing w:before="0" w:line="240" w:lineRule="auto"/>
              <w:jc w:val="left"/>
              <w:rPr>
                <w:rFonts w:cs="Calibri"/>
                <w:b w:val="0"/>
                <w:color w:val="000000"/>
                <w:sz w:val="22"/>
                <w:szCs w:val="22"/>
              </w:rPr>
            </w:pPr>
            <w:r>
              <w:rPr>
                <w:rFonts w:cs="Calibri"/>
                <w:b w:val="0"/>
                <w:color w:val="auto"/>
                <w:sz w:val="22"/>
                <w:szCs w:val="22"/>
              </w:rPr>
              <w:t>I Konferencja Naukowa</w:t>
            </w:r>
            <w:r>
              <w:rPr>
                <w:rFonts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cs="Calibri"/>
                <w:b w:val="0"/>
                <w:color w:val="333333"/>
                <w:sz w:val="22"/>
                <w:szCs w:val="22"/>
                <w:shd w:val="clear" w:color="auto" w:fill="FFFFFF"/>
              </w:rPr>
              <w:t>z cyklu LOGOPEDIA JAKO NAUKA pt.: </w:t>
            </w:r>
            <w:r>
              <w:rPr>
                <w:rFonts w:cs="Calibri"/>
                <w:b w:val="0"/>
                <w:color w:val="000000"/>
                <w:sz w:val="22"/>
                <w:szCs w:val="22"/>
              </w:rPr>
              <w:t>„Logopedia jako nauka. Przedmiot i metodologia badań”</w:t>
            </w:r>
          </w:p>
          <w:p w14:paraId="7F7D298A" w14:textId="77777777" w:rsidR="0042653F" w:rsidRPr="00703833" w:rsidRDefault="0042653F" w:rsidP="0042653F">
            <w:pPr>
              <w:spacing w:after="120" w:line="240" w:lineRule="auto"/>
              <w:jc w:val="left"/>
              <w:rPr>
                <w:i/>
              </w:rPr>
            </w:pPr>
            <w:r w:rsidRPr="00703833">
              <w:t xml:space="preserve">Referat:  Stanisław Grabias, </w:t>
            </w:r>
            <w:r w:rsidRPr="00703833">
              <w:rPr>
                <w:i/>
              </w:rPr>
              <w:t>Język-poznanie-znaczenie</w:t>
            </w:r>
          </w:p>
          <w:p w14:paraId="7FAF8073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703833">
              <w:rPr>
                <w:rStyle w:val="Pogrubienie"/>
                <w:rFonts w:ascii="Tahoma" w:hAnsi="Tahoma" w:cs="Tahoma"/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703833">
              <w:t xml:space="preserve">Referat: Alina Maciejewska, </w:t>
            </w:r>
            <w:r w:rsidRPr="00703833">
              <w:rPr>
                <w:i/>
              </w:rPr>
              <w:t>Analogia w języku. Ustalanie relacji formy i treści narzędziem diagnozy oraz terapii logopedycznej</w:t>
            </w:r>
          </w:p>
        </w:tc>
        <w:tc>
          <w:tcPr>
            <w:tcW w:w="1984" w:type="dxa"/>
            <w:shd w:val="clear" w:color="auto" w:fill="auto"/>
          </w:tcPr>
          <w:p w14:paraId="0ADFBC95" w14:textId="77777777" w:rsidR="0042653F" w:rsidRDefault="0059026D" w:rsidP="0042653F">
            <w:pPr>
              <w:spacing w:after="120" w:line="240" w:lineRule="auto"/>
              <w:jc w:val="center"/>
              <w:rPr>
                <w:rFonts w:cs="Calibri"/>
                <w:szCs w:val="22"/>
              </w:rPr>
            </w:pPr>
            <w:hyperlink r:id="rId10" w:history="1">
              <w:r w:rsidR="0042653F">
                <w:rPr>
                  <w:rStyle w:val="Hipercze"/>
                  <w:rFonts w:cs="Calibri"/>
                  <w:bCs/>
                  <w:color w:val="auto"/>
                  <w:szCs w:val="22"/>
                  <w:u w:val="none"/>
                  <w:shd w:val="clear" w:color="auto" w:fill="FFFFFF"/>
                </w:rPr>
                <w:t>Zespół Rozwoju i Zaburzeń Mowy</w:t>
              </w:r>
            </w:hyperlink>
            <w:r w:rsidR="0042653F">
              <w:rPr>
                <w:rFonts w:cs="Calibri"/>
                <w:color w:val="333333"/>
                <w:szCs w:val="22"/>
                <w:shd w:val="clear" w:color="auto" w:fill="FFFFFF"/>
              </w:rPr>
              <w:t> Rady Języka Polskiego przy Prezydium PAN</w:t>
            </w:r>
          </w:p>
        </w:tc>
        <w:tc>
          <w:tcPr>
            <w:tcW w:w="1843" w:type="dxa"/>
            <w:shd w:val="clear" w:color="auto" w:fill="auto"/>
          </w:tcPr>
          <w:p w14:paraId="44525CE5" w14:textId="77777777" w:rsidR="0042653F" w:rsidRDefault="0042653F" w:rsidP="0042653F">
            <w:pPr>
              <w:spacing w:after="120" w:line="240" w:lineRule="auto"/>
              <w:jc w:val="center"/>
              <w:rPr>
                <w:rFonts w:cs="Calibri"/>
                <w:color w:val="333333"/>
                <w:szCs w:val="22"/>
                <w:shd w:val="clear" w:color="auto" w:fill="FFFFFF"/>
              </w:rPr>
            </w:pPr>
            <w:r>
              <w:rPr>
                <w:rFonts w:cs="Calibri"/>
                <w:color w:val="333333"/>
                <w:szCs w:val="22"/>
                <w:shd w:val="clear" w:color="auto" w:fill="FFFFFF"/>
              </w:rPr>
              <w:t>20–21.09.2021 r.,</w:t>
            </w:r>
          </w:p>
          <w:p w14:paraId="26C2A2F2" w14:textId="77777777" w:rsidR="0042653F" w:rsidRDefault="0042653F" w:rsidP="0042653F">
            <w:pPr>
              <w:spacing w:after="120" w:line="240" w:lineRule="auto"/>
              <w:jc w:val="center"/>
              <w:rPr>
                <w:rFonts w:cs="Calibri"/>
                <w:szCs w:val="22"/>
              </w:rPr>
            </w:pPr>
            <w:r>
              <w:t>forma zdalna</w:t>
            </w:r>
          </w:p>
        </w:tc>
        <w:tc>
          <w:tcPr>
            <w:tcW w:w="851" w:type="dxa"/>
          </w:tcPr>
          <w:p w14:paraId="13F1EB05" w14:textId="77777777" w:rsidR="0042653F" w:rsidRDefault="0042653F" w:rsidP="0042653F">
            <w:pPr>
              <w:spacing w:after="12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42D1CEC5" w14:textId="77777777" w:rsidR="0042653F" w:rsidRDefault="0042653F" w:rsidP="0042653F">
            <w:pPr>
              <w:spacing w:after="120" w:line="240" w:lineRule="auto"/>
              <w:jc w:val="center"/>
            </w:pPr>
          </w:p>
        </w:tc>
      </w:tr>
      <w:tr w:rsidR="0042653F" w14:paraId="3579DCD6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97E6" w14:textId="77777777" w:rsidR="0042653F" w:rsidRDefault="0042653F" w:rsidP="0042653F">
            <w:pPr>
              <w:spacing w:after="120" w:line="240" w:lineRule="auto"/>
              <w:jc w:val="center"/>
            </w:pPr>
            <w:r>
              <w:t>7.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3589" w14:textId="77777777" w:rsidR="0042653F" w:rsidRDefault="0042653F" w:rsidP="0042653F">
            <w:pPr>
              <w:spacing w:after="120" w:line="240" w:lineRule="auto"/>
              <w:jc w:val="left"/>
            </w:pPr>
            <w:r w:rsidRPr="00BE4C54">
              <w:t xml:space="preserve">Ogólnopolska Konferencja Naukowa pt. </w:t>
            </w:r>
            <w:r w:rsidRPr="00AF0A2F">
              <w:rPr>
                <w:i/>
                <w:iCs/>
              </w:rPr>
              <w:t>Logopedia przedszkolna i wczesnoszkolna – profilaktyka, diagnoza i terapia zaburzeń mowy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A096" w14:textId="77777777" w:rsidR="0042653F" w:rsidRDefault="0042653F" w:rsidP="0042653F">
            <w:pPr>
              <w:spacing w:after="120" w:line="240" w:lineRule="auto"/>
              <w:jc w:val="center"/>
            </w:pPr>
            <w:r>
              <w:t>Uniwersytet Gdański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6FD5" w14:textId="77777777" w:rsidR="0042653F" w:rsidRDefault="0042653F" w:rsidP="0042653F">
            <w:pPr>
              <w:spacing w:after="120" w:line="240" w:lineRule="auto"/>
              <w:jc w:val="center"/>
            </w:pPr>
            <w:r>
              <w:t>25.09.2021 r., Gdańsk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A50" w14:textId="77777777" w:rsidR="0042653F" w:rsidRDefault="0042653F" w:rsidP="0042653F">
            <w:pPr>
              <w:spacing w:after="120" w:line="240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D352" w14:textId="77777777" w:rsidR="0042653F" w:rsidRDefault="0042653F" w:rsidP="0042653F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42653F" w14:paraId="2200203D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D4E3" w14:textId="77777777" w:rsidR="0042653F" w:rsidRDefault="0042653F" w:rsidP="0042653F">
            <w:pPr>
              <w:spacing w:after="120" w:line="240" w:lineRule="auto"/>
              <w:jc w:val="center"/>
            </w:pPr>
            <w:r>
              <w:t>8.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C575" w14:textId="77777777" w:rsidR="0042653F" w:rsidRDefault="0042653F" w:rsidP="0042653F">
            <w:pPr>
              <w:spacing w:after="120" w:line="240" w:lineRule="auto"/>
              <w:jc w:val="left"/>
            </w:pPr>
            <w:r w:rsidRPr="00BE4C54">
              <w:t xml:space="preserve">XVII Ogólnopolska Konferencja Logopedyczna </w:t>
            </w:r>
            <w:r>
              <w:t xml:space="preserve">pt. </w:t>
            </w:r>
            <w:r w:rsidRPr="00477332">
              <w:rPr>
                <w:i/>
                <w:iCs/>
              </w:rPr>
              <w:t>Dylematy teoretyczne i logopedyczne w logopedii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EDCD" w14:textId="77777777" w:rsidR="0042653F" w:rsidRDefault="0042653F" w:rsidP="0042653F">
            <w:pPr>
              <w:spacing w:after="120" w:line="240" w:lineRule="auto"/>
              <w:jc w:val="center"/>
            </w:pPr>
            <w:r>
              <w:t>Akademia Pedagogiki Specjalnej w Warszawie, Uniwersytet Warszawski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9236" w14:textId="77777777" w:rsidR="0042653F" w:rsidRDefault="0042653F" w:rsidP="0042653F">
            <w:pPr>
              <w:spacing w:after="120" w:line="240" w:lineRule="auto"/>
              <w:jc w:val="center"/>
            </w:pPr>
            <w:r>
              <w:t>4–5.12.2021 r.,</w:t>
            </w:r>
            <w:r w:rsidRPr="00BE4C54">
              <w:t xml:space="preserve"> forma zdalna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90F" w14:textId="77777777" w:rsidR="0042653F" w:rsidRDefault="0042653F" w:rsidP="0042653F">
            <w:pPr>
              <w:spacing w:after="120" w:line="240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8D50" w14:textId="77777777" w:rsidR="0042653F" w:rsidRDefault="0042653F" w:rsidP="0042653F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42653F" w14:paraId="0D53DCF7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8665" w14:textId="77777777" w:rsidR="0042653F" w:rsidRDefault="0042653F" w:rsidP="0042653F">
            <w:pPr>
              <w:spacing w:after="120" w:line="240" w:lineRule="auto"/>
              <w:jc w:val="center"/>
            </w:pPr>
            <w:r>
              <w:t>9.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C068" w14:textId="77777777" w:rsidR="0042653F" w:rsidRDefault="0042653F" w:rsidP="0042653F">
            <w:pPr>
              <w:spacing w:after="120" w:line="240" w:lineRule="auto"/>
              <w:jc w:val="left"/>
            </w:pPr>
            <w:r w:rsidRPr="00BE4C54">
              <w:t xml:space="preserve">Konferencja Naukowo-Szkoleniowa </w:t>
            </w:r>
            <w:r>
              <w:t>p</w:t>
            </w:r>
            <w:r w:rsidRPr="00BE4C54">
              <w:t xml:space="preserve">t. </w:t>
            </w:r>
            <w:r w:rsidRPr="00477332">
              <w:rPr>
                <w:i/>
                <w:iCs/>
              </w:rPr>
              <w:t xml:space="preserve">Metoda </w:t>
            </w:r>
            <w:proofErr w:type="spellStart"/>
            <w:r w:rsidRPr="00477332">
              <w:rPr>
                <w:i/>
                <w:iCs/>
              </w:rPr>
              <w:t>Fonogestów</w:t>
            </w:r>
            <w:proofErr w:type="spellEnd"/>
            <w:r w:rsidRPr="00477332">
              <w:rPr>
                <w:i/>
                <w:iCs/>
              </w:rPr>
              <w:t xml:space="preserve"> w Polsce i na świecie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4F64" w14:textId="77777777" w:rsidR="0042653F" w:rsidRDefault="0042653F" w:rsidP="0042653F">
            <w:pPr>
              <w:spacing w:after="120" w:line="240" w:lineRule="auto"/>
              <w:jc w:val="center"/>
            </w:pPr>
            <w:r>
              <w:t>Katolicki Uniwersytet Lubelski w Lublinie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819A" w14:textId="77777777" w:rsidR="0042653F" w:rsidRDefault="0042653F" w:rsidP="0042653F">
            <w:pPr>
              <w:spacing w:after="120" w:line="240" w:lineRule="auto"/>
              <w:jc w:val="center"/>
            </w:pPr>
            <w:r w:rsidRPr="00BE4C54">
              <w:t>09</w:t>
            </w:r>
            <w:r>
              <w:t>–</w:t>
            </w:r>
            <w:r w:rsidRPr="00BE4C54">
              <w:t>10.12.</w:t>
            </w:r>
            <w:r>
              <w:t>20</w:t>
            </w:r>
            <w:r w:rsidRPr="00BE4C54">
              <w:t>21 r.</w:t>
            </w:r>
            <w:r>
              <w:t>, forma zdalna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B55A" w14:textId="77777777" w:rsidR="0042653F" w:rsidRDefault="0042653F" w:rsidP="0042653F">
            <w:pPr>
              <w:spacing w:after="120" w:line="240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37AE" w14:textId="77777777" w:rsidR="0042653F" w:rsidRDefault="0042653F" w:rsidP="0042653F">
            <w:pPr>
              <w:spacing w:after="120" w:line="240" w:lineRule="auto"/>
              <w:jc w:val="center"/>
            </w:pPr>
            <w:r>
              <w:t>2</w:t>
            </w:r>
          </w:p>
        </w:tc>
      </w:tr>
      <w:tr w:rsidR="0042653F" w14:paraId="1C618E8E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9F88" w14:textId="77777777" w:rsidR="0042653F" w:rsidRDefault="0042653F" w:rsidP="0042653F">
            <w:pPr>
              <w:spacing w:after="120" w:line="240" w:lineRule="auto"/>
              <w:jc w:val="center"/>
            </w:pPr>
            <w:r>
              <w:t>10.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2043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 xml:space="preserve">Ogólnopolska Konferencja Naukowa pt. </w:t>
            </w:r>
            <w:r w:rsidRPr="003958C1">
              <w:rPr>
                <w:i/>
                <w:iCs/>
              </w:rPr>
              <w:t>Słuch i mowa z perspektywy logopedii i audiologii</w:t>
            </w:r>
            <w:r w:rsidRPr="003958C1">
              <w:t>, zorganizowana z okazji Jubileuszu 40-lecia pracy naukowej prof. Zdzisława Marka Kurkowskiego</w:t>
            </w:r>
          </w:p>
          <w:p w14:paraId="1CB38DD9" w14:textId="77777777" w:rsidR="0042653F" w:rsidRPr="003958C1" w:rsidRDefault="0042653F" w:rsidP="0042653F">
            <w:pPr>
              <w:spacing w:after="120" w:line="240" w:lineRule="auto"/>
              <w:jc w:val="left"/>
              <w:rPr>
                <w:i/>
                <w:iCs/>
              </w:rPr>
            </w:pPr>
            <w:r w:rsidRPr="003958C1">
              <w:lastRenderedPageBreak/>
              <w:t xml:space="preserve">Referat: prof. dr hab. Stanisław Grabias, </w:t>
            </w:r>
            <w:r w:rsidRPr="003958C1">
              <w:rPr>
                <w:i/>
                <w:iCs/>
              </w:rPr>
              <w:t>Od biologii do umysłu. Kształtowanie się pola badawczego logopedii</w:t>
            </w:r>
          </w:p>
          <w:p w14:paraId="2F5579B3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>Referat: dr hab. Alina Maciejewska, prof. UPH,</w:t>
            </w:r>
            <w:r w:rsidRPr="003958C1">
              <w:rPr>
                <w:i/>
                <w:iCs/>
              </w:rPr>
              <w:t xml:space="preserve"> Słyszę – słucham – rozumiem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A6E2" w14:textId="77777777" w:rsidR="0042653F" w:rsidRDefault="0042653F" w:rsidP="0042653F">
            <w:pPr>
              <w:spacing w:after="120" w:line="240" w:lineRule="auto"/>
              <w:jc w:val="center"/>
            </w:pPr>
            <w:r>
              <w:lastRenderedPageBreak/>
              <w:t>Polskie Towarzystwo Logopedyczne (Zarząd Główny), Instytut Fizjologii i Patologii Słuchu w Warszawie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2AA7" w14:textId="77777777" w:rsidR="0042653F" w:rsidRDefault="0042653F" w:rsidP="0042653F">
            <w:pPr>
              <w:spacing w:after="120" w:line="240" w:lineRule="auto"/>
              <w:jc w:val="center"/>
            </w:pPr>
            <w:r>
              <w:t>11–12.12.2021 r., forma zdalna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0EE" w14:textId="77777777" w:rsidR="0042653F" w:rsidRDefault="0042653F" w:rsidP="0042653F">
            <w:pPr>
              <w:spacing w:after="120" w:line="240" w:lineRule="auto"/>
              <w:jc w:val="center"/>
            </w:pPr>
            <w: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B264" w14:textId="77777777" w:rsidR="0042653F" w:rsidRDefault="0042653F" w:rsidP="0042653F">
            <w:pPr>
              <w:spacing w:after="120" w:line="240" w:lineRule="auto"/>
              <w:jc w:val="center"/>
            </w:pPr>
            <w:r>
              <w:t>5</w:t>
            </w:r>
          </w:p>
        </w:tc>
      </w:tr>
      <w:tr w:rsidR="0042653F" w14:paraId="4A546EA7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AA76" w14:textId="77777777" w:rsidR="0042653F" w:rsidRDefault="0042653F" w:rsidP="0042653F">
            <w:pPr>
              <w:spacing w:after="120" w:line="240" w:lineRule="auto"/>
              <w:jc w:val="center"/>
            </w:pPr>
            <w:r>
              <w:t>11.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58A5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 xml:space="preserve">I Konferencja Naukowo-Szkoleniowa pt. </w:t>
            </w:r>
            <w:r w:rsidRPr="003958C1">
              <w:rPr>
                <w:i/>
                <w:iCs/>
              </w:rPr>
              <w:t>Mózg – rozwój – komunikacja. Potrzeba interdyscyplinarnego wsparcia</w:t>
            </w:r>
          </w:p>
          <w:p w14:paraId="30E37B5F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 xml:space="preserve">Referat: mgr Kamila Bigos, </w:t>
            </w:r>
            <w:r w:rsidRPr="003958C1">
              <w:rPr>
                <w:i/>
                <w:iCs/>
              </w:rPr>
              <w:t>Badanie rozumienia w afazji – propozycja metodologiczna</w:t>
            </w:r>
          </w:p>
          <w:p w14:paraId="2200C5A7" w14:textId="77777777" w:rsidR="0042653F" w:rsidRPr="003958C1" w:rsidRDefault="0042653F" w:rsidP="0042653F">
            <w:pPr>
              <w:pStyle w:val="Akapitzlist"/>
              <w:spacing w:after="120" w:line="240" w:lineRule="auto"/>
              <w:ind w:left="0"/>
              <w:jc w:val="left"/>
            </w:pPr>
            <w:r w:rsidRPr="003958C1">
              <w:t xml:space="preserve">Warsztat: dr hab. Jolanta Panasiuk, prof. UMCS, mgr Kamila Bigos, </w:t>
            </w:r>
            <w:r w:rsidRPr="003958C1">
              <w:rPr>
                <w:i/>
                <w:iCs/>
              </w:rPr>
              <w:t>Jak zdrowieje młody mózg? Dynamika ustępowania zaburzeń ruchowych, poznawczych i komunikacyjnych po incydencie neurologicznym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5EDA" w14:textId="77777777" w:rsidR="0042653F" w:rsidRDefault="0042653F" w:rsidP="0042653F">
            <w:pPr>
              <w:spacing w:after="120" w:line="240" w:lineRule="auto"/>
              <w:jc w:val="center"/>
            </w:pPr>
            <w:r>
              <w:t>Uniwersytet Medyczny im. Karola Marcinkowskiego w Poznaniu</w:t>
            </w:r>
          </w:p>
          <w:p w14:paraId="53629A1A" w14:textId="77777777" w:rsidR="0042653F" w:rsidRDefault="0042653F" w:rsidP="0042653F">
            <w:pPr>
              <w:spacing w:after="12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A72C" w14:textId="77777777" w:rsidR="0042653F" w:rsidRDefault="0042653F" w:rsidP="0042653F">
            <w:pPr>
              <w:spacing w:after="120" w:line="240" w:lineRule="auto"/>
              <w:jc w:val="center"/>
            </w:pPr>
            <w:r>
              <w:t>2–3.03.2022 r., Poznań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0A7" w14:textId="77777777" w:rsidR="0042653F" w:rsidRDefault="0042653F" w:rsidP="0042653F">
            <w:pPr>
              <w:spacing w:after="120" w:line="240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CCF4" w14:textId="77777777" w:rsidR="0042653F" w:rsidRDefault="0042653F" w:rsidP="0042653F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42653F" w14:paraId="13047173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D77C" w14:textId="77777777" w:rsidR="0042653F" w:rsidRDefault="0042653F" w:rsidP="0042653F">
            <w:pPr>
              <w:spacing w:after="120" w:line="240" w:lineRule="auto"/>
              <w:jc w:val="center"/>
            </w:pPr>
            <w:r>
              <w:t>12.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6937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 xml:space="preserve">Ogólnopolska Konferencja Naukowa pt. </w:t>
            </w:r>
            <w:r w:rsidRPr="003958C1">
              <w:rPr>
                <w:i/>
                <w:iCs/>
              </w:rPr>
              <w:t>Wadliwe realizacje fonemów. Teoria – diagnoza – terapia</w:t>
            </w:r>
            <w:r w:rsidRPr="003958C1">
              <w:t xml:space="preserve">, zorganizowana z okazji jubileuszu dr hab. Barbary </w:t>
            </w:r>
            <w:proofErr w:type="spellStart"/>
            <w:r w:rsidRPr="003958C1">
              <w:t>Ostapiuk</w:t>
            </w:r>
            <w:proofErr w:type="spellEnd"/>
            <w:r w:rsidRPr="003958C1">
              <w:t>, prof. US</w:t>
            </w:r>
          </w:p>
          <w:p w14:paraId="55795386" w14:textId="77777777" w:rsidR="0042653F" w:rsidRPr="003958C1" w:rsidRDefault="0042653F" w:rsidP="0042653F">
            <w:pPr>
              <w:spacing w:after="120" w:line="240" w:lineRule="auto"/>
              <w:jc w:val="left"/>
              <w:rPr>
                <w:i/>
                <w:iCs/>
              </w:rPr>
            </w:pPr>
            <w:r w:rsidRPr="003958C1">
              <w:t xml:space="preserve">Referat: prof. dr hab. Stanisław Grabias, </w:t>
            </w:r>
            <w:r w:rsidRPr="003958C1">
              <w:rPr>
                <w:i/>
                <w:iCs/>
              </w:rPr>
              <w:t>Programowanie języka. Dialog w diagnozie i terapii logopedycznej</w:t>
            </w:r>
          </w:p>
          <w:p w14:paraId="2A860EC7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>Referat: dr hab. Alina Maciejewska, prof. UPH,</w:t>
            </w:r>
            <w:r w:rsidRPr="003958C1">
              <w:rPr>
                <w:i/>
                <w:iCs/>
              </w:rPr>
              <w:t xml:space="preserve"> Morfonologia jako problem logopedyczny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ACA0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t>Polskie Towarzystwo Logopedyczne (Zarząd Główny)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6925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t>11–12.06.2022 r., forma zdalna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D06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8BF0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t>4</w:t>
            </w:r>
          </w:p>
        </w:tc>
      </w:tr>
      <w:tr w:rsidR="0042653F" w14:paraId="154823A7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F489" w14:textId="77777777" w:rsidR="0042653F" w:rsidRDefault="0042653F" w:rsidP="0042653F">
            <w:pPr>
              <w:spacing w:after="120" w:line="240" w:lineRule="auto"/>
              <w:jc w:val="center"/>
            </w:pPr>
            <w:r>
              <w:t>13.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089A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 xml:space="preserve">Konferencja Naukowo-Szkoleniowa pt. </w:t>
            </w:r>
            <w:r w:rsidRPr="003958C1">
              <w:rPr>
                <w:i/>
                <w:iCs/>
              </w:rPr>
              <w:t>60 lat logopedii w Polsce. Historia – Teraźniejszość – Perspektywy rozwoju</w:t>
            </w:r>
          </w:p>
          <w:p w14:paraId="1C80FE2C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 xml:space="preserve">Referat: dr hab. Alina Maciejewska, prof. UPH, </w:t>
            </w:r>
            <w:r w:rsidRPr="003958C1">
              <w:rPr>
                <w:i/>
                <w:iCs/>
              </w:rPr>
              <w:t>Analogia – konstruktywny składnik rozwoju kompetencji językowej</w:t>
            </w:r>
          </w:p>
          <w:p w14:paraId="1BA3ABFD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>Referat: dr Sofia Kamińska,</w:t>
            </w:r>
            <w:r>
              <w:t xml:space="preserve"> </w:t>
            </w:r>
            <w:r w:rsidRPr="003958C1">
              <w:rPr>
                <w:i/>
                <w:iCs/>
              </w:rPr>
              <w:t>Ocena zachowań językowych osoby wielojęzycznej na podstawie analizy próbki mowy</w:t>
            </w:r>
          </w:p>
          <w:p w14:paraId="7109BFC1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lastRenderedPageBreak/>
              <w:t>Warsztat:</w:t>
            </w:r>
            <w:r w:rsidRPr="003958C1">
              <w:rPr>
                <w:i/>
                <w:iCs/>
              </w:rPr>
              <w:t xml:space="preserve"> </w:t>
            </w:r>
            <w:r w:rsidRPr="003958C1">
              <w:t xml:space="preserve">dr Aldona </w:t>
            </w:r>
            <w:proofErr w:type="spellStart"/>
            <w:r w:rsidRPr="003958C1">
              <w:t>Kocyła</w:t>
            </w:r>
            <w:proofErr w:type="spellEnd"/>
            <w:r w:rsidRPr="003958C1">
              <w:t xml:space="preserve">-Łukasiewicz, mgr Adrianna Urban-Rafałek, </w:t>
            </w:r>
            <w:r w:rsidRPr="003958C1">
              <w:rPr>
                <w:i/>
                <w:iCs/>
              </w:rPr>
              <w:t>Słychać – słuchać – rozumieć. O wpływie przetwarzania słuchowego na sukcesy komunikacyjne.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4DD2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lastRenderedPageBreak/>
              <w:t>Polskie Towarzystwo Logopedyczne (Zarząd Główny), UMCS w Lubinie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2AC3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t>02-04.06.2023 r., Lublin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A88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3604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t>4</w:t>
            </w:r>
          </w:p>
        </w:tc>
      </w:tr>
      <w:tr w:rsidR="0042653F" w14:paraId="07EFD910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7C3D" w14:textId="77777777" w:rsidR="0042653F" w:rsidRDefault="0042653F" w:rsidP="0042653F">
            <w:pPr>
              <w:spacing w:after="120" w:line="240" w:lineRule="auto"/>
              <w:jc w:val="center"/>
            </w:pPr>
            <w:r>
              <w:t>14.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D6FA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 xml:space="preserve">Konferencja pt. </w:t>
            </w:r>
            <w:r w:rsidRPr="003958C1">
              <w:rPr>
                <w:i/>
                <w:iCs/>
              </w:rPr>
              <w:t>Inkluzja bez barier</w:t>
            </w:r>
          </w:p>
          <w:p w14:paraId="7AF1EBBD" w14:textId="77777777" w:rsidR="0042653F" w:rsidRPr="003958C1" w:rsidRDefault="0042653F" w:rsidP="0042653F">
            <w:pPr>
              <w:spacing w:after="120" w:line="240" w:lineRule="auto"/>
              <w:jc w:val="left"/>
            </w:pPr>
            <w:r w:rsidRPr="003958C1">
              <w:t xml:space="preserve">Referat: dr Marta Krakowiak, </w:t>
            </w:r>
            <w:r w:rsidRPr="003958C1">
              <w:rPr>
                <w:i/>
                <w:iCs/>
              </w:rPr>
              <w:t>Trudności szkolne i komunikacyjne dzieci z FAS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B755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t>Specjalny Ośrodek Szkolno-Wychowawczy w Węgrowie, Specjalistyczne Centrum Wspierające Edukację Włączającą w Węgrowie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1385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t>16.06.2023 r., Węgrów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E69" w14:textId="77777777" w:rsidR="0042653F" w:rsidRPr="003958C1" w:rsidRDefault="0042653F" w:rsidP="0042653F">
            <w:pPr>
              <w:spacing w:after="120" w:line="240" w:lineRule="auto"/>
              <w:jc w:val="center"/>
            </w:pPr>
            <w:r w:rsidRPr="003958C1"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3BB8" w14:textId="77777777" w:rsidR="0042653F" w:rsidRPr="003958C1" w:rsidRDefault="0042653F" w:rsidP="0042653F">
            <w:pPr>
              <w:spacing w:after="120" w:line="240" w:lineRule="auto"/>
              <w:jc w:val="center"/>
            </w:pPr>
          </w:p>
        </w:tc>
      </w:tr>
      <w:tr w:rsidR="0042653F" w14:paraId="09632A90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FEC6" w14:textId="77777777" w:rsidR="0042653F" w:rsidRDefault="0042653F" w:rsidP="0042653F">
            <w:pPr>
              <w:spacing w:after="120" w:line="240" w:lineRule="auto"/>
              <w:jc w:val="center"/>
            </w:pPr>
            <w:r>
              <w:t>15.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C21A" w14:textId="77777777" w:rsidR="0042653F" w:rsidRPr="00E80EE6" w:rsidRDefault="0042653F" w:rsidP="0042653F">
            <w:pPr>
              <w:spacing w:after="120" w:line="240" w:lineRule="auto"/>
              <w:jc w:val="left"/>
            </w:pPr>
            <w:r w:rsidRPr="00E80EE6">
              <w:t xml:space="preserve">I Ogólnopolska Konferencja Naukowa pt. </w:t>
            </w:r>
            <w:r w:rsidRPr="00E80EE6">
              <w:rPr>
                <w:i/>
                <w:iCs/>
              </w:rPr>
              <w:t>Diagnoza i terapia logopedyczna w świetle badań</w:t>
            </w:r>
          </w:p>
          <w:p w14:paraId="334B46EC" w14:textId="77777777" w:rsidR="0042653F" w:rsidRPr="00E80EE6" w:rsidRDefault="0042653F" w:rsidP="0042653F">
            <w:pPr>
              <w:spacing w:after="120" w:line="240" w:lineRule="auto"/>
              <w:jc w:val="left"/>
            </w:pPr>
            <w:r w:rsidRPr="00E80EE6">
              <w:t xml:space="preserve">Referat: dr Sofia Kamińska, </w:t>
            </w:r>
            <w:r w:rsidRPr="00E80EE6">
              <w:rPr>
                <w:i/>
                <w:iCs/>
              </w:rPr>
              <w:t>Diagnoza kompetencji językowych i komunikacyjnych dzieci wielojęzycznych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9FA7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Uniwersytet Śląski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B44B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30.06.2023 r., Katowice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66EF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8F74" w14:textId="77777777" w:rsidR="0042653F" w:rsidRPr="00E80EE6" w:rsidRDefault="0042653F" w:rsidP="0042653F">
            <w:pPr>
              <w:spacing w:after="120" w:line="240" w:lineRule="auto"/>
              <w:jc w:val="center"/>
            </w:pPr>
          </w:p>
        </w:tc>
      </w:tr>
      <w:tr w:rsidR="0042653F" w14:paraId="2889F994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8C7C" w14:textId="77777777" w:rsidR="0042653F" w:rsidRDefault="0042653F" w:rsidP="0042653F">
            <w:pPr>
              <w:spacing w:after="120" w:line="240" w:lineRule="auto"/>
              <w:jc w:val="center"/>
            </w:pPr>
            <w:r>
              <w:t>16.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5765" w14:textId="77777777" w:rsidR="0042653F" w:rsidRPr="00E80EE6" w:rsidRDefault="0042653F" w:rsidP="0042653F">
            <w:pPr>
              <w:spacing w:after="120" w:line="240" w:lineRule="auto"/>
              <w:jc w:val="left"/>
            </w:pPr>
            <w:r w:rsidRPr="00E80EE6">
              <w:t xml:space="preserve">Konferencja Naukowo-Dydaktyczna pt. </w:t>
            </w:r>
            <w:r w:rsidRPr="00E80EE6">
              <w:rPr>
                <w:i/>
                <w:iCs/>
              </w:rPr>
              <w:t>Komunikacja językowa i diagnoza psychologiczna – barwne konteksty, owocne perspektywy</w:t>
            </w:r>
            <w:r w:rsidRPr="00E80EE6">
              <w:t xml:space="preserve">, połączona z Jubileuszem 40-lecia pracy naukowej Pani Profesor dr. hab. Grażyny </w:t>
            </w:r>
            <w:proofErr w:type="spellStart"/>
            <w:r w:rsidRPr="00E80EE6">
              <w:t>Krasowicz</w:t>
            </w:r>
            <w:proofErr w:type="spellEnd"/>
            <w:r w:rsidRPr="00E80EE6">
              <w:t>-Kupis</w:t>
            </w:r>
          </w:p>
          <w:p w14:paraId="3C1BC28A" w14:textId="77777777" w:rsidR="0042653F" w:rsidRPr="00E80EE6" w:rsidRDefault="0042653F" w:rsidP="0042653F">
            <w:pPr>
              <w:spacing w:after="120" w:line="240" w:lineRule="auto"/>
              <w:jc w:val="left"/>
            </w:pPr>
            <w:r w:rsidRPr="00E80EE6">
              <w:t>Referat: dr hab. Alina Maciejewska, prof. UPH,</w:t>
            </w:r>
            <w:r>
              <w:t xml:space="preserve"> </w:t>
            </w:r>
            <w:r w:rsidRPr="00E80EE6">
              <w:rPr>
                <w:i/>
                <w:iCs/>
              </w:rPr>
              <w:t>Sprawność morfologiczna w rozwoju i zaburzeniach mowy a trudności w pisaniu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03EC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UMCS w Lublinie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3BC4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10.10.2023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F89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F2BD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1</w:t>
            </w:r>
          </w:p>
        </w:tc>
      </w:tr>
      <w:tr w:rsidR="0042653F" w14:paraId="5C92C9A9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7017" w14:textId="77777777" w:rsidR="0042653F" w:rsidRDefault="0042653F" w:rsidP="0042653F">
            <w:pPr>
              <w:spacing w:after="120" w:line="240" w:lineRule="auto"/>
              <w:jc w:val="center"/>
            </w:pPr>
            <w:r>
              <w:t>17.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D95" w14:textId="77777777" w:rsidR="0042653F" w:rsidRDefault="0042653F" w:rsidP="0042653F">
            <w:pPr>
              <w:spacing w:after="120" w:line="240" w:lineRule="auto"/>
              <w:jc w:val="left"/>
            </w:pPr>
            <w:r w:rsidRPr="00EC0AF4">
              <w:t xml:space="preserve">V Neurobiologiczna Konferencja Naukowa pt. </w:t>
            </w:r>
            <w:r w:rsidRPr="00ED3803">
              <w:rPr>
                <w:i/>
                <w:iCs/>
              </w:rPr>
              <w:t>Słuch – Słuchanie – Słyszenie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BDD6" w14:textId="77777777" w:rsidR="0042653F" w:rsidRDefault="0042653F" w:rsidP="0042653F">
            <w:pPr>
              <w:spacing w:after="120" w:line="240" w:lineRule="auto"/>
              <w:jc w:val="center"/>
            </w:pPr>
            <w:r w:rsidRPr="00EC0AF4">
              <w:t>Uniwersytet Pedagogiczny im. Komisji Edukacji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70C4" w14:textId="77777777" w:rsidR="0042653F" w:rsidRDefault="0042653F" w:rsidP="0042653F">
            <w:pPr>
              <w:spacing w:after="120" w:line="240" w:lineRule="auto"/>
              <w:jc w:val="center"/>
            </w:pPr>
            <w:r>
              <w:t>4.11.2023 r., forma zdalna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E79E" w14:textId="77777777" w:rsidR="0042653F" w:rsidRDefault="0042653F" w:rsidP="0042653F">
            <w:pPr>
              <w:spacing w:after="120" w:line="240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7F1F" w14:textId="77777777" w:rsidR="0042653F" w:rsidRDefault="0042653F" w:rsidP="0042653F">
            <w:pPr>
              <w:spacing w:after="120" w:line="240" w:lineRule="auto"/>
              <w:jc w:val="center"/>
            </w:pPr>
            <w:r>
              <w:t>2</w:t>
            </w:r>
          </w:p>
        </w:tc>
      </w:tr>
      <w:tr w:rsidR="0042653F" w14:paraId="6ABC4906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4CE9" w14:textId="77777777" w:rsidR="0042653F" w:rsidRDefault="0042653F" w:rsidP="0042653F">
            <w:pPr>
              <w:spacing w:after="120" w:line="240" w:lineRule="auto"/>
              <w:jc w:val="center"/>
            </w:pPr>
            <w:r>
              <w:t>18.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4B6E" w14:textId="77777777" w:rsidR="0042653F" w:rsidRPr="00E80EE6" w:rsidRDefault="0042653F" w:rsidP="0042653F">
            <w:pPr>
              <w:spacing w:after="120" w:line="240" w:lineRule="auto"/>
              <w:jc w:val="left"/>
            </w:pPr>
            <w:r w:rsidRPr="00E80EE6">
              <w:t xml:space="preserve">Ogólnopolska Konferencja Naukowa pt. </w:t>
            </w:r>
            <w:r w:rsidRPr="00E80EE6">
              <w:rPr>
                <w:i/>
                <w:iCs/>
              </w:rPr>
              <w:t>Logopedia stanów ciężkich</w:t>
            </w:r>
          </w:p>
          <w:p w14:paraId="42C88B0F" w14:textId="77777777" w:rsidR="0042653F" w:rsidRPr="00E80EE6" w:rsidRDefault="0042653F" w:rsidP="0042653F">
            <w:pPr>
              <w:spacing w:after="120" w:line="240" w:lineRule="auto"/>
              <w:jc w:val="left"/>
            </w:pPr>
            <w:r w:rsidRPr="00E80EE6">
              <w:t xml:space="preserve">Referat: mgr Kamila Bigos, </w:t>
            </w:r>
            <w:r w:rsidRPr="00E80EE6">
              <w:rPr>
                <w:i/>
                <w:iCs/>
              </w:rPr>
              <w:t xml:space="preserve">Specyfika zaburzeń rozumienia tekstów mówionych i pisanych w </w:t>
            </w:r>
            <w:r w:rsidRPr="00E80EE6">
              <w:rPr>
                <w:i/>
                <w:iCs/>
              </w:rPr>
              <w:lastRenderedPageBreak/>
              <w:t>afazjach motorycznych i sensorycznych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9EF5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lastRenderedPageBreak/>
              <w:t>Uniwersytet Gdański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F50B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18.11.2023 r., Gdańsk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13E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E718" w14:textId="77777777" w:rsidR="0042653F" w:rsidRPr="00E80EE6" w:rsidRDefault="0042653F" w:rsidP="0042653F">
            <w:pPr>
              <w:spacing w:after="120" w:line="240" w:lineRule="auto"/>
              <w:jc w:val="center"/>
            </w:pPr>
          </w:p>
        </w:tc>
      </w:tr>
      <w:tr w:rsidR="0042653F" w14:paraId="38125B00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6C0E" w14:textId="77777777" w:rsidR="0042653F" w:rsidRDefault="0042653F" w:rsidP="0042653F">
            <w:pPr>
              <w:spacing w:after="120" w:line="240" w:lineRule="auto"/>
              <w:jc w:val="center"/>
            </w:pPr>
            <w:r>
              <w:t>19.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3F1C" w14:textId="77777777" w:rsidR="0042653F" w:rsidRPr="00E80EE6" w:rsidRDefault="0042653F" w:rsidP="0042653F">
            <w:pPr>
              <w:spacing w:after="120" w:line="240" w:lineRule="auto"/>
              <w:jc w:val="left"/>
            </w:pPr>
            <w:r w:rsidRPr="00E80EE6">
              <w:t xml:space="preserve">II Konferencja Naukowo-Szkoleniowa pt. </w:t>
            </w:r>
            <w:r w:rsidRPr="00E80EE6">
              <w:rPr>
                <w:i/>
                <w:iCs/>
              </w:rPr>
              <w:t>Mózg – rozwój – komunikacja. Potrzeba interdyscyplinarnego wsparcia</w:t>
            </w:r>
          </w:p>
          <w:p w14:paraId="5E21EFD5" w14:textId="77777777" w:rsidR="0042653F" w:rsidRPr="00E80EE6" w:rsidRDefault="0042653F" w:rsidP="0042653F">
            <w:pPr>
              <w:spacing w:after="120" w:line="240" w:lineRule="auto"/>
              <w:jc w:val="left"/>
            </w:pPr>
            <w:r w:rsidRPr="00E80EE6">
              <w:t xml:space="preserve">Referat: dr Kamila Bigos, </w:t>
            </w:r>
            <w:r w:rsidRPr="00E80EE6">
              <w:rPr>
                <w:i/>
                <w:iCs/>
              </w:rPr>
              <w:t>Rozumienie wypowiedzi w afazji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B657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Uniwersytet Medyczny im. Karola Marcinkowskiego w Poznaniu</w:t>
            </w:r>
          </w:p>
          <w:p w14:paraId="6B31FA06" w14:textId="77777777" w:rsidR="0042653F" w:rsidRPr="00E80EE6" w:rsidRDefault="0042653F" w:rsidP="0042653F">
            <w:pPr>
              <w:spacing w:after="12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B0E3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6–7.05.2024 r., Poznań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E649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2EB3" w14:textId="77777777" w:rsidR="0042653F" w:rsidRPr="00E80EE6" w:rsidRDefault="0042653F" w:rsidP="0042653F">
            <w:pPr>
              <w:spacing w:after="120" w:line="240" w:lineRule="auto"/>
              <w:jc w:val="center"/>
            </w:pPr>
          </w:p>
        </w:tc>
      </w:tr>
      <w:tr w:rsidR="0042653F" w14:paraId="6CC9FCFE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DDE7" w14:textId="77777777" w:rsidR="0042653F" w:rsidRDefault="0042653F" w:rsidP="0042653F">
            <w:pPr>
              <w:spacing w:after="120" w:line="240" w:lineRule="auto"/>
              <w:jc w:val="center"/>
            </w:pPr>
            <w:r>
              <w:t>20.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A4A9" w14:textId="77777777" w:rsidR="0042653F" w:rsidRPr="00E80EE6" w:rsidRDefault="0042653F" w:rsidP="0042653F">
            <w:pPr>
              <w:spacing w:after="120" w:line="240" w:lineRule="auto"/>
              <w:jc w:val="left"/>
            </w:pPr>
            <w:r w:rsidRPr="00E80EE6">
              <w:t xml:space="preserve">I Ogólnopolska Konferencja Naukowo-Szkoleniowa z cyklu „Majówka Logopedyczna w Lublinie” pt. </w:t>
            </w:r>
            <w:r w:rsidRPr="00E80EE6">
              <w:rPr>
                <w:i/>
                <w:iCs/>
              </w:rPr>
              <w:t>Neurobiologiczne podstawy logopedii</w:t>
            </w:r>
          </w:p>
          <w:p w14:paraId="5673B4A5" w14:textId="77777777" w:rsidR="0042653F" w:rsidRPr="00E80EE6" w:rsidRDefault="0042653F" w:rsidP="0042653F">
            <w:pPr>
              <w:spacing w:after="120" w:line="240" w:lineRule="auto"/>
              <w:jc w:val="left"/>
            </w:pPr>
            <w:r w:rsidRPr="00E80EE6">
              <w:t xml:space="preserve">Referat: dr Kamila Bigos, </w:t>
            </w:r>
            <w:r w:rsidRPr="00E80EE6">
              <w:rPr>
                <w:i/>
                <w:iCs/>
              </w:rPr>
              <w:t>Badanie rozumienia wypowiedzi w przypadkach afazji na potrzeby diagnozy logopedycznej</w:t>
            </w:r>
          </w:p>
          <w:p w14:paraId="2FE60232" w14:textId="77777777" w:rsidR="0042653F" w:rsidRPr="00E80EE6" w:rsidRDefault="0042653F" w:rsidP="0042653F">
            <w:pPr>
              <w:spacing w:after="120" w:line="240" w:lineRule="auto"/>
              <w:jc w:val="left"/>
              <w:rPr>
                <w:i/>
                <w:iCs/>
              </w:rPr>
            </w:pPr>
            <w:r w:rsidRPr="00E80EE6">
              <w:t xml:space="preserve">Referat: dr Paulina </w:t>
            </w:r>
            <w:proofErr w:type="spellStart"/>
            <w:r w:rsidRPr="00E80EE6">
              <w:t>Mistal</w:t>
            </w:r>
            <w:proofErr w:type="spellEnd"/>
            <w:r w:rsidRPr="00E80EE6">
              <w:t xml:space="preserve">, </w:t>
            </w:r>
            <w:r w:rsidRPr="00E80EE6">
              <w:rPr>
                <w:i/>
                <w:iCs/>
              </w:rPr>
              <w:t>Czy komunikacja zdalna może służyć osobom z diagnozą zespołu Aspergera?</w:t>
            </w:r>
          </w:p>
          <w:p w14:paraId="25EF135B" w14:textId="77777777" w:rsidR="0042653F" w:rsidRPr="00E80EE6" w:rsidRDefault="0042653F" w:rsidP="0042653F">
            <w:pPr>
              <w:spacing w:after="120" w:line="240" w:lineRule="auto"/>
              <w:jc w:val="left"/>
              <w:rPr>
                <w:i/>
                <w:iCs/>
              </w:rPr>
            </w:pPr>
            <w:r w:rsidRPr="00E80EE6">
              <w:t xml:space="preserve">Warsztat: dr Kamila Bigos, </w:t>
            </w:r>
            <w:r w:rsidRPr="00E80EE6">
              <w:rPr>
                <w:i/>
                <w:iCs/>
              </w:rPr>
              <w:t>Afazja sensoryczna u dzieci – problemy diagnozy i terapii logopedycznej</w:t>
            </w:r>
          </w:p>
          <w:p w14:paraId="5FC63FB5" w14:textId="77777777" w:rsidR="0042653F" w:rsidRPr="00E80EE6" w:rsidRDefault="0042653F" w:rsidP="0042653F">
            <w:pPr>
              <w:spacing w:after="120" w:line="240" w:lineRule="auto"/>
              <w:jc w:val="left"/>
              <w:rPr>
                <w:i/>
                <w:iCs/>
              </w:rPr>
            </w:pPr>
            <w:r w:rsidRPr="00E80EE6">
              <w:t>Postery: dr Kamila Bigos,</w:t>
            </w:r>
            <w:r w:rsidRPr="00E80EE6">
              <w:rPr>
                <w:i/>
                <w:iCs/>
              </w:rPr>
              <w:t xml:space="preserve"> Specyfika zaburzeń rozumienia wypowiedzi u osób z afazją motoryczną</w:t>
            </w:r>
            <w:r w:rsidRPr="00E80EE6">
              <w:t xml:space="preserve">; dr Kamila Bigos, </w:t>
            </w:r>
            <w:r w:rsidRPr="00E80EE6">
              <w:rPr>
                <w:i/>
                <w:iCs/>
              </w:rPr>
              <w:t>Dynamika obrazu zaburzeń afatycznych w toku terapii neurologopedycznej – weryfikacja</w:t>
            </w:r>
            <w:r>
              <w:rPr>
                <w:i/>
                <w:iCs/>
              </w:rPr>
              <w:t xml:space="preserve"> </w:t>
            </w:r>
            <w:r w:rsidRPr="00E80EE6">
              <w:rPr>
                <w:i/>
                <w:iCs/>
              </w:rPr>
              <w:t>rozpoznania logopedycznego, modyfikacja programu terapii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DEB1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Polskie Towarzystwo Logopedyczne (Zarząd Główny), UMCS w Lubinie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0144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11–12.05.2024 r., Lublin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D29" w14:textId="77777777" w:rsidR="0042653F" w:rsidRPr="00E80EE6" w:rsidRDefault="0042653F" w:rsidP="0042653F">
            <w:pPr>
              <w:spacing w:after="120" w:line="240" w:lineRule="auto"/>
              <w:jc w:val="center"/>
            </w:pPr>
            <w:r w:rsidRPr="00E80EE6"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1053" w14:textId="77777777" w:rsidR="0042653F" w:rsidRPr="00E80EE6" w:rsidRDefault="0042653F" w:rsidP="0042653F">
            <w:pPr>
              <w:spacing w:after="120" w:line="240" w:lineRule="auto"/>
              <w:jc w:val="center"/>
            </w:pPr>
          </w:p>
        </w:tc>
      </w:tr>
      <w:tr w:rsidR="0042653F" w14:paraId="5106C98F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8FF" w14:textId="77777777" w:rsidR="0042653F" w:rsidRDefault="0042653F" w:rsidP="0042653F">
            <w:pPr>
              <w:spacing w:after="120" w:line="240" w:lineRule="auto"/>
              <w:jc w:val="center"/>
            </w:pPr>
            <w:r>
              <w:t>21.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67B2" w14:textId="77777777" w:rsidR="0042653F" w:rsidRDefault="0042653F" w:rsidP="0042653F">
            <w:pPr>
              <w:spacing w:after="120" w:line="240" w:lineRule="auto"/>
              <w:jc w:val="left"/>
              <w:rPr>
                <w:rFonts w:cs="Calibri"/>
                <w:b/>
                <w:color w:val="333333"/>
                <w:szCs w:val="22"/>
                <w:shd w:val="clear" w:color="auto" w:fill="FFFFFF"/>
              </w:rPr>
            </w:pPr>
            <w:r>
              <w:rPr>
                <w:rFonts w:cs="Calibri"/>
                <w:szCs w:val="22"/>
              </w:rPr>
              <w:t xml:space="preserve">II Konferencja Naukowa </w:t>
            </w:r>
            <w:r>
              <w:rPr>
                <w:rFonts w:cs="Calibri"/>
                <w:color w:val="333333"/>
                <w:szCs w:val="22"/>
                <w:shd w:val="clear" w:color="auto" w:fill="FFFFFF"/>
              </w:rPr>
              <w:t>z cyklu LOGOPEDIA JAKO NAUKA pt.: </w:t>
            </w:r>
            <w:r>
              <w:rPr>
                <w:rStyle w:val="Pogrubienie"/>
                <w:rFonts w:cs="Calibri"/>
                <w:b w:val="0"/>
                <w:color w:val="333333"/>
                <w:szCs w:val="22"/>
                <w:shd w:val="clear" w:color="auto" w:fill="FFFFFF"/>
              </w:rPr>
              <w:t>„Terminologia logopedyczna – typologie i klasyfikacje zaburzeń mowy”</w:t>
            </w:r>
          </w:p>
          <w:p w14:paraId="326DCEF6" w14:textId="77777777" w:rsidR="0042653F" w:rsidRDefault="0042653F" w:rsidP="0042653F">
            <w:pPr>
              <w:spacing w:after="120" w:line="240" w:lineRule="auto"/>
              <w:jc w:val="left"/>
              <w:rPr>
                <w:rFonts w:cs="Calibri"/>
                <w:b/>
                <w:i/>
                <w:szCs w:val="22"/>
              </w:rPr>
            </w:pPr>
            <w:r>
              <w:rPr>
                <w:rFonts w:cs="Calibri"/>
                <w:szCs w:val="22"/>
              </w:rPr>
              <w:t xml:space="preserve">Referat: Alina Maciejewska, </w:t>
            </w:r>
            <w:r>
              <w:rPr>
                <w:rFonts w:cs="Calibri"/>
                <w:i/>
                <w:szCs w:val="22"/>
              </w:rPr>
              <w:t>Typologia badań semantycznych na potrzeby logopedii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8F28" w14:textId="77777777" w:rsidR="0042653F" w:rsidRDefault="0059026D" w:rsidP="0042653F">
            <w:pPr>
              <w:spacing w:after="120" w:line="240" w:lineRule="auto"/>
              <w:jc w:val="center"/>
              <w:rPr>
                <w:rFonts w:cs="Calibri"/>
                <w:szCs w:val="22"/>
              </w:rPr>
            </w:pPr>
            <w:hyperlink r:id="rId11" w:history="1">
              <w:r w:rsidR="0042653F">
                <w:rPr>
                  <w:rStyle w:val="Hipercze"/>
                  <w:rFonts w:cs="Calibri"/>
                  <w:bCs/>
                  <w:color w:val="auto"/>
                  <w:szCs w:val="22"/>
                  <w:u w:val="none"/>
                  <w:shd w:val="clear" w:color="auto" w:fill="FFFFFF"/>
                </w:rPr>
                <w:t>Zespół Rozwoju i Zaburzeń Mowy</w:t>
              </w:r>
            </w:hyperlink>
            <w:r w:rsidR="0042653F">
              <w:rPr>
                <w:rFonts w:cs="Calibri"/>
                <w:color w:val="333333"/>
                <w:szCs w:val="22"/>
                <w:shd w:val="clear" w:color="auto" w:fill="FFFFFF"/>
              </w:rPr>
              <w:t xml:space="preserve"> Rady Języka Polskiego przy Prezydium PAN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B890" w14:textId="77777777" w:rsidR="0042653F" w:rsidRDefault="0042653F" w:rsidP="0042653F">
            <w:pPr>
              <w:spacing w:after="120" w:line="240" w:lineRule="auto"/>
              <w:jc w:val="center"/>
              <w:rPr>
                <w:rFonts w:cs="Calibri"/>
                <w:szCs w:val="22"/>
              </w:rPr>
            </w:pPr>
            <w:r>
              <w:rPr>
                <w:rStyle w:val="Pogrubienie"/>
                <w:rFonts w:cs="Calibri"/>
                <w:b w:val="0"/>
                <w:color w:val="333333"/>
                <w:szCs w:val="22"/>
                <w:shd w:val="clear" w:color="auto" w:fill="FFFFFF"/>
              </w:rPr>
              <w:t>30 września – 1 października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DA5" w14:textId="77777777" w:rsidR="0042653F" w:rsidRDefault="0042653F" w:rsidP="0042653F">
            <w:pPr>
              <w:spacing w:after="12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8AE9" w14:textId="77777777" w:rsidR="0042653F" w:rsidRDefault="0042653F" w:rsidP="0042653F">
            <w:pPr>
              <w:spacing w:after="120" w:line="240" w:lineRule="auto"/>
              <w:jc w:val="center"/>
              <w:rPr>
                <w:rFonts w:cs="Calibri"/>
                <w:szCs w:val="22"/>
              </w:rPr>
            </w:pPr>
          </w:p>
        </w:tc>
      </w:tr>
      <w:tr w:rsidR="0042653F" w14:paraId="0CFE9D57" w14:textId="77777777" w:rsidTr="00AF0A2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66A4" w14:textId="77777777" w:rsidR="0042653F" w:rsidRDefault="0042653F" w:rsidP="0042653F">
            <w:pPr>
              <w:spacing w:after="120" w:line="240" w:lineRule="auto"/>
              <w:jc w:val="center"/>
            </w:pPr>
            <w:r>
              <w:t>22.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6670" w14:textId="77777777" w:rsidR="0042653F" w:rsidRDefault="0042653F" w:rsidP="0042653F">
            <w:pPr>
              <w:spacing w:after="120" w:line="240" w:lineRule="auto"/>
              <w:jc w:val="left"/>
            </w:pPr>
            <w:r w:rsidRPr="00ED3803">
              <w:t>2. sympozjum naukowo-praktyczne z cyklu: „Ministerialne Forum Debaty Akademickiej”:</w:t>
            </w:r>
            <w:r w:rsidRPr="00ED3803">
              <w:rPr>
                <w:i/>
                <w:iCs/>
              </w:rPr>
              <w:t xml:space="preserve"> Nauki humanistyczne i społeczne w działaniu. Kryterium trzecie w ewaluacji jakości działalności </w:t>
            </w:r>
            <w:r w:rsidRPr="00ED3803">
              <w:rPr>
                <w:i/>
                <w:iCs/>
              </w:rPr>
              <w:lastRenderedPageBreak/>
              <w:t>naukowej podmiotów szkolnictwa wyższego i nauki z perspektywy praktyki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ADC2" w14:textId="77777777" w:rsidR="0042653F" w:rsidRPr="0068481A" w:rsidRDefault="0042653F" w:rsidP="0042653F">
            <w:pPr>
              <w:spacing w:after="120" w:line="240" w:lineRule="auto"/>
              <w:jc w:val="center"/>
            </w:pPr>
            <w:r>
              <w:lastRenderedPageBreak/>
              <w:t>Ministerstwo Nauki i Szkolnictwa Wyższego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A180" w14:textId="77777777" w:rsidR="0042653F" w:rsidRDefault="0042653F" w:rsidP="0042653F">
            <w:pPr>
              <w:spacing w:after="120" w:line="240" w:lineRule="auto"/>
              <w:jc w:val="center"/>
            </w:pPr>
            <w:r w:rsidRPr="00EC0AF4">
              <w:t>18.10.2024 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3EA" w14:textId="77777777" w:rsidR="0042653F" w:rsidRDefault="0042653F" w:rsidP="0042653F">
            <w:pPr>
              <w:spacing w:after="120" w:line="240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8EBC" w14:textId="77777777" w:rsidR="0042653F" w:rsidRDefault="0042653F" w:rsidP="0042653F">
            <w:pPr>
              <w:spacing w:after="120" w:line="240" w:lineRule="auto"/>
              <w:jc w:val="center"/>
            </w:pPr>
            <w:r>
              <w:t>2</w:t>
            </w:r>
          </w:p>
        </w:tc>
      </w:tr>
    </w:tbl>
    <w:p w14:paraId="1EE6BA52" w14:textId="77777777" w:rsidR="00A81A53" w:rsidRDefault="00A81A53" w:rsidP="00CE340D">
      <w:pPr>
        <w:spacing w:after="120"/>
      </w:pPr>
    </w:p>
    <w:p w14:paraId="1486999C" w14:textId="77777777" w:rsidR="0025480B" w:rsidRDefault="003B3652" w:rsidP="0025480B">
      <w:pPr>
        <w:spacing w:after="120" w:line="240" w:lineRule="auto"/>
      </w:pPr>
      <w:r>
        <w:t xml:space="preserve">Nauczyciele akademiccy z ocenianego kierunku stale </w:t>
      </w:r>
      <w:r w:rsidR="004A7ABC">
        <w:t xml:space="preserve">doskonalą </w:t>
      </w:r>
      <w:r>
        <w:t xml:space="preserve">również swoje </w:t>
      </w:r>
      <w:r w:rsidR="004A7ABC">
        <w:t>umiejętności zawodowe i podnoszą kompetencje dydaktyczne</w:t>
      </w:r>
      <w:r>
        <w:t>, biorąc udział w</w:t>
      </w:r>
      <w:r w:rsidR="004A7ABC" w:rsidRPr="00BA735C">
        <w:t xml:space="preserve"> </w:t>
      </w:r>
      <w:r w:rsidR="00A81A53" w:rsidRPr="00BA735C">
        <w:t xml:space="preserve">szkoleniach, kursach, warsztatach, seminariach naukowych. </w:t>
      </w:r>
      <w:r w:rsidR="00A81A53">
        <w:rPr>
          <w:rFonts w:cs="Calibri"/>
          <w:szCs w:val="22"/>
        </w:rPr>
        <w:t>Zakres tematyczny form doskonalenia</w:t>
      </w:r>
      <w:r w:rsidR="00A81A53">
        <w:t xml:space="preserve"> obejm</w:t>
      </w:r>
      <w:r>
        <w:t>uje</w:t>
      </w:r>
      <w:r w:rsidR="00A81A53">
        <w:t xml:space="preserve"> nowoczesne metody diagnostyczno-terapeutyczne, metodykę postępowania logopedycznego i metodologię badań interdyscyplinarnych.</w:t>
      </w:r>
      <w:r w:rsidR="008D66F9">
        <w:t xml:space="preserve"> Wykaz szkoleń, w których brali udział wykładowcy kierunku logopedia z audiologią znajduje się w tabeli.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638"/>
        <w:gridCol w:w="1769"/>
        <w:gridCol w:w="1764"/>
        <w:gridCol w:w="1374"/>
      </w:tblGrid>
      <w:tr w:rsidR="00CE1A23" w14:paraId="74F1522C" w14:textId="77777777" w:rsidTr="006704F6">
        <w:tc>
          <w:tcPr>
            <w:tcW w:w="9286" w:type="dxa"/>
            <w:gridSpan w:val="5"/>
            <w:shd w:val="clear" w:color="auto" w:fill="auto"/>
          </w:tcPr>
          <w:p w14:paraId="0ABFA388" w14:textId="77777777" w:rsidR="00CE1A23" w:rsidRPr="0025480B" w:rsidRDefault="00CE1A23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Szkolenia</w:t>
            </w:r>
          </w:p>
        </w:tc>
      </w:tr>
      <w:tr w:rsidR="00CE1A23" w14:paraId="1CF84554" w14:textId="77777777" w:rsidTr="00C86FA9">
        <w:tc>
          <w:tcPr>
            <w:tcW w:w="518" w:type="dxa"/>
            <w:shd w:val="clear" w:color="auto" w:fill="auto"/>
          </w:tcPr>
          <w:p w14:paraId="68EA63E8" w14:textId="77777777" w:rsidR="00CE1A23" w:rsidRDefault="00CE1A23" w:rsidP="0025480B">
            <w:pPr>
              <w:spacing w:after="120" w:line="240" w:lineRule="auto"/>
              <w:jc w:val="center"/>
            </w:pPr>
            <w:r>
              <w:t>Lp.</w:t>
            </w:r>
          </w:p>
        </w:tc>
        <w:tc>
          <w:tcPr>
            <w:tcW w:w="3985" w:type="dxa"/>
            <w:shd w:val="clear" w:color="auto" w:fill="auto"/>
          </w:tcPr>
          <w:p w14:paraId="0307BA4A" w14:textId="77777777" w:rsidR="00CE1A23" w:rsidRPr="0025480B" w:rsidRDefault="00CE1A23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 xml:space="preserve">Tytuł </w:t>
            </w:r>
            <w:r w:rsidR="00D837B0" w:rsidRPr="0025480B">
              <w:rPr>
                <w:b/>
              </w:rPr>
              <w:t>szkolenia</w:t>
            </w:r>
          </w:p>
        </w:tc>
        <w:tc>
          <w:tcPr>
            <w:tcW w:w="1559" w:type="dxa"/>
            <w:shd w:val="clear" w:color="auto" w:fill="auto"/>
          </w:tcPr>
          <w:p w14:paraId="5A8257C9" w14:textId="77777777" w:rsidR="00CE1A23" w:rsidRPr="0025480B" w:rsidRDefault="00CE1A23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O</w:t>
            </w:r>
            <w:r w:rsidR="0055068E" w:rsidRPr="0025480B">
              <w:rPr>
                <w:b/>
              </w:rPr>
              <w:t>soby prowadzące</w:t>
            </w:r>
          </w:p>
        </w:tc>
        <w:tc>
          <w:tcPr>
            <w:tcW w:w="1845" w:type="dxa"/>
            <w:shd w:val="clear" w:color="auto" w:fill="auto"/>
          </w:tcPr>
          <w:p w14:paraId="556EAEFC" w14:textId="77777777" w:rsidR="00CE1A23" w:rsidRPr="0025480B" w:rsidRDefault="00CE1A23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Termin i miejsce</w:t>
            </w:r>
          </w:p>
        </w:tc>
        <w:tc>
          <w:tcPr>
            <w:tcW w:w="1379" w:type="dxa"/>
            <w:shd w:val="clear" w:color="auto" w:fill="auto"/>
          </w:tcPr>
          <w:p w14:paraId="123BD8C9" w14:textId="77777777" w:rsidR="00CE1A23" w:rsidRPr="0025480B" w:rsidRDefault="00CE1A23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Liczba uczestników</w:t>
            </w:r>
          </w:p>
        </w:tc>
      </w:tr>
      <w:tr w:rsidR="00521632" w14:paraId="5B29D652" w14:textId="77777777" w:rsidTr="00C86FA9">
        <w:tc>
          <w:tcPr>
            <w:tcW w:w="518" w:type="dxa"/>
            <w:shd w:val="clear" w:color="auto" w:fill="auto"/>
          </w:tcPr>
          <w:p w14:paraId="7B8864BB" w14:textId="77777777" w:rsidR="00521632" w:rsidRDefault="003B3652" w:rsidP="0025480B">
            <w:pPr>
              <w:spacing w:after="120" w:line="240" w:lineRule="auto"/>
              <w:jc w:val="center"/>
            </w:pPr>
            <w:r>
              <w:t>1.</w:t>
            </w:r>
          </w:p>
        </w:tc>
        <w:tc>
          <w:tcPr>
            <w:tcW w:w="3985" w:type="dxa"/>
            <w:shd w:val="clear" w:color="auto" w:fill="auto"/>
          </w:tcPr>
          <w:p w14:paraId="3A8D4322" w14:textId="77777777" w:rsidR="00521632" w:rsidRPr="007D7CF7" w:rsidRDefault="00521632" w:rsidP="0025480B">
            <w:pPr>
              <w:spacing w:after="120" w:line="240" w:lineRule="auto"/>
              <w:jc w:val="left"/>
            </w:pPr>
            <w:r w:rsidRPr="007D7CF7">
              <w:rPr>
                <w:i/>
                <w:iCs/>
              </w:rPr>
              <w:t>Szkolenia podstawowe w ramach Metody Krakowskiej</w:t>
            </w:r>
          </w:p>
          <w:p w14:paraId="58554A17" w14:textId="77777777" w:rsidR="00521632" w:rsidRDefault="00521632" w:rsidP="0025480B">
            <w:pPr>
              <w:spacing w:after="120" w:line="240" w:lineRule="auto"/>
              <w:jc w:val="left"/>
            </w:pPr>
          </w:p>
        </w:tc>
        <w:tc>
          <w:tcPr>
            <w:tcW w:w="1559" w:type="dxa"/>
            <w:shd w:val="clear" w:color="auto" w:fill="auto"/>
          </w:tcPr>
          <w:p w14:paraId="5B082CEB" w14:textId="77777777" w:rsidR="00521632" w:rsidRPr="00130AB6" w:rsidRDefault="00D837B0" w:rsidP="0025480B">
            <w:pPr>
              <w:spacing w:after="120" w:line="240" w:lineRule="auto"/>
              <w:jc w:val="center"/>
            </w:pPr>
            <w:r w:rsidRPr="00130AB6">
              <w:t>prof. Jagoda Cieszyńska</w:t>
            </w:r>
            <w:r w:rsidR="00130AB6" w:rsidRPr="00130AB6">
              <w:t xml:space="preserve"> i współpracownicy</w:t>
            </w:r>
          </w:p>
        </w:tc>
        <w:tc>
          <w:tcPr>
            <w:tcW w:w="1845" w:type="dxa"/>
            <w:shd w:val="clear" w:color="auto" w:fill="auto"/>
          </w:tcPr>
          <w:p w14:paraId="63B02808" w14:textId="77777777" w:rsidR="00307F1D" w:rsidRDefault="00521632" w:rsidP="0025480B">
            <w:pPr>
              <w:spacing w:after="120" w:line="240" w:lineRule="auto"/>
              <w:jc w:val="center"/>
            </w:pPr>
            <w:r w:rsidRPr="007D7CF7">
              <w:t>27.06.</w:t>
            </w:r>
            <w:r w:rsidR="00307F1D">
              <w:t>20</w:t>
            </w:r>
            <w:r w:rsidRPr="007D7CF7">
              <w:t>21 r.–</w:t>
            </w:r>
            <w:r w:rsidR="00307F1D">
              <w:t xml:space="preserve"> </w:t>
            </w:r>
          </w:p>
          <w:p w14:paraId="77FCB3FD" w14:textId="77777777" w:rsidR="00521632" w:rsidRDefault="00521632" w:rsidP="0025480B">
            <w:pPr>
              <w:spacing w:after="120" w:line="240" w:lineRule="auto"/>
              <w:jc w:val="center"/>
            </w:pPr>
            <w:r w:rsidRPr="007D7CF7">
              <w:t>03.07.</w:t>
            </w:r>
            <w:r w:rsidR="00307F1D">
              <w:t>20</w:t>
            </w:r>
            <w:r w:rsidRPr="007D7CF7">
              <w:t>21 r.</w:t>
            </w:r>
          </w:p>
        </w:tc>
        <w:tc>
          <w:tcPr>
            <w:tcW w:w="1379" w:type="dxa"/>
            <w:shd w:val="clear" w:color="auto" w:fill="auto"/>
          </w:tcPr>
          <w:p w14:paraId="3491DF21" w14:textId="77777777" w:rsidR="00521632" w:rsidRDefault="00521632" w:rsidP="0025480B">
            <w:pPr>
              <w:spacing w:after="120" w:line="240" w:lineRule="auto"/>
              <w:jc w:val="center"/>
            </w:pPr>
            <w:r>
              <w:t>4</w:t>
            </w:r>
          </w:p>
        </w:tc>
      </w:tr>
      <w:tr w:rsidR="00DC0FBC" w14:paraId="067FDA9A" w14:textId="77777777" w:rsidTr="00C86FA9">
        <w:tc>
          <w:tcPr>
            <w:tcW w:w="518" w:type="dxa"/>
            <w:shd w:val="clear" w:color="auto" w:fill="auto"/>
          </w:tcPr>
          <w:p w14:paraId="6F0FDFC1" w14:textId="77777777" w:rsidR="00DC0FBC" w:rsidRDefault="003B3652" w:rsidP="0025480B">
            <w:pPr>
              <w:spacing w:after="120" w:line="240" w:lineRule="auto"/>
              <w:jc w:val="center"/>
            </w:pPr>
            <w:r>
              <w:t>2</w:t>
            </w:r>
            <w:r w:rsidR="00D0390B">
              <w:t>.</w:t>
            </w:r>
          </w:p>
        </w:tc>
        <w:tc>
          <w:tcPr>
            <w:tcW w:w="3985" w:type="dxa"/>
            <w:shd w:val="clear" w:color="auto" w:fill="auto"/>
          </w:tcPr>
          <w:p w14:paraId="4F07D265" w14:textId="77777777" w:rsidR="00DC0FBC" w:rsidRPr="003B3652" w:rsidRDefault="00DC0FBC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3B3652">
              <w:rPr>
                <w:i/>
                <w:iCs/>
              </w:rPr>
              <w:t xml:space="preserve">Szkolenie uprawniające do prowadzenia Terapii </w:t>
            </w:r>
            <w:proofErr w:type="spellStart"/>
            <w:r w:rsidRPr="003B3652">
              <w:rPr>
                <w:i/>
                <w:iCs/>
              </w:rPr>
              <w:t>Miofunkcjonalnej</w:t>
            </w:r>
            <w:proofErr w:type="spellEnd"/>
            <w:r w:rsidRPr="003B3652">
              <w:rPr>
                <w:i/>
                <w:iCs/>
              </w:rPr>
              <w:t xml:space="preserve"> wg A. </w:t>
            </w:r>
            <w:proofErr w:type="spellStart"/>
            <w:r w:rsidRPr="003B3652">
              <w:rPr>
                <w:i/>
                <w:iCs/>
              </w:rPr>
              <w:t>Kittel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A1F3A17" w14:textId="77777777" w:rsidR="00DC0FBC" w:rsidRPr="00130AB6" w:rsidRDefault="00D837B0" w:rsidP="0025480B">
            <w:pPr>
              <w:spacing w:after="120" w:line="240" w:lineRule="auto"/>
              <w:jc w:val="center"/>
            </w:pPr>
            <w:r w:rsidRPr="00130AB6">
              <w:t>mgr Barbara Paradowska</w:t>
            </w:r>
          </w:p>
        </w:tc>
        <w:tc>
          <w:tcPr>
            <w:tcW w:w="1845" w:type="dxa"/>
            <w:shd w:val="clear" w:color="auto" w:fill="auto"/>
          </w:tcPr>
          <w:p w14:paraId="1B04768C" w14:textId="77777777" w:rsidR="00DC0FBC" w:rsidRPr="007D7CF7" w:rsidRDefault="00DC0FBC" w:rsidP="0025480B">
            <w:pPr>
              <w:spacing w:after="120" w:line="240" w:lineRule="auto"/>
              <w:jc w:val="center"/>
            </w:pPr>
            <w:r w:rsidRPr="00530FDA">
              <w:t>23</w:t>
            </w:r>
            <w:r>
              <w:t>–</w:t>
            </w:r>
            <w:r w:rsidRPr="00530FDA">
              <w:t>24.04.2022 r.</w:t>
            </w:r>
          </w:p>
        </w:tc>
        <w:tc>
          <w:tcPr>
            <w:tcW w:w="1379" w:type="dxa"/>
            <w:shd w:val="clear" w:color="auto" w:fill="auto"/>
          </w:tcPr>
          <w:p w14:paraId="1544ABCF" w14:textId="77777777" w:rsidR="00DC0FBC" w:rsidRDefault="00D837B0" w:rsidP="0025480B">
            <w:pPr>
              <w:spacing w:after="120" w:line="240" w:lineRule="auto"/>
              <w:jc w:val="center"/>
            </w:pPr>
            <w:r>
              <w:t>2</w:t>
            </w:r>
          </w:p>
        </w:tc>
      </w:tr>
      <w:tr w:rsidR="00DC0FBC" w14:paraId="50DE9999" w14:textId="77777777" w:rsidTr="00C86FA9">
        <w:tc>
          <w:tcPr>
            <w:tcW w:w="518" w:type="dxa"/>
            <w:shd w:val="clear" w:color="auto" w:fill="auto"/>
          </w:tcPr>
          <w:p w14:paraId="71F1F479" w14:textId="77777777" w:rsidR="00DC0FBC" w:rsidRDefault="003B3652" w:rsidP="0025480B">
            <w:pPr>
              <w:spacing w:after="120" w:line="240" w:lineRule="auto"/>
              <w:jc w:val="center"/>
            </w:pPr>
            <w:r>
              <w:t>3</w:t>
            </w:r>
            <w:r w:rsidR="00D0390B">
              <w:t>.</w:t>
            </w:r>
          </w:p>
        </w:tc>
        <w:tc>
          <w:tcPr>
            <w:tcW w:w="3985" w:type="dxa"/>
            <w:shd w:val="clear" w:color="auto" w:fill="auto"/>
          </w:tcPr>
          <w:p w14:paraId="6A3CBE71" w14:textId="77777777" w:rsidR="00DC0FBC" w:rsidRDefault="00DC0FBC" w:rsidP="0025480B">
            <w:pPr>
              <w:spacing w:after="120" w:line="240" w:lineRule="auto"/>
              <w:jc w:val="left"/>
            </w:pPr>
            <w:r w:rsidRPr="007D7CF7">
              <w:rPr>
                <w:i/>
                <w:iCs/>
              </w:rPr>
              <w:t>Terapia sensomotoryczna i korekta dysfunkcji ustno-twarzowych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762D1E3" w14:textId="77777777" w:rsidR="00DC0FBC" w:rsidRPr="007D7CF7" w:rsidRDefault="00DC0FBC" w:rsidP="0025480B">
            <w:pPr>
              <w:spacing w:after="120" w:line="240" w:lineRule="auto"/>
            </w:pPr>
            <w:r>
              <w:t xml:space="preserve">dr Anna </w:t>
            </w:r>
            <w:proofErr w:type="spellStart"/>
            <w:r>
              <w:t>Regner</w:t>
            </w:r>
            <w:proofErr w:type="spellEnd"/>
            <w:r>
              <w:t xml:space="preserve"> </w:t>
            </w:r>
          </w:p>
          <w:p w14:paraId="651ACD53" w14:textId="77777777" w:rsidR="00DC0FBC" w:rsidRDefault="00DC0FBC" w:rsidP="0025480B">
            <w:pPr>
              <w:spacing w:after="120" w:line="240" w:lineRule="auto"/>
              <w:jc w:val="center"/>
            </w:pPr>
          </w:p>
        </w:tc>
        <w:tc>
          <w:tcPr>
            <w:tcW w:w="1845" w:type="dxa"/>
            <w:shd w:val="clear" w:color="auto" w:fill="auto"/>
          </w:tcPr>
          <w:p w14:paraId="5043DD84" w14:textId="77777777" w:rsidR="00DC0FBC" w:rsidRDefault="00DC0FBC" w:rsidP="0025480B">
            <w:pPr>
              <w:spacing w:after="120" w:line="240" w:lineRule="auto"/>
              <w:jc w:val="center"/>
            </w:pPr>
            <w:r>
              <w:t>08–09.07.2022 r.</w:t>
            </w:r>
          </w:p>
        </w:tc>
        <w:tc>
          <w:tcPr>
            <w:tcW w:w="1379" w:type="dxa"/>
            <w:shd w:val="clear" w:color="auto" w:fill="auto"/>
          </w:tcPr>
          <w:p w14:paraId="5695EE2A" w14:textId="77777777" w:rsidR="00DC0FBC" w:rsidRDefault="00DC0FBC" w:rsidP="0025480B">
            <w:pPr>
              <w:spacing w:after="120" w:line="240" w:lineRule="auto"/>
              <w:jc w:val="center"/>
            </w:pPr>
          </w:p>
        </w:tc>
      </w:tr>
      <w:tr w:rsidR="00DC0FBC" w14:paraId="51F27ABF" w14:textId="77777777" w:rsidTr="00C86FA9">
        <w:tc>
          <w:tcPr>
            <w:tcW w:w="518" w:type="dxa"/>
            <w:shd w:val="clear" w:color="auto" w:fill="auto"/>
          </w:tcPr>
          <w:p w14:paraId="06B76258" w14:textId="77777777" w:rsidR="00DC0FBC" w:rsidRDefault="003B3652" w:rsidP="0025480B">
            <w:pPr>
              <w:spacing w:after="120" w:line="240" w:lineRule="auto"/>
              <w:jc w:val="center"/>
            </w:pPr>
            <w:r>
              <w:t>4</w:t>
            </w:r>
            <w:r w:rsidR="00D0390B">
              <w:t>.</w:t>
            </w:r>
          </w:p>
        </w:tc>
        <w:tc>
          <w:tcPr>
            <w:tcW w:w="3985" w:type="dxa"/>
            <w:shd w:val="clear" w:color="auto" w:fill="auto"/>
          </w:tcPr>
          <w:p w14:paraId="444482B1" w14:textId="77777777" w:rsidR="00DC0FBC" w:rsidRDefault="00DC0FBC" w:rsidP="0025480B">
            <w:pPr>
              <w:spacing w:after="120" w:line="240" w:lineRule="auto"/>
              <w:jc w:val="left"/>
            </w:pPr>
            <w:r w:rsidRPr="00530FDA">
              <w:rPr>
                <w:i/>
                <w:iCs/>
              </w:rPr>
              <w:t>Wędzidełko – perspektywa logopedy i lekarza</w:t>
            </w:r>
          </w:p>
        </w:tc>
        <w:tc>
          <w:tcPr>
            <w:tcW w:w="1559" w:type="dxa"/>
            <w:shd w:val="clear" w:color="auto" w:fill="auto"/>
          </w:tcPr>
          <w:p w14:paraId="13568709" w14:textId="77777777" w:rsidR="00DC0FBC" w:rsidRPr="00130AB6" w:rsidRDefault="00DC0FBC" w:rsidP="0025480B">
            <w:pPr>
              <w:spacing w:after="120" w:line="240" w:lineRule="auto"/>
              <w:jc w:val="center"/>
            </w:pPr>
            <w:r w:rsidRPr="00130AB6">
              <w:t>mgr A</w:t>
            </w:r>
            <w:r w:rsidR="00D837B0" w:rsidRPr="00130AB6">
              <w:t>leksandra</w:t>
            </w:r>
            <w:r w:rsidRPr="00130AB6">
              <w:t xml:space="preserve"> Rosińska, dr M</w:t>
            </w:r>
            <w:r w:rsidR="00D837B0" w:rsidRPr="00130AB6">
              <w:t>agdalena</w:t>
            </w:r>
            <w:r w:rsidRPr="00130AB6">
              <w:t xml:space="preserve"> Gryka-Deszczyńska</w:t>
            </w:r>
          </w:p>
        </w:tc>
        <w:tc>
          <w:tcPr>
            <w:tcW w:w="1845" w:type="dxa"/>
            <w:shd w:val="clear" w:color="auto" w:fill="auto"/>
          </w:tcPr>
          <w:p w14:paraId="798729BA" w14:textId="77777777" w:rsidR="00DC0FBC" w:rsidRDefault="00DC0FBC" w:rsidP="0025480B">
            <w:pPr>
              <w:spacing w:after="120" w:line="240" w:lineRule="auto"/>
              <w:jc w:val="center"/>
            </w:pPr>
            <w:r>
              <w:t>13.09.2022r.</w:t>
            </w:r>
          </w:p>
        </w:tc>
        <w:tc>
          <w:tcPr>
            <w:tcW w:w="1379" w:type="dxa"/>
            <w:shd w:val="clear" w:color="auto" w:fill="auto"/>
          </w:tcPr>
          <w:p w14:paraId="5158AD05" w14:textId="77777777" w:rsidR="00DC0FBC" w:rsidRDefault="00DC0FBC" w:rsidP="0025480B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DC0FBC" w14:paraId="4AD260E2" w14:textId="77777777" w:rsidTr="00C86FA9">
        <w:tc>
          <w:tcPr>
            <w:tcW w:w="518" w:type="dxa"/>
            <w:shd w:val="clear" w:color="auto" w:fill="auto"/>
          </w:tcPr>
          <w:p w14:paraId="5E5BDABC" w14:textId="77777777" w:rsidR="00DC0FBC" w:rsidRDefault="003B3652" w:rsidP="0025480B">
            <w:pPr>
              <w:spacing w:after="120" w:line="240" w:lineRule="auto"/>
              <w:jc w:val="center"/>
            </w:pPr>
            <w:r>
              <w:t>5</w:t>
            </w:r>
            <w:r w:rsidR="00D0390B">
              <w:t>.</w:t>
            </w:r>
          </w:p>
        </w:tc>
        <w:tc>
          <w:tcPr>
            <w:tcW w:w="3985" w:type="dxa"/>
            <w:shd w:val="clear" w:color="auto" w:fill="auto"/>
          </w:tcPr>
          <w:p w14:paraId="04E346FA" w14:textId="77777777" w:rsidR="00DC0FBC" w:rsidRPr="007D7CF7" w:rsidRDefault="00DC0FBC" w:rsidP="0025480B">
            <w:pPr>
              <w:spacing w:after="120" w:line="240" w:lineRule="auto"/>
              <w:jc w:val="left"/>
            </w:pPr>
            <w:r w:rsidRPr="007D7CF7">
              <w:rPr>
                <w:i/>
                <w:iCs/>
              </w:rPr>
              <w:t>Diagnoza skróconych wędzidełek jamy ustnej w aspekcie logopedycznym</w:t>
            </w:r>
          </w:p>
          <w:p w14:paraId="1E268EC8" w14:textId="77777777" w:rsidR="00DC0FBC" w:rsidRDefault="00DC0FBC" w:rsidP="0025480B">
            <w:pPr>
              <w:spacing w:after="120" w:line="240" w:lineRule="auto"/>
              <w:jc w:val="left"/>
            </w:pPr>
          </w:p>
        </w:tc>
        <w:tc>
          <w:tcPr>
            <w:tcW w:w="1559" w:type="dxa"/>
            <w:shd w:val="clear" w:color="auto" w:fill="auto"/>
          </w:tcPr>
          <w:p w14:paraId="48405DB5" w14:textId="77777777" w:rsidR="00DC0FBC" w:rsidRDefault="00DC0FBC" w:rsidP="0025480B">
            <w:pPr>
              <w:spacing w:after="120" w:line="240" w:lineRule="auto"/>
              <w:jc w:val="center"/>
            </w:pPr>
            <w:r w:rsidRPr="007D7CF7">
              <w:t xml:space="preserve">dr Mira </w:t>
            </w:r>
            <w:proofErr w:type="spellStart"/>
            <w:r w:rsidRPr="007D7CF7">
              <w:t>Rządzka</w:t>
            </w:r>
            <w:proofErr w:type="spellEnd"/>
          </w:p>
        </w:tc>
        <w:tc>
          <w:tcPr>
            <w:tcW w:w="1845" w:type="dxa"/>
            <w:shd w:val="clear" w:color="auto" w:fill="auto"/>
          </w:tcPr>
          <w:p w14:paraId="6857B46E" w14:textId="77777777" w:rsidR="00DC0FBC" w:rsidRDefault="00DC0FBC" w:rsidP="0025480B">
            <w:pPr>
              <w:spacing w:after="120" w:line="240" w:lineRule="auto"/>
              <w:jc w:val="center"/>
            </w:pPr>
            <w:r>
              <w:t>26.09.2022 r.</w:t>
            </w:r>
          </w:p>
        </w:tc>
        <w:tc>
          <w:tcPr>
            <w:tcW w:w="1379" w:type="dxa"/>
            <w:shd w:val="clear" w:color="auto" w:fill="auto"/>
          </w:tcPr>
          <w:p w14:paraId="07B1CB56" w14:textId="77777777" w:rsidR="00DC0FBC" w:rsidRDefault="00DC0FBC" w:rsidP="0025480B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DC0FBC" w14:paraId="37AFAD05" w14:textId="77777777" w:rsidTr="00C86FA9">
        <w:tc>
          <w:tcPr>
            <w:tcW w:w="518" w:type="dxa"/>
            <w:shd w:val="clear" w:color="auto" w:fill="auto"/>
          </w:tcPr>
          <w:p w14:paraId="03DB9240" w14:textId="77777777" w:rsidR="00DC0FBC" w:rsidRDefault="003B3652" w:rsidP="0025480B">
            <w:pPr>
              <w:spacing w:after="120" w:line="240" w:lineRule="auto"/>
              <w:jc w:val="center"/>
            </w:pPr>
            <w:r>
              <w:t>6</w:t>
            </w:r>
            <w:r w:rsidR="00D0390B">
              <w:t>.</w:t>
            </w:r>
          </w:p>
        </w:tc>
        <w:tc>
          <w:tcPr>
            <w:tcW w:w="3985" w:type="dxa"/>
            <w:shd w:val="clear" w:color="auto" w:fill="auto"/>
          </w:tcPr>
          <w:p w14:paraId="1986540E" w14:textId="77777777" w:rsidR="00DC0FBC" w:rsidRPr="007D7CF7" w:rsidRDefault="00DC0FBC" w:rsidP="0025480B">
            <w:pPr>
              <w:spacing w:after="120" w:line="240" w:lineRule="auto"/>
              <w:jc w:val="left"/>
            </w:pPr>
            <w:r w:rsidRPr="007D7CF7">
              <w:rPr>
                <w:i/>
                <w:iCs/>
              </w:rPr>
              <w:t xml:space="preserve">Jąkanie </w:t>
            </w:r>
            <w:r>
              <w:rPr>
                <w:i/>
                <w:iCs/>
              </w:rPr>
              <w:t xml:space="preserve">– </w:t>
            </w:r>
            <w:r w:rsidRPr="007D7CF7">
              <w:rPr>
                <w:i/>
                <w:iCs/>
              </w:rPr>
              <w:t>od teorii do praktyki</w:t>
            </w:r>
          </w:p>
          <w:p w14:paraId="51535668" w14:textId="77777777" w:rsidR="00DC0FBC" w:rsidRDefault="00DC0FBC" w:rsidP="0025480B">
            <w:pPr>
              <w:spacing w:after="120" w:line="240" w:lineRule="auto"/>
              <w:jc w:val="left"/>
            </w:pPr>
          </w:p>
        </w:tc>
        <w:tc>
          <w:tcPr>
            <w:tcW w:w="1559" w:type="dxa"/>
            <w:shd w:val="clear" w:color="auto" w:fill="auto"/>
          </w:tcPr>
          <w:p w14:paraId="0526ABE7" w14:textId="77777777" w:rsidR="003B3652" w:rsidRPr="003B3652" w:rsidRDefault="003B3652" w:rsidP="0025480B">
            <w:pPr>
              <w:spacing w:after="120" w:line="240" w:lineRule="auto"/>
              <w:jc w:val="center"/>
            </w:pPr>
            <w:r w:rsidRPr="003B3652">
              <w:t>mgr Agnieszka</w:t>
            </w:r>
          </w:p>
          <w:p w14:paraId="379D6169" w14:textId="77777777" w:rsidR="00DC0FBC" w:rsidRPr="0055068E" w:rsidRDefault="003B3652" w:rsidP="0025480B">
            <w:pPr>
              <w:spacing w:after="120" w:line="240" w:lineRule="auto"/>
              <w:jc w:val="center"/>
              <w:rPr>
                <w:color w:val="FF0000"/>
              </w:rPr>
            </w:pPr>
            <w:r w:rsidRPr="003B3652">
              <w:t>Siwińska</w:t>
            </w:r>
          </w:p>
        </w:tc>
        <w:tc>
          <w:tcPr>
            <w:tcW w:w="1845" w:type="dxa"/>
            <w:shd w:val="clear" w:color="auto" w:fill="auto"/>
          </w:tcPr>
          <w:p w14:paraId="2BAEBE3B" w14:textId="77777777" w:rsidR="00DC0FBC" w:rsidRDefault="00DC0FBC" w:rsidP="0025480B">
            <w:pPr>
              <w:spacing w:after="120" w:line="240" w:lineRule="auto"/>
              <w:jc w:val="center"/>
            </w:pPr>
            <w:r>
              <w:t>12.11.2022 r.</w:t>
            </w:r>
          </w:p>
        </w:tc>
        <w:tc>
          <w:tcPr>
            <w:tcW w:w="1379" w:type="dxa"/>
            <w:shd w:val="clear" w:color="auto" w:fill="auto"/>
          </w:tcPr>
          <w:p w14:paraId="69C4A30A" w14:textId="77777777" w:rsidR="00DC0FBC" w:rsidRDefault="00DC0FBC" w:rsidP="0025480B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DC0FBC" w14:paraId="585FD8CD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25A" w14:textId="77777777" w:rsidR="00DC0FBC" w:rsidRPr="003B3652" w:rsidRDefault="003B3652" w:rsidP="0025480B">
            <w:pPr>
              <w:spacing w:after="120" w:line="240" w:lineRule="auto"/>
              <w:jc w:val="center"/>
            </w:pPr>
            <w:r w:rsidRPr="003B3652">
              <w:t>7</w:t>
            </w:r>
            <w:r w:rsidR="00D0390B"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E938" w14:textId="77777777" w:rsidR="00DC0FBC" w:rsidRPr="003B3652" w:rsidRDefault="00DC0FBC" w:rsidP="0025480B">
            <w:pPr>
              <w:spacing w:after="120" w:line="240" w:lineRule="auto"/>
              <w:jc w:val="left"/>
            </w:pPr>
            <w:proofErr w:type="spellStart"/>
            <w:r w:rsidRPr="003B3652">
              <w:rPr>
                <w:i/>
                <w:iCs/>
              </w:rPr>
              <w:t>Kinesiotaping</w:t>
            </w:r>
            <w:proofErr w:type="spellEnd"/>
            <w:r w:rsidRPr="003B3652">
              <w:rPr>
                <w:i/>
                <w:iCs/>
              </w:rPr>
              <w:t xml:space="preserve"> w logopedii i fizjoterapii stomatologicznej z </w:t>
            </w:r>
            <w:proofErr w:type="spellStart"/>
            <w:r w:rsidRPr="003B3652">
              <w:rPr>
                <w:i/>
                <w:iCs/>
              </w:rPr>
              <w:t>oklejeniami</w:t>
            </w:r>
            <w:proofErr w:type="spellEnd"/>
            <w:r w:rsidRPr="003B3652">
              <w:rPr>
                <w:i/>
                <w:iCs/>
              </w:rPr>
              <w:t xml:space="preserve"> dla mięśni mimicznych</w:t>
            </w:r>
            <w:r w:rsidR="003B3652" w:rsidRPr="003B3652">
              <w:rPr>
                <w:i/>
                <w:iCs/>
              </w:rPr>
              <w:t>,</w:t>
            </w:r>
            <w:r w:rsidRPr="003B3652">
              <w:rPr>
                <w:i/>
                <w:iCs/>
              </w:rPr>
              <w:t xml:space="preserve"> z analizą ich wpływu na wymowę dźwięków, aktywność żuchwy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F338" w14:textId="77777777" w:rsidR="00DC0FBC" w:rsidRPr="0055068E" w:rsidRDefault="00DC0FBC" w:rsidP="0025480B">
            <w:pPr>
              <w:spacing w:after="120" w:line="240" w:lineRule="auto"/>
              <w:jc w:val="center"/>
            </w:pPr>
            <w:r w:rsidRPr="0055068E">
              <w:t>dr Martyna Brychcy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825" w14:textId="77777777" w:rsidR="00DC0FBC" w:rsidRPr="00530FDA" w:rsidRDefault="00DC0FBC" w:rsidP="0025480B">
            <w:pPr>
              <w:spacing w:after="120" w:line="240" w:lineRule="auto"/>
              <w:jc w:val="center"/>
            </w:pPr>
            <w:r w:rsidRPr="00530FDA">
              <w:t>17</w:t>
            </w:r>
            <w:r>
              <w:t>–</w:t>
            </w:r>
            <w:r w:rsidRPr="00530FDA">
              <w:t>18.11.2022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0441" w14:textId="77777777" w:rsidR="00DC0FBC" w:rsidRDefault="00DC0FBC" w:rsidP="0025480B">
            <w:pPr>
              <w:spacing w:after="120" w:line="240" w:lineRule="auto"/>
              <w:jc w:val="center"/>
            </w:pPr>
            <w:r>
              <w:t>4</w:t>
            </w:r>
          </w:p>
        </w:tc>
      </w:tr>
      <w:tr w:rsidR="008E6399" w14:paraId="3A474E70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0A3C" w14:textId="77777777" w:rsidR="008E6399" w:rsidRDefault="003B3652" w:rsidP="0025480B">
            <w:pPr>
              <w:spacing w:after="120" w:line="240" w:lineRule="auto"/>
              <w:jc w:val="center"/>
            </w:pPr>
            <w:r>
              <w:t>8</w:t>
            </w:r>
            <w:r w:rsidR="00D0390B"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90DD" w14:textId="77777777" w:rsidR="008E6399" w:rsidRPr="00782E45" w:rsidRDefault="008E6399" w:rsidP="0025480B">
            <w:pPr>
              <w:spacing w:after="120" w:line="240" w:lineRule="auto"/>
              <w:jc w:val="left"/>
              <w:rPr>
                <w:i/>
                <w:iCs/>
              </w:rPr>
            </w:pPr>
            <w:proofErr w:type="spellStart"/>
            <w:r w:rsidRPr="00782E45">
              <w:rPr>
                <w:i/>
                <w:iCs/>
              </w:rPr>
              <w:t>SIguma</w:t>
            </w:r>
            <w:proofErr w:type="spellEnd"/>
            <w:r w:rsidRPr="00782E4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– </w:t>
            </w:r>
            <w:r w:rsidRPr="00782E45">
              <w:rPr>
                <w:i/>
                <w:iCs/>
              </w:rPr>
              <w:t>Muzyczno-Sensoryczne Inspiracje Krainy Muzyki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4BDF" w14:textId="77777777" w:rsidR="008E6399" w:rsidRPr="00130AB6" w:rsidRDefault="00D837B0" w:rsidP="0025480B">
            <w:pPr>
              <w:spacing w:after="120" w:line="240" w:lineRule="auto"/>
              <w:jc w:val="center"/>
            </w:pPr>
            <w:r w:rsidRPr="00130AB6">
              <w:t xml:space="preserve">mgr </w:t>
            </w:r>
            <w:r w:rsidR="008E6399" w:rsidRPr="00130AB6">
              <w:t xml:space="preserve">Karolina </w:t>
            </w:r>
            <w:proofErr w:type="spellStart"/>
            <w:r w:rsidR="008E6399" w:rsidRPr="00130AB6">
              <w:t>Szczerbakowska-Biniszewska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7ED4" w14:textId="77777777" w:rsidR="008E6399" w:rsidRPr="00530FDA" w:rsidRDefault="008E6399" w:rsidP="0025480B">
            <w:pPr>
              <w:spacing w:after="120" w:line="240" w:lineRule="auto"/>
              <w:jc w:val="center"/>
            </w:pPr>
            <w:r w:rsidRPr="00530FDA">
              <w:t>04.03.2023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7C88" w14:textId="77777777" w:rsidR="008E6399" w:rsidRDefault="008E6399" w:rsidP="0025480B">
            <w:pPr>
              <w:spacing w:after="120" w:line="240" w:lineRule="auto"/>
              <w:jc w:val="center"/>
            </w:pPr>
            <w:r>
              <w:t>4</w:t>
            </w:r>
          </w:p>
        </w:tc>
      </w:tr>
      <w:tr w:rsidR="008E6399" w14:paraId="262F3C3A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0124" w14:textId="77777777" w:rsidR="008E6399" w:rsidRDefault="003B3652" w:rsidP="0025480B">
            <w:pPr>
              <w:spacing w:after="120" w:line="240" w:lineRule="auto"/>
              <w:jc w:val="center"/>
            </w:pPr>
            <w:r>
              <w:t>9</w:t>
            </w:r>
            <w:r w:rsidR="00D0390B"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B5D7" w14:textId="77777777" w:rsidR="008E6399" w:rsidRPr="00782E45" w:rsidRDefault="008E6399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782E45">
              <w:rPr>
                <w:i/>
                <w:iCs/>
              </w:rPr>
              <w:t xml:space="preserve">Seplenienie </w:t>
            </w:r>
            <w:proofErr w:type="spellStart"/>
            <w:r w:rsidRPr="00782E45">
              <w:rPr>
                <w:i/>
                <w:iCs/>
              </w:rPr>
              <w:t>międzyzębowe</w:t>
            </w:r>
            <w:proofErr w:type="spellEnd"/>
            <w:r w:rsidRPr="00782E45">
              <w:rPr>
                <w:i/>
                <w:iCs/>
              </w:rPr>
              <w:t xml:space="preserve"> – postępowanie logopedyczne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EB4D" w14:textId="77777777" w:rsidR="008E6399" w:rsidRPr="008E6399" w:rsidRDefault="008E6399" w:rsidP="0025480B">
            <w:pPr>
              <w:spacing w:after="120" w:line="240" w:lineRule="auto"/>
              <w:jc w:val="center"/>
              <w:rPr>
                <w:color w:val="FF0000"/>
              </w:rPr>
            </w:pPr>
            <w:r w:rsidRPr="008E6399">
              <w:t>dr Agnieszka Baszkiewicz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958E" w14:textId="77777777" w:rsidR="008E6399" w:rsidRPr="00530FDA" w:rsidRDefault="008E6399" w:rsidP="0025480B">
            <w:pPr>
              <w:spacing w:after="120" w:line="240" w:lineRule="auto"/>
              <w:jc w:val="center"/>
            </w:pPr>
            <w:r w:rsidRPr="00530FDA">
              <w:t>14.05.2023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4559" w14:textId="77777777" w:rsidR="008E6399" w:rsidRDefault="008E6399" w:rsidP="0025480B">
            <w:pPr>
              <w:spacing w:after="120" w:line="240" w:lineRule="auto"/>
              <w:jc w:val="center"/>
            </w:pPr>
            <w:r>
              <w:t>5</w:t>
            </w:r>
          </w:p>
        </w:tc>
      </w:tr>
      <w:tr w:rsidR="008E6399" w14:paraId="7F38AB5D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4F30" w14:textId="77777777" w:rsidR="008E6399" w:rsidRDefault="003B3652" w:rsidP="0025480B">
            <w:pPr>
              <w:spacing w:after="120" w:line="240" w:lineRule="auto"/>
              <w:jc w:val="center"/>
            </w:pPr>
            <w:r>
              <w:lastRenderedPageBreak/>
              <w:t>10</w:t>
            </w:r>
            <w:r w:rsidR="00D0390B"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E7A3" w14:textId="77777777" w:rsidR="008E6399" w:rsidRDefault="008E6399" w:rsidP="0025480B">
            <w:pPr>
              <w:spacing w:after="120" w:line="240" w:lineRule="auto"/>
              <w:jc w:val="left"/>
            </w:pPr>
            <w:r w:rsidRPr="00782E45">
              <w:rPr>
                <w:i/>
                <w:iCs/>
              </w:rPr>
              <w:t>Ślinienie – skuteczne rozwiązania terapeutyczne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3426" w14:textId="77777777" w:rsidR="008E6399" w:rsidRPr="00307F1D" w:rsidRDefault="008E6399" w:rsidP="0025480B">
            <w:pPr>
              <w:spacing w:after="120" w:line="240" w:lineRule="auto"/>
              <w:jc w:val="center"/>
            </w:pPr>
            <w:r w:rsidRPr="00307F1D">
              <w:t>mgr A</w:t>
            </w:r>
            <w:r w:rsidR="00D837B0">
              <w:t>leksandra</w:t>
            </w:r>
            <w:r w:rsidRPr="00307F1D">
              <w:t xml:space="preserve"> Rosińska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9122" w14:textId="77777777" w:rsidR="008E6399" w:rsidRPr="00530FDA" w:rsidRDefault="008E6399" w:rsidP="0025480B">
            <w:pPr>
              <w:spacing w:after="120" w:line="240" w:lineRule="auto"/>
              <w:jc w:val="center"/>
            </w:pPr>
            <w:r w:rsidRPr="00530FDA">
              <w:t>25.04.2023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C4F5" w14:textId="77777777" w:rsidR="008E6399" w:rsidRDefault="008E6399" w:rsidP="0025480B">
            <w:pPr>
              <w:spacing w:after="120" w:line="240" w:lineRule="auto"/>
              <w:jc w:val="center"/>
            </w:pPr>
            <w:r>
              <w:t>8</w:t>
            </w:r>
          </w:p>
        </w:tc>
      </w:tr>
      <w:tr w:rsidR="008E6399" w14:paraId="32383B90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101D" w14:textId="77777777" w:rsidR="008E6399" w:rsidRDefault="003B3652" w:rsidP="0025480B">
            <w:pPr>
              <w:spacing w:after="120" w:line="240" w:lineRule="auto"/>
              <w:jc w:val="center"/>
            </w:pPr>
            <w:r>
              <w:t>11</w:t>
            </w:r>
            <w:r w:rsidR="00D0390B"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EFCB" w14:textId="77777777" w:rsidR="008E6399" w:rsidRPr="00782E45" w:rsidRDefault="008E6399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782E45">
              <w:rPr>
                <w:i/>
                <w:iCs/>
              </w:rPr>
              <w:t>VB MAPP. Ocena umiejętności językowych i społeczn</w:t>
            </w:r>
            <w:r>
              <w:rPr>
                <w:i/>
                <w:iCs/>
              </w:rPr>
              <w:t>ych dziecka w spektrum autyzmu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0E9F" w14:textId="77777777" w:rsidR="008E6399" w:rsidRPr="00307F1D" w:rsidRDefault="003B3652" w:rsidP="0025480B">
            <w:pPr>
              <w:spacing w:after="120" w:line="240" w:lineRule="auto"/>
              <w:jc w:val="center"/>
            </w:pPr>
            <w:r>
              <w:t>mgr Agnieszka Rajs-</w:t>
            </w:r>
            <w:proofErr w:type="spellStart"/>
            <w:r>
              <w:t>Glazar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B55E" w14:textId="77777777" w:rsidR="008E6399" w:rsidRPr="00530FDA" w:rsidRDefault="008E6399" w:rsidP="0025480B">
            <w:pPr>
              <w:spacing w:after="120" w:line="240" w:lineRule="auto"/>
              <w:jc w:val="center"/>
            </w:pPr>
            <w:r w:rsidRPr="00530FDA">
              <w:t>17.05.2023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9530" w14:textId="77777777" w:rsidR="008E6399" w:rsidRDefault="008E6399" w:rsidP="0025480B">
            <w:pPr>
              <w:spacing w:after="120" w:line="240" w:lineRule="auto"/>
              <w:jc w:val="center"/>
            </w:pPr>
            <w:r>
              <w:t>3</w:t>
            </w:r>
          </w:p>
        </w:tc>
      </w:tr>
      <w:tr w:rsidR="003B3652" w14:paraId="60B52AB0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D715" w14:textId="77777777" w:rsidR="003B3652" w:rsidRDefault="003B3652" w:rsidP="0025480B">
            <w:pPr>
              <w:spacing w:after="120" w:line="240" w:lineRule="auto"/>
              <w:jc w:val="center"/>
            </w:pPr>
            <w:r>
              <w:t>12</w:t>
            </w:r>
            <w:r w:rsidR="00D0390B"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1D52" w14:textId="77777777" w:rsidR="003B3652" w:rsidRPr="00307F1D" w:rsidRDefault="003B3652" w:rsidP="0025480B">
            <w:pPr>
              <w:spacing w:after="120" w:line="240" w:lineRule="auto"/>
              <w:jc w:val="left"/>
              <w:rPr>
                <w:color w:val="FF0000"/>
              </w:rPr>
            </w:pPr>
            <w:r w:rsidRPr="00782E45">
              <w:rPr>
                <w:i/>
                <w:iCs/>
              </w:rPr>
              <w:t>Innowacyjne metody elektrostymulacji zewnętrznej i wewnętrznej w lo</w:t>
            </w:r>
            <w:r>
              <w:rPr>
                <w:i/>
                <w:iCs/>
              </w:rPr>
              <w:t>gopedii – podejście praktyczne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7A5A" w14:textId="77777777" w:rsidR="003B3652" w:rsidRPr="00307F1D" w:rsidRDefault="003B3652" w:rsidP="0025480B">
            <w:pPr>
              <w:spacing w:after="120" w:line="240" w:lineRule="auto"/>
              <w:jc w:val="center"/>
              <w:rPr>
                <w:color w:val="FF0000"/>
              </w:rPr>
            </w:pPr>
            <w:r w:rsidRPr="003A6B91">
              <w:t>mgr Ewa Wojewoda, mgr Aleksandra Kaczyńska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A4F0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20.05.2023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67A6" w14:textId="77777777" w:rsidR="003B3652" w:rsidRDefault="003B3652" w:rsidP="0025480B">
            <w:pPr>
              <w:spacing w:after="120" w:line="240" w:lineRule="auto"/>
              <w:jc w:val="center"/>
            </w:pPr>
            <w:r>
              <w:t>4</w:t>
            </w:r>
          </w:p>
        </w:tc>
      </w:tr>
      <w:tr w:rsidR="003B3652" w14:paraId="705646EF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849F" w14:textId="77777777" w:rsidR="003B3652" w:rsidRDefault="003B3652" w:rsidP="0025480B">
            <w:pPr>
              <w:spacing w:after="120" w:line="240" w:lineRule="auto"/>
              <w:jc w:val="center"/>
            </w:pPr>
            <w:r>
              <w:t>13</w:t>
            </w:r>
            <w:r w:rsidR="00D0390B"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83B4" w14:textId="77777777" w:rsidR="003B3652" w:rsidRDefault="003B3652" w:rsidP="0025480B">
            <w:pPr>
              <w:spacing w:after="120" w:line="240" w:lineRule="auto"/>
              <w:jc w:val="left"/>
            </w:pPr>
            <w:r w:rsidRPr="00782E45">
              <w:rPr>
                <w:i/>
                <w:iCs/>
              </w:rPr>
              <w:t>T</w:t>
            </w:r>
            <w:r w:rsidR="008D66F9">
              <w:rPr>
                <w:i/>
                <w:iCs/>
              </w:rPr>
              <w:t>erapia ręki</w:t>
            </w:r>
            <w:r w:rsidRPr="00782E45">
              <w:rPr>
                <w:i/>
                <w:iCs/>
              </w:rPr>
              <w:t xml:space="preserve"> i zaburzeń motoryki małej I </w:t>
            </w:r>
            <w:proofErr w:type="spellStart"/>
            <w:r w:rsidRPr="00782E45">
              <w:rPr>
                <w:i/>
                <w:iCs/>
              </w:rPr>
              <w:t>i</w:t>
            </w:r>
            <w:proofErr w:type="spellEnd"/>
            <w:r w:rsidRPr="00782E45">
              <w:rPr>
                <w:i/>
                <w:iCs/>
              </w:rPr>
              <w:t xml:space="preserve"> II sto</w:t>
            </w:r>
            <w:r>
              <w:rPr>
                <w:i/>
                <w:iCs/>
              </w:rPr>
              <w:t>pnia – diagnoza-terapia-masaż©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7637" w14:textId="77777777" w:rsidR="003B3652" w:rsidRPr="00130AB6" w:rsidRDefault="003B3652" w:rsidP="0025480B">
            <w:pPr>
              <w:spacing w:after="120" w:line="240" w:lineRule="auto"/>
              <w:jc w:val="center"/>
            </w:pPr>
            <w:r w:rsidRPr="00130AB6">
              <w:t xml:space="preserve">mgr Katarzyna </w:t>
            </w:r>
            <w:proofErr w:type="spellStart"/>
            <w:r w:rsidRPr="00130AB6">
              <w:t>Gromelska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66B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27.05.2023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B2DC" w14:textId="77777777" w:rsidR="003B3652" w:rsidRDefault="003B3652" w:rsidP="0025480B">
            <w:pPr>
              <w:spacing w:after="120" w:line="240" w:lineRule="auto"/>
              <w:jc w:val="center"/>
            </w:pPr>
            <w:r>
              <w:t>5</w:t>
            </w:r>
          </w:p>
        </w:tc>
      </w:tr>
      <w:tr w:rsidR="003B3652" w14:paraId="6FFA4D42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34B0" w14:textId="77777777" w:rsidR="003B3652" w:rsidRDefault="003B3652" w:rsidP="0025480B">
            <w:pPr>
              <w:spacing w:after="120" w:line="240" w:lineRule="auto"/>
              <w:jc w:val="center"/>
            </w:pPr>
            <w:r>
              <w:t>14</w:t>
            </w:r>
            <w:r w:rsidR="00D0390B"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1323" w14:textId="77777777" w:rsidR="003B3652" w:rsidRPr="00782E45" w:rsidRDefault="003B3652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782E45">
              <w:rPr>
                <w:i/>
                <w:iCs/>
              </w:rPr>
              <w:t>Rotacyzm – terapia krok po kroku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FF55" w14:textId="77777777" w:rsidR="003B3652" w:rsidRPr="003B3652" w:rsidRDefault="003B3652" w:rsidP="0025480B">
            <w:pPr>
              <w:spacing w:after="120" w:line="240" w:lineRule="auto"/>
              <w:jc w:val="center"/>
            </w:pPr>
            <w:r w:rsidRPr="003B3652">
              <w:t>dr Iwona</w:t>
            </w:r>
          </w:p>
          <w:p w14:paraId="71F01CA5" w14:textId="77777777" w:rsidR="003B3652" w:rsidRPr="00DC0FBC" w:rsidRDefault="003B3652" w:rsidP="0025480B">
            <w:pPr>
              <w:spacing w:after="120" w:line="240" w:lineRule="auto"/>
              <w:jc w:val="center"/>
              <w:rPr>
                <w:color w:val="FF0000"/>
              </w:rPr>
            </w:pPr>
            <w:r w:rsidRPr="003B3652">
              <w:t>Michalak-Widera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CBB2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31.05.2023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38EB" w14:textId="77777777" w:rsidR="003B3652" w:rsidRDefault="003B3652" w:rsidP="0025480B">
            <w:pPr>
              <w:spacing w:after="120" w:line="240" w:lineRule="auto"/>
              <w:jc w:val="center"/>
            </w:pPr>
            <w:r>
              <w:t>2</w:t>
            </w:r>
          </w:p>
        </w:tc>
      </w:tr>
      <w:tr w:rsidR="003B3652" w14:paraId="40939B3A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DE86" w14:textId="77777777" w:rsidR="003B3652" w:rsidRDefault="003B3652" w:rsidP="0025480B">
            <w:pPr>
              <w:spacing w:after="120" w:line="240" w:lineRule="auto"/>
              <w:jc w:val="center"/>
            </w:pPr>
            <w:r>
              <w:t>15</w:t>
            </w:r>
            <w:r w:rsidR="00D0390B"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BD22" w14:textId="77777777" w:rsidR="003B3652" w:rsidRPr="00782E45" w:rsidRDefault="003B3652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782E45">
              <w:rPr>
                <w:i/>
                <w:iCs/>
              </w:rPr>
              <w:t>Śpiączka – mity i fakty a postępowanie diagnostyczno-terapeutyczne</w:t>
            </w:r>
          </w:p>
          <w:p w14:paraId="19977DF9" w14:textId="77777777" w:rsidR="003B3652" w:rsidRPr="00782E45" w:rsidRDefault="003B3652" w:rsidP="0025480B">
            <w:pPr>
              <w:spacing w:after="120" w:line="240" w:lineRule="auto"/>
              <w:jc w:val="left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6AE9" w14:textId="77777777" w:rsidR="003B3652" w:rsidRPr="00DC0FBC" w:rsidRDefault="003B3652" w:rsidP="0025480B">
            <w:pPr>
              <w:spacing w:after="120" w:line="240" w:lineRule="auto"/>
              <w:jc w:val="center"/>
              <w:rPr>
                <w:color w:val="FF0000"/>
              </w:rPr>
            </w:pPr>
            <w:r w:rsidRPr="008E6399">
              <w:t>mgr Bożena Duda, mgr Ewelina Abramowicz-Pakuła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58FE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04.06.2023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D4C6" w14:textId="77777777" w:rsidR="003B3652" w:rsidRDefault="003B3652" w:rsidP="0025480B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3B3652" w14:paraId="64467AC4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DE1A" w14:textId="77777777" w:rsidR="003B3652" w:rsidRDefault="003B3652" w:rsidP="0025480B">
            <w:pPr>
              <w:spacing w:after="120" w:line="240" w:lineRule="auto"/>
              <w:jc w:val="center"/>
            </w:pPr>
            <w:r>
              <w:t>16</w:t>
            </w:r>
            <w:r w:rsidR="00D0390B"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8A12" w14:textId="77777777" w:rsidR="003B3652" w:rsidRPr="00782E45" w:rsidRDefault="003B3652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782E45">
              <w:rPr>
                <w:i/>
                <w:iCs/>
              </w:rPr>
              <w:t xml:space="preserve">Aktywne Słuchanie Muzyki z wykorzystaniem bum </w:t>
            </w:r>
            <w:proofErr w:type="spellStart"/>
            <w:r w:rsidRPr="00782E45">
              <w:rPr>
                <w:i/>
                <w:iCs/>
              </w:rPr>
              <w:t>bum</w:t>
            </w:r>
            <w:proofErr w:type="spellEnd"/>
            <w:r w:rsidRPr="00782E45">
              <w:rPr>
                <w:i/>
                <w:iCs/>
              </w:rPr>
              <w:t xml:space="preserve"> rurek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D3D8" w14:textId="77777777" w:rsidR="003B3652" w:rsidRPr="00130AB6" w:rsidRDefault="003B3652" w:rsidP="0025480B">
            <w:pPr>
              <w:spacing w:after="120" w:line="240" w:lineRule="auto"/>
              <w:jc w:val="center"/>
            </w:pPr>
            <w:r w:rsidRPr="00130AB6">
              <w:t xml:space="preserve">mgr Karolina </w:t>
            </w:r>
            <w:proofErr w:type="spellStart"/>
            <w:r w:rsidRPr="00130AB6">
              <w:t>Szczerbakowska-Biniszewska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D052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18.10.2023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C53C" w14:textId="77777777" w:rsidR="003B3652" w:rsidRDefault="003B3652" w:rsidP="0025480B">
            <w:pPr>
              <w:spacing w:after="120" w:line="240" w:lineRule="auto"/>
              <w:jc w:val="center"/>
            </w:pPr>
            <w:r>
              <w:t>7</w:t>
            </w:r>
          </w:p>
        </w:tc>
      </w:tr>
      <w:tr w:rsidR="003B3652" w14:paraId="4950A5BF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A796" w14:textId="77777777" w:rsidR="003B3652" w:rsidRDefault="003B3652" w:rsidP="0025480B">
            <w:pPr>
              <w:spacing w:after="120" w:line="240" w:lineRule="auto"/>
              <w:jc w:val="center"/>
            </w:pPr>
            <w:r>
              <w:t>1</w:t>
            </w:r>
            <w:r w:rsidR="00D0390B">
              <w:t>7.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2566" w14:textId="77777777" w:rsidR="003B3652" w:rsidRPr="00782E45" w:rsidRDefault="003B3652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782E45">
              <w:rPr>
                <w:i/>
                <w:iCs/>
              </w:rPr>
              <w:t>Masaż logopedyczny z terapią manualna i osteopatią – podejście całościowe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6FED" w14:textId="77777777" w:rsidR="003B3652" w:rsidRPr="003A6B91" w:rsidRDefault="003B3652" w:rsidP="0025480B">
            <w:pPr>
              <w:spacing w:after="120" w:line="240" w:lineRule="auto"/>
              <w:jc w:val="center"/>
            </w:pPr>
            <w:r w:rsidRPr="003A6B91">
              <w:t>mgr Ewa Wojewoda, mgr Aleksandra Kaczyńska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C7F1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24.02.2024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128" w14:textId="77777777" w:rsidR="003B3652" w:rsidRDefault="003B3652" w:rsidP="0025480B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3B3652" w14:paraId="60D31F4B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5E8A" w14:textId="77777777" w:rsidR="003B3652" w:rsidRDefault="003B3652" w:rsidP="0025480B">
            <w:pPr>
              <w:spacing w:after="120" w:line="240" w:lineRule="auto"/>
              <w:jc w:val="center"/>
            </w:pPr>
            <w:r>
              <w:t>1</w:t>
            </w:r>
            <w:r w:rsidR="00D0390B">
              <w:t>8</w:t>
            </w:r>
            <w:r>
              <w:t>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98EB" w14:textId="77777777" w:rsidR="003B3652" w:rsidRDefault="003B3652" w:rsidP="0025480B">
            <w:pPr>
              <w:spacing w:after="120" w:line="240" w:lineRule="auto"/>
              <w:jc w:val="left"/>
            </w:pPr>
            <w:r w:rsidRPr="00782E45">
              <w:rPr>
                <w:i/>
                <w:iCs/>
              </w:rPr>
              <w:t xml:space="preserve">Anatomia dla logopedów w ujęciu </w:t>
            </w:r>
            <w:proofErr w:type="spellStart"/>
            <w:r w:rsidRPr="00782E45">
              <w:rPr>
                <w:i/>
                <w:iCs/>
              </w:rPr>
              <w:t>miofunkcjonalnym</w:t>
            </w:r>
            <w:proofErr w:type="spellEnd"/>
            <w:r w:rsidRPr="00782E45">
              <w:rPr>
                <w:i/>
                <w:iCs/>
              </w:rPr>
              <w:t xml:space="preserve"> – diagnoza kompleksu </w:t>
            </w:r>
            <w:proofErr w:type="spellStart"/>
            <w:r w:rsidRPr="00782E45">
              <w:rPr>
                <w:i/>
                <w:iCs/>
              </w:rPr>
              <w:t>orofacjalnego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3F79" w14:textId="77777777" w:rsidR="003B3652" w:rsidRPr="00DC0FBC" w:rsidRDefault="003B3652" w:rsidP="0025480B">
            <w:pPr>
              <w:spacing w:after="120" w:line="240" w:lineRule="auto"/>
              <w:jc w:val="center"/>
            </w:pPr>
            <w:r>
              <w:t xml:space="preserve">mgr </w:t>
            </w:r>
            <w:r w:rsidRPr="00307F1D">
              <w:t xml:space="preserve">Ewa Wojewoda, </w:t>
            </w:r>
            <w:r>
              <w:t xml:space="preserve">mgr </w:t>
            </w:r>
            <w:r w:rsidRPr="00307F1D">
              <w:t>Aleksandra Kaczyńska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BF1A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25.02.2024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207C" w14:textId="77777777" w:rsidR="003B3652" w:rsidRDefault="003B3652" w:rsidP="0025480B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3B3652" w14:paraId="07374E3E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6FD1" w14:textId="77777777" w:rsidR="003B3652" w:rsidRDefault="00D0390B" w:rsidP="0025480B">
            <w:pPr>
              <w:spacing w:after="120" w:line="240" w:lineRule="auto"/>
              <w:jc w:val="center"/>
            </w:pPr>
            <w:r>
              <w:t>19.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6A2A" w14:textId="77777777" w:rsidR="003B3652" w:rsidRDefault="003B3652" w:rsidP="0025480B">
            <w:pPr>
              <w:spacing w:after="120" w:line="240" w:lineRule="auto"/>
              <w:jc w:val="left"/>
            </w:pPr>
            <w:r w:rsidRPr="00782E45">
              <w:rPr>
                <w:i/>
                <w:iCs/>
              </w:rPr>
              <w:t>Niemowlak u logopedy. Opieka logopedyczna nad niemowlęciem – wprowadzenie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7A70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173B10">
              <w:t xml:space="preserve">dr Marzena </w:t>
            </w:r>
            <w:proofErr w:type="spellStart"/>
            <w:r w:rsidRPr="00173B10">
              <w:t>Machoś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08D5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06.04.2024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ADAB" w14:textId="77777777" w:rsidR="003B3652" w:rsidRDefault="003B3652" w:rsidP="0025480B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3B3652" w14:paraId="31ED58F2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612F" w14:textId="77777777" w:rsidR="003B3652" w:rsidRDefault="00D0390B" w:rsidP="0025480B">
            <w:pPr>
              <w:spacing w:after="120" w:line="240" w:lineRule="auto"/>
              <w:jc w:val="center"/>
            </w:pPr>
            <w:r>
              <w:t>20.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3EE9" w14:textId="77777777" w:rsidR="003B3652" w:rsidRDefault="003B3652" w:rsidP="0025480B">
            <w:pPr>
              <w:spacing w:after="120" w:line="240" w:lineRule="auto"/>
              <w:jc w:val="left"/>
            </w:pPr>
            <w:proofErr w:type="spellStart"/>
            <w:r w:rsidRPr="00782E45">
              <w:rPr>
                <w:i/>
                <w:iCs/>
              </w:rPr>
              <w:t>Miofunkcjonalny</w:t>
            </w:r>
            <w:proofErr w:type="spellEnd"/>
            <w:r w:rsidRPr="00782E45">
              <w:rPr>
                <w:i/>
                <w:iCs/>
              </w:rPr>
              <w:t xml:space="preserve"> aspekt karmienia – od diagnozy funkcji prymarnych do terapii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4DC8" w14:textId="77777777" w:rsidR="003B3652" w:rsidRPr="003A6B91" w:rsidRDefault="003B3652" w:rsidP="0025480B">
            <w:pPr>
              <w:spacing w:after="120" w:line="240" w:lineRule="auto"/>
              <w:jc w:val="center"/>
            </w:pPr>
            <w:r w:rsidRPr="003A6B91">
              <w:t>mgr Ewa Wojewoda, mgr Aleksandra Kaczyńska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C308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20.04.2024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C76D" w14:textId="77777777" w:rsidR="003B3652" w:rsidRDefault="003B3652" w:rsidP="0025480B">
            <w:pPr>
              <w:spacing w:after="120" w:line="240" w:lineRule="auto"/>
              <w:jc w:val="center"/>
            </w:pPr>
            <w:r>
              <w:t>1</w:t>
            </w:r>
          </w:p>
        </w:tc>
      </w:tr>
      <w:tr w:rsidR="003B3652" w14:paraId="790C188B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062A" w14:textId="77777777" w:rsidR="003B3652" w:rsidRDefault="00D0390B" w:rsidP="0025480B">
            <w:pPr>
              <w:spacing w:after="120" w:line="240" w:lineRule="auto"/>
              <w:jc w:val="center"/>
            </w:pPr>
            <w:r>
              <w:t>21.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79AF" w14:textId="77777777" w:rsidR="003B3652" w:rsidRPr="008E6399" w:rsidRDefault="003B3652" w:rsidP="0025480B">
            <w:pPr>
              <w:spacing w:after="120" w:line="240" w:lineRule="auto"/>
              <w:jc w:val="left"/>
            </w:pPr>
            <w:r w:rsidRPr="00782E45">
              <w:rPr>
                <w:i/>
                <w:iCs/>
              </w:rPr>
              <w:t>Połykanie – istota funkcji, badanie i terapia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154D" w14:textId="77777777" w:rsidR="003B3652" w:rsidRPr="00D837B0" w:rsidRDefault="003B3652" w:rsidP="0025480B">
            <w:pPr>
              <w:spacing w:after="120" w:line="240" w:lineRule="auto"/>
              <w:jc w:val="center"/>
            </w:pPr>
            <w:r w:rsidRPr="00D837B0">
              <w:t xml:space="preserve">mgr Beata </w:t>
            </w:r>
            <w:proofErr w:type="spellStart"/>
            <w:r w:rsidRPr="00D837B0">
              <w:t>Nedwidek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05EF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14.05.2024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8F4C" w14:textId="77777777" w:rsidR="003B3652" w:rsidRDefault="003B3652" w:rsidP="0025480B">
            <w:pPr>
              <w:spacing w:after="120" w:line="240" w:lineRule="auto"/>
              <w:jc w:val="center"/>
            </w:pPr>
            <w:r w:rsidRPr="00530FDA">
              <w:t>1</w:t>
            </w:r>
          </w:p>
        </w:tc>
      </w:tr>
      <w:tr w:rsidR="003B3652" w14:paraId="2ED3FD77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86B4" w14:textId="77777777" w:rsidR="003B3652" w:rsidRDefault="00D0390B" w:rsidP="0025480B">
            <w:pPr>
              <w:spacing w:after="120" w:line="240" w:lineRule="auto"/>
              <w:jc w:val="center"/>
            </w:pPr>
            <w:r>
              <w:t>22.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8B1E" w14:textId="77777777" w:rsidR="003B3652" w:rsidRPr="00782E45" w:rsidRDefault="003B3652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782E45">
              <w:rPr>
                <w:i/>
                <w:iCs/>
              </w:rPr>
              <w:t xml:space="preserve">Wzmacnianie stabilizacji żuchwy oraz dysocjacji ruchów </w:t>
            </w:r>
            <w:proofErr w:type="spellStart"/>
            <w:r w:rsidRPr="00782E45">
              <w:rPr>
                <w:i/>
                <w:iCs/>
              </w:rPr>
              <w:t>artykulatorów</w:t>
            </w:r>
            <w:proofErr w:type="spellEnd"/>
            <w:r>
              <w:rPr>
                <w:i/>
                <w:iCs/>
              </w:rPr>
              <w:t xml:space="preserve"> </w:t>
            </w:r>
          </w:p>
          <w:p w14:paraId="6FF7F508" w14:textId="77777777" w:rsidR="003B3652" w:rsidRDefault="003B3652" w:rsidP="0025480B">
            <w:pPr>
              <w:spacing w:after="120"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2CC5" w14:textId="77777777" w:rsidR="00D0390B" w:rsidRDefault="00D0390B" w:rsidP="0025480B">
            <w:pPr>
              <w:spacing w:after="120" w:line="240" w:lineRule="auto"/>
              <w:jc w:val="center"/>
            </w:pPr>
            <w:r>
              <w:t>mgr Violetta</w:t>
            </w:r>
          </w:p>
          <w:p w14:paraId="4E423498" w14:textId="77777777" w:rsidR="00D0390B" w:rsidRDefault="00D0390B" w:rsidP="0025480B">
            <w:pPr>
              <w:spacing w:after="120" w:line="240" w:lineRule="auto"/>
              <w:jc w:val="center"/>
            </w:pPr>
            <w:r>
              <w:t>Podsiadła-</w:t>
            </w:r>
          </w:p>
          <w:p w14:paraId="5CE87971" w14:textId="77777777" w:rsidR="003B3652" w:rsidRPr="008E6399" w:rsidRDefault="00D0390B" w:rsidP="0025480B">
            <w:pPr>
              <w:spacing w:after="120" w:line="240" w:lineRule="auto"/>
              <w:jc w:val="center"/>
            </w:pPr>
            <w:r>
              <w:t>Kabacińska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D62A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26.05.2024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FB99" w14:textId="77777777" w:rsidR="003B3652" w:rsidRDefault="003B3652" w:rsidP="0025480B">
            <w:pPr>
              <w:spacing w:after="120" w:line="240" w:lineRule="auto"/>
              <w:jc w:val="center"/>
            </w:pPr>
            <w:r w:rsidRPr="00530FDA">
              <w:t>1</w:t>
            </w:r>
          </w:p>
        </w:tc>
      </w:tr>
      <w:tr w:rsidR="003B3652" w14:paraId="3E786750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92C1" w14:textId="77777777" w:rsidR="003B3652" w:rsidRDefault="00D0390B" w:rsidP="0025480B">
            <w:pPr>
              <w:spacing w:after="120" w:line="240" w:lineRule="auto"/>
              <w:jc w:val="center"/>
            </w:pPr>
            <w:r>
              <w:lastRenderedPageBreak/>
              <w:t>23.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A566" w14:textId="77777777" w:rsidR="003B3652" w:rsidRDefault="003B3652" w:rsidP="0025480B">
            <w:pPr>
              <w:spacing w:after="120" w:line="240" w:lineRule="auto"/>
              <w:jc w:val="left"/>
            </w:pPr>
            <w:proofErr w:type="spellStart"/>
            <w:r w:rsidRPr="00782E45">
              <w:rPr>
                <w:i/>
                <w:iCs/>
              </w:rPr>
              <w:t>Parafunkcje</w:t>
            </w:r>
            <w:proofErr w:type="spellEnd"/>
            <w:r w:rsidRPr="00782E45">
              <w:rPr>
                <w:i/>
                <w:iCs/>
              </w:rPr>
              <w:t xml:space="preserve"> w obrębie narządu żucia – strategie terapeutyczne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DEC5" w14:textId="77777777" w:rsidR="003B3652" w:rsidRPr="008E6399" w:rsidRDefault="00D0390B" w:rsidP="0025480B">
            <w:pPr>
              <w:spacing w:after="120" w:line="240" w:lineRule="auto"/>
              <w:jc w:val="center"/>
            </w:pPr>
            <w:r w:rsidRPr="00307F1D">
              <w:t>mgr A</w:t>
            </w:r>
            <w:r>
              <w:t>leksandra</w:t>
            </w:r>
            <w:r w:rsidRPr="00307F1D">
              <w:t xml:space="preserve"> Rosińska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058E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26.05.2024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F831" w14:textId="77777777" w:rsidR="003B3652" w:rsidRDefault="003B3652" w:rsidP="0025480B">
            <w:pPr>
              <w:spacing w:after="120" w:line="240" w:lineRule="auto"/>
              <w:jc w:val="center"/>
            </w:pPr>
            <w:r w:rsidRPr="00530FDA">
              <w:t>1</w:t>
            </w:r>
          </w:p>
        </w:tc>
      </w:tr>
      <w:tr w:rsidR="003B3652" w14:paraId="57B4B66D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370A" w14:textId="77777777" w:rsidR="003B3652" w:rsidRDefault="00D0390B" w:rsidP="0025480B">
            <w:pPr>
              <w:spacing w:after="120" w:line="240" w:lineRule="auto"/>
              <w:jc w:val="center"/>
            </w:pPr>
            <w:r>
              <w:t>24.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3F57" w14:textId="77777777" w:rsidR="003B3652" w:rsidRDefault="003B3652" w:rsidP="0025480B">
            <w:pPr>
              <w:spacing w:after="120" w:line="240" w:lineRule="auto"/>
              <w:jc w:val="left"/>
            </w:pPr>
            <w:r w:rsidRPr="00782E45">
              <w:rPr>
                <w:i/>
                <w:iCs/>
              </w:rPr>
              <w:t>K</w:t>
            </w:r>
            <w:r w:rsidR="00950AF0">
              <w:rPr>
                <w:i/>
                <w:iCs/>
              </w:rPr>
              <w:t>lasyfikacje</w:t>
            </w:r>
            <w:r w:rsidRPr="00782E45">
              <w:rPr>
                <w:i/>
                <w:iCs/>
              </w:rPr>
              <w:t xml:space="preserve"> wędzidełek. Determinanty decydujące o zabiegu </w:t>
            </w:r>
            <w:proofErr w:type="spellStart"/>
            <w:r w:rsidRPr="00782E45">
              <w:rPr>
                <w:i/>
                <w:iCs/>
              </w:rPr>
              <w:t>frenulotomii</w:t>
            </w:r>
            <w:proofErr w:type="spellEnd"/>
            <w:r w:rsidRPr="00782E45">
              <w:rPr>
                <w:i/>
                <w:iCs/>
              </w:rPr>
              <w:t xml:space="preserve"> lub </w:t>
            </w:r>
            <w:proofErr w:type="spellStart"/>
            <w:r w:rsidRPr="00782E45">
              <w:rPr>
                <w:i/>
                <w:iCs/>
              </w:rPr>
              <w:t>frenuloplastyki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DC1A" w14:textId="77777777" w:rsidR="003B3652" w:rsidRPr="00130AB6" w:rsidRDefault="003B3652" w:rsidP="0025480B">
            <w:pPr>
              <w:spacing w:after="120" w:line="240" w:lineRule="auto"/>
              <w:jc w:val="center"/>
            </w:pPr>
            <w:r w:rsidRPr="00130AB6">
              <w:t xml:space="preserve">dr </w:t>
            </w:r>
            <w:proofErr w:type="spellStart"/>
            <w:r w:rsidRPr="00130AB6">
              <w:t>n.o.zdr</w:t>
            </w:r>
            <w:proofErr w:type="spellEnd"/>
            <w:r w:rsidRPr="00130AB6">
              <w:t>. Anna Lichnowska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8FB6" w14:textId="77777777" w:rsidR="003B3652" w:rsidRPr="00530FDA" w:rsidRDefault="003B3652" w:rsidP="0025480B">
            <w:pPr>
              <w:spacing w:after="120" w:line="240" w:lineRule="auto"/>
              <w:jc w:val="center"/>
            </w:pPr>
            <w:r w:rsidRPr="00530FDA">
              <w:t>20.06.2024 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10C9" w14:textId="77777777" w:rsidR="003B3652" w:rsidRDefault="003B3652" w:rsidP="0025480B">
            <w:pPr>
              <w:spacing w:after="120" w:line="240" w:lineRule="auto"/>
              <w:jc w:val="center"/>
            </w:pPr>
            <w:r w:rsidRPr="00530FDA">
              <w:t>1</w:t>
            </w:r>
          </w:p>
        </w:tc>
      </w:tr>
      <w:tr w:rsidR="003B3652" w14:paraId="4CF6CA42" w14:textId="77777777" w:rsidTr="00C86FA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5168" w14:textId="77777777" w:rsidR="003B3652" w:rsidRDefault="00D0390B" w:rsidP="0025480B">
            <w:pPr>
              <w:spacing w:after="120" w:line="240" w:lineRule="auto"/>
              <w:jc w:val="center"/>
            </w:pPr>
            <w:r>
              <w:t>25.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EC81" w14:textId="77777777" w:rsidR="003B3652" w:rsidRPr="005D099C" w:rsidRDefault="003B3652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782E45">
              <w:rPr>
                <w:i/>
                <w:iCs/>
              </w:rPr>
              <w:t>Innowacyjne metody elektrostymulacji zewnętrznej i wewnętrznej w logopedii – podejście praktyczne – aktualizacja wiedzy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F603" w14:textId="77777777" w:rsidR="003B3652" w:rsidRPr="00130AB6" w:rsidRDefault="003B3652" w:rsidP="0025480B">
            <w:pPr>
              <w:spacing w:after="120" w:line="240" w:lineRule="auto"/>
              <w:jc w:val="center"/>
            </w:pPr>
            <w:r w:rsidRPr="00130AB6">
              <w:t>mgr Aleksandra Kaczyńska, mgr Ewa Wojewoda</w:t>
            </w:r>
          </w:p>
          <w:p w14:paraId="42ADD989" w14:textId="77777777" w:rsidR="003B3652" w:rsidRPr="00130AB6" w:rsidRDefault="003B3652" w:rsidP="0025480B">
            <w:pPr>
              <w:spacing w:after="120" w:line="240" w:lineRule="auto"/>
              <w:jc w:val="center"/>
              <w:rPr>
                <w:color w:val="FF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2DC5" w14:textId="77777777" w:rsidR="003B3652" w:rsidRPr="00530FDA" w:rsidRDefault="003B3652" w:rsidP="00F80370">
            <w:pPr>
              <w:numPr>
                <w:ilvl w:val="2"/>
                <w:numId w:val="24"/>
              </w:numPr>
              <w:spacing w:after="120" w:line="240" w:lineRule="auto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9F9C" w14:textId="77777777" w:rsidR="003B3652" w:rsidRDefault="003B3652" w:rsidP="0025480B">
            <w:pPr>
              <w:spacing w:after="120" w:line="240" w:lineRule="auto"/>
              <w:jc w:val="center"/>
            </w:pPr>
            <w:r w:rsidRPr="00530FDA">
              <w:t>4</w:t>
            </w:r>
          </w:p>
        </w:tc>
      </w:tr>
    </w:tbl>
    <w:p w14:paraId="32BA34B9" w14:textId="77777777" w:rsidR="00CE1A23" w:rsidRDefault="00CE1A23" w:rsidP="00CE340D">
      <w:pPr>
        <w:spacing w:after="120"/>
      </w:pPr>
    </w:p>
    <w:p w14:paraId="2C856284" w14:textId="77777777" w:rsidR="0025480B" w:rsidRDefault="00360499" w:rsidP="0025480B">
      <w:pPr>
        <w:spacing w:after="120" w:line="240" w:lineRule="auto"/>
      </w:pPr>
      <w:r>
        <w:t xml:space="preserve">Inną formą dokształcania kadry akademickiej na kierunku logopedia z audiologią </w:t>
      </w:r>
      <w:r w:rsidR="0025480B">
        <w:t xml:space="preserve">jest </w:t>
      </w:r>
      <w:r w:rsidR="00750CF3">
        <w:t>udział w</w:t>
      </w:r>
      <w:r>
        <w:t xml:space="preserve"> </w:t>
      </w:r>
      <w:r w:rsidR="00750CF3">
        <w:t>w</w:t>
      </w:r>
      <w:r w:rsidR="00950AF0" w:rsidRPr="00950AF0">
        <w:t>ykład</w:t>
      </w:r>
      <w:r w:rsidR="00750CF3">
        <w:t>ach</w:t>
      </w:r>
      <w:r w:rsidR="00950AF0" w:rsidRPr="00950AF0">
        <w:t xml:space="preserve"> naukowo-szkoleniow</w:t>
      </w:r>
      <w:r w:rsidR="00750CF3">
        <w:t xml:space="preserve">ych. Uczestniczenie w wykładach poruszających </w:t>
      </w:r>
      <w:r w:rsidR="00750CF3" w:rsidRPr="00950AF0">
        <w:t xml:space="preserve">zagadnienia z zakresu psychologii, </w:t>
      </w:r>
      <w:r w:rsidR="008D66F9" w:rsidRPr="00950AF0">
        <w:t>pedagogiki</w:t>
      </w:r>
      <w:r w:rsidR="0096022C">
        <w:t xml:space="preserve">, nauki o zdrowiu, medycyny </w:t>
      </w:r>
      <w:r w:rsidR="00750CF3">
        <w:t>przyczynia się do holistycznego podejścia do wykonywanego zawodu i</w:t>
      </w:r>
      <w:r w:rsidR="00750CF3" w:rsidRPr="00950AF0">
        <w:t xml:space="preserve"> ma kluczowe znaczenie dla </w:t>
      </w:r>
      <w:r w:rsidR="00750CF3">
        <w:t>zapewnienia wysokiej</w:t>
      </w:r>
      <w:r w:rsidR="00750CF3" w:rsidRPr="00950AF0">
        <w:t xml:space="preserve"> jakości </w:t>
      </w:r>
      <w:r w:rsidR="00750CF3">
        <w:t>kształcenia.</w:t>
      </w:r>
      <w:r w:rsidR="00950AF0" w:rsidRPr="00950AF0">
        <w:t xml:space="preserve"> </w:t>
      </w:r>
      <w:r w:rsidR="0096022C">
        <w:t>Wykaz wykładów naukowo-szkoleniowych, w których uczestniczyli wykładowcy z ocenianego kierunku, znajduje się poniżej.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78"/>
        <w:gridCol w:w="2100"/>
        <w:gridCol w:w="1850"/>
      </w:tblGrid>
      <w:tr w:rsidR="00476C30" w14:paraId="5A198B41" w14:textId="77777777" w:rsidTr="006704F6">
        <w:tc>
          <w:tcPr>
            <w:tcW w:w="9210" w:type="dxa"/>
            <w:gridSpan w:val="4"/>
            <w:shd w:val="clear" w:color="auto" w:fill="auto"/>
          </w:tcPr>
          <w:p w14:paraId="14213C78" w14:textId="77777777" w:rsidR="00476C30" w:rsidRPr="0025480B" w:rsidRDefault="00476C3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Wykłady naukowo-szkoleniowe</w:t>
            </w:r>
          </w:p>
        </w:tc>
      </w:tr>
      <w:tr w:rsidR="001675E6" w14:paraId="4BD89076" w14:textId="77777777" w:rsidTr="006704F6">
        <w:tc>
          <w:tcPr>
            <w:tcW w:w="534" w:type="dxa"/>
            <w:shd w:val="clear" w:color="auto" w:fill="auto"/>
          </w:tcPr>
          <w:p w14:paraId="21001747" w14:textId="77777777" w:rsidR="001675E6" w:rsidRDefault="001675E6" w:rsidP="0025480B">
            <w:pPr>
              <w:spacing w:after="120" w:line="240" w:lineRule="auto"/>
              <w:jc w:val="center"/>
            </w:pPr>
            <w:r>
              <w:t>Lp.</w:t>
            </w:r>
          </w:p>
        </w:tc>
        <w:tc>
          <w:tcPr>
            <w:tcW w:w="4677" w:type="dxa"/>
            <w:shd w:val="clear" w:color="auto" w:fill="auto"/>
          </w:tcPr>
          <w:p w14:paraId="1B89D064" w14:textId="77777777" w:rsidR="001675E6" w:rsidRPr="0025480B" w:rsidRDefault="001675E6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Tytuł wykładu</w:t>
            </w:r>
          </w:p>
        </w:tc>
        <w:tc>
          <w:tcPr>
            <w:tcW w:w="2127" w:type="dxa"/>
            <w:shd w:val="clear" w:color="auto" w:fill="auto"/>
          </w:tcPr>
          <w:p w14:paraId="110C5EC1" w14:textId="77777777" w:rsidR="001675E6" w:rsidRPr="0025480B" w:rsidRDefault="001675E6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Prelegent</w:t>
            </w:r>
          </w:p>
        </w:tc>
        <w:tc>
          <w:tcPr>
            <w:tcW w:w="1872" w:type="dxa"/>
            <w:shd w:val="clear" w:color="auto" w:fill="auto"/>
          </w:tcPr>
          <w:p w14:paraId="229BBE19" w14:textId="77777777" w:rsidR="001675E6" w:rsidRPr="0025480B" w:rsidRDefault="001675E6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Termin i miejsce</w:t>
            </w:r>
          </w:p>
        </w:tc>
      </w:tr>
      <w:tr w:rsidR="001675E6" w14:paraId="04EBF48D" w14:textId="77777777" w:rsidTr="006704F6">
        <w:tc>
          <w:tcPr>
            <w:tcW w:w="534" w:type="dxa"/>
            <w:shd w:val="clear" w:color="auto" w:fill="auto"/>
          </w:tcPr>
          <w:p w14:paraId="4E2ACE5E" w14:textId="77777777" w:rsidR="001675E6" w:rsidRDefault="00950AF0" w:rsidP="0025480B">
            <w:pPr>
              <w:spacing w:after="120" w:line="240" w:lineRule="auto"/>
              <w:jc w:val="center"/>
            </w:pPr>
            <w:r>
              <w:t>1.</w:t>
            </w:r>
          </w:p>
        </w:tc>
        <w:tc>
          <w:tcPr>
            <w:tcW w:w="4677" w:type="dxa"/>
            <w:shd w:val="clear" w:color="auto" w:fill="auto"/>
          </w:tcPr>
          <w:p w14:paraId="5B3BBB45" w14:textId="77777777" w:rsidR="001675E6" w:rsidRDefault="001675E6" w:rsidP="0025480B">
            <w:pPr>
              <w:spacing w:after="120" w:line="240" w:lineRule="auto"/>
            </w:pPr>
            <w:r w:rsidRPr="006704F6">
              <w:rPr>
                <w:rFonts w:cs="Calibri"/>
                <w:i/>
                <w:iCs/>
                <w:szCs w:val="22"/>
              </w:rPr>
              <w:t>Terapia neurobiologiczna</w:t>
            </w:r>
          </w:p>
        </w:tc>
        <w:tc>
          <w:tcPr>
            <w:tcW w:w="2127" w:type="dxa"/>
            <w:shd w:val="clear" w:color="auto" w:fill="auto"/>
          </w:tcPr>
          <w:p w14:paraId="1D8C3F14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prof. dr hab. J</w:t>
            </w:r>
            <w:r w:rsidR="003A1B6B">
              <w:rPr>
                <w:rFonts w:cs="Calibri"/>
                <w:szCs w:val="22"/>
              </w:rPr>
              <w:t>adwiga</w:t>
            </w:r>
            <w:r w:rsidRPr="006704F6">
              <w:rPr>
                <w:rFonts w:cs="Calibri"/>
                <w:szCs w:val="22"/>
              </w:rPr>
              <w:t xml:space="preserve"> Cieszyńska</w:t>
            </w:r>
          </w:p>
        </w:tc>
        <w:tc>
          <w:tcPr>
            <w:tcW w:w="1872" w:type="dxa"/>
            <w:shd w:val="clear" w:color="auto" w:fill="auto"/>
          </w:tcPr>
          <w:p w14:paraId="285CA328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25 i 29.05.2020 r.</w:t>
            </w:r>
          </w:p>
        </w:tc>
      </w:tr>
      <w:tr w:rsidR="001675E6" w14:paraId="0806CD58" w14:textId="77777777" w:rsidTr="006704F6">
        <w:tc>
          <w:tcPr>
            <w:tcW w:w="534" w:type="dxa"/>
            <w:shd w:val="clear" w:color="auto" w:fill="auto"/>
          </w:tcPr>
          <w:p w14:paraId="6B116F7B" w14:textId="77777777" w:rsidR="001675E6" w:rsidRDefault="00950AF0" w:rsidP="0025480B">
            <w:pPr>
              <w:spacing w:after="120" w:line="240" w:lineRule="auto"/>
              <w:jc w:val="center"/>
            </w:pPr>
            <w:r>
              <w:t>2.</w:t>
            </w:r>
          </w:p>
        </w:tc>
        <w:tc>
          <w:tcPr>
            <w:tcW w:w="4677" w:type="dxa"/>
            <w:shd w:val="clear" w:color="auto" w:fill="auto"/>
          </w:tcPr>
          <w:p w14:paraId="16EEAC9C" w14:textId="77777777" w:rsidR="001675E6" w:rsidRPr="006704F6" w:rsidRDefault="001675E6" w:rsidP="0025480B">
            <w:pPr>
              <w:spacing w:after="120" w:line="240" w:lineRule="auto"/>
              <w:rPr>
                <w:i/>
                <w:iCs/>
              </w:rPr>
            </w:pPr>
            <w:r w:rsidRPr="006704F6">
              <w:rPr>
                <w:rFonts w:cs="Calibri"/>
                <w:i/>
                <w:iCs/>
                <w:szCs w:val="22"/>
              </w:rPr>
              <w:t>Diety wspomagające rozwój dzieci ze spektrum autyzmu</w:t>
            </w:r>
          </w:p>
        </w:tc>
        <w:tc>
          <w:tcPr>
            <w:tcW w:w="2127" w:type="dxa"/>
            <w:shd w:val="clear" w:color="auto" w:fill="auto"/>
          </w:tcPr>
          <w:p w14:paraId="5D6097F0" w14:textId="77777777" w:rsidR="001675E6" w:rsidRDefault="001675E6" w:rsidP="0025480B">
            <w:pPr>
              <w:spacing w:after="120" w:line="240" w:lineRule="auto"/>
              <w:jc w:val="center"/>
            </w:pPr>
            <w:r>
              <w:t xml:space="preserve">dr </w:t>
            </w:r>
            <w:r w:rsidRPr="006704F6">
              <w:rPr>
                <w:rFonts w:cs="Calibri"/>
                <w:szCs w:val="22"/>
              </w:rPr>
              <w:t>A</w:t>
            </w:r>
            <w:r w:rsidR="00B4317A" w:rsidRPr="006704F6">
              <w:rPr>
                <w:rFonts w:cs="Calibri"/>
                <w:szCs w:val="22"/>
              </w:rPr>
              <w:t>nna</w:t>
            </w:r>
            <w:r w:rsidRPr="006704F6">
              <w:rPr>
                <w:rFonts w:cs="Calibri"/>
                <w:szCs w:val="22"/>
              </w:rPr>
              <w:t xml:space="preserve"> Romaniuk</w:t>
            </w:r>
          </w:p>
        </w:tc>
        <w:tc>
          <w:tcPr>
            <w:tcW w:w="1872" w:type="dxa"/>
            <w:shd w:val="clear" w:color="auto" w:fill="auto"/>
          </w:tcPr>
          <w:p w14:paraId="5DB1C606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29.05.2020 r.</w:t>
            </w:r>
          </w:p>
        </w:tc>
      </w:tr>
      <w:tr w:rsidR="001675E6" w14:paraId="76B5FA86" w14:textId="77777777" w:rsidTr="006704F6">
        <w:tc>
          <w:tcPr>
            <w:tcW w:w="534" w:type="dxa"/>
            <w:shd w:val="clear" w:color="auto" w:fill="auto"/>
          </w:tcPr>
          <w:p w14:paraId="0800516F" w14:textId="77777777" w:rsidR="001675E6" w:rsidRDefault="00950AF0" w:rsidP="0025480B">
            <w:pPr>
              <w:spacing w:after="120" w:line="240" w:lineRule="auto"/>
              <w:jc w:val="center"/>
            </w:pPr>
            <w:r>
              <w:t>3.</w:t>
            </w:r>
          </w:p>
        </w:tc>
        <w:tc>
          <w:tcPr>
            <w:tcW w:w="4677" w:type="dxa"/>
            <w:shd w:val="clear" w:color="auto" w:fill="auto"/>
          </w:tcPr>
          <w:p w14:paraId="0F40C61A" w14:textId="77777777" w:rsidR="001675E6" w:rsidRPr="006704F6" w:rsidRDefault="001675E6" w:rsidP="0025480B">
            <w:pPr>
              <w:spacing w:after="120" w:line="240" w:lineRule="auto"/>
              <w:rPr>
                <w:i/>
                <w:iCs/>
              </w:rPr>
            </w:pPr>
            <w:r w:rsidRPr="006704F6">
              <w:rPr>
                <w:rFonts w:cs="Calibri"/>
                <w:i/>
                <w:iCs/>
                <w:szCs w:val="22"/>
              </w:rPr>
              <w:t>Twarz jako pierwszy tekst czytany przez dziecko</w:t>
            </w:r>
          </w:p>
        </w:tc>
        <w:tc>
          <w:tcPr>
            <w:tcW w:w="2127" w:type="dxa"/>
            <w:shd w:val="clear" w:color="auto" w:fill="auto"/>
          </w:tcPr>
          <w:p w14:paraId="42FC7E74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prof. dr hab. J</w:t>
            </w:r>
            <w:r w:rsidR="003A1B6B">
              <w:rPr>
                <w:rFonts w:cs="Calibri"/>
                <w:szCs w:val="22"/>
              </w:rPr>
              <w:t xml:space="preserve">adwiga </w:t>
            </w:r>
            <w:r w:rsidRPr="006704F6">
              <w:rPr>
                <w:rFonts w:cs="Calibri"/>
                <w:szCs w:val="22"/>
              </w:rPr>
              <w:t>Cieszyńska</w:t>
            </w:r>
          </w:p>
        </w:tc>
        <w:tc>
          <w:tcPr>
            <w:tcW w:w="1872" w:type="dxa"/>
            <w:shd w:val="clear" w:color="auto" w:fill="auto"/>
          </w:tcPr>
          <w:p w14:paraId="6B8C0C05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29.06.2020 r.</w:t>
            </w:r>
          </w:p>
        </w:tc>
      </w:tr>
      <w:tr w:rsidR="001675E6" w14:paraId="69B0CE79" w14:textId="77777777" w:rsidTr="006704F6">
        <w:tc>
          <w:tcPr>
            <w:tcW w:w="534" w:type="dxa"/>
            <w:shd w:val="clear" w:color="auto" w:fill="auto"/>
          </w:tcPr>
          <w:p w14:paraId="3E58D74C" w14:textId="77777777" w:rsidR="001675E6" w:rsidRDefault="00950AF0" w:rsidP="0025480B">
            <w:pPr>
              <w:spacing w:after="120" w:line="240" w:lineRule="auto"/>
              <w:jc w:val="center"/>
            </w:pPr>
            <w:r>
              <w:t>4.</w:t>
            </w:r>
          </w:p>
        </w:tc>
        <w:tc>
          <w:tcPr>
            <w:tcW w:w="4677" w:type="dxa"/>
            <w:shd w:val="clear" w:color="auto" w:fill="auto"/>
          </w:tcPr>
          <w:p w14:paraId="714858BF" w14:textId="77777777" w:rsidR="001675E6" w:rsidRPr="006704F6" w:rsidRDefault="001675E6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6704F6">
              <w:rPr>
                <w:rFonts w:cs="Calibri"/>
                <w:i/>
                <w:iCs/>
                <w:szCs w:val="22"/>
              </w:rPr>
              <w:t>Ocena rozwoju mowy dziecka dwujęzycznego w wieku przedszkolnym – perspektywa logopedy</w:t>
            </w:r>
          </w:p>
        </w:tc>
        <w:tc>
          <w:tcPr>
            <w:tcW w:w="2127" w:type="dxa"/>
            <w:shd w:val="clear" w:color="auto" w:fill="auto"/>
          </w:tcPr>
          <w:p w14:paraId="7F8184EE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dr J</w:t>
            </w:r>
            <w:r w:rsidR="003A1B6B">
              <w:rPr>
                <w:rFonts w:cs="Calibri"/>
                <w:szCs w:val="22"/>
              </w:rPr>
              <w:t>oanna</w:t>
            </w:r>
            <w:r w:rsidRPr="006704F6">
              <w:rPr>
                <w:rFonts w:cs="Calibri"/>
                <w:szCs w:val="22"/>
              </w:rPr>
              <w:t xml:space="preserve"> Zawadka, dr M</w:t>
            </w:r>
            <w:r w:rsidR="003A1B6B">
              <w:rPr>
                <w:rFonts w:cs="Calibri"/>
                <w:szCs w:val="22"/>
              </w:rPr>
              <w:t>arlena</w:t>
            </w:r>
            <w:r w:rsidRPr="006704F6">
              <w:rPr>
                <w:rFonts w:cs="Calibri"/>
                <w:szCs w:val="22"/>
              </w:rPr>
              <w:t xml:space="preserve"> Kurowska, dr E</w:t>
            </w:r>
            <w:r w:rsidR="003A1B6B">
              <w:rPr>
                <w:rFonts w:cs="Calibri"/>
                <w:szCs w:val="22"/>
              </w:rPr>
              <w:t xml:space="preserve">lżbieta </w:t>
            </w:r>
            <w:r w:rsidRPr="006704F6">
              <w:rPr>
                <w:rFonts w:cs="Calibri"/>
                <w:szCs w:val="22"/>
              </w:rPr>
              <w:t>Sadowska</w:t>
            </w:r>
          </w:p>
        </w:tc>
        <w:tc>
          <w:tcPr>
            <w:tcW w:w="1872" w:type="dxa"/>
            <w:shd w:val="clear" w:color="auto" w:fill="auto"/>
          </w:tcPr>
          <w:p w14:paraId="26D58DE2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11.12.2020 r.</w:t>
            </w:r>
          </w:p>
        </w:tc>
      </w:tr>
      <w:tr w:rsidR="001675E6" w14:paraId="0429C729" w14:textId="77777777" w:rsidTr="006704F6">
        <w:tc>
          <w:tcPr>
            <w:tcW w:w="534" w:type="dxa"/>
            <w:shd w:val="clear" w:color="auto" w:fill="auto"/>
          </w:tcPr>
          <w:p w14:paraId="3EEDDAB7" w14:textId="77777777" w:rsidR="001675E6" w:rsidRDefault="00950AF0" w:rsidP="0025480B">
            <w:pPr>
              <w:spacing w:after="120" w:line="240" w:lineRule="auto"/>
              <w:jc w:val="center"/>
            </w:pPr>
            <w:r>
              <w:t>5.</w:t>
            </w:r>
          </w:p>
        </w:tc>
        <w:tc>
          <w:tcPr>
            <w:tcW w:w="4677" w:type="dxa"/>
            <w:shd w:val="clear" w:color="auto" w:fill="auto"/>
          </w:tcPr>
          <w:p w14:paraId="45EC6164" w14:textId="77777777" w:rsidR="001675E6" w:rsidRPr="006704F6" w:rsidRDefault="001675E6" w:rsidP="0025480B">
            <w:pPr>
              <w:spacing w:after="120" w:line="240" w:lineRule="auto"/>
              <w:jc w:val="left"/>
              <w:rPr>
                <w:rFonts w:cs="Calibri"/>
                <w:i/>
                <w:iCs/>
                <w:szCs w:val="22"/>
              </w:rPr>
            </w:pPr>
            <w:r w:rsidRPr="006704F6">
              <w:rPr>
                <w:rFonts w:cs="Calibri"/>
                <w:i/>
                <w:iCs/>
                <w:szCs w:val="22"/>
              </w:rPr>
              <w:t>Stres znany i nieznany. Style radzenia sobie ze stresem</w:t>
            </w:r>
          </w:p>
        </w:tc>
        <w:tc>
          <w:tcPr>
            <w:tcW w:w="2127" w:type="dxa"/>
            <w:shd w:val="clear" w:color="auto" w:fill="auto"/>
          </w:tcPr>
          <w:p w14:paraId="18611B0A" w14:textId="77777777" w:rsidR="001675E6" w:rsidRDefault="0096022C" w:rsidP="0025480B">
            <w:pPr>
              <w:spacing w:after="120" w:line="240" w:lineRule="auto"/>
              <w:jc w:val="center"/>
            </w:pPr>
            <w:r>
              <w:rPr>
                <w:rFonts w:cs="Calibri"/>
                <w:szCs w:val="22"/>
              </w:rPr>
              <w:t xml:space="preserve">mgr </w:t>
            </w:r>
            <w:r w:rsidR="001675E6" w:rsidRPr="006704F6">
              <w:rPr>
                <w:rFonts w:cs="Calibri"/>
                <w:szCs w:val="22"/>
              </w:rPr>
              <w:t>E</w:t>
            </w:r>
            <w:r w:rsidR="003A1B6B">
              <w:rPr>
                <w:rFonts w:cs="Calibri"/>
                <w:szCs w:val="22"/>
              </w:rPr>
              <w:t>welina</w:t>
            </w:r>
            <w:r w:rsidR="001675E6" w:rsidRPr="006704F6">
              <w:rPr>
                <w:rFonts w:cs="Calibri"/>
                <w:szCs w:val="22"/>
              </w:rPr>
              <w:t xml:space="preserve"> Pakosz-Szydłowska</w:t>
            </w:r>
          </w:p>
        </w:tc>
        <w:tc>
          <w:tcPr>
            <w:tcW w:w="1872" w:type="dxa"/>
            <w:shd w:val="clear" w:color="auto" w:fill="auto"/>
          </w:tcPr>
          <w:p w14:paraId="6056FCB6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03.02.2021 r.</w:t>
            </w:r>
          </w:p>
        </w:tc>
      </w:tr>
      <w:tr w:rsidR="001675E6" w14:paraId="10BEF1DD" w14:textId="77777777" w:rsidTr="006704F6">
        <w:tc>
          <w:tcPr>
            <w:tcW w:w="534" w:type="dxa"/>
            <w:shd w:val="clear" w:color="auto" w:fill="auto"/>
          </w:tcPr>
          <w:p w14:paraId="51CA18BB" w14:textId="77777777" w:rsidR="001675E6" w:rsidRDefault="00950AF0" w:rsidP="0025480B">
            <w:pPr>
              <w:spacing w:after="120" w:line="240" w:lineRule="auto"/>
              <w:jc w:val="center"/>
            </w:pPr>
            <w:r>
              <w:t>6.</w:t>
            </w:r>
          </w:p>
        </w:tc>
        <w:tc>
          <w:tcPr>
            <w:tcW w:w="4677" w:type="dxa"/>
            <w:shd w:val="clear" w:color="auto" w:fill="auto"/>
          </w:tcPr>
          <w:p w14:paraId="5123978C" w14:textId="77777777" w:rsidR="001675E6" w:rsidRPr="006704F6" w:rsidRDefault="001675E6" w:rsidP="0025480B">
            <w:pPr>
              <w:spacing w:after="120" w:line="240" w:lineRule="auto"/>
              <w:jc w:val="left"/>
              <w:rPr>
                <w:rFonts w:cs="Calibri"/>
                <w:i/>
                <w:iCs/>
                <w:szCs w:val="22"/>
              </w:rPr>
            </w:pPr>
            <w:r w:rsidRPr="006704F6">
              <w:rPr>
                <w:rFonts w:cs="Calibri"/>
                <w:i/>
                <w:iCs/>
                <w:szCs w:val="22"/>
              </w:rPr>
              <w:t>Kultura języka w sytuacjach codziennych z perspektywy polonisty i glottodydaktyka</w:t>
            </w:r>
          </w:p>
        </w:tc>
        <w:tc>
          <w:tcPr>
            <w:tcW w:w="2127" w:type="dxa"/>
            <w:shd w:val="clear" w:color="auto" w:fill="auto"/>
          </w:tcPr>
          <w:p w14:paraId="5D79B8FD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dr hab. K</w:t>
            </w:r>
            <w:r w:rsidR="003A1B6B">
              <w:rPr>
                <w:rFonts w:cs="Calibri"/>
                <w:szCs w:val="22"/>
              </w:rPr>
              <w:t>atarzyna</w:t>
            </w:r>
            <w:r w:rsidRPr="006704F6">
              <w:rPr>
                <w:rFonts w:cs="Calibri"/>
                <w:szCs w:val="22"/>
              </w:rPr>
              <w:t xml:space="preserve"> </w:t>
            </w:r>
            <w:proofErr w:type="spellStart"/>
            <w:r w:rsidRPr="006704F6">
              <w:rPr>
                <w:rFonts w:cs="Calibri"/>
                <w:szCs w:val="22"/>
              </w:rPr>
              <w:t>Sobstyl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21BAA7AA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22.02.2021 r.</w:t>
            </w:r>
          </w:p>
        </w:tc>
      </w:tr>
      <w:tr w:rsidR="001675E6" w14:paraId="723B968D" w14:textId="77777777" w:rsidTr="006704F6">
        <w:tc>
          <w:tcPr>
            <w:tcW w:w="534" w:type="dxa"/>
            <w:shd w:val="clear" w:color="auto" w:fill="auto"/>
          </w:tcPr>
          <w:p w14:paraId="08515B3E" w14:textId="77777777" w:rsidR="001675E6" w:rsidRDefault="00950AF0" w:rsidP="0025480B">
            <w:pPr>
              <w:spacing w:after="120" w:line="240" w:lineRule="auto"/>
              <w:jc w:val="center"/>
            </w:pPr>
            <w:r>
              <w:t>7.</w:t>
            </w:r>
          </w:p>
        </w:tc>
        <w:tc>
          <w:tcPr>
            <w:tcW w:w="4677" w:type="dxa"/>
            <w:shd w:val="clear" w:color="auto" w:fill="auto"/>
          </w:tcPr>
          <w:p w14:paraId="34261697" w14:textId="77777777" w:rsidR="001675E6" w:rsidRPr="006704F6" w:rsidRDefault="001675E6" w:rsidP="0025480B">
            <w:pPr>
              <w:spacing w:after="120" w:line="240" w:lineRule="auto"/>
              <w:jc w:val="left"/>
              <w:rPr>
                <w:rFonts w:cs="Calibri"/>
                <w:i/>
                <w:iCs/>
                <w:szCs w:val="22"/>
              </w:rPr>
            </w:pPr>
            <w:r w:rsidRPr="006704F6">
              <w:rPr>
                <w:rFonts w:cs="Calibri"/>
                <w:i/>
                <w:iCs/>
                <w:szCs w:val="22"/>
              </w:rPr>
              <w:t xml:space="preserve">Pacjent neurologiczny z rurką </w:t>
            </w:r>
            <w:proofErr w:type="spellStart"/>
            <w:r w:rsidRPr="006704F6">
              <w:rPr>
                <w:rFonts w:cs="Calibri"/>
                <w:i/>
                <w:iCs/>
                <w:szCs w:val="22"/>
              </w:rPr>
              <w:t>tracheostomijną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43D7A1F" w14:textId="77777777" w:rsidR="001675E6" w:rsidRDefault="003A1B6B" w:rsidP="0025480B">
            <w:pPr>
              <w:spacing w:after="120" w:line="240" w:lineRule="auto"/>
              <w:jc w:val="center"/>
            </w:pPr>
            <w:r>
              <w:rPr>
                <w:rFonts w:cs="Calibri"/>
                <w:szCs w:val="22"/>
              </w:rPr>
              <w:t xml:space="preserve">mgr </w:t>
            </w:r>
            <w:r w:rsidR="001675E6" w:rsidRPr="006704F6">
              <w:rPr>
                <w:rFonts w:cs="Calibri"/>
                <w:szCs w:val="22"/>
              </w:rPr>
              <w:t>S</w:t>
            </w:r>
            <w:r>
              <w:rPr>
                <w:rFonts w:cs="Calibri"/>
                <w:szCs w:val="22"/>
              </w:rPr>
              <w:t>abina</w:t>
            </w:r>
            <w:r w:rsidR="001675E6" w:rsidRPr="006704F6">
              <w:rPr>
                <w:rFonts w:cs="Calibri"/>
                <w:szCs w:val="22"/>
              </w:rPr>
              <w:t xml:space="preserve"> Kowalska</w:t>
            </w:r>
          </w:p>
        </w:tc>
        <w:tc>
          <w:tcPr>
            <w:tcW w:w="1872" w:type="dxa"/>
            <w:shd w:val="clear" w:color="auto" w:fill="auto"/>
          </w:tcPr>
          <w:p w14:paraId="3582B3E1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29.03.2021 r.</w:t>
            </w:r>
          </w:p>
        </w:tc>
      </w:tr>
      <w:tr w:rsidR="001675E6" w14:paraId="79F691C9" w14:textId="77777777" w:rsidTr="006704F6">
        <w:tc>
          <w:tcPr>
            <w:tcW w:w="534" w:type="dxa"/>
            <w:shd w:val="clear" w:color="auto" w:fill="auto"/>
          </w:tcPr>
          <w:p w14:paraId="730B9AED" w14:textId="77777777" w:rsidR="001675E6" w:rsidRDefault="00950AF0" w:rsidP="0025480B">
            <w:pPr>
              <w:spacing w:after="120" w:line="240" w:lineRule="auto"/>
              <w:jc w:val="center"/>
            </w:pPr>
            <w:r>
              <w:t>8.</w:t>
            </w:r>
          </w:p>
        </w:tc>
        <w:tc>
          <w:tcPr>
            <w:tcW w:w="4677" w:type="dxa"/>
            <w:shd w:val="clear" w:color="auto" w:fill="auto"/>
          </w:tcPr>
          <w:p w14:paraId="1F43721B" w14:textId="77777777" w:rsidR="001675E6" w:rsidRPr="006704F6" w:rsidRDefault="001675E6" w:rsidP="0025480B">
            <w:pPr>
              <w:spacing w:after="120" w:line="240" w:lineRule="auto"/>
              <w:jc w:val="left"/>
              <w:rPr>
                <w:rFonts w:cs="Calibri"/>
                <w:i/>
                <w:iCs/>
                <w:szCs w:val="22"/>
              </w:rPr>
            </w:pPr>
            <w:r w:rsidRPr="006704F6">
              <w:rPr>
                <w:rFonts w:cs="Calibri"/>
                <w:i/>
                <w:iCs/>
                <w:szCs w:val="22"/>
              </w:rPr>
              <w:t xml:space="preserve">Tajemnice i możliwości ludzkiego oka – praca z </w:t>
            </w:r>
            <w:proofErr w:type="spellStart"/>
            <w:r w:rsidRPr="006704F6">
              <w:rPr>
                <w:rFonts w:cs="Calibri"/>
                <w:i/>
                <w:iCs/>
                <w:szCs w:val="22"/>
              </w:rPr>
              <w:t>Cyber</w:t>
            </w:r>
            <w:proofErr w:type="spellEnd"/>
            <w:r w:rsidRPr="006704F6">
              <w:rPr>
                <w:rFonts w:cs="Calibri"/>
                <w:i/>
                <w:iCs/>
                <w:szCs w:val="22"/>
              </w:rPr>
              <w:t>-okiem</w:t>
            </w:r>
          </w:p>
        </w:tc>
        <w:tc>
          <w:tcPr>
            <w:tcW w:w="2127" w:type="dxa"/>
            <w:shd w:val="clear" w:color="auto" w:fill="auto"/>
          </w:tcPr>
          <w:p w14:paraId="797D40F5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mgr K</w:t>
            </w:r>
            <w:r w:rsidR="003A1B6B">
              <w:rPr>
                <w:rFonts w:cs="Calibri"/>
                <w:szCs w:val="22"/>
              </w:rPr>
              <w:t>arolina</w:t>
            </w:r>
            <w:r w:rsidRPr="006704F6">
              <w:rPr>
                <w:rFonts w:cs="Calibri"/>
                <w:szCs w:val="22"/>
              </w:rPr>
              <w:t xml:space="preserve"> Szostek</w:t>
            </w:r>
          </w:p>
        </w:tc>
        <w:tc>
          <w:tcPr>
            <w:tcW w:w="1872" w:type="dxa"/>
            <w:shd w:val="clear" w:color="auto" w:fill="auto"/>
          </w:tcPr>
          <w:p w14:paraId="5531FE53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27.04.2021 r.</w:t>
            </w:r>
          </w:p>
        </w:tc>
      </w:tr>
      <w:tr w:rsidR="001675E6" w14:paraId="08A3299D" w14:textId="77777777" w:rsidTr="006704F6">
        <w:tc>
          <w:tcPr>
            <w:tcW w:w="534" w:type="dxa"/>
            <w:shd w:val="clear" w:color="auto" w:fill="auto"/>
          </w:tcPr>
          <w:p w14:paraId="0343D1D8" w14:textId="77777777" w:rsidR="001675E6" w:rsidRDefault="00950AF0" w:rsidP="0025480B">
            <w:pPr>
              <w:spacing w:after="120" w:line="240" w:lineRule="auto"/>
              <w:jc w:val="center"/>
            </w:pPr>
            <w:r>
              <w:t>9.</w:t>
            </w:r>
          </w:p>
        </w:tc>
        <w:tc>
          <w:tcPr>
            <w:tcW w:w="4677" w:type="dxa"/>
            <w:shd w:val="clear" w:color="auto" w:fill="auto"/>
          </w:tcPr>
          <w:p w14:paraId="5BD60ED4" w14:textId="77777777" w:rsidR="001675E6" w:rsidRPr="006704F6" w:rsidRDefault="001675E6" w:rsidP="0025480B">
            <w:pPr>
              <w:spacing w:after="120" w:line="240" w:lineRule="auto"/>
              <w:jc w:val="left"/>
              <w:rPr>
                <w:rFonts w:cs="Calibri"/>
                <w:i/>
                <w:iCs/>
                <w:szCs w:val="22"/>
              </w:rPr>
            </w:pPr>
            <w:r w:rsidRPr="006704F6">
              <w:rPr>
                <w:rFonts w:cs="Calibri"/>
                <w:i/>
                <w:iCs/>
                <w:szCs w:val="22"/>
              </w:rPr>
              <w:t xml:space="preserve">Język dziecka z </w:t>
            </w:r>
            <w:r w:rsidR="0096022C">
              <w:rPr>
                <w:rFonts w:cs="Calibri"/>
                <w:i/>
                <w:iCs/>
                <w:szCs w:val="22"/>
              </w:rPr>
              <w:t>z</w:t>
            </w:r>
            <w:r w:rsidRPr="006704F6">
              <w:rPr>
                <w:rFonts w:cs="Calibri"/>
                <w:i/>
                <w:iCs/>
                <w:szCs w:val="22"/>
              </w:rPr>
              <w:t>espołem Aspergera</w:t>
            </w:r>
          </w:p>
        </w:tc>
        <w:tc>
          <w:tcPr>
            <w:tcW w:w="2127" w:type="dxa"/>
            <w:shd w:val="clear" w:color="auto" w:fill="auto"/>
          </w:tcPr>
          <w:p w14:paraId="3E03C02C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 xml:space="preserve">dr hab. Marta </w:t>
            </w:r>
            <w:proofErr w:type="spellStart"/>
            <w:r w:rsidRPr="006704F6">
              <w:rPr>
                <w:rFonts w:cs="Calibri"/>
                <w:szCs w:val="22"/>
              </w:rPr>
              <w:t>Korendo</w:t>
            </w:r>
            <w:proofErr w:type="spellEnd"/>
            <w:r w:rsidRPr="006704F6">
              <w:rPr>
                <w:rFonts w:cs="Calibri"/>
                <w:szCs w:val="22"/>
              </w:rPr>
              <w:t xml:space="preserve">, prof. </w:t>
            </w:r>
            <w:r w:rsidRPr="003A1B6B">
              <w:rPr>
                <w:rFonts w:cs="Calibri"/>
                <w:szCs w:val="22"/>
              </w:rPr>
              <w:t>U</w:t>
            </w:r>
            <w:r w:rsidR="009F7C1C" w:rsidRPr="003A1B6B">
              <w:rPr>
                <w:rFonts w:cs="Calibri"/>
                <w:szCs w:val="22"/>
              </w:rPr>
              <w:t>KEN</w:t>
            </w:r>
          </w:p>
        </w:tc>
        <w:tc>
          <w:tcPr>
            <w:tcW w:w="1872" w:type="dxa"/>
            <w:shd w:val="clear" w:color="auto" w:fill="auto"/>
          </w:tcPr>
          <w:p w14:paraId="30F02AB5" w14:textId="77777777" w:rsidR="001675E6" w:rsidRDefault="001675E6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21.05.2021 r.</w:t>
            </w:r>
          </w:p>
        </w:tc>
      </w:tr>
      <w:tr w:rsidR="001675E6" w14:paraId="63F57111" w14:textId="77777777" w:rsidTr="006704F6">
        <w:tc>
          <w:tcPr>
            <w:tcW w:w="534" w:type="dxa"/>
            <w:shd w:val="clear" w:color="auto" w:fill="auto"/>
          </w:tcPr>
          <w:p w14:paraId="768026ED" w14:textId="77777777" w:rsidR="001675E6" w:rsidRDefault="00950AF0" w:rsidP="0025480B">
            <w:pPr>
              <w:spacing w:after="120" w:line="240" w:lineRule="auto"/>
              <w:jc w:val="center"/>
            </w:pPr>
            <w:r>
              <w:t>10.</w:t>
            </w:r>
          </w:p>
        </w:tc>
        <w:tc>
          <w:tcPr>
            <w:tcW w:w="4677" w:type="dxa"/>
            <w:shd w:val="clear" w:color="auto" w:fill="auto"/>
          </w:tcPr>
          <w:p w14:paraId="2D624976" w14:textId="77777777" w:rsidR="001675E6" w:rsidRPr="006704F6" w:rsidRDefault="00476C30" w:rsidP="0025480B">
            <w:pPr>
              <w:spacing w:after="120" w:line="240" w:lineRule="auto"/>
              <w:jc w:val="left"/>
              <w:rPr>
                <w:rFonts w:cs="Calibri"/>
                <w:i/>
                <w:iCs/>
                <w:szCs w:val="22"/>
              </w:rPr>
            </w:pPr>
            <w:r w:rsidRPr="006704F6">
              <w:rPr>
                <w:rFonts w:cs="Calibri"/>
                <w:i/>
                <w:szCs w:val="22"/>
              </w:rPr>
              <w:t>Dziecko z padaczką w gabinecie logopedy</w:t>
            </w:r>
          </w:p>
        </w:tc>
        <w:tc>
          <w:tcPr>
            <w:tcW w:w="2127" w:type="dxa"/>
            <w:shd w:val="clear" w:color="auto" w:fill="auto"/>
          </w:tcPr>
          <w:p w14:paraId="2EA8F4FB" w14:textId="77777777" w:rsidR="001675E6" w:rsidRDefault="00476C30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dr hab. H</w:t>
            </w:r>
            <w:r w:rsidR="003A1B6B">
              <w:rPr>
                <w:rFonts w:cs="Calibri"/>
                <w:szCs w:val="22"/>
              </w:rPr>
              <w:t>alina</w:t>
            </w:r>
            <w:r w:rsidRPr="006704F6">
              <w:rPr>
                <w:rFonts w:cs="Calibri"/>
                <w:szCs w:val="22"/>
              </w:rPr>
              <w:t xml:space="preserve"> Pawłowska-Jaroń, prof.</w:t>
            </w:r>
            <w:r w:rsidRPr="003A1B6B">
              <w:rPr>
                <w:rFonts w:cs="Calibri"/>
                <w:szCs w:val="22"/>
              </w:rPr>
              <w:t xml:space="preserve"> U</w:t>
            </w:r>
            <w:r w:rsidR="009F7C1C" w:rsidRPr="003A1B6B">
              <w:rPr>
                <w:rFonts w:cs="Calibri"/>
                <w:szCs w:val="22"/>
              </w:rPr>
              <w:t>KEN</w:t>
            </w:r>
          </w:p>
        </w:tc>
        <w:tc>
          <w:tcPr>
            <w:tcW w:w="1872" w:type="dxa"/>
            <w:shd w:val="clear" w:color="auto" w:fill="auto"/>
          </w:tcPr>
          <w:p w14:paraId="22CB151B" w14:textId="77777777" w:rsidR="001675E6" w:rsidRDefault="00476C30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20.03.2022 r.</w:t>
            </w:r>
          </w:p>
        </w:tc>
      </w:tr>
      <w:tr w:rsidR="00476C30" w14:paraId="6E543FA0" w14:textId="77777777" w:rsidTr="006704F6">
        <w:tc>
          <w:tcPr>
            <w:tcW w:w="534" w:type="dxa"/>
            <w:shd w:val="clear" w:color="auto" w:fill="auto"/>
          </w:tcPr>
          <w:p w14:paraId="59FF8539" w14:textId="77777777" w:rsidR="00476C30" w:rsidRDefault="00950AF0" w:rsidP="0025480B">
            <w:pPr>
              <w:spacing w:after="120" w:line="240" w:lineRule="auto"/>
              <w:jc w:val="center"/>
            </w:pPr>
            <w:r>
              <w:t>11.</w:t>
            </w:r>
          </w:p>
        </w:tc>
        <w:tc>
          <w:tcPr>
            <w:tcW w:w="4677" w:type="dxa"/>
            <w:shd w:val="clear" w:color="auto" w:fill="auto"/>
          </w:tcPr>
          <w:p w14:paraId="3AA6B2B3" w14:textId="77777777" w:rsidR="00476C30" w:rsidRPr="006704F6" w:rsidRDefault="00476C30" w:rsidP="0025480B">
            <w:pPr>
              <w:spacing w:after="120" w:line="240" w:lineRule="auto"/>
              <w:jc w:val="left"/>
              <w:rPr>
                <w:rFonts w:cs="Calibri"/>
                <w:i/>
                <w:iCs/>
                <w:szCs w:val="22"/>
              </w:rPr>
            </w:pPr>
            <w:r w:rsidRPr="006704F6">
              <w:rPr>
                <w:rFonts w:cs="Calibri"/>
                <w:i/>
                <w:iCs/>
                <w:szCs w:val="22"/>
              </w:rPr>
              <w:t>Aparaty i implanty słuchowe</w:t>
            </w:r>
          </w:p>
        </w:tc>
        <w:tc>
          <w:tcPr>
            <w:tcW w:w="2127" w:type="dxa"/>
            <w:shd w:val="clear" w:color="auto" w:fill="auto"/>
          </w:tcPr>
          <w:p w14:paraId="28225273" w14:textId="77777777" w:rsidR="00476C30" w:rsidRDefault="00476C30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 xml:space="preserve">prof. </w:t>
            </w:r>
            <w:proofErr w:type="spellStart"/>
            <w:r w:rsidRPr="006704F6">
              <w:rPr>
                <w:rFonts w:cs="Calibri"/>
                <w:szCs w:val="22"/>
              </w:rPr>
              <w:t>nadzw</w:t>
            </w:r>
            <w:proofErr w:type="spellEnd"/>
            <w:r w:rsidRPr="006704F6">
              <w:rPr>
                <w:rFonts w:cs="Calibri"/>
                <w:szCs w:val="22"/>
              </w:rPr>
              <w:t>. dr hab. inż. Artur Lorens</w:t>
            </w:r>
          </w:p>
        </w:tc>
        <w:tc>
          <w:tcPr>
            <w:tcW w:w="1872" w:type="dxa"/>
            <w:shd w:val="clear" w:color="auto" w:fill="auto"/>
          </w:tcPr>
          <w:p w14:paraId="47C1BBF3" w14:textId="77777777" w:rsidR="00476C30" w:rsidRDefault="00476C30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22.04.2022 r.</w:t>
            </w:r>
          </w:p>
        </w:tc>
      </w:tr>
      <w:tr w:rsidR="00476C30" w14:paraId="713F456E" w14:textId="77777777" w:rsidTr="006704F6">
        <w:tc>
          <w:tcPr>
            <w:tcW w:w="534" w:type="dxa"/>
            <w:shd w:val="clear" w:color="auto" w:fill="auto"/>
          </w:tcPr>
          <w:p w14:paraId="3119E1F9" w14:textId="77777777" w:rsidR="00476C30" w:rsidRDefault="00950AF0" w:rsidP="0025480B">
            <w:pPr>
              <w:spacing w:after="120" w:line="240" w:lineRule="auto"/>
              <w:jc w:val="center"/>
            </w:pPr>
            <w:r>
              <w:lastRenderedPageBreak/>
              <w:t>12.</w:t>
            </w:r>
          </w:p>
        </w:tc>
        <w:tc>
          <w:tcPr>
            <w:tcW w:w="4677" w:type="dxa"/>
            <w:shd w:val="clear" w:color="auto" w:fill="auto"/>
          </w:tcPr>
          <w:p w14:paraId="48FEE93E" w14:textId="77777777" w:rsidR="00476C30" w:rsidRPr="006704F6" w:rsidRDefault="00476C30" w:rsidP="0025480B">
            <w:pPr>
              <w:spacing w:after="120" w:line="240" w:lineRule="auto"/>
              <w:jc w:val="left"/>
              <w:rPr>
                <w:rFonts w:cs="Calibri"/>
                <w:i/>
                <w:iCs/>
                <w:szCs w:val="22"/>
              </w:rPr>
            </w:pPr>
            <w:r w:rsidRPr="006704F6">
              <w:rPr>
                <w:rFonts w:cs="Calibri"/>
                <w:i/>
                <w:iCs/>
                <w:szCs w:val="22"/>
              </w:rPr>
              <w:t>Holistyczne podejście do pacjenta a cechy osobowości logopedy</w:t>
            </w:r>
          </w:p>
        </w:tc>
        <w:tc>
          <w:tcPr>
            <w:tcW w:w="2127" w:type="dxa"/>
            <w:shd w:val="clear" w:color="auto" w:fill="auto"/>
          </w:tcPr>
          <w:p w14:paraId="7646DCEA" w14:textId="77777777" w:rsidR="00476C30" w:rsidRPr="006704F6" w:rsidRDefault="00476C30" w:rsidP="0025480B">
            <w:pPr>
              <w:spacing w:after="120" w:line="240" w:lineRule="auto"/>
              <w:jc w:val="center"/>
              <w:rPr>
                <w:color w:val="FF0000"/>
              </w:rPr>
            </w:pPr>
            <w:r w:rsidRPr="006704F6">
              <w:rPr>
                <w:rFonts w:cs="Calibri"/>
                <w:szCs w:val="22"/>
              </w:rPr>
              <w:t xml:space="preserve">dr hab. Olga </w:t>
            </w:r>
            <w:proofErr w:type="spellStart"/>
            <w:r w:rsidRPr="006704F6">
              <w:rPr>
                <w:rFonts w:cs="Calibri"/>
                <w:szCs w:val="22"/>
              </w:rPr>
              <w:t>Jauer-Niworowska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179604B5" w14:textId="77777777" w:rsidR="00476C30" w:rsidRDefault="00476C30" w:rsidP="0025480B">
            <w:pPr>
              <w:spacing w:after="120" w:line="240" w:lineRule="auto"/>
              <w:jc w:val="center"/>
            </w:pPr>
            <w:r w:rsidRPr="006704F6">
              <w:rPr>
                <w:rFonts w:cs="Calibri"/>
                <w:szCs w:val="22"/>
              </w:rPr>
              <w:t>02.06.2022 r.</w:t>
            </w:r>
          </w:p>
        </w:tc>
      </w:tr>
    </w:tbl>
    <w:p w14:paraId="23577736" w14:textId="77777777" w:rsidR="00CE1A23" w:rsidRDefault="00CE1A23" w:rsidP="00CE340D">
      <w:pPr>
        <w:spacing w:after="120"/>
      </w:pPr>
    </w:p>
    <w:p w14:paraId="6D851BF8" w14:textId="77777777" w:rsidR="0025480B" w:rsidRPr="00476C30" w:rsidRDefault="00476C30" w:rsidP="0096022C">
      <w:pPr>
        <w:spacing w:after="120" w:line="240" w:lineRule="auto"/>
        <w:rPr>
          <w:rFonts w:cs="Calibri"/>
          <w:szCs w:val="22"/>
        </w:rPr>
      </w:pPr>
      <w:r w:rsidRPr="00CE1A23">
        <w:rPr>
          <w:rFonts w:cs="Calibri"/>
          <w:szCs w:val="22"/>
        </w:rPr>
        <w:t xml:space="preserve">Na rozwój kadry naukowej </w:t>
      </w:r>
      <w:r w:rsidR="00682CD5">
        <w:rPr>
          <w:rFonts w:cs="Calibri"/>
          <w:szCs w:val="22"/>
        </w:rPr>
        <w:t xml:space="preserve">ocenianego </w:t>
      </w:r>
      <w:r w:rsidRPr="00CE1A23">
        <w:rPr>
          <w:rFonts w:cs="Calibri"/>
          <w:szCs w:val="22"/>
        </w:rPr>
        <w:t xml:space="preserve">kierunku </w:t>
      </w:r>
      <w:r>
        <w:rPr>
          <w:rFonts w:cs="Calibri"/>
          <w:szCs w:val="22"/>
        </w:rPr>
        <w:t xml:space="preserve">istotny </w:t>
      </w:r>
      <w:r w:rsidRPr="00CE1A23">
        <w:rPr>
          <w:rFonts w:cs="Calibri"/>
          <w:szCs w:val="22"/>
        </w:rPr>
        <w:t xml:space="preserve">wpływ </w:t>
      </w:r>
      <w:r w:rsidR="00B35B55">
        <w:rPr>
          <w:rFonts w:cs="Calibri"/>
          <w:szCs w:val="22"/>
        </w:rPr>
        <w:t xml:space="preserve">ma </w:t>
      </w:r>
      <w:r w:rsidRPr="00CE1A23">
        <w:rPr>
          <w:rFonts w:cs="Calibri"/>
          <w:szCs w:val="22"/>
        </w:rPr>
        <w:t xml:space="preserve">udział w cyklicznych seminariach naukowych organizowanych </w:t>
      </w:r>
      <w:r w:rsidR="00B35B55" w:rsidRPr="00B35B55">
        <w:rPr>
          <w:rFonts w:cs="Calibri"/>
          <w:szCs w:val="22"/>
        </w:rPr>
        <w:t xml:space="preserve">od 2019 roku </w:t>
      </w:r>
      <w:r w:rsidRPr="00CE1A23">
        <w:rPr>
          <w:rFonts w:cs="Calibri"/>
          <w:szCs w:val="22"/>
        </w:rPr>
        <w:t>pod kierunkiem prof. dr hab. Stanisława Grabiasa</w:t>
      </w:r>
      <w:r w:rsidR="00682CD5">
        <w:rPr>
          <w:rFonts w:cs="Calibri"/>
          <w:szCs w:val="22"/>
        </w:rPr>
        <w:t xml:space="preserve">. W spotkaniach uczestniczą </w:t>
      </w:r>
      <w:r w:rsidR="00094CE3">
        <w:rPr>
          <w:rFonts w:cs="Calibri"/>
          <w:szCs w:val="22"/>
        </w:rPr>
        <w:t>doświadcz</w:t>
      </w:r>
      <w:r w:rsidR="00682CD5">
        <w:rPr>
          <w:rFonts w:cs="Calibri"/>
          <w:szCs w:val="22"/>
        </w:rPr>
        <w:t>eni</w:t>
      </w:r>
      <w:r w:rsidR="00094CE3">
        <w:rPr>
          <w:rFonts w:cs="Calibri"/>
          <w:szCs w:val="22"/>
        </w:rPr>
        <w:t xml:space="preserve"> </w:t>
      </w:r>
      <w:r w:rsidRPr="00CE1A23">
        <w:rPr>
          <w:rFonts w:cs="Calibri"/>
          <w:szCs w:val="22"/>
        </w:rPr>
        <w:t>naukowc</w:t>
      </w:r>
      <w:r w:rsidR="00682CD5">
        <w:rPr>
          <w:rFonts w:cs="Calibri"/>
          <w:szCs w:val="22"/>
        </w:rPr>
        <w:t>y</w:t>
      </w:r>
      <w:r w:rsidRPr="00CE1A23">
        <w:rPr>
          <w:rFonts w:cs="Calibri"/>
          <w:szCs w:val="22"/>
        </w:rPr>
        <w:t xml:space="preserve"> z różnych ośrodków badawczych w Polsce oraz początkujący badacz</w:t>
      </w:r>
      <w:r w:rsidR="00682CD5">
        <w:rPr>
          <w:rFonts w:cs="Calibri"/>
          <w:szCs w:val="22"/>
        </w:rPr>
        <w:t>e</w:t>
      </w:r>
      <w:r w:rsidRPr="00CE1A23">
        <w:rPr>
          <w:rFonts w:cs="Calibri"/>
          <w:szCs w:val="22"/>
        </w:rPr>
        <w:t>, którzy prezentują nowe problemy, wyzwania oraz narzędzia badawcze</w:t>
      </w:r>
      <w:r w:rsidR="00094CE3">
        <w:rPr>
          <w:rFonts w:cs="Calibri"/>
          <w:szCs w:val="22"/>
        </w:rPr>
        <w:t>.</w:t>
      </w:r>
      <w:r w:rsidR="0042653F">
        <w:rPr>
          <w:rFonts w:cs="Calibri"/>
          <w:szCs w:val="22"/>
        </w:rPr>
        <w:t xml:space="preserve"> </w:t>
      </w:r>
      <w:r w:rsidR="0042653F" w:rsidRPr="0042653F">
        <w:rPr>
          <w:rFonts w:cs="Calibri"/>
          <w:szCs w:val="22"/>
        </w:rPr>
        <w:t>Wykaz seminariów z ostatnich dwóch lat przedstawia tabela ni</w:t>
      </w:r>
      <w:r w:rsidR="0042653F">
        <w:rPr>
          <w:rFonts w:cs="Calibri"/>
          <w:szCs w:val="22"/>
        </w:rPr>
        <w:t>ż</w:t>
      </w:r>
      <w:r w:rsidR="0042653F" w:rsidRPr="0042653F">
        <w:rPr>
          <w:rFonts w:cs="Calibri"/>
          <w:szCs w:val="22"/>
        </w:rPr>
        <w:t>ej.</w:t>
      </w:r>
      <w:r w:rsidR="00B35B55">
        <w:rPr>
          <w:rFonts w:cs="Calibri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78"/>
        <w:gridCol w:w="2100"/>
        <w:gridCol w:w="1850"/>
      </w:tblGrid>
      <w:tr w:rsidR="00476C30" w14:paraId="54FED5F1" w14:textId="77777777" w:rsidTr="006704F6">
        <w:tc>
          <w:tcPr>
            <w:tcW w:w="9210" w:type="dxa"/>
            <w:gridSpan w:val="4"/>
            <w:shd w:val="clear" w:color="auto" w:fill="auto"/>
          </w:tcPr>
          <w:p w14:paraId="268EF2A1" w14:textId="77777777" w:rsidR="00476C30" w:rsidRPr="0025480B" w:rsidRDefault="00476C3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Seminaria naukowe</w:t>
            </w:r>
          </w:p>
        </w:tc>
      </w:tr>
      <w:tr w:rsidR="00476C30" w14:paraId="7568D8BB" w14:textId="77777777" w:rsidTr="006704F6">
        <w:tc>
          <w:tcPr>
            <w:tcW w:w="534" w:type="dxa"/>
            <w:shd w:val="clear" w:color="auto" w:fill="auto"/>
          </w:tcPr>
          <w:p w14:paraId="4F625504" w14:textId="77777777" w:rsidR="00476C30" w:rsidRDefault="00476C30" w:rsidP="0025480B">
            <w:pPr>
              <w:spacing w:after="120" w:line="240" w:lineRule="auto"/>
              <w:jc w:val="center"/>
            </w:pPr>
            <w:r>
              <w:t>Lp.</w:t>
            </w:r>
          </w:p>
        </w:tc>
        <w:tc>
          <w:tcPr>
            <w:tcW w:w="4677" w:type="dxa"/>
            <w:shd w:val="clear" w:color="auto" w:fill="auto"/>
          </w:tcPr>
          <w:p w14:paraId="0A646BD3" w14:textId="77777777" w:rsidR="00476C30" w:rsidRPr="0025480B" w:rsidRDefault="00476C3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Temat seminarium</w:t>
            </w:r>
          </w:p>
        </w:tc>
        <w:tc>
          <w:tcPr>
            <w:tcW w:w="2127" w:type="dxa"/>
            <w:shd w:val="clear" w:color="auto" w:fill="auto"/>
          </w:tcPr>
          <w:p w14:paraId="49892A4F" w14:textId="77777777" w:rsidR="00476C30" w:rsidRPr="0025480B" w:rsidRDefault="00476C3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Prelegent</w:t>
            </w:r>
          </w:p>
        </w:tc>
        <w:tc>
          <w:tcPr>
            <w:tcW w:w="1872" w:type="dxa"/>
            <w:shd w:val="clear" w:color="auto" w:fill="auto"/>
          </w:tcPr>
          <w:p w14:paraId="2E28FC6E" w14:textId="77777777" w:rsidR="00476C30" w:rsidRPr="0025480B" w:rsidRDefault="00476C30" w:rsidP="0025480B">
            <w:pPr>
              <w:spacing w:after="120" w:line="240" w:lineRule="auto"/>
              <w:jc w:val="center"/>
              <w:rPr>
                <w:b/>
              </w:rPr>
            </w:pPr>
            <w:r w:rsidRPr="0025480B">
              <w:rPr>
                <w:b/>
              </w:rPr>
              <w:t>Termin i miejsce</w:t>
            </w:r>
          </w:p>
        </w:tc>
      </w:tr>
      <w:tr w:rsidR="000F7BA5" w14:paraId="66943C50" w14:textId="77777777" w:rsidTr="006704F6">
        <w:tc>
          <w:tcPr>
            <w:tcW w:w="534" w:type="dxa"/>
            <w:shd w:val="clear" w:color="auto" w:fill="auto"/>
          </w:tcPr>
          <w:p w14:paraId="524F76CB" w14:textId="77777777" w:rsidR="000F7BA5" w:rsidRDefault="000F7BA5" w:rsidP="0025480B">
            <w:pPr>
              <w:spacing w:after="120" w:line="240" w:lineRule="auto"/>
              <w:jc w:val="center"/>
            </w:pPr>
            <w:r>
              <w:t>1.</w:t>
            </w:r>
          </w:p>
        </w:tc>
        <w:tc>
          <w:tcPr>
            <w:tcW w:w="4677" w:type="dxa"/>
            <w:shd w:val="clear" w:color="auto" w:fill="auto"/>
          </w:tcPr>
          <w:p w14:paraId="4D8D2323" w14:textId="77777777" w:rsidR="000F7BA5" w:rsidRDefault="000F7BA5" w:rsidP="0025480B">
            <w:pPr>
              <w:spacing w:after="120" w:line="240" w:lineRule="auto"/>
              <w:jc w:val="left"/>
            </w:pPr>
            <w:r w:rsidRPr="00B456DC">
              <w:rPr>
                <w:i/>
                <w:iCs/>
              </w:rPr>
              <w:t>Procesy fonetyczno-fonologiczne w mowie dzieci ze specyficznymi zaburzeniami językowymi</w:t>
            </w:r>
          </w:p>
        </w:tc>
        <w:tc>
          <w:tcPr>
            <w:tcW w:w="2127" w:type="dxa"/>
            <w:shd w:val="clear" w:color="auto" w:fill="auto"/>
          </w:tcPr>
          <w:p w14:paraId="3A89C3F1" w14:textId="77777777" w:rsidR="000F7BA5" w:rsidRDefault="000F7BA5" w:rsidP="0025480B">
            <w:pPr>
              <w:spacing w:after="120" w:line="240" w:lineRule="auto"/>
              <w:jc w:val="center"/>
            </w:pPr>
            <w:r>
              <w:t>dr Sofia Kamińska</w:t>
            </w:r>
          </w:p>
        </w:tc>
        <w:tc>
          <w:tcPr>
            <w:tcW w:w="1872" w:type="dxa"/>
            <w:shd w:val="clear" w:color="auto" w:fill="auto"/>
          </w:tcPr>
          <w:p w14:paraId="522EC04D" w14:textId="77777777" w:rsidR="000F7BA5" w:rsidRDefault="000F7BA5" w:rsidP="0025480B">
            <w:pPr>
              <w:spacing w:after="120" w:line="240" w:lineRule="auto"/>
              <w:jc w:val="center"/>
            </w:pPr>
            <w:r>
              <w:t>05.11.2022 r.</w:t>
            </w:r>
          </w:p>
        </w:tc>
      </w:tr>
      <w:tr w:rsidR="000F7BA5" w14:paraId="40CD52F9" w14:textId="77777777" w:rsidTr="006704F6">
        <w:tc>
          <w:tcPr>
            <w:tcW w:w="534" w:type="dxa"/>
            <w:shd w:val="clear" w:color="auto" w:fill="auto"/>
          </w:tcPr>
          <w:p w14:paraId="5FDAA9F1" w14:textId="77777777" w:rsidR="000F7BA5" w:rsidRDefault="000F7BA5" w:rsidP="0025480B">
            <w:pPr>
              <w:spacing w:after="120" w:line="240" w:lineRule="auto"/>
              <w:jc w:val="center"/>
            </w:pPr>
            <w:r>
              <w:t>2.</w:t>
            </w:r>
          </w:p>
        </w:tc>
        <w:tc>
          <w:tcPr>
            <w:tcW w:w="4677" w:type="dxa"/>
            <w:shd w:val="clear" w:color="auto" w:fill="auto"/>
          </w:tcPr>
          <w:p w14:paraId="62B67D6E" w14:textId="77777777" w:rsidR="000F7BA5" w:rsidRPr="006813DF" w:rsidRDefault="000F7BA5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6813DF">
              <w:rPr>
                <w:i/>
                <w:iCs/>
              </w:rPr>
              <w:t>Zaburzenia mechanizmu interakcji w spektrum autyzmu</w:t>
            </w:r>
          </w:p>
        </w:tc>
        <w:tc>
          <w:tcPr>
            <w:tcW w:w="2127" w:type="dxa"/>
            <w:shd w:val="clear" w:color="auto" w:fill="auto"/>
          </w:tcPr>
          <w:p w14:paraId="0DF6E0F8" w14:textId="77777777" w:rsidR="000F7BA5" w:rsidRDefault="000F7BA5" w:rsidP="0025480B">
            <w:pPr>
              <w:spacing w:after="120" w:line="240" w:lineRule="auto"/>
              <w:jc w:val="center"/>
            </w:pPr>
            <w:r>
              <w:t xml:space="preserve">dr hab. Ewa </w:t>
            </w:r>
            <w:proofErr w:type="spellStart"/>
            <w:r>
              <w:t>Boksa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5321552C" w14:textId="77777777" w:rsidR="000F7BA5" w:rsidRDefault="000F7BA5" w:rsidP="0025480B">
            <w:pPr>
              <w:spacing w:after="120" w:line="240" w:lineRule="auto"/>
              <w:jc w:val="center"/>
            </w:pPr>
            <w:r>
              <w:t>10.12.2022 r.</w:t>
            </w:r>
          </w:p>
        </w:tc>
      </w:tr>
      <w:tr w:rsidR="000F7BA5" w14:paraId="74F40F28" w14:textId="77777777" w:rsidTr="006704F6">
        <w:tc>
          <w:tcPr>
            <w:tcW w:w="534" w:type="dxa"/>
            <w:shd w:val="clear" w:color="auto" w:fill="auto"/>
          </w:tcPr>
          <w:p w14:paraId="1FF4FA11" w14:textId="77777777" w:rsidR="000F7BA5" w:rsidRDefault="000F7BA5" w:rsidP="0025480B">
            <w:pPr>
              <w:spacing w:after="120" w:line="240" w:lineRule="auto"/>
              <w:jc w:val="center"/>
            </w:pPr>
            <w:r>
              <w:t>3.</w:t>
            </w:r>
          </w:p>
        </w:tc>
        <w:tc>
          <w:tcPr>
            <w:tcW w:w="4677" w:type="dxa"/>
            <w:shd w:val="clear" w:color="auto" w:fill="auto"/>
          </w:tcPr>
          <w:p w14:paraId="142A2F53" w14:textId="77777777" w:rsidR="000F7BA5" w:rsidRPr="006704F6" w:rsidRDefault="000F7BA5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B456DC">
              <w:rPr>
                <w:i/>
                <w:iCs/>
              </w:rPr>
              <w:t>Język emocji w narracjach dzieci 10-letnich w odpowiedzi na protokół Global Tales</w:t>
            </w:r>
          </w:p>
        </w:tc>
        <w:tc>
          <w:tcPr>
            <w:tcW w:w="2127" w:type="dxa"/>
            <w:shd w:val="clear" w:color="auto" w:fill="auto"/>
          </w:tcPr>
          <w:p w14:paraId="31665221" w14:textId="77777777" w:rsidR="000F7BA5" w:rsidRDefault="000F7BA5" w:rsidP="0025480B">
            <w:pPr>
              <w:spacing w:after="120" w:line="240" w:lineRule="auto"/>
              <w:jc w:val="center"/>
            </w:pPr>
            <w:r>
              <w:t>dr Agnieszka Dłużniewska</w:t>
            </w:r>
          </w:p>
        </w:tc>
        <w:tc>
          <w:tcPr>
            <w:tcW w:w="1872" w:type="dxa"/>
            <w:shd w:val="clear" w:color="auto" w:fill="auto"/>
          </w:tcPr>
          <w:p w14:paraId="3D6980B3" w14:textId="77777777" w:rsidR="000F7BA5" w:rsidRDefault="000F7BA5" w:rsidP="0025480B">
            <w:pPr>
              <w:spacing w:after="120" w:line="240" w:lineRule="auto"/>
              <w:jc w:val="center"/>
            </w:pPr>
            <w:r>
              <w:t>21.05.2023 r.</w:t>
            </w:r>
          </w:p>
          <w:p w14:paraId="137B1C29" w14:textId="77777777" w:rsidR="000F7BA5" w:rsidRDefault="000F7BA5" w:rsidP="0025480B">
            <w:pPr>
              <w:spacing w:after="120" w:line="240" w:lineRule="auto"/>
              <w:jc w:val="center"/>
            </w:pPr>
          </w:p>
        </w:tc>
      </w:tr>
      <w:tr w:rsidR="000F7BA5" w14:paraId="7A0A3E48" w14:textId="77777777" w:rsidTr="006704F6">
        <w:tc>
          <w:tcPr>
            <w:tcW w:w="534" w:type="dxa"/>
            <w:shd w:val="clear" w:color="auto" w:fill="auto"/>
          </w:tcPr>
          <w:p w14:paraId="51F66F8F" w14:textId="77777777" w:rsidR="000F7BA5" w:rsidRDefault="000F7BA5" w:rsidP="0025480B">
            <w:pPr>
              <w:spacing w:after="120" w:line="240" w:lineRule="auto"/>
              <w:jc w:val="center"/>
            </w:pPr>
            <w:r>
              <w:t>4.</w:t>
            </w:r>
          </w:p>
        </w:tc>
        <w:tc>
          <w:tcPr>
            <w:tcW w:w="4677" w:type="dxa"/>
            <w:shd w:val="clear" w:color="auto" w:fill="auto"/>
          </w:tcPr>
          <w:p w14:paraId="7622AEDE" w14:textId="77777777" w:rsidR="000F7BA5" w:rsidRPr="006704F6" w:rsidRDefault="000F7BA5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B456DC">
              <w:rPr>
                <w:i/>
                <w:iCs/>
              </w:rPr>
              <w:t>Zaburzenia komunikacji językowej w chorobie Alzheimera i</w:t>
            </w:r>
            <w:r>
              <w:rPr>
                <w:i/>
                <w:iCs/>
              </w:rPr>
              <w:t xml:space="preserve"> </w:t>
            </w:r>
            <w:r w:rsidRPr="00B456DC">
              <w:rPr>
                <w:i/>
                <w:iCs/>
              </w:rPr>
              <w:t>innych (wybranych) chorobach otępiennych</w:t>
            </w:r>
          </w:p>
        </w:tc>
        <w:tc>
          <w:tcPr>
            <w:tcW w:w="2127" w:type="dxa"/>
            <w:shd w:val="clear" w:color="auto" w:fill="auto"/>
          </w:tcPr>
          <w:p w14:paraId="2B9B6666" w14:textId="77777777" w:rsidR="000F7BA5" w:rsidRDefault="000F7BA5" w:rsidP="0025480B">
            <w:pPr>
              <w:spacing w:after="120" w:line="240" w:lineRule="auto"/>
              <w:jc w:val="center"/>
            </w:pPr>
            <w:r>
              <w:t>dr Ewa Wolańska</w:t>
            </w:r>
          </w:p>
        </w:tc>
        <w:tc>
          <w:tcPr>
            <w:tcW w:w="1872" w:type="dxa"/>
            <w:shd w:val="clear" w:color="auto" w:fill="auto"/>
          </w:tcPr>
          <w:p w14:paraId="03B41254" w14:textId="77777777" w:rsidR="000F7BA5" w:rsidRDefault="000F7BA5" w:rsidP="0025480B">
            <w:pPr>
              <w:spacing w:after="120" w:line="240" w:lineRule="auto"/>
              <w:jc w:val="center"/>
            </w:pPr>
            <w:r>
              <w:t>24.06.2023 r.</w:t>
            </w:r>
          </w:p>
          <w:p w14:paraId="2E2FC7A1" w14:textId="77777777" w:rsidR="000F7BA5" w:rsidRDefault="000F7BA5" w:rsidP="0025480B">
            <w:pPr>
              <w:spacing w:after="120" w:line="240" w:lineRule="auto"/>
              <w:jc w:val="center"/>
            </w:pPr>
          </w:p>
        </w:tc>
      </w:tr>
      <w:tr w:rsidR="000F7BA5" w14:paraId="2F99AC75" w14:textId="77777777" w:rsidTr="006704F6">
        <w:tc>
          <w:tcPr>
            <w:tcW w:w="534" w:type="dxa"/>
            <w:shd w:val="clear" w:color="auto" w:fill="auto"/>
          </w:tcPr>
          <w:p w14:paraId="76044557" w14:textId="77777777" w:rsidR="000F7BA5" w:rsidRDefault="000F7BA5" w:rsidP="0025480B">
            <w:pPr>
              <w:spacing w:after="120" w:line="240" w:lineRule="auto"/>
              <w:jc w:val="center"/>
            </w:pPr>
            <w:r>
              <w:t>5.</w:t>
            </w:r>
          </w:p>
        </w:tc>
        <w:tc>
          <w:tcPr>
            <w:tcW w:w="4677" w:type="dxa"/>
            <w:shd w:val="clear" w:color="auto" w:fill="auto"/>
          </w:tcPr>
          <w:p w14:paraId="1CE51E1B" w14:textId="77777777" w:rsidR="000F7BA5" w:rsidRPr="006704F6" w:rsidRDefault="000F7BA5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B456DC">
              <w:rPr>
                <w:i/>
                <w:iCs/>
              </w:rPr>
              <w:t>Sztuka komunikacji w społeczeństwie cyfrowym</w:t>
            </w:r>
          </w:p>
        </w:tc>
        <w:tc>
          <w:tcPr>
            <w:tcW w:w="2127" w:type="dxa"/>
            <w:shd w:val="clear" w:color="auto" w:fill="auto"/>
          </w:tcPr>
          <w:p w14:paraId="1CC0C342" w14:textId="77777777" w:rsidR="000F7BA5" w:rsidRDefault="000F7BA5" w:rsidP="0025480B">
            <w:pPr>
              <w:spacing w:after="120" w:line="240" w:lineRule="auto"/>
              <w:jc w:val="center"/>
            </w:pPr>
            <w:r>
              <w:t xml:space="preserve">dr Małgorzata </w:t>
            </w:r>
            <w:proofErr w:type="spellStart"/>
            <w:r>
              <w:t>Waryszak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14:paraId="2A0F7F76" w14:textId="77777777" w:rsidR="000F7BA5" w:rsidRDefault="000F7BA5" w:rsidP="0025480B">
            <w:pPr>
              <w:spacing w:after="120" w:line="240" w:lineRule="auto"/>
              <w:jc w:val="center"/>
            </w:pPr>
            <w:r>
              <w:t>18.11.2023 r.</w:t>
            </w:r>
          </w:p>
        </w:tc>
      </w:tr>
      <w:tr w:rsidR="000F7BA5" w14:paraId="46BD74B6" w14:textId="77777777" w:rsidTr="006704F6">
        <w:tc>
          <w:tcPr>
            <w:tcW w:w="534" w:type="dxa"/>
            <w:shd w:val="clear" w:color="auto" w:fill="auto"/>
          </w:tcPr>
          <w:p w14:paraId="3579CF22" w14:textId="77777777" w:rsidR="000F7BA5" w:rsidRDefault="000F7BA5" w:rsidP="0025480B">
            <w:pPr>
              <w:spacing w:after="120" w:line="240" w:lineRule="auto"/>
              <w:jc w:val="center"/>
            </w:pPr>
            <w:r>
              <w:t>6.</w:t>
            </w:r>
          </w:p>
        </w:tc>
        <w:tc>
          <w:tcPr>
            <w:tcW w:w="4677" w:type="dxa"/>
            <w:shd w:val="clear" w:color="auto" w:fill="auto"/>
          </w:tcPr>
          <w:p w14:paraId="1D0C21E5" w14:textId="77777777" w:rsidR="000F7BA5" w:rsidRPr="000F7BA5" w:rsidRDefault="000F7BA5" w:rsidP="0025480B">
            <w:pPr>
              <w:spacing w:after="120" w:line="240" w:lineRule="auto"/>
              <w:jc w:val="left"/>
              <w:rPr>
                <w:i/>
                <w:iCs/>
              </w:rPr>
            </w:pPr>
            <w:r w:rsidRPr="00B456DC">
              <w:rPr>
                <w:i/>
                <w:iCs/>
              </w:rPr>
              <w:t>Zachowania językowe a percepcja słuchowa osób z</w:t>
            </w:r>
            <w:r>
              <w:rPr>
                <w:i/>
                <w:iCs/>
              </w:rPr>
              <w:t xml:space="preserve"> </w:t>
            </w:r>
            <w:r w:rsidRPr="00B456DC">
              <w:rPr>
                <w:i/>
                <w:iCs/>
              </w:rPr>
              <w:t>autyzmem</w:t>
            </w:r>
          </w:p>
        </w:tc>
        <w:tc>
          <w:tcPr>
            <w:tcW w:w="2127" w:type="dxa"/>
            <w:shd w:val="clear" w:color="auto" w:fill="auto"/>
          </w:tcPr>
          <w:p w14:paraId="757D2029" w14:textId="77777777" w:rsidR="000F7BA5" w:rsidRDefault="000F7BA5" w:rsidP="0025480B">
            <w:pPr>
              <w:spacing w:after="120" w:line="240" w:lineRule="auto"/>
              <w:jc w:val="center"/>
            </w:pPr>
            <w:r>
              <w:t>dr Adrianna Urban-Rafałek</w:t>
            </w:r>
          </w:p>
        </w:tc>
        <w:tc>
          <w:tcPr>
            <w:tcW w:w="1872" w:type="dxa"/>
            <w:shd w:val="clear" w:color="auto" w:fill="auto"/>
          </w:tcPr>
          <w:p w14:paraId="5C47BA28" w14:textId="77777777" w:rsidR="000F7BA5" w:rsidRDefault="000F7BA5" w:rsidP="0025480B">
            <w:pPr>
              <w:spacing w:after="120" w:line="240" w:lineRule="auto"/>
              <w:jc w:val="center"/>
            </w:pPr>
            <w:r>
              <w:t>23.03.2024 r.</w:t>
            </w:r>
          </w:p>
        </w:tc>
      </w:tr>
      <w:tr w:rsidR="000F7BA5" w14:paraId="55CDADEF" w14:textId="77777777" w:rsidTr="006704F6">
        <w:tc>
          <w:tcPr>
            <w:tcW w:w="534" w:type="dxa"/>
            <w:shd w:val="clear" w:color="auto" w:fill="auto"/>
          </w:tcPr>
          <w:p w14:paraId="6D333E56" w14:textId="77777777" w:rsidR="000F7BA5" w:rsidRDefault="000F7BA5" w:rsidP="0025480B">
            <w:pPr>
              <w:spacing w:after="120" w:line="240" w:lineRule="auto"/>
              <w:jc w:val="center"/>
            </w:pPr>
            <w:r>
              <w:t>7.</w:t>
            </w:r>
          </w:p>
        </w:tc>
        <w:tc>
          <w:tcPr>
            <w:tcW w:w="4677" w:type="dxa"/>
            <w:shd w:val="clear" w:color="auto" w:fill="auto"/>
          </w:tcPr>
          <w:p w14:paraId="61EB4960" w14:textId="77777777" w:rsidR="000F7BA5" w:rsidRPr="006704F6" w:rsidRDefault="000F7BA5" w:rsidP="0025480B">
            <w:pPr>
              <w:spacing w:after="120" w:line="240" w:lineRule="auto"/>
              <w:jc w:val="left"/>
              <w:rPr>
                <w:rFonts w:cs="Calibri"/>
                <w:i/>
                <w:iCs/>
                <w:szCs w:val="22"/>
              </w:rPr>
            </w:pPr>
            <w:r w:rsidRPr="00B456DC">
              <w:rPr>
                <w:i/>
                <w:iCs/>
              </w:rPr>
              <w:t>Sprawność narracyjna w tekstach niesłyszących studentów Uniwersytetu Przyrodniczo-Humanistycznego w Siedlcach</w:t>
            </w:r>
          </w:p>
        </w:tc>
        <w:tc>
          <w:tcPr>
            <w:tcW w:w="2127" w:type="dxa"/>
            <w:shd w:val="clear" w:color="auto" w:fill="auto"/>
          </w:tcPr>
          <w:p w14:paraId="1A6AC384" w14:textId="77777777" w:rsidR="000F7BA5" w:rsidRDefault="000F7BA5" w:rsidP="0025480B">
            <w:pPr>
              <w:spacing w:after="120" w:line="240" w:lineRule="auto"/>
              <w:jc w:val="center"/>
            </w:pPr>
            <w:r>
              <w:t>dr Ewa Dzięcioł</w:t>
            </w:r>
          </w:p>
        </w:tc>
        <w:tc>
          <w:tcPr>
            <w:tcW w:w="1872" w:type="dxa"/>
            <w:shd w:val="clear" w:color="auto" w:fill="auto"/>
          </w:tcPr>
          <w:p w14:paraId="0CDB580D" w14:textId="77777777" w:rsidR="000F7BA5" w:rsidRDefault="000F7BA5" w:rsidP="00F80370">
            <w:pPr>
              <w:numPr>
                <w:ilvl w:val="2"/>
                <w:numId w:val="27"/>
              </w:numPr>
              <w:spacing w:after="120" w:line="240" w:lineRule="auto"/>
              <w:jc w:val="center"/>
            </w:pPr>
          </w:p>
        </w:tc>
      </w:tr>
    </w:tbl>
    <w:p w14:paraId="4E96810A" w14:textId="77777777" w:rsidR="00476C30" w:rsidRDefault="00476C30" w:rsidP="00CE340D">
      <w:pPr>
        <w:spacing w:after="120"/>
      </w:pPr>
    </w:p>
    <w:p w14:paraId="7EE146F4" w14:textId="77777777" w:rsidR="00712DE2" w:rsidRPr="003F3357" w:rsidRDefault="00C35165" w:rsidP="00CE340D">
      <w:pPr>
        <w:spacing w:after="120"/>
        <w:rPr>
          <w:rFonts w:cs="Calibri"/>
          <w:szCs w:val="22"/>
        </w:rPr>
      </w:pPr>
      <w:r>
        <w:t>Wykładowcy brali udział m.in.</w:t>
      </w:r>
      <w:r w:rsidR="00CE340D">
        <w:t xml:space="preserve"> w </w:t>
      </w:r>
      <w:r w:rsidR="003A5896">
        <w:t>z</w:t>
      </w:r>
      <w:r w:rsidR="00CE340D">
        <w:t xml:space="preserve">realizowanym </w:t>
      </w:r>
      <w:r>
        <w:t>na Uczelni</w:t>
      </w:r>
      <w:r w:rsidR="00CE340D">
        <w:t xml:space="preserve"> projekcie „UPH w Siedlcach – Uniwersytet MAXI</w:t>
      </w:r>
      <w:r w:rsidR="009B2F99">
        <w:t>”</w:t>
      </w:r>
      <w:r w:rsidR="00CE340D">
        <w:t xml:space="preserve"> (</w:t>
      </w:r>
      <w:r w:rsidR="003F3357">
        <w:t>2019–2023</w:t>
      </w:r>
      <w:r w:rsidR="00CE340D">
        <w:t xml:space="preserve">), </w:t>
      </w:r>
      <w:r w:rsidR="00CE340D" w:rsidRPr="003F3357">
        <w:t xml:space="preserve">wcześniej w </w:t>
      </w:r>
      <w:bookmarkStart w:id="19" w:name="_Hlk179716020"/>
      <w:r w:rsidR="00CE340D" w:rsidRPr="003F3357">
        <w:t>projekci</w:t>
      </w:r>
      <w:r w:rsidRPr="003F3357">
        <w:t xml:space="preserve">e </w:t>
      </w:r>
      <w:r w:rsidR="003F3357" w:rsidRPr="003F3357">
        <w:t>„</w:t>
      </w:r>
      <w:r w:rsidR="003F3357" w:rsidRPr="003F3357">
        <w:rPr>
          <w:rFonts w:cs="Calibri"/>
          <w:szCs w:val="22"/>
        </w:rPr>
        <w:t>Rozwój kompetencji studentów logopedii UPH w Siedlcach”</w:t>
      </w:r>
      <w:r w:rsidR="00CE340D" w:rsidRPr="003F3357">
        <w:rPr>
          <w:rFonts w:cs="Calibri"/>
          <w:szCs w:val="22"/>
        </w:rPr>
        <w:t xml:space="preserve"> (201</w:t>
      </w:r>
      <w:r w:rsidR="007D56C2" w:rsidRPr="003F3357">
        <w:rPr>
          <w:rFonts w:cs="Calibri"/>
          <w:szCs w:val="22"/>
        </w:rPr>
        <w:t>6</w:t>
      </w:r>
      <w:r w:rsidRPr="003F3357">
        <w:rPr>
          <w:rFonts w:cs="Calibri"/>
          <w:szCs w:val="22"/>
        </w:rPr>
        <w:t>–</w:t>
      </w:r>
      <w:r w:rsidR="00CE340D" w:rsidRPr="003F3357">
        <w:rPr>
          <w:rFonts w:cs="Calibri"/>
          <w:szCs w:val="22"/>
        </w:rPr>
        <w:t>2018)</w:t>
      </w:r>
      <w:r w:rsidR="007D56C2" w:rsidRPr="003F3357">
        <w:rPr>
          <w:rFonts w:cs="Calibri"/>
          <w:szCs w:val="22"/>
        </w:rPr>
        <w:t xml:space="preserve"> w ramach Programu </w:t>
      </w:r>
      <w:r w:rsidR="004338C3" w:rsidRPr="003F3357">
        <w:rPr>
          <w:rFonts w:cs="Calibri"/>
          <w:szCs w:val="22"/>
        </w:rPr>
        <w:t xml:space="preserve">operacyjnego Wiedza </w:t>
      </w:r>
      <w:r w:rsidR="00031DF4">
        <w:rPr>
          <w:rFonts w:cs="Calibri"/>
          <w:szCs w:val="22"/>
        </w:rPr>
        <w:t xml:space="preserve">– </w:t>
      </w:r>
      <w:r w:rsidR="004338C3" w:rsidRPr="003F3357">
        <w:rPr>
          <w:rFonts w:cs="Calibri"/>
          <w:szCs w:val="22"/>
        </w:rPr>
        <w:t xml:space="preserve">Edukacja </w:t>
      </w:r>
      <w:r w:rsidR="00031DF4">
        <w:rPr>
          <w:rFonts w:cs="Calibri"/>
          <w:szCs w:val="22"/>
        </w:rPr>
        <w:t xml:space="preserve">– </w:t>
      </w:r>
      <w:r w:rsidR="004338C3" w:rsidRPr="003F3357">
        <w:rPr>
          <w:rFonts w:cs="Calibri"/>
          <w:szCs w:val="22"/>
        </w:rPr>
        <w:t>Rozwój</w:t>
      </w:r>
      <w:bookmarkEnd w:id="19"/>
      <w:r w:rsidR="00031DF4">
        <w:rPr>
          <w:rFonts w:cs="Calibri"/>
          <w:szCs w:val="22"/>
        </w:rPr>
        <w:t xml:space="preserve"> oraz</w:t>
      </w:r>
      <w:r w:rsidR="00CE340D" w:rsidRPr="003F3357">
        <w:rPr>
          <w:rFonts w:cs="Calibri"/>
          <w:szCs w:val="22"/>
        </w:rPr>
        <w:t xml:space="preserve"> </w:t>
      </w:r>
      <w:bookmarkStart w:id="20" w:name="_Hlk179717460"/>
      <w:r w:rsidR="004338C3" w:rsidRPr="003F3357">
        <w:rPr>
          <w:rFonts w:cs="Calibri"/>
          <w:szCs w:val="22"/>
        </w:rPr>
        <w:t xml:space="preserve">w </w:t>
      </w:r>
      <w:r w:rsidR="00CE340D" w:rsidRPr="003F3357">
        <w:rPr>
          <w:rFonts w:cs="Calibri"/>
          <w:szCs w:val="22"/>
        </w:rPr>
        <w:t>„Lubelski</w:t>
      </w:r>
      <w:r w:rsidR="004338C3" w:rsidRPr="003F3357">
        <w:rPr>
          <w:rFonts w:cs="Calibri"/>
          <w:szCs w:val="22"/>
        </w:rPr>
        <w:t>m</w:t>
      </w:r>
      <w:r w:rsidR="00CE340D" w:rsidRPr="003F3357">
        <w:rPr>
          <w:rFonts w:cs="Calibri"/>
          <w:szCs w:val="22"/>
        </w:rPr>
        <w:t xml:space="preserve"> Program</w:t>
      </w:r>
      <w:r w:rsidR="004338C3" w:rsidRPr="003F3357">
        <w:rPr>
          <w:rFonts w:cs="Calibri"/>
          <w:szCs w:val="22"/>
        </w:rPr>
        <w:t>ie</w:t>
      </w:r>
      <w:r w:rsidR="00CE340D" w:rsidRPr="003F3357">
        <w:rPr>
          <w:rFonts w:cs="Calibri"/>
          <w:szCs w:val="22"/>
        </w:rPr>
        <w:t xml:space="preserve"> Wczesnego Wykrywania, Leczenia i Terapii Zaburzeń Komunikacyjnych u Dzieci Rozpoczynających </w:t>
      </w:r>
      <w:r w:rsidRPr="003F3357">
        <w:rPr>
          <w:rFonts w:cs="Calibri"/>
          <w:szCs w:val="22"/>
        </w:rPr>
        <w:t>N</w:t>
      </w:r>
      <w:r w:rsidR="00CE340D" w:rsidRPr="003F3357">
        <w:rPr>
          <w:rFonts w:cs="Calibri"/>
          <w:szCs w:val="22"/>
        </w:rPr>
        <w:t xml:space="preserve">aukę Szkolną” </w:t>
      </w:r>
      <w:bookmarkEnd w:id="20"/>
      <w:r w:rsidR="00CE340D" w:rsidRPr="003F3357">
        <w:rPr>
          <w:rFonts w:cs="Calibri"/>
          <w:szCs w:val="22"/>
        </w:rPr>
        <w:t>(</w:t>
      </w:r>
      <w:r w:rsidR="003F3357" w:rsidRPr="003F3357">
        <w:rPr>
          <w:rFonts w:cs="Calibri"/>
          <w:szCs w:val="22"/>
        </w:rPr>
        <w:t>2019–2021/22</w:t>
      </w:r>
      <w:r w:rsidR="00CE340D" w:rsidRPr="003F3357">
        <w:rPr>
          <w:rFonts w:cs="Calibri"/>
          <w:szCs w:val="22"/>
        </w:rPr>
        <w:t>)</w:t>
      </w:r>
      <w:r w:rsidR="00712DE2" w:rsidRPr="003F3357">
        <w:rPr>
          <w:rFonts w:cs="Calibri"/>
          <w:szCs w:val="22"/>
        </w:rPr>
        <w:t>.</w:t>
      </w:r>
      <w:r w:rsidR="00031DF4">
        <w:rPr>
          <w:rFonts w:cs="Calibri"/>
          <w:szCs w:val="22"/>
        </w:rPr>
        <w:t xml:space="preserve"> </w:t>
      </w:r>
      <w:r w:rsidR="00031DF4" w:rsidRPr="008E0FB7">
        <w:rPr>
          <w:rFonts w:cs="Calibri"/>
          <w:szCs w:val="22"/>
        </w:rPr>
        <w:t xml:space="preserve">Doświadczenie zdobyte podczas badań </w:t>
      </w:r>
      <w:r w:rsidR="00031DF4">
        <w:rPr>
          <w:rFonts w:cs="Calibri"/>
          <w:szCs w:val="22"/>
        </w:rPr>
        <w:t>wykorzystują</w:t>
      </w:r>
      <w:r w:rsidR="00031DF4" w:rsidRPr="008E0FB7">
        <w:rPr>
          <w:rFonts w:cs="Calibri"/>
          <w:szCs w:val="22"/>
        </w:rPr>
        <w:t xml:space="preserve"> w pracy dydaktycznej, co przekłada się na </w:t>
      </w:r>
      <w:r w:rsidR="0042653F">
        <w:rPr>
          <w:rFonts w:cs="Calibri"/>
          <w:szCs w:val="22"/>
        </w:rPr>
        <w:t>pełniejsze</w:t>
      </w:r>
      <w:r w:rsidR="00031DF4" w:rsidRPr="008E0FB7">
        <w:rPr>
          <w:rFonts w:cs="Calibri"/>
          <w:szCs w:val="22"/>
        </w:rPr>
        <w:t xml:space="preserve"> przygotowanie studentów do przyszłych wyzwań zawodowych.</w:t>
      </w:r>
      <w:r w:rsidR="00031DF4">
        <w:rPr>
          <w:rFonts w:cs="Calibri"/>
          <w:szCs w:val="22"/>
        </w:rPr>
        <w:t xml:space="preserve"> Z kolei udział studentów </w:t>
      </w:r>
      <w:r w:rsidR="008E0FB7" w:rsidRPr="008E0FB7">
        <w:rPr>
          <w:rFonts w:cs="Calibri"/>
          <w:szCs w:val="22"/>
        </w:rPr>
        <w:t>w projektach badawczych rozwi</w:t>
      </w:r>
      <w:r w:rsidR="00031DF4">
        <w:rPr>
          <w:rFonts w:cs="Calibri"/>
          <w:szCs w:val="22"/>
        </w:rPr>
        <w:t>ja</w:t>
      </w:r>
      <w:r w:rsidR="008E0FB7" w:rsidRPr="008E0FB7">
        <w:rPr>
          <w:rFonts w:cs="Calibri"/>
          <w:szCs w:val="22"/>
        </w:rPr>
        <w:t xml:space="preserve"> ich kompetencje, motywację i zaangażowanie w naukę.</w:t>
      </w:r>
      <w:r w:rsidR="00031DF4">
        <w:rPr>
          <w:rFonts w:cs="Calibri"/>
          <w:szCs w:val="22"/>
        </w:rPr>
        <w:t xml:space="preserve"> W poniższej tabeli znajduje się zestawienie zadań przydzielonych kadrze akademickiej ocenianego kierunku podczas realizacji projektów.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17"/>
        <w:gridCol w:w="1502"/>
        <w:gridCol w:w="1928"/>
        <w:gridCol w:w="3133"/>
      </w:tblGrid>
      <w:tr w:rsidR="003F3357" w:rsidRPr="000E3078" w14:paraId="74944E8F" w14:textId="77777777" w:rsidTr="00B44DFB">
        <w:tc>
          <w:tcPr>
            <w:tcW w:w="480" w:type="dxa"/>
            <w:shd w:val="clear" w:color="auto" w:fill="auto"/>
          </w:tcPr>
          <w:p w14:paraId="236BF52E" w14:textId="77777777" w:rsidR="003F3357" w:rsidRPr="00590FBB" w:rsidRDefault="003F3357" w:rsidP="000E3078">
            <w:pPr>
              <w:spacing w:after="120"/>
              <w:jc w:val="center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Lp.</w:t>
            </w:r>
          </w:p>
        </w:tc>
        <w:tc>
          <w:tcPr>
            <w:tcW w:w="2038" w:type="dxa"/>
            <w:shd w:val="clear" w:color="auto" w:fill="auto"/>
          </w:tcPr>
          <w:p w14:paraId="7FA9A6F8" w14:textId="77777777" w:rsidR="003F3357" w:rsidRPr="00590FBB" w:rsidRDefault="003F3357" w:rsidP="000E3078">
            <w:pPr>
              <w:spacing w:after="120"/>
              <w:jc w:val="center"/>
              <w:rPr>
                <w:rFonts w:cs="Calibri"/>
                <w:b/>
                <w:szCs w:val="22"/>
              </w:rPr>
            </w:pPr>
            <w:r w:rsidRPr="00590FBB">
              <w:rPr>
                <w:rFonts w:cs="Calibri"/>
                <w:b/>
                <w:szCs w:val="22"/>
              </w:rPr>
              <w:t>Tytuł projektu</w:t>
            </w:r>
          </w:p>
        </w:tc>
        <w:tc>
          <w:tcPr>
            <w:tcW w:w="1559" w:type="dxa"/>
            <w:shd w:val="clear" w:color="auto" w:fill="auto"/>
          </w:tcPr>
          <w:p w14:paraId="2A778051" w14:textId="77777777" w:rsidR="003F3357" w:rsidRPr="00590FBB" w:rsidRDefault="003F3357" w:rsidP="000E3078">
            <w:pPr>
              <w:spacing w:after="120"/>
              <w:jc w:val="center"/>
              <w:rPr>
                <w:rFonts w:cs="Calibri"/>
                <w:b/>
                <w:szCs w:val="22"/>
              </w:rPr>
            </w:pPr>
            <w:r w:rsidRPr="00590FBB">
              <w:rPr>
                <w:rFonts w:cs="Calibri"/>
                <w:b/>
                <w:szCs w:val="22"/>
              </w:rPr>
              <w:t>Lata trwania projektu</w:t>
            </w:r>
          </w:p>
        </w:tc>
        <w:tc>
          <w:tcPr>
            <w:tcW w:w="1985" w:type="dxa"/>
            <w:shd w:val="clear" w:color="auto" w:fill="auto"/>
          </w:tcPr>
          <w:p w14:paraId="45825F98" w14:textId="77777777" w:rsidR="003F3357" w:rsidRPr="00590FBB" w:rsidRDefault="003F3357" w:rsidP="000E3078">
            <w:pPr>
              <w:spacing w:after="120"/>
              <w:jc w:val="center"/>
              <w:rPr>
                <w:rFonts w:cs="Calibri"/>
                <w:b/>
                <w:szCs w:val="22"/>
              </w:rPr>
            </w:pPr>
            <w:r w:rsidRPr="00590FBB">
              <w:rPr>
                <w:rFonts w:cs="Calibri"/>
                <w:b/>
                <w:szCs w:val="22"/>
              </w:rPr>
              <w:t xml:space="preserve">Wykładowca </w:t>
            </w:r>
            <w:proofErr w:type="spellStart"/>
            <w:r w:rsidRPr="00590FBB">
              <w:rPr>
                <w:rFonts w:cs="Calibri"/>
                <w:b/>
                <w:szCs w:val="22"/>
              </w:rPr>
              <w:t>UwS</w:t>
            </w:r>
            <w:proofErr w:type="spellEnd"/>
          </w:p>
        </w:tc>
        <w:tc>
          <w:tcPr>
            <w:tcW w:w="3224" w:type="dxa"/>
            <w:shd w:val="clear" w:color="auto" w:fill="auto"/>
          </w:tcPr>
          <w:p w14:paraId="359A1E97" w14:textId="77777777" w:rsidR="003F3357" w:rsidRPr="00590FBB" w:rsidRDefault="003F3357" w:rsidP="000E3078">
            <w:pPr>
              <w:spacing w:after="120"/>
              <w:jc w:val="center"/>
              <w:rPr>
                <w:rFonts w:cs="Calibri"/>
                <w:b/>
                <w:szCs w:val="22"/>
              </w:rPr>
            </w:pPr>
            <w:r w:rsidRPr="00590FBB">
              <w:rPr>
                <w:rFonts w:cs="Calibri"/>
                <w:b/>
                <w:szCs w:val="22"/>
              </w:rPr>
              <w:t>Funkcja/ zadanie</w:t>
            </w:r>
          </w:p>
        </w:tc>
      </w:tr>
      <w:tr w:rsidR="00B44DFB" w:rsidRPr="000E3078" w14:paraId="5B0F8431" w14:textId="77777777" w:rsidTr="00B44DFB">
        <w:tc>
          <w:tcPr>
            <w:tcW w:w="480" w:type="dxa"/>
            <w:vMerge w:val="restart"/>
            <w:shd w:val="clear" w:color="auto" w:fill="auto"/>
          </w:tcPr>
          <w:p w14:paraId="7896BDA1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1.</w:t>
            </w:r>
          </w:p>
        </w:tc>
        <w:tc>
          <w:tcPr>
            <w:tcW w:w="2038" w:type="dxa"/>
            <w:vMerge w:val="restart"/>
            <w:shd w:val="clear" w:color="auto" w:fill="auto"/>
          </w:tcPr>
          <w:p w14:paraId="49F5C917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t>„</w:t>
            </w:r>
            <w:r w:rsidRPr="00590FBB">
              <w:rPr>
                <w:rFonts w:cs="Calibri"/>
                <w:szCs w:val="22"/>
              </w:rPr>
              <w:t xml:space="preserve">Rozwój kompetencji studentów </w:t>
            </w:r>
            <w:r w:rsidRPr="00590FBB">
              <w:rPr>
                <w:rFonts w:cs="Calibri"/>
                <w:szCs w:val="22"/>
              </w:rPr>
              <w:lastRenderedPageBreak/>
              <w:t>logopedii UPH w Siedlcach”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5305E14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lastRenderedPageBreak/>
              <w:t>2016–2018</w:t>
            </w:r>
          </w:p>
        </w:tc>
        <w:tc>
          <w:tcPr>
            <w:tcW w:w="1985" w:type="dxa"/>
            <w:shd w:val="clear" w:color="auto" w:fill="auto"/>
          </w:tcPr>
          <w:p w14:paraId="5B962697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 hab. Alina Maciejewska, prof. ucz.</w:t>
            </w:r>
          </w:p>
        </w:tc>
        <w:tc>
          <w:tcPr>
            <w:tcW w:w="3224" w:type="dxa"/>
            <w:shd w:val="clear" w:color="auto" w:fill="auto"/>
          </w:tcPr>
          <w:p w14:paraId="2A535C7A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kierownik projektu</w:t>
            </w:r>
          </w:p>
        </w:tc>
      </w:tr>
      <w:tr w:rsidR="00B44DFB" w:rsidRPr="000E3078" w14:paraId="495E65C8" w14:textId="77777777" w:rsidTr="00B44DFB">
        <w:tc>
          <w:tcPr>
            <w:tcW w:w="480" w:type="dxa"/>
            <w:vMerge/>
            <w:shd w:val="clear" w:color="auto" w:fill="auto"/>
          </w:tcPr>
          <w:p w14:paraId="7D4F3DC3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64016C9B" w14:textId="77777777" w:rsidR="00B44DFB" w:rsidRPr="00590FBB" w:rsidRDefault="00B44DFB" w:rsidP="00B44DFB">
            <w:pPr>
              <w:spacing w:after="120"/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25B05F6F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49F917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 xml:space="preserve">dr Aldona </w:t>
            </w:r>
            <w:proofErr w:type="spellStart"/>
            <w:r w:rsidRPr="00590FBB">
              <w:rPr>
                <w:rFonts w:cs="Calibri"/>
                <w:szCs w:val="22"/>
              </w:rPr>
              <w:t>Kocyła</w:t>
            </w:r>
            <w:proofErr w:type="spellEnd"/>
            <w:r w:rsidRPr="00590FBB">
              <w:rPr>
                <w:rFonts w:cs="Calibri"/>
                <w:szCs w:val="22"/>
              </w:rPr>
              <w:t>-Łukasiewicz</w:t>
            </w:r>
          </w:p>
        </w:tc>
        <w:tc>
          <w:tcPr>
            <w:tcW w:w="3224" w:type="dxa"/>
            <w:shd w:val="clear" w:color="auto" w:fill="auto"/>
          </w:tcPr>
          <w:p w14:paraId="02E5EA69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ekspert ds. merytorycznych</w:t>
            </w:r>
          </w:p>
        </w:tc>
      </w:tr>
      <w:tr w:rsidR="00B44DFB" w:rsidRPr="000E3078" w14:paraId="3852688B" w14:textId="77777777" w:rsidTr="00B44DFB">
        <w:tc>
          <w:tcPr>
            <w:tcW w:w="480" w:type="dxa"/>
            <w:vMerge/>
            <w:shd w:val="clear" w:color="auto" w:fill="auto"/>
          </w:tcPr>
          <w:p w14:paraId="457386DF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7C09E1FD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2FA3F8" w14:textId="77777777" w:rsidR="00B44DFB" w:rsidRPr="00590FBB" w:rsidRDefault="00B44DFB" w:rsidP="00B44DFB">
            <w:pPr>
              <w:spacing w:after="120"/>
              <w:rPr>
                <w:rFonts w:cs="Calibri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8B21AB7" w14:textId="77777777" w:rsidR="00B44DFB" w:rsidRPr="00590FBB" w:rsidRDefault="00B44DFB" w:rsidP="00B44DFB">
            <w:pPr>
              <w:spacing w:after="120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dr Ewa Dzięcioł</w:t>
            </w:r>
          </w:p>
        </w:tc>
        <w:tc>
          <w:tcPr>
            <w:tcW w:w="3224" w:type="dxa"/>
            <w:shd w:val="clear" w:color="auto" w:fill="auto"/>
          </w:tcPr>
          <w:p w14:paraId="03B7AC1C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ekspert ds. merytorycznych</w:t>
            </w:r>
          </w:p>
        </w:tc>
      </w:tr>
      <w:tr w:rsidR="00B44DFB" w:rsidRPr="000E3078" w14:paraId="59E87FAA" w14:textId="77777777" w:rsidTr="00B44DFB">
        <w:tc>
          <w:tcPr>
            <w:tcW w:w="480" w:type="dxa"/>
            <w:shd w:val="clear" w:color="auto" w:fill="auto"/>
          </w:tcPr>
          <w:p w14:paraId="4C816314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2.</w:t>
            </w:r>
          </w:p>
        </w:tc>
        <w:tc>
          <w:tcPr>
            <w:tcW w:w="2038" w:type="dxa"/>
            <w:shd w:val="clear" w:color="auto" w:fill="auto"/>
          </w:tcPr>
          <w:p w14:paraId="1AC2D427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t>„</w:t>
            </w:r>
            <w:r w:rsidRPr="00590FBB">
              <w:rPr>
                <w:rFonts w:cs="Calibri"/>
                <w:szCs w:val="22"/>
              </w:rPr>
              <w:t>Lubelski Program Wczesnego Wykrywania, Leczenia i Terapii Zaburzeń Komunikacyjnych u Dzieci Rozpoczynających Naukę Szkolną”</w:t>
            </w:r>
          </w:p>
        </w:tc>
        <w:tc>
          <w:tcPr>
            <w:tcW w:w="1559" w:type="dxa"/>
            <w:shd w:val="clear" w:color="auto" w:fill="auto"/>
          </w:tcPr>
          <w:p w14:paraId="3F51A67F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2019–2022</w:t>
            </w:r>
          </w:p>
        </w:tc>
        <w:tc>
          <w:tcPr>
            <w:tcW w:w="1985" w:type="dxa"/>
            <w:shd w:val="clear" w:color="auto" w:fill="auto"/>
          </w:tcPr>
          <w:p w14:paraId="3A6D372B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dr Adrianna Urban-Rafałek</w:t>
            </w:r>
          </w:p>
        </w:tc>
        <w:tc>
          <w:tcPr>
            <w:tcW w:w="3224" w:type="dxa"/>
            <w:shd w:val="clear" w:color="auto" w:fill="auto"/>
          </w:tcPr>
          <w:p w14:paraId="0AEA4F15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ekspert merytoryczny</w:t>
            </w:r>
          </w:p>
        </w:tc>
      </w:tr>
      <w:tr w:rsidR="00B44DFB" w:rsidRPr="000E3078" w14:paraId="03BD2EF2" w14:textId="77777777" w:rsidTr="00B44DFB">
        <w:tc>
          <w:tcPr>
            <w:tcW w:w="480" w:type="dxa"/>
            <w:vMerge w:val="restart"/>
            <w:shd w:val="clear" w:color="auto" w:fill="auto"/>
          </w:tcPr>
          <w:p w14:paraId="47768EF3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3.</w:t>
            </w:r>
          </w:p>
        </w:tc>
        <w:tc>
          <w:tcPr>
            <w:tcW w:w="2038" w:type="dxa"/>
            <w:vMerge w:val="restart"/>
            <w:shd w:val="clear" w:color="auto" w:fill="auto"/>
          </w:tcPr>
          <w:p w14:paraId="2A56D33A" w14:textId="77777777" w:rsidR="00B44DFB" w:rsidRPr="00590FBB" w:rsidRDefault="00B44DFB" w:rsidP="00B44DFB">
            <w:pPr>
              <w:spacing w:after="120"/>
              <w:jc w:val="left"/>
            </w:pPr>
            <w:r w:rsidRPr="00590FBB">
              <w:t>„UPH w Siedlcach – Uniwersytet MAXI”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FF20E77" w14:textId="77777777" w:rsidR="00B44DFB" w:rsidRPr="00590FBB" w:rsidRDefault="00B44DFB" w:rsidP="00B44DFB">
            <w:pPr>
              <w:spacing w:after="120"/>
              <w:jc w:val="center"/>
            </w:pPr>
            <w:r w:rsidRPr="00590FBB">
              <w:t>2019–2023</w:t>
            </w:r>
          </w:p>
        </w:tc>
        <w:tc>
          <w:tcPr>
            <w:tcW w:w="1985" w:type="dxa"/>
            <w:shd w:val="clear" w:color="auto" w:fill="auto"/>
          </w:tcPr>
          <w:p w14:paraId="6421E67C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 hab. Alina Maciejewska, prof. ucz.</w:t>
            </w:r>
          </w:p>
        </w:tc>
        <w:tc>
          <w:tcPr>
            <w:tcW w:w="3224" w:type="dxa"/>
            <w:shd w:val="clear" w:color="auto" w:fill="auto"/>
          </w:tcPr>
          <w:p w14:paraId="03941B89" w14:textId="77777777" w:rsidR="00B44DF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koordynator merytoryczny projektu;</w:t>
            </w:r>
          </w:p>
          <w:p w14:paraId="63F10D3E" w14:textId="77777777" w:rsidR="00B44DFB" w:rsidRDefault="005C0651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ekspert do pracowania materiałów do kształcenia sprawności językowych;</w:t>
            </w:r>
          </w:p>
          <w:p w14:paraId="3195DF63" w14:textId="77777777" w:rsidR="005C0651" w:rsidRDefault="005C0651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opracowanie zeszytu 1. , </w:t>
            </w:r>
            <w:r w:rsidRPr="005C0651">
              <w:rPr>
                <w:rFonts w:cs="Calibri"/>
                <w:i/>
                <w:iCs/>
                <w:szCs w:val="22"/>
              </w:rPr>
              <w:t>(Wy)mówię poprawnie</w:t>
            </w:r>
            <w:r>
              <w:rPr>
                <w:rFonts w:cs="Calibri"/>
                <w:szCs w:val="22"/>
              </w:rPr>
              <w:t xml:space="preserve"> – (zadanie 3, pozycja 42);</w:t>
            </w:r>
          </w:p>
          <w:p w14:paraId="5DA7A6F7" w14:textId="77777777" w:rsidR="005C0651" w:rsidRPr="00590FBB" w:rsidRDefault="005C0651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opracowanie słownika kształcenia sprawności językowych </w:t>
            </w:r>
            <w:r w:rsidRPr="006E6401">
              <w:rPr>
                <w:szCs w:val="22"/>
              </w:rPr>
              <w:t>(zadanie 3</w:t>
            </w:r>
            <w:r>
              <w:rPr>
                <w:szCs w:val="22"/>
              </w:rPr>
              <w:t>,</w:t>
            </w:r>
            <w:r w:rsidRPr="006E6401">
              <w:rPr>
                <w:szCs w:val="22"/>
              </w:rPr>
              <w:t xml:space="preserve"> poz. 48)</w:t>
            </w:r>
          </w:p>
        </w:tc>
      </w:tr>
      <w:tr w:rsidR="00B44DFB" w:rsidRPr="000E3078" w14:paraId="0BCB6C3C" w14:textId="77777777" w:rsidTr="00B44DFB">
        <w:tc>
          <w:tcPr>
            <w:tcW w:w="480" w:type="dxa"/>
            <w:vMerge/>
            <w:shd w:val="clear" w:color="auto" w:fill="auto"/>
          </w:tcPr>
          <w:p w14:paraId="0BBEABE5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2CD52997" w14:textId="77777777" w:rsidR="00B44DFB" w:rsidRPr="00590FBB" w:rsidRDefault="00B44DFB" w:rsidP="00B44DFB">
            <w:pPr>
              <w:spacing w:after="120"/>
              <w:jc w:val="left"/>
            </w:pPr>
          </w:p>
        </w:tc>
        <w:tc>
          <w:tcPr>
            <w:tcW w:w="1559" w:type="dxa"/>
            <w:vMerge/>
            <w:shd w:val="clear" w:color="auto" w:fill="auto"/>
          </w:tcPr>
          <w:p w14:paraId="08A93E94" w14:textId="77777777" w:rsidR="00B44DFB" w:rsidRPr="00590FBB" w:rsidRDefault="00B44DFB" w:rsidP="00B44DFB">
            <w:pPr>
              <w:spacing w:after="120"/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FD27A7F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 xml:space="preserve">dr Aldona </w:t>
            </w:r>
            <w:proofErr w:type="spellStart"/>
            <w:r w:rsidRPr="00590FBB">
              <w:rPr>
                <w:rFonts w:cs="Calibri"/>
                <w:szCs w:val="22"/>
              </w:rPr>
              <w:t>Kocyła</w:t>
            </w:r>
            <w:proofErr w:type="spellEnd"/>
            <w:r w:rsidRPr="00590FBB">
              <w:rPr>
                <w:rFonts w:cs="Calibri"/>
                <w:szCs w:val="22"/>
              </w:rPr>
              <w:t>-Łukasiewicz</w:t>
            </w:r>
          </w:p>
        </w:tc>
        <w:tc>
          <w:tcPr>
            <w:tcW w:w="3224" w:type="dxa"/>
            <w:shd w:val="clear" w:color="auto" w:fill="auto"/>
          </w:tcPr>
          <w:p w14:paraId="28B245F6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koordynator merytoryczny projektu:</w:t>
            </w:r>
            <w:r w:rsidR="005140AD">
              <w:rPr>
                <w:rFonts w:cs="Calibri"/>
                <w:szCs w:val="22"/>
              </w:rPr>
              <w:t xml:space="preserve"> </w:t>
            </w:r>
            <w:r w:rsidRPr="00590FBB">
              <w:rPr>
                <w:rFonts w:cs="Calibri"/>
                <w:szCs w:val="22"/>
              </w:rPr>
              <w:t>od 01.01.2021 r. do dnia zakończenia i całkowitego rozliczenia projektu (listopad 2003 r.);</w:t>
            </w:r>
          </w:p>
          <w:p w14:paraId="5A32B074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ekspert do stworzenia pierwszej części materiałów do kształcenia sprawności językowych (zadanie 3, poz. 42);</w:t>
            </w:r>
          </w:p>
          <w:p w14:paraId="65A833EC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ekspert do opracowania słownika kształcenia sprawności językowej (zadanie 3, poz. 49);</w:t>
            </w:r>
          </w:p>
          <w:p w14:paraId="00DCC027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ekspert do konsultacji materiałów (zadanie 3, poz. 47);</w:t>
            </w:r>
          </w:p>
          <w:p w14:paraId="2FC43C5C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 xml:space="preserve">ekspert do przygotowania programów oraz scenariuszy zajęć z nauczania językowego </w:t>
            </w:r>
            <w:r w:rsidRPr="00590FBB">
              <w:rPr>
                <w:rFonts w:cs="Calibri"/>
                <w:szCs w:val="22"/>
              </w:rPr>
              <w:lastRenderedPageBreak/>
              <w:t>osób z niepełnosprawnościami (zadanie 5 poz. 101);</w:t>
            </w:r>
          </w:p>
          <w:p w14:paraId="164C6500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prowadzenie zajęć językowych – warsztatów (zadanie 5, poz. 99)</w:t>
            </w:r>
          </w:p>
        </w:tc>
      </w:tr>
      <w:tr w:rsidR="00B44DFB" w:rsidRPr="000E3078" w14:paraId="4298A826" w14:textId="77777777" w:rsidTr="00B44DFB">
        <w:tc>
          <w:tcPr>
            <w:tcW w:w="480" w:type="dxa"/>
            <w:vMerge/>
            <w:shd w:val="clear" w:color="auto" w:fill="auto"/>
          </w:tcPr>
          <w:p w14:paraId="1603F09C" w14:textId="77777777" w:rsidR="00B44DFB" w:rsidRPr="000E3078" w:rsidRDefault="00B44DFB" w:rsidP="00B44DFB">
            <w:pPr>
              <w:spacing w:after="120"/>
              <w:jc w:val="center"/>
              <w:rPr>
                <w:rFonts w:cs="Calibri"/>
                <w:color w:val="00B050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30325259" w14:textId="77777777" w:rsidR="00B44DFB" w:rsidRPr="000E3078" w:rsidRDefault="00B44DFB" w:rsidP="00B44DFB">
            <w:pPr>
              <w:spacing w:after="120"/>
              <w:jc w:val="left"/>
              <w:rPr>
                <w:rFonts w:cs="Calibri"/>
                <w:color w:val="00B050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8DEEF9" w14:textId="77777777" w:rsidR="00B44DFB" w:rsidRPr="000E3078" w:rsidRDefault="00B44DFB" w:rsidP="00B44DFB">
            <w:pPr>
              <w:spacing w:after="120"/>
              <w:jc w:val="center"/>
              <w:rPr>
                <w:rFonts w:cs="Calibri"/>
                <w:color w:val="00B05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157EFF" w14:textId="77777777" w:rsidR="00B44DFB" w:rsidRPr="00590FBB" w:rsidRDefault="00B44DFB" w:rsidP="00B44DFB">
            <w:pPr>
              <w:spacing w:after="120"/>
              <w:jc w:val="center"/>
              <w:rPr>
                <w:rFonts w:cs="Calibri"/>
                <w:szCs w:val="22"/>
              </w:rPr>
            </w:pPr>
            <w:r w:rsidRPr="00590FBB">
              <w:rPr>
                <w:rFonts w:cs="Calibri"/>
                <w:szCs w:val="22"/>
              </w:rPr>
              <w:t>dr Marta Krakowiak</w:t>
            </w:r>
          </w:p>
        </w:tc>
        <w:tc>
          <w:tcPr>
            <w:tcW w:w="3224" w:type="dxa"/>
            <w:shd w:val="clear" w:color="auto" w:fill="auto"/>
          </w:tcPr>
          <w:p w14:paraId="30B59EC5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590FBB">
              <w:rPr>
                <w:szCs w:val="22"/>
              </w:rPr>
              <w:t>ekspert do opracowania słownika kształcenia sprawności językowej (zadanie 3 poz. 48)</w:t>
            </w:r>
          </w:p>
        </w:tc>
      </w:tr>
      <w:tr w:rsidR="00B44DFB" w:rsidRPr="000E3078" w14:paraId="18D4D85E" w14:textId="77777777" w:rsidTr="00B44DFB">
        <w:tc>
          <w:tcPr>
            <w:tcW w:w="480" w:type="dxa"/>
            <w:vMerge/>
            <w:shd w:val="clear" w:color="auto" w:fill="auto"/>
          </w:tcPr>
          <w:p w14:paraId="75778674" w14:textId="77777777" w:rsidR="00B44DFB" w:rsidRPr="000E3078" w:rsidRDefault="00B44DFB" w:rsidP="00B44DFB">
            <w:pPr>
              <w:spacing w:after="120"/>
              <w:jc w:val="center"/>
              <w:rPr>
                <w:rFonts w:cs="Calibri"/>
                <w:color w:val="00B050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056E0961" w14:textId="77777777" w:rsidR="00B44DFB" w:rsidRPr="000E3078" w:rsidRDefault="00B44DFB" w:rsidP="00B44DFB">
            <w:pPr>
              <w:spacing w:after="120"/>
              <w:rPr>
                <w:rFonts w:cs="Calibri"/>
                <w:color w:val="00B050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6A7DD1" w14:textId="77777777" w:rsidR="00B44DFB" w:rsidRPr="000E3078" w:rsidRDefault="00B44DFB" w:rsidP="00B44DFB">
            <w:pPr>
              <w:spacing w:after="120"/>
              <w:rPr>
                <w:rFonts w:cs="Calibri"/>
                <w:color w:val="00B05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69A1E1" w14:textId="77777777" w:rsidR="00B44DFB" w:rsidRPr="000E3078" w:rsidRDefault="00B44DFB" w:rsidP="00B44DFB">
            <w:pPr>
              <w:spacing w:after="120"/>
              <w:jc w:val="center"/>
              <w:rPr>
                <w:rFonts w:cs="Calibri"/>
                <w:color w:val="00B050"/>
                <w:szCs w:val="22"/>
              </w:rPr>
            </w:pPr>
            <w:r w:rsidRPr="008B036F">
              <w:rPr>
                <w:rFonts w:cs="Calibri"/>
                <w:szCs w:val="22"/>
              </w:rPr>
              <w:t xml:space="preserve">dr </w:t>
            </w:r>
            <w:r>
              <w:rPr>
                <w:rFonts w:cs="Calibri"/>
                <w:szCs w:val="22"/>
              </w:rPr>
              <w:t>Adrianna Urban-Rafałek</w:t>
            </w:r>
          </w:p>
        </w:tc>
        <w:tc>
          <w:tcPr>
            <w:tcW w:w="3224" w:type="dxa"/>
            <w:shd w:val="clear" w:color="auto" w:fill="auto"/>
          </w:tcPr>
          <w:p w14:paraId="3073FE3F" w14:textId="77777777" w:rsidR="00B44DF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</w:t>
            </w:r>
            <w:r w:rsidRPr="008B036F">
              <w:rPr>
                <w:rFonts w:cs="Calibri"/>
                <w:szCs w:val="22"/>
              </w:rPr>
              <w:t>kspert do stworzenia materiałów do kształcenia sprawności językowych</w:t>
            </w:r>
            <w:r>
              <w:rPr>
                <w:rFonts w:cs="Calibri"/>
                <w:szCs w:val="22"/>
              </w:rPr>
              <w:t>;</w:t>
            </w:r>
          </w:p>
          <w:p w14:paraId="6CED71A1" w14:textId="77777777" w:rsidR="00B44DF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</w:t>
            </w:r>
            <w:r w:rsidRPr="008B036F">
              <w:rPr>
                <w:rFonts w:cs="Calibri"/>
                <w:szCs w:val="22"/>
              </w:rPr>
              <w:t>kspert do opracowania słownika kształcenia sprawności językowej</w:t>
            </w:r>
            <w:r>
              <w:rPr>
                <w:rFonts w:cs="Calibri"/>
                <w:szCs w:val="22"/>
              </w:rPr>
              <w:t>;</w:t>
            </w:r>
          </w:p>
          <w:p w14:paraId="6C2D16E9" w14:textId="77777777" w:rsidR="00B44DFB" w:rsidRPr="000E3078" w:rsidRDefault="00B44DFB" w:rsidP="00B44DFB">
            <w:pPr>
              <w:spacing w:after="120"/>
              <w:jc w:val="left"/>
              <w:rPr>
                <w:rFonts w:cs="Calibri"/>
                <w:color w:val="00B050"/>
                <w:szCs w:val="22"/>
              </w:rPr>
            </w:pPr>
            <w:r>
              <w:rPr>
                <w:rFonts w:cs="Calibri"/>
                <w:szCs w:val="22"/>
              </w:rPr>
              <w:t>e</w:t>
            </w:r>
            <w:r w:rsidRPr="008B036F">
              <w:rPr>
                <w:rFonts w:cs="Calibri"/>
                <w:szCs w:val="22"/>
              </w:rPr>
              <w:t xml:space="preserve">kspert </w:t>
            </w:r>
            <w:r>
              <w:rPr>
                <w:rFonts w:cs="Calibri"/>
                <w:szCs w:val="22"/>
              </w:rPr>
              <w:t>do</w:t>
            </w:r>
            <w:r w:rsidRPr="008B036F">
              <w:rPr>
                <w:rFonts w:cs="Calibri"/>
                <w:szCs w:val="22"/>
              </w:rPr>
              <w:t xml:space="preserve"> konsultacji materiałów (zadanie 3</w:t>
            </w:r>
            <w:r>
              <w:rPr>
                <w:rFonts w:cs="Calibri"/>
                <w:szCs w:val="22"/>
              </w:rPr>
              <w:t>,</w:t>
            </w:r>
            <w:r w:rsidRPr="008B036F">
              <w:rPr>
                <w:rFonts w:cs="Calibri"/>
                <w:szCs w:val="22"/>
              </w:rPr>
              <w:t xml:space="preserve"> poz.47)</w:t>
            </w:r>
          </w:p>
        </w:tc>
      </w:tr>
      <w:tr w:rsidR="00B44DFB" w:rsidRPr="000E3078" w14:paraId="3E5E6347" w14:textId="77777777" w:rsidTr="00B44DFB">
        <w:tc>
          <w:tcPr>
            <w:tcW w:w="480" w:type="dxa"/>
            <w:vMerge/>
            <w:shd w:val="clear" w:color="auto" w:fill="auto"/>
          </w:tcPr>
          <w:p w14:paraId="387D3B08" w14:textId="77777777" w:rsidR="00B44DFB" w:rsidRPr="000E3078" w:rsidRDefault="00B44DFB" w:rsidP="00B44DFB">
            <w:pPr>
              <w:spacing w:after="120"/>
              <w:rPr>
                <w:rFonts w:cs="Calibri"/>
                <w:color w:val="00B050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14:paraId="374E742E" w14:textId="77777777" w:rsidR="00B44DFB" w:rsidRPr="000E3078" w:rsidRDefault="00B44DFB" w:rsidP="00B44DFB">
            <w:pPr>
              <w:spacing w:after="120"/>
              <w:rPr>
                <w:rFonts w:cs="Calibri"/>
                <w:color w:val="00B050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BCD1F" w14:textId="77777777" w:rsidR="00B44DFB" w:rsidRPr="000E3078" w:rsidRDefault="00B44DFB" w:rsidP="00B44DFB">
            <w:pPr>
              <w:spacing w:after="120"/>
              <w:rPr>
                <w:rFonts w:cs="Calibri"/>
                <w:color w:val="00B050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088F1E2" w14:textId="77777777" w:rsidR="00B44DFB" w:rsidRPr="000E3078" w:rsidRDefault="00B44DFB" w:rsidP="00B44DFB">
            <w:pPr>
              <w:spacing w:after="120"/>
              <w:jc w:val="center"/>
              <w:rPr>
                <w:rFonts w:cs="Calibri"/>
                <w:color w:val="00B050"/>
                <w:szCs w:val="22"/>
              </w:rPr>
            </w:pPr>
            <w:r>
              <w:rPr>
                <w:rFonts w:cs="Calibri"/>
                <w:szCs w:val="22"/>
              </w:rPr>
              <w:t>dr Ewa Dzięcioł</w:t>
            </w:r>
          </w:p>
        </w:tc>
        <w:tc>
          <w:tcPr>
            <w:tcW w:w="3224" w:type="dxa"/>
            <w:shd w:val="clear" w:color="auto" w:fill="auto"/>
          </w:tcPr>
          <w:p w14:paraId="60B439D9" w14:textId="77777777" w:rsidR="00B44DF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</w:t>
            </w:r>
            <w:r w:rsidRPr="00BA423A">
              <w:rPr>
                <w:rFonts w:cs="Calibri"/>
                <w:szCs w:val="22"/>
              </w:rPr>
              <w:t xml:space="preserve">kspert </w:t>
            </w:r>
            <w:r>
              <w:rPr>
                <w:rFonts w:cs="Calibri"/>
                <w:szCs w:val="22"/>
              </w:rPr>
              <w:t>ds.</w:t>
            </w:r>
            <w:r w:rsidRPr="00722954">
              <w:rPr>
                <w:rFonts w:cs="Calibri"/>
                <w:szCs w:val="22"/>
              </w:rPr>
              <w:t xml:space="preserve"> stworzenia materiałów do kształcenia sprawności językowych</w:t>
            </w:r>
            <w:r>
              <w:rPr>
                <w:rFonts w:cs="Calibri"/>
                <w:szCs w:val="22"/>
              </w:rPr>
              <w:t>;</w:t>
            </w:r>
          </w:p>
          <w:p w14:paraId="7D1C365C" w14:textId="77777777" w:rsidR="00B44DFB" w:rsidRPr="00590FBB" w:rsidRDefault="00B44DFB" w:rsidP="00B44DFB">
            <w:pPr>
              <w:spacing w:after="120"/>
              <w:jc w:val="left"/>
              <w:rPr>
                <w:rFonts w:cs="Calibri"/>
                <w:szCs w:val="22"/>
              </w:rPr>
            </w:pPr>
            <w:r w:rsidRPr="00722954">
              <w:rPr>
                <w:rFonts w:cs="Calibri"/>
                <w:szCs w:val="22"/>
              </w:rPr>
              <w:t>ekspert do opracowania słownika kształcenia sprawności językowej</w:t>
            </w:r>
          </w:p>
        </w:tc>
      </w:tr>
    </w:tbl>
    <w:p w14:paraId="46137E5F" w14:textId="77777777" w:rsidR="005C0651" w:rsidRDefault="005C0651" w:rsidP="00BC7350">
      <w:pPr>
        <w:spacing w:after="120" w:line="240" w:lineRule="auto"/>
      </w:pPr>
    </w:p>
    <w:p w14:paraId="74E3EBB5" w14:textId="5924E29A" w:rsidR="00BC7350" w:rsidRDefault="00CE340D" w:rsidP="00BC7350">
      <w:pPr>
        <w:spacing w:after="120" w:line="240" w:lineRule="auto"/>
      </w:pPr>
      <w:r w:rsidRPr="00361997">
        <w:t xml:space="preserve">Koncepcja kształcenia </w:t>
      </w:r>
      <w:r w:rsidR="003A5896" w:rsidRPr="00361997">
        <w:t>na kierunku logopedia z</w:t>
      </w:r>
      <w:r w:rsidR="004A503F" w:rsidRPr="00361997">
        <w:t xml:space="preserve"> audiologią</w:t>
      </w:r>
      <w:r w:rsidR="003A5896" w:rsidRPr="00361997">
        <w:t xml:space="preserve"> </w:t>
      </w:r>
      <w:r w:rsidR="007E0206" w:rsidRPr="00361997">
        <w:t>została</w:t>
      </w:r>
      <w:r w:rsidR="00B35B55">
        <w:t xml:space="preserve"> wypraco</w:t>
      </w:r>
      <w:r w:rsidRPr="00361997">
        <w:t>wana z uwzględnieniem doświadczeń w kształceniu logopedów</w:t>
      </w:r>
      <w:r w:rsidR="007E0206" w:rsidRPr="00361997">
        <w:t xml:space="preserve"> w</w:t>
      </w:r>
      <w:r w:rsidRPr="00361997">
        <w:t xml:space="preserve"> innych uczelniach</w:t>
      </w:r>
      <w:r w:rsidR="00172184">
        <w:t>, w tym zagranicznych</w:t>
      </w:r>
      <w:r w:rsidR="004A503F" w:rsidRPr="00361997">
        <w:t xml:space="preserve">. </w:t>
      </w:r>
      <w:bookmarkStart w:id="21" w:name="_Hlk179717841"/>
      <w:r w:rsidR="00C54582" w:rsidRPr="00361997">
        <w:t xml:space="preserve">Informacje </w:t>
      </w:r>
      <w:r w:rsidR="00103395" w:rsidRPr="00361997">
        <w:t>dotyczące procesu nauczania</w:t>
      </w:r>
      <w:r w:rsidR="000B72E8" w:rsidRPr="00361997">
        <w:t xml:space="preserve"> pozyskan</w:t>
      </w:r>
      <w:r w:rsidR="00E206ED" w:rsidRPr="00361997">
        <w:t>o</w:t>
      </w:r>
      <w:r w:rsidR="000B72E8" w:rsidRPr="00361997">
        <w:t xml:space="preserve"> w wyniku w</w:t>
      </w:r>
      <w:r w:rsidR="004A503F" w:rsidRPr="00361997">
        <w:t>spółprac</w:t>
      </w:r>
      <w:r w:rsidR="000B72E8" w:rsidRPr="00361997">
        <w:t xml:space="preserve">y </w:t>
      </w:r>
      <w:r w:rsidR="00103395" w:rsidRPr="00361997">
        <w:t>nauczycieli akademickich z Uniwersytetu w Siedlcach z wykładowcami innych uniwersytetów (Uniwersytetu Marii Curie-Skłodowskiej w Lublinie, Uniwersytetu Warszawskiego, Uniwersytetu Gdańskiego, Uniwersytetu Komisji Edukacji Narodowej w Krakowie, Uniwersytetu Śląskiego w Katowicach, Uniwersytetu Jana Kochanowskiego w Kielcach, Uniwersytetu Wrocławskiego</w:t>
      </w:r>
      <w:r w:rsidR="00172184">
        <w:t xml:space="preserve">, Uniwersytetu </w:t>
      </w:r>
      <w:r w:rsidR="00154258">
        <w:t>Islandzki</w:t>
      </w:r>
      <w:r w:rsidR="00103395" w:rsidRPr="00361997">
        <w:t>)</w:t>
      </w:r>
      <w:r w:rsidR="00277236">
        <w:t>,</w:t>
      </w:r>
      <w:r w:rsidR="00103395" w:rsidRPr="00361997">
        <w:t xml:space="preserve"> </w:t>
      </w:r>
      <w:r w:rsidR="00E206ED" w:rsidRPr="00361997">
        <w:t xml:space="preserve">polegającej na </w:t>
      </w:r>
      <w:r w:rsidR="00103395" w:rsidRPr="00361997">
        <w:t>wymianie doświadczeń dydaktycznych i osiągnięć naukowych w czasie konferencji naukowych, kongresów interdyscyplinarnych, sesji Komisji Rozwoju i Zaburzeń Mowy Komitetu Językoznawstwa Polskiej Akademii Nauk, szkoleń, warsztatów i itp. Istotnym źródłem informacji, przyczyniającym się do w</w:t>
      </w:r>
      <w:r w:rsidR="00C328F7">
        <w:t>prowadzenia</w:t>
      </w:r>
      <w:r w:rsidR="00103395" w:rsidRPr="00361997">
        <w:t xml:space="preserve"> zmian programowych, uwzględniających współczesne trendy w kształceniu logopedów</w:t>
      </w:r>
      <w:r w:rsidR="00C328F7">
        <w:t>, były doświadczenia dydaktyczno-</w:t>
      </w:r>
      <w:bookmarkStart w:id="22" w:name="_Hlk180105884"/>
      <w:r w:rsidR="00C328F7">
        <w:t>naukowe wykładowców z innych uczelni prowadzących zajęcia na ocenianym kierunku.</w:t>
      </w:r>
      <w:r w:rsidR="00277236">
        <w:t xml:space="preserve"> Ich wykaz znajduje się w poniższej tabeli.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1527"/>
        <w:gridCol w:w="3518"/>
        <w:gridCol w:w="1962"/>
      </w:tblGrid>
      <w:tr w:rsidR="00DC5EA0" w:rsidRPr="00BC7350" w14:paraId="067CF05A" w14:textId="77777777" w:rsidTr="0009786A">
        <w:tc>
          <w:tcPr>
            <w:tcW w:w="2093" w:type="dxa"/>
            <w:shd w:val="clear" w:color="auto" w:fill="auto"/>
          </w:tcPr>
          <w:p w14:paraId="66D67FDA" w14:textId="77777777" w:rsidR="00DC5EA0" w:rsidRPr="00277236" w:rsidRDefault="00DC5EA0" w:rsidP="00BC7350">
            <w:pPr>
              <w:spacing w:after="120" w:line="240" w:lineRule="auto"/>
              <w:jc w:val="center"/>
              <w:rPr>
                <w:b/>
              </w:rPr>
            </w:pPr>
            <w:r w:rsidRPr="00277236">
              <w:rPr>
                <w:b/>
              </w:rPr>
              <w:t>Wykładowca</w:t>
            </w:r>
          </w:p>
        </w:tc>
        <w:tc>
          <w:tcPr>
            <w:tcW w:w="1559" w:type="dxa"/>
            <w:shd w:val="clear" w:color="auto" w:fill="auto"/>
          </w:tcPr>
          <w:p w14:paraId="4DF3CD33" w14:textId="77777777" w:rsidR="00DC5EA0" w:rsidRPr="00277236" w:rsidRDefault="00DC5EA0" w:rsidP="00BC7350">
            <w:pPr>
              <w:spacing w:after="120" w:line="240" w:lineRule="auto"/>
              <w:jc w:val="center"/>
              <w:rPr>
                <w:b/>
              </w:rPr>
            </w:pPr>
            <w:r w:rsidRPr="00277236">
              <w:rPr>
                <w:b/>
              </w:rPr>
              <w:t>Uczelnia</w:t>
            </w:r>
          </w:p>
        </w:tc>
        <w:tc>
          <w:tcPr>
            <w:tcW w:w="3630" w:type="dxa"/>
            <w:shd w:val="clear" w:color="auto" w:fill="auto"/>
          </w:tcPr>
          <w:p w14:paraId="1D13F2CC" w14:textId="77777777" w:rsidR="00DC5EA0" w:rsidRPr="00277236" w:rsidRDefault="00DC5EA0" w:rsidP="00BC7350">
            <w:pPr>
              <w:spacing w:after="120" w:line="240" w:lineRule="auto"/>
              <w:jc w:val="center"/>
              <w:rPr>
                <w:b/>
              </w:rPr>
            </w:pPr>
            <w:r w:rsidRPr="00277236">
              <w:rPr>
                <w:b/>
              </w:rPr>
              <w:t>Prowadzon</w:t>
            </w:r>
            <w:r w:rsidR="00441A83" w:rsidRPr="00277236">
              <w:rPr>
                <w:b/>
              </w:rPr>
              <w:t>e</w:t>
            </w:r>
            <w:r w:rsidRPr="00277236">
              <w:rPr>
                <w:b/>
              </w:rPr>
              <w:t xml:space="preserve"> przedmiot</w:t>
            </w:r>
            <w:r w:rsidR="00441A83" w:rsidRPr="00277236">
              <w:rPr>
                <w:b/>
              </w:rPr>
              <w:t>y</w:t>
            </w:r>
          </w:p>
        </w:tc>
        <w:tc>
          <w:tcPr>
            <w:tcW w:w="2004" w:type="dxa"/>
            <w:shd w:val="clear" w:color="auto" w:fill="auto"/>
          </w:tcPr>
          <w:p w14:paraId="21564AB6" w14:textId="77777777" w:rsidR="00DC5EA0" w:rsidRPr="00277236" w:rsidRDefault="00DC5EA0" w:rsidP="00BC7350">
            <w:pPr>
              <w:spacing w:after="120" w:line="240" w:lineRule="auto"/>
              <w:jc w:val="center"/>
              <w:rPr>
                <w:b/>
              </w:rPr>
            </w:pPr>
            <w:r w:rsidRPr="00277236">
              <w:rPr>
                <w:b/>
              </w:rPr>
              <w:t>Rok akademicki</w:t>
            </w:r>
          </w:p>
        </w:tc>
      </w:tr>
      <w:tr w:rsidR="00CF1BA8" w:rsidRPr="00BC7350" w14:paraId="147649DD" w14:textId="77777777" w:rsidTr="0009786A">
        <w:tc>
          <w:tcPr>
            <w:tcW w:w="2093" w:type="dxa"/>
            <w:shd w:val="clear" w:color="auto" w:fill="auto"/>
          </w:tcPr>
          <w:p w14:paraId="021D6412" w14:textId="77777777" w:rsidR="00CF1BA8" w:rsidRPr="00277236" w:rsidRDefault="00CF1BA8" w:rsidP="00BC7350">
            <w:pPr>
              <w:spacing w:after="120" w:line="240" w:lineRule="auto"/>
              <w:jc w:val="left"/>
            </w:pPr>
            <w:r w:rsidRPr="00277236">
              <w:t>prof. dr hab. Stanisław Grabias</w:t>
            </w:r>
          </w:p>
        </w:tc>
        <w:tc>
          <w:tcPr>
            <w:tcW w:w="1559" w:type="dxa"/>
            <w:shd w:val="clear" w:color="auto" w:fill="auto"/>
          </w:tcPr>
          <w:p w14:paraId="3C94C2EF" w14:textId="77777777" w:rsidR="00CF1BA8" w:rsidRPr="00277236" w:rsidRDefault="00CF1BA8" w:rsidP="00BC7350">
            <w:pPr>
              <w:spacing w:after="120" w:line="240" w:lineRule="auto"/>
              <w:jc w:val="center"/>
            </w:pPr>
            <w:r w:rsidRPr="00277236">
              <w:t>UMCS</w:t>
            </w:r>
          </w:p>
        </w:tc>
        <w:tc>
          <w:tcPr>
            <w:tcW w:w="3630" w:type="dxa"/>
            <w:shd w:val="clear" w:color="auto" w:fill="auto"/>
          </w:tcPr>
          <w:p w14:paraId="32070DBD" w14:textId="77777777" w:rsidR="00CF1BA8" w:rsidRPr="00277236" w:rsidRDefault="00CF1BA8" w:rsidP="00BC7350">
            <w:pPr>
              <w:spacing w:after="120" w:line="240" w:lineRule="auto"/>
              <w:jc w:val="left"/>
            </w:pPr>
            <w:r w:rsidRPr="00277236">
              <w:t>Lingwistyka: narastanie refleksji nad językiem</w:t>
            </w:r>
          </w:p>
          <w:p w14:paraId="53A6DE01" w14:textId="77777777" w:rsidR="00CF1BA8" w:rsidRPr="00277236" w:rsidRDefault="00CF1BA8" w:rsidP="00BC7350">
            <w:pPr>
              <w:spacing w:after="120" w:line="240" w:lineRule="auto"/>
              <w:jc w:val="left"/>
            </w:pPr>
            <w:r w:rsidRPr="00277236">
              <w:t>Nauka o języku: fonologia</w:t>
            </w:r>
          </w:p>
          <w:p w14:paraId="439FBE1B" w14:textId="77777777" w:rsidR="00CF1BA8" w:rsidRPr="00277236" w:rsidRDefault="00CF1BA8" w:rsidP="00BC7350">
            <w:pPr>
              <w:spacing w:after="120" w:line="240" w:lineRule="auto"/>
              <w:jc w:val="left"/>
            </w:pPr>
            <w:r w:rsidRPr="00277236">
              <w:t>Metodologia badań logopedycznych</w:t>
            </w:r>
          </w:p>
          <w:p w14:paraId="624CE14E" w14:textId="77777777" w:rsidR="00CF1BA8" w:rsidRPr="00277236" w:rsidRDefault="00CF1BA8" w:rsidP="00BC7350">
            <w:pPr>
              <w:spacing w:after="120" w:line="240" w:lineRule="auto"/>
              <w:jc w:val="left"/>
            </w:pPr>
            <w:r w:rsidRPr="00277236">
              <w:t>Teoria zaburzeń mowy</w:t>
            </w:r>
          </w:p>
          <w:p w14:paraId="3A6C62D3" w14:textId="77777777" w:rsidR="00CF1BA8" w:rsidRPr="00277236" w:rsidRDefault="00CF1BA8" w:rsidP="00BC7350">
            <w:pPr>
              <w:spacing w:after="120" w:line="240" w:lineRule="auto"/>
              <w:jc w:val="left"/>
            </w:pPr>
            <w:r w:rsidRPr="00277236">
              <w:lastRenderedPageBreak/>
              <w:t>Seminarium dyplomowe</w:t>
            </w:r>
          </w:p>
        </w:tc>
        <w:tc>
          <w:tcPr>
            <w:tcW w:w="2004" w:type="dxa"/>
            <w:shd w:val="clear" w:color="auto" w:fill="auto"/>
          </w:tcPr>
          <w:p w14:paraId="6B180B4C" w14:textId="77777777" w:rsidR="00CF1BA8" w:rsidRPr="00277236" w:rsidRDefault="00CF1BA8" w:rsidP="00BC7350">
            <w:pPr>
              <w:spacing w:after="120" w:line="240" w:lineRule="auto"/>
              <w:jc w:val="center"/>
            </w:pPr>
            <w:r w:rsidRPr="00277236">
              <w:lastRenderedPageBreak/>
              <w:t>2019/2020</w:t>
            </w:r>
          </w:p>
        </w:tc>
      </w:tr>
      <w:tr w:rsidR="00DC5EA0" w:rsidRPr="00BC7350" w14:paraId="1922D677" w14:textId="77777777" w:rsidTr="0009786A">
        <w:tc>
          <w:tcPr>
            <w:tcW w:w="2093" w:type="dxa"/>
            <w:shd w:val="clear" w:color="auto" w:fill="auto"/>
          </w:tcPr>
          <w:p w14:paraId="18FC6274" w14:textId="77777777" w:rsidR="00DC5EA0" w:rsidRPr="00277236" w:rsidRDefault="00DC5EA0" w:rsidP="00BC7350">
            <w:pPr>
              <w:spacing w:after="120" w:line="240" w:lineRule="auto"/>
              <w:jc w:val="left"/>
            </w:pPr>
            <w:r w:rsidRPr="00277236">
              <w:t>prof. dr hab. Kazimiera Krakowiak</w:t>
            </w:r>
          </w:p>
        </w:tc>
        <w:tc>
          <w:tcPr>
            <w:tcW w:w="1559" w:type="dxa"/>
            <w:shd w:val="clear" w:color="auto" w:fill="auto"/>
          </w:tcPr>
          <w:p w14:paraId="2559B457" w14:textId="77777777" w:rsidR="00DC5EA0" w:rsidRPr="00277236" w:rsidRDefault="00DC5EA0" w:rsidP="00BC7350">
            <w:pPr>
              <w:spacing w:after="120" w:line="240" w:lineRule="auto"/>
              <w:jc w:val="center"/>
            </w:pPr>
            <w:r w:rsidRPr="00277236">
              <w:t>KUL</w:t>
            </w:r>
          </w:p>
        </w:tc>
        <w:tc>
          <w:tcPr>
            <w:tcW w:w="3630" w:type="dxa"/>
            <w:shd w:val="clear" w:color="auto" w:fill="auto"/>
          </w:tcPr>
          <w:p w14:paraId="7D6829EB" w14:textId="77777777" w:rsidR="00DC5EA0" w:rsidRPr="00277236" w:rsidRDefault="00DC5EA0" w:rsidP="00BC7350">
            <w:pPr>
              <w:spacing w:after="120" w:line="240" w:lineRule="auto"/>
              <w:jc w:val="left"/>
            </w:pPr>
          </w:p>
        </w:tc>
        <w:tc>
          <w:tcPr>
            <w:tcW w:w="2004" w:type="dxa"/>
            <w:shd w:val="clear" w:color="auto" w:fill="auto"/>
          </w:tcPr>
          <w:p w14:paraId="201D250B" w14:textId="77777777" w:rsidR="00DC5EA0" w:rsidRPr="00277236" w:rsidRDefault="00DC5EA0" w:rsidP="00BC7350">
            <w:pPr>
              <w:spacing w:after="120" w:line="240" w:lineRule="auto"/>
              <w:jc w:val="center"/>
            </w:pPr>
          </w:p>
        </w:tc>
      </w:tr>
      <w:tr w:rsidR="00DC5EA0" w:rsidRPr="00BC7350" w14:paraId="04A5D5D4" w14:textId="77777777" w:rsidTr="004C3A29">
        <w:trPr>
          <w:trHeight w:val="2277"/>
        </w:trPr>
        <w:tc>
          <w:tcPr>
            <w:tcW w:w="2093" w:type="dxa"/>
            <w:shd w:val="clear" w:color="auto" w:fill="auto"/>
          </w:tcPr>
          <w:p w14:paraId="688A40EF" w14:textId="77777777" w:rsidR="00DC5EA0" w:rsidRPr="00277236" w:rsidRDefault="00AF0806" w:rsidP="00BC7350">
            <w:pPr>
              <w:spacing w:after="120" w:line="240" w:lineRule="auto"/>
              <w:jc w:val="left"/>
            </w:pPr>
            <w:r w:rsidRPr="00277236">
              <w:t>dr hab. Zdzisław Marek Kurkowski</w:t>
            </w:r>
          </w:p>
        </w:tc>
        <w:tc>
          <w:tcPr>
            <w:tcW w:w="1559" w:type="dxa"/>
            <w:shd w:val="clear" w:color="auto" w:fill="auto"/>
          </w:tcPr>
          <w:p w14:paraId="1AEA0963" w14:textId="77777777" w:rsidR="00DC5EA0" w:rsidRPr="00277236" w:rsidRDefault="00AF0806" w:rsidP="00BC7350">
            <w:pPr>
              <w:spacing w:after="120" w:line="240" w:lineRule="auto"/>
              <w:jc w:val="center"/>
            </w:pPr>
            <w:r w:rsidRPr="00277236">
              <w:t>UMCS</w:t>
            </w:r>
          </w:p>
        </w:tc>
        <w:tc>
          <w:tcPr>
            <w:tcW w:w="3630" w:type="dxa"/>
            <w:shd w:val="clear" w:color="auto" w:fill="auto"/>
          </w:tcPr>
          <w:p w14:paraId="1F76D869" w14:textId="77777777" w:rsidR="00DC5EA0" w:rsidRPr="00277236" w:rsidRDefault="00CF1BA8" w:rsidP="00BC7350">
            <w:pPr>
              <w:spacing w:after="120" w:line="240" w:lineRule="auto"/>
              <w:jc w:val="left"/>
            </w:pPr>
            <w:proofErr w:type="spellStart"/>
            <w:r w:rsidRPr="00277236">
              <w:t>Audiofonologia</w:t>
            </w:r>
            <w:proofErr w:type="spellEnd"/>
          </w:p>
          <w:p w14:paraId="2D58E586" w14:textId="77777777" w:rsidR="00CF1BA8" w:rsidRPr="00277236" w:rsidRDefault="00CF1BA8" w:rsidP="00BC7350">
            <w:pPr>
              <w:spacing w:after="120" w:line="240" w:lineRule="auto"/>
              <w:jc w:val="left"/>
            </w:pPr>
            <w:r w:rsidRPr="00277236">
              <w:t>Badania przesiewowe słuchu</w:t>
            </w:r>
          </w:p>
          <w:p w14:paraId="466A140E" w14:textId="77777777" w:rsidR="00CF1BA8" w:rsidRPr="00277236" w:rsidRDefault="00CF1BA8" w:rsidP="00BC7350">
            <w:pPr>
              <w:spacing w:after="120" w:line="240" w:lineRule="auto"/>
              <w:jc w:val="left"/>
            </w:pPr>
            <w:r w:rsidRPr="00277236">
              <w:t>Centralne zaburzenia przetwarzania słuchowego</w:t>
            </w:r>
          </w:p>
          <w:p w14:paraId="6E9036C6" w14:textId="77777777" w:rsidR="00CF1BA8" w:rsidRPr="00277236" w:rsidRDefault="00CF1BA8" w:rsidP="00BC7350">
            <w:pPr>
              <w:spacing w:after="120" w:line="240" w:lineRule="auto"/>
              <w:jc w:val="left"/>
            </w:pPr>
            <w:r w:rsidRPr="00277236">
              <w:t>Wychowanie słuchowe</w:t>
            </w:r>
          </w:p>
          <w:p w14:paraId="2D923408" w14:textId="77777777" w:rsidR="00CF1BA8" w:rsidRPr="00277236" w:rsidRDefault="00CF1BA8" w:rsidP="00BC7350">
            <w:pPr>
              <w:spacing w:after="120" w:line="240" w:lineRule="auto"/>
              <w:jc w:val="left"/>
            </w:pPr>
            <w:r w:rsidRPr="00277236">
              <w:t>Dydaktyka diagnozy i terapii audiologicznej</w:t>
            </w:r>
          </w:p>
        </w:tc>
        <w:tc>
          <w:tcPr>
            <w:tcW w:w="2004" w:type="dxa"/>
            <w:shd w:val="clear" w:color="auto" w:fill="auto"/>
          </w:tcPr>
          <w:p w14:paraId="5CE2D22C" w14:textId="77777777" w:rsidR="00DC5EA0" w:rsidRPr="00277236" w:rsidRDefault="00CF1BA8" w:rsidP="00BC7350">
            <w:pPr>
              <w:spacing w:after="120" w:line="240" w:lineRule="auto"/>
              <w:jc w:val="center"/>
            </w:pPr>
            <w:r w:rsidRPr="00277236">
              <w:t>2019/2020</w:t>
            </w:r>
          </w:p>
        </w:tc>
      </w:tr>
      <w:tr w:rsidR="00277236" w:rsidRPr="00BC7350" w14:paraId="3FC07BE1" w14:textId="77777777" w:rsidTr="00277236">
        <w:trPr>
          <w:trHeight w:val="245"/>
        </w:trPr>
        <w:tc>
          <w:tcPr>
            <w:tcW w:w="2093" w:type="dxa"/>
            <w:shd w:val="clear" w:color="auto" w:fill="auto"/>
          </w:tcPr>
          <w:p w14:paraId="6908D272" w14:textId="77777777" w:rsidR="00277236" w:rsidRDefault="00277236" w:rsidP="00277236">
            <w:pPr>
              <w:spacing w:after="120" w:line="240" w:lineRule="auto"/>
              <w:jc w:val="left"/>
            </w:pPr>
            <w:r>
              <w:t>mgr Łukasz Maj</w:t>
            </w:r>
          </w:p>
        </w:tc>
        <w:tc>
          <w:tcPr>
            <w:tcW w:w="1559" w:type="dxa"/>
            <w:shd w:val="clear" w:color="auto" w:fill="auto"/>
          </w:tcPr>
          <w:p w14:paraId="127E549B" w14:textId="77777777" w:rsidR="00277236" w:rsidRDefault="00277236" w:rsidP="00277236">
            <w:pPr>
              <w:spacing w:after="120" w:line="240" w:lineRule="auto"/>
              <w:jc w:val="center"/>
            </w:pPr>
            <w:r>
              <w:t>UMCS</w:t>
            </w:r>
          </w:p>
        </w:tc>
        <w:tc>
          <w:tcPr>
            <w:tcW w:w="3630" w:type="dxa"/>
            <w:shd w:val="clear" w:color="auto" w:fill="auto"/>
          </w:tcPr>
          <w:p w14:paraId="13807516" w14:textId="77777777" w:rsidR="00277236" w:rsidRPr="00277236" w:rsidRDefault="00277236" w:rsidP="00277236">
            <w:pPr>
              <w:spacing w:after="120" w:line="240" w:lineRule="auto"/>
              <w:jc w:val="left"/>
            </w:pPr>
          </w:p>
        </w:tc>
        <w:tc>
          <w:tcPr>
            <w:tcW w:w="2004" w:type="dxa"/>
            <w:shd w:val="clear" w:color="auto" w:fill="auto"/>
          </w:tcPr>
          <w:p w14:paraId="42187800" w14:textId="77777777" w:rsidR="00277236" w:rsidRPr="00277236" w:rsidRDefault="00277236" w:rsidP="00277236">
            <w:pPr>
              <w:spacing w:after="120" w:line="240" w:lineRule="auto"/>
              <w:jc w:val="center"/>
            </w:pPr>
          </w:p>
        </w:tc>
      </w:tr>
      <w:bookmarkEnd w:id="22"/>
    </w:tbl>
    <w:p w14:paraId="565D4572" w14:textId="77777777" w:rsidR="00C328F7" w:rsidRDefault="00C328F7" w:rsidP="00BC7350">
      <w:pPr>
        <w:spacing w:after="120" w:line="240" w:lineRule="auto"/>
      </w:pPr>
    </w:p>
    <w:p w14:paraId="533E1708" w14:textId="77777777" w:rsidR="00BC7350" w:rsidRDefault="00DC5EA0" w:rsidP="00BC7350">
      <w:pPr>
        <w:spacing w:after="120" w:line="240" w:lineRule="auto"/>
      </w:pPr>
      <w:r w:rsidRPr="00DC5EA0">
        <w:t>Wymianę</w:t>
      </w:r>
      <w:r w:rsidR="00C328F7" w:rsidRPr="00DC5EA0">
        <w:t xml:space="preserve"> </w:t>
      </w:r>
      <w:r w:rsidR="006D75E2" w:rsidRPr="00DC5EA0">
        <w:t>informacji</w:t>
      </w:r>
      <w:r w:rsidR="00C328F7">
        <w:t xml:space="preserve"> ułatwiały kontakty </w:t>
      </w:r>
      <w:r w:rsidR="00AC76EA">
        <w:t xml:space="preserve">wykładowców kierunku logopedia z audiologią </w:t>
      </w:r>
      <w:r w:rsidR="00C328F7">
        <w:t>z innymi środowiskami naukowo-dydaktycznymi, w tym</w:t>
      </w:r>
      <w:r w:rsidR="006D75E2">
        <w:t xml:space="preserve"> zajęcia dydaktyczne </w:t>
      </w:r>
      <w:r w:rsidR="00C328F7">
        <w:t>realizowane przez pracowników Ośrodka Logopedycznego na zaproszenie</w:t>
      </w:r>
      <w:r w:rsidR="007F300D">
        <w:t xml:space="preserve"> nauczycieli akademickich z</w:t>
      </w:r>
      <w:r w:rsidR="00C328F7">
        <w:t xml:space="preserve"> innych</w:t>
      </w:r>
      <w:r w:rsidR="006D75E2">
        <w:t xml:space="preserve"> uniwersytetów.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545"/>
        <w:gridCol w:w="4093"/>
        <w:gridCol w:w="1640"/>
      </w:tblGrid>
      <w:tr w:rsidR="00726091" w14:paraId="1C8F60BE" w14:textId="77777777" w:rsidTr="000D5165">
        <w:tc>
          <w:tcPr>
            <w:tcW w:w="1782" w:type="dxa"/>
            <w:shd w:val="clear" w:color="auto" w:fill="auto"/>
          </w:tcPr>
          <w:p w14:paraId="100667F9" w14:textId="77777777" w:rsidR="00726091" w:rsidRPr="00BC7350" w:rsidRDefault="00726091" w:rsidP="000E3078">
            <w:pPr>
              <w:spacing w:after="120"/>
              <w:jc w:val="center"/>
              <w:rPr>
                <w:b/>
              </w:rPr>
            </w:pPr>
            <w:r w:rsidRPr="00BC7350">
              <w:rPr>
                <w:b/>
              </w:rPr>
              <w:t>Wykładowca</w:t>
            </w:r>
          </w:p>
        </w:tc>
        <w:tc>
          <w:tcPr>
            <w:tcW w:w="1545" w:type="dxa"/>
            <w:shd w:val="clear" w:color="auto" w:fill="auto"/>
          </w:tcPr>
          <w:p w14:paraId="60CF7BAB" w14:textId="77777777" w:rsidR="00726091" w:rsidRPr="00BC7350" w:rsidRDefault="00726091" w:rsidP="000E3078">
            <w:pPr>
              <w:spacing w:after="120"/>
              <w:jc w:val="center"/>
              <w:rPr>
                <w:b/>
              </w:rPr>
            </w:pPr>
            <w:r w:rsidRPr="00BC7350">
              <w:rPr>
                <w:b/>
              </w:rPr>
              <w:t>Uczelnia</w:t>
            </w:r>
          </w:p>
        </w:tc>
        <w:tc>
          <w:tcPr>
            <w:tcW w:w="4093" w:type="dxa"/>
            <w:shd w:val="clear" w:color="auto" w:fill="auto"/>
          </w:tcPr>
          <w:p w14:paraId="12C84284" w14:textId="77777777" w:rsidR="00726091" w:rsidRPr="00BC7350" w:rsidRDefault="00726091" w:rsidP="000E3078">
            <w:pPr>
              <w:spacing w:after="120"/>
              <w:jc w:val="center"/>
              <w:rPr>
                <w:b/>
              </w:rPr>
            </w:pPr>
            <w:r w:rsidRPr="00BC7350">
              <w:rPr>
                <w:b/>
              </w:rPr>
              <w:t>Prowadzone przedmioty</w:t>
            </w:r>
          </w:p>
        </w:tc>
        <w:tc>
          <w:tcPr>
            <w:tcW w:w="1640" w:type="dxa"/>
            <w:shd w:val="clear" w:color="auto" w:fill="auto"/>
          </w:tcPr>
          <w:p w14:paraId="27AC6AF1" w14:textId="77777777" w:rsidR="00726091" w:rsidRPr="00BC7350" w:rsidRDefault="00726091" w:rsidP="000E3078">
            <w:pPr>
              <w:spacing w:after="120"/>
              <w:jc w:val="center"/>
              <w:rPr>
                <w:b/>
              </w:rPr>
            </w:pPr>
            <w:r w:rsidRPr="00BC7350">
              <w:rPr>
                <w:b/>
              </w:rPr>
              <w:t>Rok akademicki</w:t>
            </w:r>
          </w:p>
        </w:tc>
      </w:tr>
      <w:tr w:rsidR="00C01A08" w14:paraId="05E3AA50" w14:textId="77777777" w:rsidTr="000D5165">
        <w:tc>
          <w:tcPr>
            <w:tcW w:w="1782" w:type="dxa"/>
            <w:vMerge w:val="restart"/>
            <w:shd w:val="clear" w:color="auto" w:fill="auto"/>
          </w:tcPr>
          <w:p w14:paraId="437F0D8C" w14:textId="77777777" w:rsidR="00C01A08" w:rsidRDefault="00C01A08" w:rsidP="000E3078">
            <w:pPr>
              <w:jc w:val="left"/>
            </w:pPr>
            <w:r>
              <w:t>dr Sofia Kamińska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7C379A5C" w14:textId="77777777" w:rsidR="00C01A08" w:rsidRDefault="00AC76EA" w:rsidP="00B35B55">
            <w:pPr>
              <w:jc w:val="center"/>
            </w:pPr>
            <w:r>
              <w:t>U</w:t>
            </w:r>
            <w:r w:rsidR="00B35B55">
              <w:t>niwersytet Wrocławski</w:t>
            </w:r>
          </w:p>
        </w:tc>
        <w:tc>
          <w:tcPr>
            <w:tcW w:w="4093" w:type="dxa"/>
            <w:shd w:val="clear" w:color="auto" w:fill="auto"/>
          </w:tcPr>
          <w:p w14:paraId="7C29A7D7" w14:textId="77777777" w:rsidR="00C01A08" w:rsidRDefault="00C01A08" w:rsidP="00BC7350">
            <w:pPr>
              <w:jc w:val="left"/>
            </w:pPr>
            <w:r>
              <w:t>Metody postępowania</w:t>
            </w:r>
            <w:r w:rsidR="00BC7350">
              <w:t xml:space="preserve"> </w:t>
            </w:r>
            <w:r>
              <w:t>logopedycznego</w:t>
            </w:r>
          </w:p>
        </w:tc>
        <w:tc>
          <w:tcPr>
            <w:tcW w:w="1640" w:type="dxa"/>
            <w:shd w:val="clear" w:color="auto" w:fill="auto"/>
          </w:tcPr>
          <w:p w14:paraId="6518DD03" w14:textId="77777777" w:rsidR="00C01A08" w:rsidRDefault="00C01A08" w:rsidP="000E3078">
            <w:pPr>
              <w:jc w:val="center"/>
            </w:pPr>
            <w:r>
              <w:t>2020/2021</w:t>
            </w:r>
          </w:p>
        </w:tc>
      </w:tr>
      <w:tr w:rsidR="00C01A08" w14:paraId="7B93165E" w14:textId="77777777" w:rsidTr="000D5165">
        <w:tc>
          <w:tcPr>
            <w:tcW w:w="1782" w:type="dxa"/>
            <w:vMerge/>
            <w:shd w:val="clear" w:color="auto" w:fill="auto"/>
          </w:tcPr>
          <w:p w14:paraId="0A0979F6" w14:textId="77777777" w:rsidR="00C01A08" w:rsidRDefault="00C01A08" w:rsidP="000E3078">
            <w:pPr>
              <w:jc w:val="left"/>
            </w:pPr>
          </w:p>
        </w:tc>
        <w:tc>
          <w:tcPr>
            <w:tcW w:w="1545" w:type="dxa"/>
            <w:vMerge/>
            <w:shd w:val="clear" w:color="auto" w:fill="auto"/>
          </w:tcPr>
          <w:p w14:paraId="28987D01" w14:textId="77777777" w:rsidR="00C01A08" w:rsidRDefault="00C01A08" w:rsidP="000E3078">
            <w:pPr>
              <w:jc w:val="center"/>
            </w:pPr>
          </w:p>
        </w:tc>
        <w:tc>
          <w:tcPr>
            <w:tcW w:w="4093" w:type="dxa"/>
            <w:shd w:val="clear" w:color="auto" w:fill="auto"/>
          </w:tcPr>
          <w:p w14:paraId="7D005066" w14:textId="1AE3659A" w:rsidR="00C01A08" w:rsidRDefault="00C01A08" w:rsidP="00C01A08">
            <w:pPr>
              <w:jc w:val="left"/>
            </w:pPr>
            <w:r>
              <w:t>Fonetyka artykulacyjna z</w:t>
            </w:r>
            <w:r w:rsidR="00BC7350">
              <w:t xml:space="preserve"> </w:t>
            </w:r>
            <w:r>
              <w:t>elementami fonologii</w:t>
            </w:r>
          </w:p>
          <w:p w14:paraId="10194C5F" w14:textId="20BD84DD" w:rsidR="00C01A08" w:rsidRDefault="00C01A08" w:rsidP="00BC7350">
            <w:pPr>
              <w:jc w:val="left"/>
            </w:pPr>
            <w:r>
              <w:t>Opóźniony rozwój mowy.</w:t>
            </w:r>
            <w:r w:rsidR="00BC7350">
              <w:t xml:space="preserve"> </w:t>
            </w:r>
            <w:r>
              <w:t>Diagnoza i terapia</w:t>
            </w:r>
          </w:p>
        </w:tc>
        <w:tc>
          <w:tcPr>
            <w:tcW w:w="1640" w:type="dxa"/>
            <w:shd w:val="clear" w:color="auto" w:fill="auto"/>
          </w:tcPr>
          <w:p w14:paraId="521A1437" w14:textId="77777777" w:rsidR="00C01A08" w:rsidRDefault="00C01A08" w:rsidP="000E3078">
            <w:pPr>
              <w:jc w:val="center"/>
            </w:pPr>
            <w:r>
              <w:t>2021/2022</w:t>
            </w:r>
          </w:p>
          <w:p w14:paraId="6B9380DA" w14:textId="77777777" w:rsidR="000D5165" w:rsidRDefault="000D5165" w:rsidP="000E3078">
            <w:pPr>
              <w:jc w:val="center"/>
            </w:pPr>
            <w:r w:rsidRPr="000D5165">
              <w:t>2022/2023</w:t>
            </w:r>
          </w:p>
          <w:p w14:paraId="3593A0F8" w14:textId="025289E1" w:rsidR="000D5165" w:rsidRDefault="000D5165" w:rsidP="000E3078">
            <w:pPr>
              <w:jc w:val="center"/>
            </w:pPr>
            <w:r w:rsidRPr="000D5165">
              <w:t>2023/2024</w:t>
            </w:r>
          </w:p>
        </w:tc>
      </w:tr>
      <w:tr w:rsidR="00C01A08" w14:paraId="7C496DB2" w14:textId="77777777" w:rsidTr="000D5165">
        <w:tc>
          <w:tcPr>
            <w:tcW w:w="1782" w:type="dxa"/>
            <w:vMerge/>
            <w:shd w:val="clear" w:color="auto" w:fill="auto"/>
          </w:tcPr>
          <w:p w14:paraId="125ADACF" w14:textId="77777777" w:rsidR="00C01A08" w:rsidRDefault="00C01A08" w:rsidP="000E3078">
            <w:pPr>
              <w:jc w:val="left"/>
            </w:pPr>
          </w:p>
        </w:tc>
        <w:tc>
          <w:tcPr>
            <w:tcW w:w="1545" w:type="dxa"/>
            <w:vMerge/>
            <w:shd w:val="clear" w:color="auto" w:fill="auto"/>
          </w:tcPr>
          <w:p w14:paraId="4288FE28" w14:textId="77777777" w:rsidR="00C01A08" w:rsidRDefault="00C01A08" w:rsidP="000E3078">
            <w:pPr>
              <w:jc w:val="center"/>
            </w:pPr>
          </w:p>
        </w:tc>
        <w:tc>
          <w:tcPr>
            <w:tcW w:w="4093" w:type="dxa"/>
            <w:shd w:val="clear" w:color="auto" w:fill="auto"/>
          </w:tcPr>
          <w:p w14:paraId="1C8B1EE6" w14:textId="219EC371" w:rsidR="00C01A08" w:rsidRDefault="00C01A08" w:rsidP="00BC7350">
            <w:pPr>
              <w:jc w:val="left"/>
            </w:pPr>
            <w:r>
              <w:t>Fonetyka artykulacyjna z</w:t>
            </w:r>
            <w:r w:rsidR="00BC7350">
              <w:t xml:space="preserve"> </w:t>
            </w:r>
            <w:r>
              <w:t>elementami fonologii</w:t>
            </w:r>
          </w:p>
        </w:tc>
        <w:tc>
          <w:tcPr>
            <w:tcW w:w="1640" w:type="dxa"/>
            <w:shd w:val="clear" w:color="auto" w:fill="auto"/>
          </w:tcPr>
          <w:p w14:paraId="202D1348" w14:textId="77777777" w:rsidR="00C01A08" w:rsidRDefault="00C01A08" w:rsidP="000E3078">
            <w:pPr>
              <w:jc w:val="center"/>
            </w:pPr>
            <w:r>
              <w:t>2024/2055</w:t>
            </w:r>
          </w:p>
        </w:tc>
      </w:tr>
      <w:tr w:rsidR="000D5165" w14:paraId="182FF6B0" w14:textId="77777777" w:rsidTr="000D5165">
        <w:tc>
          <w:tcPr>
            <w:tcW w:w="1782" w:type="dxa"/>
            <w:shd w:val="clear" w:color="auto" w:fill="auto"/>
          </w:tcPr>
          <w:p w14:paraId="0EF99886" w14:textId="01808716" w:rsidR="000D5165" w:rsidRDefault="000D5165" w:rsidP="0042653F">
            <w:pPr>
              <w:jc w:val="left"/>
            </w:pPr>
            <w:r>
              <w:t xml:space="preserve">mgr Łukasz Maj </w:t>
            </w:r>
          </w:p>
        </w:tc>
        <w:tc>
          <w:tcPr>
            <w:tcW w:w="1545" w:type="dxa"/>
            <w:shd w:val="clear" w:color="auto" w:fill="auto"/>
          </w:tcPr>
          <w:p w14:paraId="185CF824" w14:textId="6456D85C" w:rsidR="000D5165" w:rsidRPr="0042653F" w:rsidRDefault="000D5165" w:rsidP="0042653F">
            <w:pPr>
              <w:jc w:val="center"/>
            </w:pPr>
            <w:r>
              <w:t>Uniwersytet Marii Curie-Skłodowskiej</w:t>
            </w:r>
          </w:p>
        </w:tc>
        <w:tc>
          <w:tcPr>
            <w:tcW w:w="4093" w:type="dxa"/>
            <w:shd w:val="clear" w:color="auto" w:fill="auto"/>
          </w:tcPr>
          <w:p w14:paraId="7474F75E" w14:textId="77777777" w:rsidR="000D5165" w:rsidRDefault="000D5165" w:rsidP="0042653F">
            <w:pPr>
              <w:jc w:val="left"/>
            </w:pPr>
            <w:r w:rsidRPr="000D5165">
              <w:t>Fonetyka artykulacyjna</w:t>
            </w:r>
          </w:p>
          <w:p w14:paraId="607518D3" w14:textId="77777777" w:rsidR="000D5165" w:rsidRDefault="000D5165" w:rsidP="0042653F">
            <w:pPr>
              <w:jc w:val="left"/>
            </w:pPr>
            <w:r>
              <w:t>Autystyczne spektrum zaburzeń</w:t>
            </w:r>
          </w:p>
          <w:p w14:paraId="48EDA736" w14:textId="7D96E7F1" w:rsidR="000D5165" w:rsidRDefault="000D5165" w:rsidP="0042653F">
            <w:pPr>
              <w:jc w:val="left"/>
            </w:pPr>
            <w:r>
              <w:t xml:space="preserve">Stymulacja </w:t>
            </w:r>
            <w:proofErr w:type="spellStart"/>
            <w:r>
              <w:t>polisensoryczna</w:t>
            </w:r>
            <w:proofErr w:type="spellEnd"/>
            <w:r>
              <w:t xml:space="preserve"> dziecka w wieku niemowlęcym</w:t>
            </w:r>
          </w:p>
          <w:p w14:paraId="214CF7AC" w14:textId="1B8BA4AD" w:rsidR="000D5165" w:rsidRDefault="000D5165" w:rsidP="0042653F">
            <w:pPr>
              <w:jc w:val="left"/>
            </w:pPr>
            <w:r>
              <w:t>Wspomagające i alternatywne metody komunikacji</w:t>
            </w:r>
          </w:p>
          <w:p w14:paraId="57393453" w14:textId="6B10A9DB" w:rsidR="000D5165" w:rsidRDefault="000D5165" w:rsidP="0042653F">
            <w:pPr>
              <w:jc w:val="left"/>
            </w:pPr>
            <w:r>
              <w:t>Pedagogika specjalna</w:t>
            </w:r>
          </w:p>
          <w:p w14:paraId="41A83E0B" w14:textId="60033AC2" w:rsidR="000D5165" w:rsidRPr="0042653F" w:rsidRDefault="000D5165" w:rsidP="000D5165">
            <w:pPr>
              <w:jc w:val="left"/>
            </w:pPr>
            <w:r>
              <w:t>Terapia logopedyczna</w:t>
            </w:r>
          </w:p>
        </w:tc>
        <w:tc>
          <w:tcPr>
            <w:tcW w:w="1640" w:type="dxa"/>
            <w:shd w:val="clear" w:color="auto" w:fill="auto"/>
          </w:tcPr>
          <w:p w14:paraId="1221B9C5" w14:textId="77777777" w:rsidR="000D5165" w:rsidRPr="000D5165" w:rsidRDefault="000D5165" w:rsidP="000D5165">
            <w:pPr>
              <w:jc w:val="center"/>
            </w:pPr>
            <w:r w:rsidRPr="000D5165">
              <w:t>2021/2022</w:t>
            </w:r>
          </w:p>
          <w:p w14:paraId="32E078AF" w14:textId="77777777" w:rsidR="000D5165" w:rsidRPr="000D5165" w:rsidRDefault="000D5165" w:rsidP="000D5165">
            <w:pPr>
              <w:jc w:val="center"/>
            </w:pPr>
            <w:r w:rsidRPr="000D5165">
              <w:t>2022/2023</w:t>
            </w:r>
          </w:p>
          <w:p w14:paraId="6E60F1FA" w14:textId="68829B4D" w:rsidR="000D5165" w:rsidRPr="0042653F" w:rsidRDefault="000D5165" w:rsidP="000D5165">
            <w:pPr>
              <w:jc w:val="center"/>
            </w:pPr>
            <w:r w:rsidRPr="000D5165">
              <w:t>2023/2024</w:t>
            </w:r>
          </w:p>
        </w:tc>
      </w:tr>
      <w:tr w:rsidR="0042653F" w14:paraId="2BACCABD" w14:textId="77777777" w:rsidTr="000D5165">
        <w:tc>
          <w:tcPr>
            <w:tcW w:w="1782" w:type="dxa"/>
            <w:shd w:val="clear" w:color="auto" w:fill="auto"/>
          </w:tcPr>
          <w:p w14:paraId="28023CE0" w14:textId="77777777" w:rsidR="0042653F" w:rsidRPr="0042653F" w:rsidRDefault="0042653F" w:rsidP="0042653F">
            <w:pPr>
              <w:jc w:val="left"/>
            </w:pPr>
            <w:r>
              <w:t>d</w:t>
            </w:r>
            <w:r w:rsidRPr="0042653F">
              <w:t xml:space="preserve">r hab. Alina </w:t>
            </w:r>
            <w:r>
              <w:t>Ma</w:t>
            </w:r>
            <w:r w:rsidRPr="0042653F">
              <w:t>ciejewska</w:t>
            </w:r>
          </w:p>
        </w:tc>
        <w:tc>
          <w:tcPr>
            <w:tcW w:w="1545" w:type="dxa"/>
            <w:shd w:val="clear" w:color="auto" w:fill="auto"/>
          </w:tcPr>
          <w:p w14:paraId="78E636E9" w14:textId="77777777" w:rsidR="0042653F" w:rsidRPr="0042653F" w:rsidRDefault="0042653F" w:rsidP="0042653F">
            <w:pPr>
              <w:jc w:val="center"/>
            </w:pPr>
            <w:r w:rsidRPr="0042653F">
              <w:t>Uniwersytet Śląski w Katowicach</w:t>
            </w:r>
          </w:p>
        </w:tc>
        <w:tc>
          <w:tcPr>
            <w:tcW w:w="4093" w:type="dxa"/>
            <w:shd w:val="clear" w:color="auto" w:fill="auto"/>
          </w:tcPr>
          <w:p w14:paraId="32D58B2C" w14:textId="77777777" w:rsidR="0042653F" w:rsidRPr="0042653F" w:rsidRDefault="0042653F" w:rsidP="0042653F">
            <w:pPr>
              <w:jc w:val="left"/>
            </w:pPr>
            <w:r w:rsidRPr="0042653F">
              <w:t>Surdologopedia</w:t>
            </w:r>
          </w:p>
          <w:p w14:paraId="4548DAA5" w14:textId="77777777" w:rsidR="0042653F" w:rsidRPr="0042653F" w:rsidRDefault="0042653F" w:rsidP="0042653F">
            <w:pPr>
              <w:jc w:val="left"/>
            </w:pPr>
            <w:r w:rsidRPr="0042653F">
              <w:t>Zaburzenia w czytaniu i pisaniu</w:t>
            </w:r>
          </w:p>
          <w:p w14:paraId="16F8C69C" w14:textId="77777777" w:rsidR="0042653F" w:rsidRPr="0042653F" w:rsidRDefault="0042653F" w:rsidP="0042653F">
            <w:pPr>
              <w:jc w:val="left"/>
            </w:pPr>
            <w:r w:rsidRPr="0042653F">
              <w:t>Specyficzne zaburzenia rozwoju językowego</w:t>
            </w:r>
          </w:p>
          <w:p w14:paraId="60E7F9E7" w14:textId="77777777" w:rsidR="0042653F" w:rsidRPr="0042653F" w:rsidRDefault="0042653F" w:rsidP="0042653F">
            <w:pPr>
              <w:jc w:val="left"/>
            </w:pPr>
            <w:r w:rsidRPr="0042653F">
              <w:t>Typologie zaburzeń mowy</w:t>
            </w:r>
          </w:p>
        </w:tc>
        <w:tc>
          <w:tcPr>
            <w:tcW w:w="1640" w:type="dxa"/>
            <w:shd w:val="clear" w:color="auto" w:fill="auto"/>
          </w:tcPr>
          <w:p w14:paraId="3E6B0BB4" w14:textId="77777777" w:rsidR="0042653F" w:rsidRPr="0042653F" w:rsidRDefault="0042653F" w:rsidP="0042653F">
            <w:pPr>
              <w:jc w:val="center"/>
            </w:pPr>
            <w:r w:rsidRPr="0042653F">
              <w:t>2011/2012</w:t>
            </w:r>
          </w:p>
        </w:tc>
      </w:tr>
    </w:tbl>
    <w:p w14:paraId="1EEA800A" w14:textId="77777777" w:rsidR="00712DE2" w:rsidRPr="00712DE2" w:rsidRDefault="00712DE2" w:rsidP="00BC7350">
      <w:pPr>
        <w:spacing w:after="120" w:line="240" w:lineRule="auto"/>
        <w:rPr>
          <w:color w:val="FF0000"/>
        </w:rPr>
      </w:pPr>
    </w:p>
    <w:bookmarkEnd w:id="18"/>
    <w:bookmarkEnd w:id="21"/>
    <w:p w14:paraId="253ECF22" w14:textId="77777777" w:rsidR="008B662A" w:rsidRDefault="00CE0E8F" w:rsidP="00BC7350">
      <w:pPr>
        <w:spacing w:after="120" w:line="240" w:lineRule="auto"/>
      </w:pPr>
      <w:r w:rsidRPr="00CE0E8F">
        <w:t>Koncepcja kształcenia na kierunku logopedia z audiologią wypracowywana jest również dzięki uczestnictwu wykładowców Instytutu Językoznawstwa i Literaturoznawstwa (dr Sofia Kamińska) w  aktualizacjach informacji dotyczących</w:t>
      </w:r>
      <w:r w:rsidR="008B662A" w:rsidRPr="00CE0E8F">
        <w:t xml:space="preserve"> statusu zawodowego logopedy </w:t>
      </w:r>
      <w:r w:rsidRPr="00CE0E8F">
        <w:t>w Polsce poprzez</w:t>
      </w:r>
      <w:r w:rsidR="008B662A" w:rsidRPr="00CE0E8F">
        <w:t xml:space="preserve"> </w:t>
      </w:r>
      <w:r w:rsidRPr="00CE0E8F">
        <w:t xml:space="preserve">członkostwo </w:t>
      </w:r>
      <w:r>
        <w:t>w Zespole</w:t>
      </w:r>
      <w:r w:rsidR="008B662A">
        <w:t xml:space="preserve"> ds. Logopedii jako Nauki i Kształcenia Logopedów. Zespół działa pod auspicjami Polskiego </w:t>
      </w:r>
      <w:r w:rsidR="008B662A">
        <w:lastRenderedPageBreak/>
        <w:t>Związku Logopedów. Jego prace mają doprowadzić do powstania Ustawy o zawodzie logopedy i samorządzie zawodowym logopedów.</w:t>
      </w:r>
    </w:p>
    <w:p w14:paraId="759D1A79" w14:textId="77777777" w:rsidR="008B662A" w:rsidRDefault="00CE340D" w:rsidP="00BC7350">
      <w:pPr>
        <w:spacing w:after="120" w:line="240" w:lineRule="auto"/>
      </w:pPr>
      <w:r>
        <w:t xml:space="preserve">Prowadzenie kształcenia na kierunku </w:t>
      </w:r>
      <w:r w:rsidR="00826C2D">
        <w:t>l</w:t>
      </w:r>
      <w:r>
        <w:t xml:space="preserve">ogopedia z audiologią pozostaje w ścisłym związku z działaniami służącymi realizacji celów strategicznych Uczelni, w tym przede wszystkim z: wdrażaniem wyników badań naukowych do oferty programowej kształcenia, dostosowaniem oferty edukacyjnej do zmieniających się potrzeb rynku pracy, kształtowaniem sylwetki absolwenta spójnej z wymogami współczesnego rynku pracy, otwarciem Uniwersytetu na potrzeby edukacyjne i naukowe miasta, regionu i kraju, zacieśnianiem dotychczasowych oraz rozwijaniem nowych form współpracy z instytucjami publicznymi i </w:t>
      </w:r>
      <w:r w:rsidRPr="009436E8">
        <w:t xml:space="preserve">podmiotami </w:t>
      </w:r>
      <w:r w:rsidR="00826C2D" w:rsidRPr="009436E8">
        <w:t xml:space="preserve">z </w:t>
      </w:r>
      <w:r w:rsidRPr="009436E8">
        <w:t>otoczenia społeczno-gospodarczego prowadzącymi działalność</w:t>
      </w:r>
      <w:r w:rsidR="009436E8" w:rsidRPr="009436E8">
        <w:t xml:space="preserve"> </w:t>
      </w:r>
      <w:r w:rsidR="009436E8">
        <w:t>diagnostyczno-</w:t>
      </w:r>
      <w:r w:rsidR="009436E8" w:rsidRPr="009436E8">
        <w:t>terapeutyczną</w:t>
      </w:r>
      <w:r w:rsidRPr="009436E8">
        <w:t xml:space="preserve">. </w:t>
      </w:r>
    </w:p>
    <w:p w14:paraId="270D8CF8" w14:textId="77777777" w:rsidR="00CE340D" w:rsidRDefault="00CE340D" w:rsidP="00BC7350">
      <w:pPr>
        <w:spacing w:after="120" w:line="240" w:lineRule="auto"/>
      </w:pPr>
      <w:r>
        <w:t xml:space="preserve">W ramach współpracy z instytucjami miasta i regionu utworzona została </w:t>
      </w:r>
      <w:r w:rsidR="009436E8">
        <w:t>lista</w:t>
      </w:r>
      <w:r>
        <w:t xml:space="preserve"> placówek, w których studenci realizują praktyki zawodowe oraz </w:t>
      </w:r>
      <w:r w:rsidR="009436E8">
        <w:t>zdobywają</w:t>
      </w:r>
      <w:r>
        <w:t xml:space="preserve"> doświadcze</w:t>
      </w:r>
      <w:r w:rsidR="009436E8">
        <w:t>nia</w:t>
      </w:r>
      <w:r>
        <w:t xml:space="preserve"> zawodow</w:t>
      </w:r>
      <w:r w:rsidR="009436E8">
        <w:t>e</w:t>
      </w:r>
      <w:r>
        <w:t>. Sieć współpracy tworzą poradnie psychologiczno-pedagogiczne, szkoły i przedszkola publiczne</w:t>
      </w:r>
      <w:r w:rsidR="006E2DBE">
        <w:t xml:space="preserve"> oraz</w:t>
      </w:r>
      <w:r>
        <w:t xml:space="preserve"> społeczne w mieście i okolicach, placówki służby zdrowia, domy pomocy społecznej, prywatne poradnie i gabinety logopedyczne</w:t>
      </w:r>
      <w:r w:rsidR="00124446">
        <w:t>.</w:t>
      </w:r>
    </w:p>
    <w:p w14:paraId="4DE5C70E" w14:textId="77777777" w:rsidR="008B662A" w:rsidRDefault="00CE340D" w:rsidP="00BC7350">
      <w:pPr>
        <w:spacing w:after="120" w:line="240" w:lineRule="auto"/>
      </w:pPr>
      <w:r>
        <w:t xml:space="preserve">Koncepcja kształcenia na kierunku </w:t>
      </w:r>
      <w:r w:rsidR="006E2DBE">
        <w:t>l</w:t>
      </w:r>
      <w:r>
        <w:t xml:space="preserve">ogopedia z audiologią zakłada związek </w:t>
      </w:r>
      <w:r w:rsidR="000C475F">
        <w:t>naucza</w:t>
      </w:r>
      <w:r>
        <w:t>nych przedmiotów z badaniami naukowymi</w:t>
      </w:r>
      <w:r w:rsidRPr="000C475F">
        <w:t xml:space="preserve"> prowadzonymi</w:t>
      </w:r>
      <w:r w:rsidRPr="004169BD">
        <w:rPr>
          <w:color w:val="FF0000"/>
        </w:rPr>
        <w:t xml:space="preserve"> </w:t>
      </w:r>
      <w:r>
        <w:t>w Ośrodku Logopedycznym. Głównie lokują się one w dyscyplinie językoznawstwo, ale mają również charakter interdyscyplinarny, korespondujący z efektami uczenia się określonymi dla kierunku logopedia z audiologią</w:t>
      </w:r>
      <w:r w:rsidR="008B662A">
        <w:t>,</w:t>
      </w:r>
      <w:r>
        <w:t xml:space="preserve"> zgodnie ze standardem kształcenia przygotowującym do </w:t>
      </w:r>
      <w:r w:rsidR="008B662A">
        <w:t xml:space="preserve">wykonywania </w:t>
      </w:r>
      <w:r>
        <w:t xml:space="preserve">zawodu </w:t>
      </w:r>
      <w:r w:rsidR="006E2DBE">
        <w:t xml:space="preserve">nauczyciela </w:t>
      </w:r>
      <w:r>
        <w:t>logopedy i w obszarze nauk medycznych i nauk o zdrowiu. Wyniki badań naukowych są włączane do programu kształcenia, uwzględnia się je w treściach kształcenia poszczególnych przedmiotów</w:t>
      </w:r>
      <w:r w:rsidR="004169BD">
        <w:t>. Publikacje je zawierające</w:t>
      </w:r>
      <w:r>
        <w:t xml:space="preserve"> </w:t>
      </w:r>
      <w:r w:rsidRPr="004169BD">
        <w:t>poleca</w:t>
      </w:r>
      <w:r w:rsidR="008B662A">
        <w:t>ne są</w:t>
      </w:r>
      <w:r w:rsidRPr="004169BD">
        <w:t xml:space="preserve"> studentom i sukcesywnie </w:t>
      </w:r>
      <w:r w:rsidR="004169BD" w:rsidRPr="004169BD">
        <w:t>wprowadza</w:t>
      </w:r>
      <w:r w:rsidR="008B662A">
        <w:t>ne</w:t>
      </w:r>
      <w:r w:rsidR="004169BD" w:rsidRPr="004169BD">
        <w:t xml:space="preserve"> do</w:t>
      </w:r>
      <w:r w:rsidRPr="004169BD">
        <w:t xml:space="preserve"> zestaw</w:t>
      </w:r>
      <w:r w:rsidR="004169BD" w:rsidRPr="004169BD">
        <w:t>u</w:t>
      </w:r>
      <w:r w:rsidRPr="004169BD">
        <w:t xml:space="preserve"> literatury podstawowej i dodatkowej.</w:t>
      </w:r>
      <w:r>
        <w:t xml:space="preserve"> </w:t>
      </w:r>
      <w:r w:rsidR="004169BD" w:rsidRPr="004169BD">
        <w:t>Badania</w:t>
      </w:r>
      <w:r w:rsidRPr="004169BD">
        <w:t xml:space="preserve"> n</w:t>
      </w:r>
      <w:r>
        <w:t xml:space="preserve">aukowców z innych ośrodków uniwersyteckich oraz doświadczenia logopedów praktyków gromadzone są w kolejnych </w:t>
      </w:r>
      <w:bookmarkStart w:id="23" w:name="_Hlk179719558"/>
      <w:r>
        <w:t>tomach serii „Logopedia-Teoria-Praktyka</w:t>
      </w:r>
      <w:bookmarkEnd w:id="23"/>
      <w:r>
        <w:t>”</w:t>
      </w:r>
      <w:r w:rsidR="000875D2">
        <w:t>, redagowanych przez wykładowców z ocenianego kierunku</w:t>
      </w:r>
      <w:r>
        <w:t xml:space="preserve">. </w:t>
      </w:r>
    </w:p>
    <w:p w14:paraId="03125070" w14:textId="77777777" w:rsidR="000875D2" w:rsidRPr="00387CA1" w:rsidRDefault="00CE340D" w:rsidP="00BC7350">
      <w:pPr>
        <w:spacing w:after="120" w:line="240" w:lineRule="auto"/>
      </w:pPr>
      <w:r>
        <w:t>W latach 2018</w:t>
      </w:r>
      <w:r w:rsidR="000875D2">
        <w:t>–</w:t>
      </w:r>
      <w:r>
        <w:t>2024 pracownicy Ośrodka Logopedycznego opublikowali ponad 90</w:t>
      </w:r>
      <w:r>
        <w:rPr>
          <w:color w:val="FF0000"/>
        </w:rPr>
        <w:t xml:space="preserve"> </w:t>
      </w:r>
      <w:r w:rsidRPr="00FF3E43">
        <w:t xml:space="preserve">pozycji naukowych, w tym: </w:t>
      </w:r>
      <w:bookmarkStart w:id="24" w:name="_Hlk179719654"/>
      <w:r w:rsidRPr="00387CA1">
        <w:t xml:space="preserve">65 artykułów w czasopismach naukowych w językach polskim i angielskim (9), 9 rozdziałów w monografiach, 9 monografii </w:t>
      </w:r>
      <w:proofErr w:type="spellStart"/>
      <w:r w:rsidRPr="00387CA1">
        <w:t>wieloautorskich</w:t>
      </w:r>
      <w:proofErr w:type="spellEnd"/>
      <w:r w:rsidRPr="00387CA1">
        <w:t xml:space="preserve"> oraz 7 autorskich.</w:t>
      </w:r>
      <w:bookmarkEnd w:id="24"/>
    </w:p>
    <w:p w14:paraId="70A47ED3" w14:textId="77777777" w:rsidR="00361F35" w:rsidRDefault="00CE340D" w:rsidP="00BC7350">
      <w:pPr>
        <w:spacing w:after="120" w:line="240" w:lineRule="auto"/>
      </w:pPr>
      <w:r>
        <w:t xml:space="preserve">Ważnym aspektem procesu kształcenia na kierunku </w:t>
      </w:r>
      <w:r w:rsidR="00F83F6E">
        <w:t>l</w:t>
      </w:r>
      <w:r>
        <w:t>ogopedia z audiologią,</w:t>
      </w:r>
      <w:r w:rsidR="0088214C">
        <w:t xml:space="preserve"> </w:t>
      </w:r>
      <w:r>
        <w:t>wspiera</w:t>
      </w:r>
      <w:r w:rsidR="0088214C">
        <w:t>jącym</w:t>
      </w:r>
      <w:r>
        <w:t xml:space="preserve"> osiąganie zamierzonych efektów uczenia się, jest </w:t>
      </w:r>
      <w:bookmarkStart w:id="25" w:name="_Hlk179719997"/>
      <w:r w:rsidRPr="0088214C">
        <w:t>udział studentów w ogólnopolskich konferencjach naukowych</w:t>
      </w:r>
      <w:bookmarkEnd w:id="25"/>
      <w:r w:rsidR="0088214C" w:rsidRPr="0088214C">
        <w:t xml:space="preserve">, dający im </w:t>
      </w:r>
      <w:r w:rsidR="00F50AA8" w:rsidRPr="0088214C">
        <w:t xml:space="preserve">szansę na prezentację </w:t>
      </w:r>
      <w:r w:rsidR="008B662A">
        <w:t xml:space="preserve">zdobytej na studiach wiedzy poprzez </w:t>
      </w:r>
      <w:r w:rsidR="00F50AA8" w:rsidRPr="0088214C">
        <w:t>przygotowa</w:t>
      </w:r>
      <w:r w:rsidR="008B662A">
        <w:t>nie</w:t>
      </w:r>
      <w:r w:rsidR="00F50AA8" w:rsidRPr="0088214C">
        <w:t xml:space="preserve"> plakatów oraz wygł</w:t>
      </w:r>
      <w:r w:rsidR="004466E0">
        <w:t>o</w:t>
      </w:r>
      <w:r w:rsidR="00F50AA8" w:rsidRPr="0088214C">
        <w:t>sz</w:t>
      </w:r>
      <w:r w:rsidR="004466E0">
        <w:t>e</w:t>
      </w:r>
      <w:r w:rsidR="00F50AA8" w:rsidRPr="0088214C">
        <w:t>nie referatów.</w:t>
      </w:r>
      <w:r w:rsidR="008B662A">
        <w:t xml:space="preserve"> </w:t>
      </w:r>
      <w:r w:rsidR="00361F35">
        <w:t>Wykaz studentów biorących udział w konferencjach zawiera poniższa tabela.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367"/>
        <w:gridCol w:w="3018"/>
        <w:gridCol w:w="1413"/>
        <w:gridCol w:w="1751"/>
      </w:tblGrid>
      <w:tr w:rsidR="00FE5B40" w14:paraId="7AE21263" w14:textId="77777777" w:rsidTr="00B456DC">
        <w:tc>
          <w:tcPr>
            <w:tcW w:w="9286" w:type="dxa"/>
            <w:gridSpan w:val="5"/>
            <w:shd w:val="clear" w:color="auto" w:fill="auto"/>
          </w:tcPr>
          <w:p w14:paraId="71A24FF3" w14:textId="77777777" w:rsidR="00FE5B40" w:rsidRPr="00BC7350" w:rsidRDefault="00FE5B40" w:rsidP="00BC7350">
            <w:pPr>
              <w:spacing w:after="120" w:line="240" w:lineRule="auto"/>
              <w:jc w:val="center"/>
              <w:rPr>
                <w:b/>
              </w:rPr>
            </w:pPr>
            <w:r w:rsidRPr="00BC7350">
              <w:rPr>
                <w:b/>
              </w:rPr>
              <w:t>Konferencje naukowe</w:t>
            </w:r>
          </w:p>
        </w:tc>
      </w:tr>
      <w:tr w:rsidR="00FE5B40" w14:paraId="72C9E1B2" w14:textId="77777777" w:rsidTr="00B456DC">
        <w:tc>
          <w:tcPr>
            <w:tcW w:w="513" w:type="dxa"/>
            <w:shd w:val="clear" w:color="auto" w:fill="auto"/>
          </w:tcPr>
          <w:p w14:paraId="4DE85C92" w14:textId="77777777" w:rsidR="00FE5B40" w:rsidRDefault="00FE5B40" w:rsidP="00BC7350">
            <w:pPr>
              <w:spacing w:after="120" w:line="240" w:lineRule="auto"/>
              <w:jc w:val="center"/>
            </w:pPr>
            <w:r>
              <w:t>Lp.</w:t>
            </w:r>
          </w:p>
        </w:tc>
        <w:tc>
          <w:tcPr>
            <w:tcW w:w="2430" w:type="dxa"/>
            <w:shd w:val="clear" w:color="auto" w:fill="auto"/>
          </w:tcPr>
          <w:p w14:paraId="66342993" w14:textId="77777777" w:rsidR="00FE5B40" w:rsidRPr="00BC7350" w:rsidRDefault="00FE5B40" w:rsidP="00BC7350">
            <w:pPr>
              <w:spacing w:after="120" w:line="240" w:lineRule="auto"/>
              <w:jc w:val="center"/>
              <w:rPr>
                <w:b/>
              </w:rPr>
            </w:pPr>
            <w:r w:rsidRPr="00BC7350">
              <w:rPr>
                <w:b/>
              </w:rPr>
              <w:t>Tytuł konferencji</w:t>
            </w:r>
          </w:p>
        </w:tc>
        <w:tc>
          <w:tcPr>
            <w:tcW w:w="3119" w:type="dxa"/>
            <w:shd w:val="clear" w:color="auto" w:fill="auto"/>
          </w:tcPr>
          <w:p w14:paraId="7A2BD2C0" w14:textId="77777777" w:rsidR="00A91F7C" w:rsidRPr="00BC7350" w:rsidRDefault="00A91F7C" w:rsidP="00BC7350">
            <w:pPr>
              <w:spacing w:after="120" w:line="240" w:lineRule="auto"/>
              <w:jc w:val="center"/>
              <w:rPr>
                <w:b/>
              </w:rPr>
            </w:pPr>
            <w:r w:rsidRPr="00BC7350">
              <w:rPr>
                <w:b/>
              </w:rPr>
              <w:t xml:space="preserve">Uczestnik, </w:t>
            </w:r>
          </w:p>
          <w:p w14:paraId="7E411498" w14:textId="77777777" w:rsidR="00FE5B40" w:rsidRPr="00BC7350" w:rsidRDefault="00A91F7C" w:rsidP="00BC7350">
            <w:pPr>
              <w:spacing w:after="120" w:line="240" w:lineRule="auto"/>
              <w:jc w:val="center"/>
              <w:rPr>
                <w:b/>
              </w:rPr>
            </w:pPr>
            <w:r w:rsidRPr="00BC7350">
              <w:rPr>
                <w:b/>
              </w:rPr>
              <w:t>tytuł wystąpienia</w:t>
            </w:r>
          </w:p>
        </w:tc>
        <w:tc>
          <w:tcPr>
            <w:tcW w:w="1417" w:type="dxa"/>
            <w:shd w:val="clear" w:color="auto" w:fill="auto"/>
          </w:tcPr>
          <w:p w14:paraId="21C00D5F" w14:textId="77777777" w:rsidR="00FE5B40" w:rsidRPr="00BC7350" w:rsidRDefault="00A91F7C" w:rsidP="00BC7350">
            <w:pPr>
              <w:spacing w:after="120" w:line="240" w:lineRule="auto"/>
              <w:jc w:val="center"/>
              <w:rPr>
                <w:b/>
              </w:rPr>
            </w:pPr>
            <w:r w:rsidRPr="00BC7350">
              <w:rPr>
                <w:b/>
              </w:rPr>
              <w:t>Organizator</w:t>
            </w:r>
          </w:p>
        </w:tc>
        <w:tc>
          <w:tcPr>
            <w:tcW w:w="1807" w:type="dxa"/>
            <w:shd w:val="clear" w:color="auto" w:fill="auto"/>
          </w:tcPr>
          <w:p w14:paraId="5FCDBC9E" w14:textId="77777777" w:rsidR="00FE5B40" w:rsidRPr="00BC7350" w:rsidRDefault="00A91F7C" w:rsidP="00BC7350">
            <w:pPr>
              <w:spacing w:after="120" w:line="240" w:lineRule="auto"/>
              <w:jc w:val="center"/>
              <w:rPr>
                <w:b/>
              </w:rPr>
            </w:pPr>
            <w:r w:rsidRPr="00BC7350">
              <w:rPr>
                <w:b/>
              </w:rPr>
              <w:t>Termin i miejsce</w:t>
            </w:r>
          </w:p>
        </w:tc>
      </w:tr>
      <w:tr w:rsidR="00FE5B40" w14:paraId="0920EE63" w14:textId="77777777" w:rsidTr="00B456DC">
        <w:tc>
          <w:tcPr>
            <w:tcW w:w="513" w:type="dxa"/>
            <w:shd w:val="clear" w:color="auto" w:fill="auto"/>
          </w:tcPr>
          <w:p w14:paraId="45E463DF" w14:textId="77777777" w:rsidR="00FE5B40" w:rsidRDefault="00A91F7C" w:rsidP="00BC7350">
            <w:pPr>
              <w:spacing w:after="120" w:line="240" w:lineRule="auto"/>
              <w:jc w:val="center"/>
            </w:pPr>
            <w:r>
              <w:t>1.</w:t>
            </w:r>
          </w:p>
        </w:tc>
        <w:tc>
          <w:tcPr>
            <w:tcW w:w="2430" w:type="dxa"/>
            <w:shd w:val="clear" w:color="auto" w:fill="auto"/>
          </w:tcPr>
          <w:p w14:paraId="65D845BD" w14:textId="77777777" w:rsidR="00FE5B40" w:rsidRPr="00A91F7C" w:rsidRDefault="00FE5B40" w:rsidP="00BC7350">
            <w:pPr>
              <w:spacing w:after="120" w:line="240" w:lineRule="auto"/>
              <w:jc w:val="left"/>
            </w:pPr>
            <w:r w:rsidRPr="00B456DC">
              <w:rPr>
                <w:rFonts w:cs="Calibri"/>
                <w:szCs w:val="22"/>
              </w:rPr>
              <w:t>III Ogólnopolska Konferencj</w:t>
            </w:r>
            <w:r w:rsidR="00361F35">
              <w:rPr>
                <w:rFonts w:cs="Calibri"/>
                <w:szCs w:val="22"/>
              </w:rPr>
              <w:t>a</w:t>
            </w:r>
            <w:r w:rsidRPr="00B456DC">
              <w:rPr>
                <w:rFonts w:cs="Calibri"/>
                <w:szCs w:val="22"/>
              </w:rPr>
              <w:t xml:space="preserve"> Naukow</w:t>
            </w:r>
            <w:r w:rsidR="00361F35">
              <w:rPr>
                <w:rFonts w:cs="Calibri"/>
                <w:szCs w:val="22"/>
              </w:rPr>
              <w:t>a</w:t>
            </w:r>
            <w:r w:rsidRPr="00B456DC">
              <w:rPr>
                <w:rFonts w:cs="Calibri"/>
                <w:szCs w:val="22"/>
              </w:rPr>
              <w:t xml:space="preserve"> pt. </w:t>
            </w:r>
            <w:r w:rsidRPr="00361F35">
              <w:rPr>
                <w:rFonts w:cs="Calibri"/>
                <w:i/>
                <w:iCs/>
                <w:szCs w:val="22"/>
              </w:rPr>
              <w:t>Współpracujący Logopeda</w:t>
            </w:r>
          </w:p>
        </w:tc>
        <w:tc>
          <w:tcPr>
            <w:tcW w:w="3119" w:type="dxa"/>
            <w:shd w:val="clear" w:color="auto" w:fill="auto"/>
          </w:tcPr>
          <w:p w14:paraId="34F85ACC" w14:textId="77777777" w:rsidR="00FE5B40" w:rsidRPr="00A91F7C" w:rsidRDefault="00A91F7C" w:rsidP="00BC7350">
            <w:pPr>
              <w:spacing w:after="120" w:line="240" w:lineRule="auto"/>
              <w:jc w:val="left"/>
            </w:pPr>
            <w:r w:rsidRPr="00A91F7C">
              <w:t xml:space="preserve">Anna Domańska, referat pt. </w:t>
            </w:r>
            <w:r w:rsidRPr="00B456DC">
              <w:rPr>
                <w:rFonts w:cs="Calibri"/>
                <w:i/>
                <w:iCs/>
                <w:szCs w:val="22"/>
              </w:rPr>
              <w:t>Wielospecjalistyczna opieka nad wcześniakiem z wrodzoną wadą serca</w:t>
            </w:r>
          </w:p>
        </w:tc>
        <w:tc>
          <w:tcPr>
            <w:tcW w:w="1417" w:type="dxa"/>
            <w:shd w:val="clear" w:color="auto" w:fill="auto"/>
          </w:tcPr>
          <w:p w14:paraId="36C0169B" w14:textId="77777777" w:rsidR="00FE5B40" w:rsidRPr="00A91F7C" w:rsidRDefault="00A91F7C" w:rsidP="00BC7350">
            <w:pPr>
              <w:spacing w:after="120" w:line="240" w:lineRule="auto"/>
              <w:jc w:val="center"/>
            </w:pPr>
            <w:r w:rsidRPr="00A91F7C">
              <w:t>Uniwersytet Jagielloński</w:t>
            </w:r>
          </w:p>
        </w:tc>
        <w:tc>
          <w:tcPr>
            <w:tcW w:w="1807" w:type="dxa"/>
            <w:shd w:val="clear" w:color="auto" w:fill="auto"/>
          </w:tcPr>
          <w:p w14:paraId="023011A1" w14:textId="77777777" w:rsidR="00FE5B40" w:rsidRPr="00A91F7C" w:rsidRDefault="00A91F7C" w:rsidP="00BC7350">
            <w:pPr>
              <w:spacing w:after="120" w:line="240" w:lineRule="auto"/>
              <w:jc w:val="center"/>
            </w:pPr>
            <w:r w:rsidRPr="00B456DC">
              <w:rPr>
                <w:rFonts w:cs="Calibri"/>
                <w:szCs w:val="22"/>
              </w:rPr>
              <w:t>08–09.05.2021 r., online</w:t>
            </w:r>
          </w:p>
        </w:tc>
      </w:tr>
      <w:tr w:rsidR="00FE5B40" w14:paraId="19E4F717" w14:textId="77777777" w:rsidTr="00B456DC">
        <w:tc>
          <w:tcPr>
            <w:tcW w:w="513" w:type="dxa"/>
            <w:shd w:val="clear" w:color="auto" w:fill="auto"/>
          </w:tcPr>
          <w:p w14:paraId="4F65F57A" w14:textId="77777777" w:rsidR="00FE5B40" w:rsidRDefault="00A91F7C" w:rsidP="00BC7350">
            <w:pPr>
              <w:spacing w:after="120" w:line="240" w:lineRule="auto"/>
              <w:jc w:val="center"/>
            </w:pPr>
            <w:r>
              <w:t>2.</w:t>
            </w:r>
          </w:p>
        </w:tc>
        <w:tc>
          <w:tcPr>
            <w:tcW w:w="2430" w:type="dxa"/>
            <w:shd w:val="clear" w:color="auto" w:fill="auto"/>
          </w:tcPr>
          <w:p w14:paraId="15872BEB" w14:textId="77777777" w:rsidR="00FE5B40" w:rsidRPr="00A91F7C" w:rsidRDefault="00A91F7C" w:rsidP="00BC7350">
            <w:pPr>
              <w:spacing w:after="120" w:line="240" w:lineRule="auto"/>
              <w:jc w:val="left"/>
            </w:pPr>
            <w:r w:rsidRPr="00B456DC">
              <w:rPr>
                <w:rFonts w:cs="Calibri"/>
                <w:szCs w:val="22"/>
              </w:rPr>
              <w:t>I Ogólnopolska Konferencja Naukowo-Szkoleniow</w:t>
            </w:r>
            <w:r w:rsidR="00F225EA">
              <w:rPr>
                <w:rFonts w:cs="Calibri"/>
                <w:szCs w:val="22"/>
              </w:rPr>
              <w:t>a</w:t>
            </w:r>
            <w:r w:rsidRPr="00B456DC">
              <w:rPr>
                <w:rFonts w:cs="Calibri"/>
                <w:szCs w:val="22"/>
              </w:rPr>
              <w:t xml:space="preserve"> pt. </w:t>
            </w:r>
            <w:r w:rsidRPr="00361F35">
              <w:rPr>
                <w:rFonts w:cs="Calibri"/>
                <w:i/>
                <w:iCs/>
                <w:szCs w:val="22"/>
              </w:rPr>
              <w:t>Neurobiologiczne podstawy logopedii</w:t>
            </w:r>
          </w:p>
        </w:tc>
        <w:tc>
          <w:tcPr>
            <w:tcW w:w="3119" w:type="dxa"/>
            <w:shd w:val="clear" w:color="auto" w:fill="auto"/>
          </w:tcPr>
          <w:p w14:paraId="7DACA26B" w14:textId="77777777" w:rsidR="00FE5B40" w:rsidRPr="00A91F7C" w:rsidRDefault="00A91F7C" w:rsidP="00BC7350">
            <w:pPr>
              <w:spacing w:after="120" w:line="240" w:lineRule="auto"/>
              <w:jc w:val="left"/>
            </w:pPr>
            <w:r w:rsidRPr="00A91F7C">
              <w:t xml:space="preserve">Maja Dylewska, Weronika Sienicka, plakat </w:t>
            </w:r>
            <w:r w:rsidRPr="00B456DC">
              <w:rPr>
                <w:rFonts w:cs="Calibri"/>
                <w:szCs w:val="22"/>
              </w:rPr>
              <w:t xml:space="preserve">naukowy: </w:t>
            </w:r>
            <w:r w:rsidRPr="00B456DC">
              <w:rPr>
                <w:rFonts w:cs="Calibri"/>
                <w:i/>
                <w:iCs/>
                <w:szCs w:val="22"/>
              </w:rPr>
              <w:t>Czerwone flagi w rozwoju dziecka w pierwszym roku życia</w:t>
            </w:r>
          </w:p>
        </w:tc>
        <w:tc>
          <w:tcPr>
            <w:tcW w:w="1417" w:type="dxa"/>
            <w:shd w:val="clear" w:color="auto" w:fill="auto"/>
          </w:tcPr>
          <w:p w14:paraId="62DFF115" w14:textId="77777777" w:rsidR="00FE5B40" w:rsidRPr="00A91F7C" w:rsidRDefault="00A91F7C" w:rsidP="00BC7350">
            <w:pPr>
              <w:spacing w:after="120" w:line="240" w:lineRule="auto"/>
              <w:jc w:val="center"/>
            </w:pPr>
            <w:r w:rsidRPr="00A91F7C">
              <w:t xml:space="preserve">Uniwersytet Marii Curie-Skłodowskiej </w:t>
            </w:r>
          </w:p>
        </w:tc>
        <w:tc>
          <w:tcPr>
            <w:tcW w:w="1807" w:type="dxa"/>
            <w:shd w:val="clear" w:color="auto" w:fill="auto"/>
          </w:tcPr>
          <w:p w14:paraId="4430A98A" w14:textId="77777777" w:rsidR="00FE5B40" w:rsidRPr="00A91F7C" w:rsidRDefault="00A91F7C" w:rsidP="00BC7350">
            <w:pPr>
              <w:spacing w:after="120" w:line="240" w:lineRule="auto"/>
              <w:jc w:val="center"/>
            </w:pPr>
            <w:r w:rsidRPr="00B456DC">
              <w:rPr>
                <w:rFonts w:cs="Calibri"/>
                <w:szCs w:val="22"/>
              </w:rPr>
              <w:t>11–12.05.2024 r., Lublin</w:t>
            </w:r>
          </w:p>
        </w:tc>
      </w:tr>
    </w:tbl>
    <w:p w14:paraId="7FE7ECAB" w14:textId="77777777" w:rsidR="00FE5B40" w:rsidRDefault="00FE5B40" w:rsidP="00BC7350">
      <w:pPr>
        <w:spacing w:after="120" w:line="240" w:lineRule="auto"/>
      </w:pPr>
    </w:p>
    <w:p w14:paraId="7F6F489D" w14:textId="77777777" w:rsidR="00BC7350" w:rsidRDefault="0094537E" w:rsidP="00BC7350">
      <w:pPr>
        <w:spacing w:after="120" w:line="240" w:lineRule="auto"/>
      </w:pPr>
      <w:r>
        <w:lastRenderedPageBreak/>
        <w:t>Inny</w:t>
      </w:r>
      <w:r w:rsidR="001E42C8">
        <w:t>m</w:t>
      </w:r>
      <w:r>
        <w:t xml:space="preserve"> istotny</w:t>
      </w:r>
      <w:r w:rsidR="001E42C8">
        <w:t>m</w:t>
      </w:r>
      <w:r>
        <w:t xml:space="preserve"> </w:t>
      </w:r>
      <w:r w:rsidR="001E42C8" w:rsidRPr="001E42C8">
        <w:t>element</w:t>
      </w:r>
      <w:r w:rsidR="001E42C8">
        <w:t>em</w:t>
      </w:r>
      <w:r w:rsidR="001E42C8" w:rsidRPr="001E42C8">
        <w:t xml:space="preserve"> procesu kształcenia na kierunku </w:t>
      </w:r>
      <w:r w:rsidR="001E42C8">
        <w:t>logopedia z audiologią</w:t>
      </w:r>
      <w:r w:rsidR="001E42C8" w:rsidRPr="001E42C8">
        <w:t>, włączający</w:t>
      </w:r>
      <w:r w:rsidR="001E42C8">
        <w:t>m</w:t>
      </w:r>
      <w:r w:rsidR="001E42C8" w:rsidRPr="001E42C8">
        <w:t xml:space="preserve"> studentów w działalność badawczą</w:t>
      </w:r>
      <w:r w:rsidR="001E42C8">
        <w:t>, jest publikowanie ich artykułów naukowych.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3052"/>
        <w:gridCol w:w="1134"/>
        <w:gridCol w:w="3260"/>
      </w:tblGrid>
      <w:tr w:rsidR="001E42C8" w14:paraId="520387DF" w14:textId="77777777" w:rsidTr="005F51AA">
        <w:tc>
          <w:tcPr>
            <w:tcW w:w="9322" w:type="dxa"/>
            <w:gridSpan w:val="4"/>
            <w:shd w:val="clear" w:color="auto" w:fill="auto"/>
          </w:tcPr>
          <w:p w14:paraId="6B41AFD6" w14:textId="77777777" w:rsidR="001E42C8" w:rsidRPr="00BC7350" w:rsidRDefault="001E42C8" w:rsidP="00BC7350">
            <w:pPr>
              <w:spacing w:after="120" w:line="240" w:lineRule="auto"/>
              <w:jc w:val="center"/>
              <w:rPr>
                <w:b/>
              </w:rPr>
            </w:pPr>
            <w:r w:rsidRPr="00BC7350">
              <w:rPr>
                <w:b/>
              </w:rPr>
              <w:t>Publikacje</w:t>
            </w:r>
          </w:p>
        </w:tc>
      </w:tr>
      <w:tr w:rsidR="001E42C8" w14:paraId="2E89A480" w14:textId="77777777" w:rsidTr="005F51AA">
        <w:tc>
          <w:tcPr>
            <w:tcW w:w="1876" w:type="dxa"/>
            <w:shd w:val="clear" w:color="auto" w:fill="auto"/>
          </w:tcPr>
          <w:p w14:paraId="6C805BD6" w14:textId="77777777" w:rsidR="001E42C8" w:rsidRDefault="001E42C8" w:rsidP="00BC7350">
            <w:pPr>
              <w:spacing w:after="120" w:line="240" w:lineRule="auto"/>
              <w:jc w:val="center"/>
            </w:pPr>
            <w:r>
              <w:t>Autor</w:t>
            </w:r>
          </w:p>
        </w:tc>
        <w:tc>
          <w:tcPr>
            <w:tcW w:w="3052" w:type="dxa"/>
            <w:shd w:val="clear" w:color="auto" w:fill="auto"/>
          </w:tcPr>
          <w:p w14:paraId="13501B2E" w14:textId="77777777" w:rsidR="001E42C8" w:rsidRPr="00BC7350" w:rsidRDefault="001E42C8" w:rsidP="00BC7350">
            <w:pPr>
              <w:spacing w:after="120" w:line="240" w:lineRule="auto"/>
              <w:jc w:val="center"/>
              <w:rPr>
                <w:b/>
              </w:rPr>
            </w:pPr>
            <w:r w:rsidRPr="00BC7350">
              <w:rPr>
                <w:b/>
              </w:rPr>
              <w:t xml:space="preserve">Tytuł </w:t>
            </w:r>
          </w:p>
        </w:tc>
        <w:tc>
          <w:tcPr>
            <w:tcW w:w="1134" w:type="dxa"/>
            <w:shd w:val="clear" w:color="auto" w:fill="auto"/>
          </w:tcPr>
          <w:p w14:paraId="032F5FB3" w14:textId="77777777" w:rsidR="001E42C8" w:rsidRPr="00BC7350" w:rsidRDefault="001E42C8" w:rsidP="00BC7350">
            <w:pPr>
              <w:spacing w:after="120" w:line="240" w:lineRule="auto"/>
              <w:jc w:val="center"/>
              <w:rPr>
                <w:b/>
              </w:rPr>
            </w:pPr>
            <w:r w:rsidRPr="00BC7350">
              <w:rPr>
                <w:b/>
              </w:rPr>
              <w:t>Rok publikacji</w:t>
            </w:r>
          </w:p>
        </w:tc>
        <w:tc>
          <w:tcPr>
            <w:tcW w:w="3260" w:type="dxa"/>
            <w:shd w:val="clear" w:color="auto" w:fill="auto"/>
          </w:tcPr>
          <w:p w14:paraId="4B76FB0B" w14:textId="77777777" w:rsidR="001E42C8" w:rsidRPr="00BC7350" w:rsidRDefault="001E42C8" w:rsidP="00BC7350">
            <w:pPr>
              <w:spacing w:after="120" w:line="240" w:lineRule="auto"/>
              <w:jc w:val="center"/>
              <w:rPr>
                <w:b/>
              </w:rPr>
            </w:pPr>
            <w:r w:rsidRPr="00BC7350">
              <w:rPr>
                <w:b/>
              </w:rPr>
              <w:t>Adres bibliograficzny</w:t>
            </w:r>
          </w:p>
        </w:tc>
      </w:tr>
      <w:tr w:rsidR="001E42C8" w:rsidRPr="00A91F7C" w14:paraId="02FB021A" w14:textId="77777777" w:rsidTr="005F51AA">
        <w:tc>
          <w:tcPr>
            <w:tcW w:w="1876" w:type="dxa"/>
            <w:shd w:val="clear" w:color="auto" w:fill="auto"/>
          </w:tcPr>
          <w:p w14:paraId="71788243" w14:textId="77777777" w:rsidR="001E42C8" w:rsidRPr="00A91F7C" w:rsidRDefault="001E42C8" w:rsidP="00BC7350">
            <w:pPr>
              <w:spacing w:after="120" w:line="240" w:lineRule="auto"/>
              <w:jc w:val="left"/>
            </w:pPr>
            <w:r w:rsidRPr="00B456DC">
              <w:rPr>
                <w:rFonts w:cs="Calibri"/>
                <w:szCs w:val="22"/>
              </w:rPr>
              <w:t xml:space="preserve">Zuzanna </w:t>
            </w:r>
            <w:proofErr w:type="spellStart"/>
            <w:r w:rsidRPr="00B456DC">
              <w:rPr>
                <w:rFonts w:cs="Calibri"/>
                <w:szCs w:val="22"/>
              </w:rPr>
              <w:t>Tokajuk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372A3449" w14:textId="77777777" w:rsidR="001E42C8" w:rsidRPr="009E1B57" w:rsidRDefault="001E42C8" w:rsidP="00BC7350">
            <w:pPr>
              <w:spacing w:after="120" w:line="240" w:lineRule="auto"/>
              <w:jc w:val="left"/>
            </w:pPr>
            <w:r w:rsidRPr="00B456DC">
              <w:rPr>
                <w:rFonts w:cs="Calibri"/>
                <w:i/>
                <w:iCs/>
                <w:szCs w:val="22"/>
              </w:rPr>
              <w:t xml:space="preserve">Zaburzenia rozwoju języka u dziecka z niedosłuchem </w:t>
            </w:r>
            <w:proofErr w:type="spellStart"/>
            <w:r w:rsidRPr="00B456DC">
              <w:rPr>
                <w:rFonts w:cs="Calibri"/>
                <w:i/>
                <w:iCs/>
                <w:szCs w:val="22"/>
              </w:rPr>
              <w:t>przewodzeniowym</w:t>
            </w:r>
            <w:proofErr w:type="spellEnd"/>
            <w:r w:rsidRPr="00B456DC">
              <w:rPr>
                <w:rFonts w:cs="Calibri"/>
                <w:i/>
                <w:iCs/>
                <w:szCs w:val="22"/>
              </w:rPr>
              <w:t>. Studium przypadku</w:t>
            </w:r>
          </w:p>
        </w:tc>
        <w:tc>
          <w:tcPr>
            <w:tcW w:w="1134" w:type="dxa"/>
            <w:shd w:val="clear" w:color="auto" w:fill="auto"/>
          </w:tcPr>
          <w:p w14:paraId="69249661" w14:textId="77777777" w:rsidR="001E42C8" w:rsidRPr="009E1B57" w:rsidRDefault="001E42C8" w:rsidP="00BC7350">
            <w:pPr>
              <w:spacing w:after="120" w:line="240" w:lineRule="auto"/>
              <w:jc w:val="center"/>
            </w:pPr>
            <w:r w:rsidRPr="009E1B57">
              <w:t>2020</w:t>
            </w:r>
          </w:p>
        </w:tc>
        <w:tc>
          <w:tcPr>
            <w:tcW w:w="3260" w:type="dxa"/>
            <w:shd w:val="clear" w:color="auto" w:fill="auto"/>
          </w:tcPr>
          <w:p w14:paraId="3BA9FA7B" w14:textId="77777777" w:rsidR="001E42C8" w:rsidRPr="009E1B57" w:rsidRDefault="000458E5" w:rsidP="00BC7350">
            <w:pPr>
              <w:spacing w:after="120" w:line="240" w:lineRule="auto"/>
              <w:jc w:val="left"/>
            </w:pPr>
            <w:r w:rsidRPr="00B456DC">
              <w:rPr>
                <w:rFonts w:cs="Calibri"/>
                <w:szCs w:val="22"/>
              </w:rPr>
              <w:t>M. Krakowiak (red.),</w:t>
            </w:r>
            <w:r>
              <w:rPr>
                <w:rFonts w:cs="Calibri"/>
                <w:szCs w:val="22"/>
              </w:rPr>
              <w:t xml:space="preserve"> </w:t>
            </w:r>
            <w:r w:rsidR="001E42C8" w:rsidRPr="00B456DC">
              <w:rPr>
                <w:rFonts w:cs="Calibri"/>
                <w:i/>
                <w:iCs/>
                <w:szCs w:val="22"/>
              </w:rPr>
              <w:t>Logopedia</w:t>
            </w:r>
            <w:r>
              <w:rPr>
                <w:rFonts w:cs="Calibri"/>
                <w:i/>
                <w:iCs/>
                <w:szCs w:val="22"/>
              </w:rPr>
              <w:t>. O</w:t>
            </w:r>
            <w:r w:rsidR="001E42C8" w:rsidRPr="00B456DC">
              <w:rPr>
                <w:rFonts w:cs="Calibri"/>
                <w:i/>
                <w:iCs/>
                <w:szCs w:val="22"/>
              </w:rPr>
              <w:t>d teorii do praktyki</w:t>
            </w:r>
            <w:r w:rsidR="001E42C8" w:rsidRPr="00B456DC">
              <w:rPr>
                <w:rFonts w:cs="Calibri"/>
                <w:szCs w:val="22"/>
              </w:rPr>
              <w:t>, Siedlce: Wydawnictwo Naukowe UPH, s. 45</w:t>
            </w:r>
            <w:r w:rsidR="009E1B57" w:rsidRPr="00B456DC">
              <w:rPr>
                <w:rFonts w:cs="Calibri"/>
                <w:szCs w:val="22"/>
              </w:rPr>
              <w:t>–</w:t>
            </w:r>
            <w:r w:rsidR="001E42C8" w:rsidRPr="00B456DC">
              <w:rPr>
                <w:rFonts w:cs="Calibri"/>
                <w:szCs w:val="22"/>
              </w:rPr>
              <w:t>62</w:t>
            </w:r>
            <w:r w:rsidR="00BC7350">
              <w:rPr>
                <w:rFonts w:cs="Calibri"/>
                <w:szCs w:val="22"/>
              </w:rPr>
              <w:t>.</w:t>
            </w:r>
          </w:p>
        </w:tc>
      </w:tr>
      <w:tr w:rsidR="001E42C8" w:rsidRPr="00A91F7C" w14:paraId="2099B3FF" w14:textId="77777777" w:rsidTr="005F51AA">
        <w:tc>
          <w:tcPr>
            <w:tcW w:w="1876" w:type="dxa"/>
            <w:shd w:val="clear" w:color="auto" w:fill="auto"/>
          </w:tcPr>
          <w:p w14:paraId="728C4282" w14:textId="77777777" w:rsidR="001E42C8" w:rsidRPr="00A91F7C" w:rsidRDefault="009E1B57" w:rsidP="00BC7350">
            <w:pPr>
              <w:spacing w:after="120" w:line="240" w:lineRule="auto"/>
              <w:jc w:val="left"/>
            </w:pPr>
            <w:r w:rsidRPr="00B456DC">
              <w:rPr>
                <w:rFonts w:cs="Calibri"/>
                <w:szCs w:val="22"/>
              </w:rPr>
              <w:t>Dominika Szyszkowska</w:t>
            </w:r>
          </w:p>
        </w:tc>
        <w:tc>
          <w:tcPr>
            <w:tcW w:w="3052" w:type="dxa"/>
            <w:shd w:val="clear" w:color="auto" w:fill="auto"/>
          </w:tcPr>
          <w:p w14:paraId="09E075BC" w14:textId="77777777" w:rsidR="001E42C8" w:rsidRPr="009E1B57" w:rsidRDefault="009E1B57" w:rsidP="00BC7350">
            <w:pPr>
              <w:spacing w:after="120" w:line="240" w:lineRule="auto"/>
              <w:jc w:val="left"/>
            </w:pPr>
            <w:r w:rsidRPr="00B456DC">
              <w:rPr>
                <w:rFonts w:cs="Calibri"/>
                <w:i/>
                <w:iCs/>
                <w:szCs w:val="22"/>
              </w:rPr>
              <w:t>Zaburzenia karmienia u dzieci – spojrzenie rehabilitacyjno-logopedyczne</w:t>
            </w:r>
          </w:p>
        </w:tc>
        <w:tc>
          <w:tcPr>
            <w:tcW w:w="1134" w:type="dxa"/>
            <w:shd w:val="clear" w:color="auto" w:fill="auto"/>
          </w:tcPr>
          <w:p w14:paraId="0311651F" w14:textId="77777777" w:rsidR="001E42C8" w:rsidRPr="009E1B57" w:rsidRDefault="009E1B57" w:rsidP="00BC7350">
            <w:pPr>
              <w:spacing w:after="120" w:line="240" w:lineRule="auto"/>
              <w:jc w:val="center"/>
            </w:pPr>
            <w:r w:rsidRPr="009E1B57">
              <w:t>2021</w:t>
            </w:r>
            <w:r w:rsidR="001E42C8" w:rsidRPr="009E1B57"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D61161A" w14:textId="77777777" w:rsidR="001E42C8" w:rsidRPr="009E1B57" w:rsidRDefault="000458E5" w:rsidP="00BC7350">
            <w:pPr>
              <w:spacing w:after="120" w:line="240" w:lineRule="auto"/>
              <w:jc w:val="left"/>
            </w:pPr>
            <w:r w:rsidRPr="00B456DC">
              <w:rPr>
                <w:rFonts w:cs="Calibri"/>
                <w:szCs w:val="22"/>
              </w:rPr>
              <w:t>A. Maciejewska (red.),</w:t>
            </w:r>
            <w:r>
              <w:rPr>
                <w:rFonts w:cs="Calibri"/>
                <w:szCs w:val="22"/>
              </w:rPr>
              <w:t xml:space="preserve"> </w:t>
            </w:r>
            <w:r w:rsidR="009E1B57" w:rsidRPr="00B456DC">
              <w:rPr>
                <w:rFonts w:cs="Calibri"/>
                <w:i/>
                <w:iCs/>
                <w:szCs w:val="22"/>
              </w:rPr>
              <w:t>Narracja w diagnozie i terapii logopedycznej</w:t>
            </w:r>
            <w:r w:rsidR="009E1B57" w:rsidRPr="00B456DC">
              <w:rPr>
                <w:rFonts w:cs="Calibri"/>
                <w:szCs w:val="22"/>
              </w:rPr>
              <w:t>, Siedlce: Wydawnictwo Naukowe UPH, s. 311–320</w:t>
            </w:r>
            <w:r w:rsidR="00BC7350">
              <w:rPr>
                <w:rFonts w:cs="Calibri"/>
                <w:szCs w:val="22"/>
              </w:rPr>
              <w:t>.</w:t>
            </w:r>
          </w:p>
        </w:tc>
      </w:tr>
    </w:tbl>
    <w:p w14:paraId="439B123B" w14:textId="77777777" w:rsidR="001E42C8" w:rsidRDefault="001E42C8" w:rsidP="00AF1455">
      <w:pPr>
        <w:spacing w:after="120" w:line="240" w:lineRule="auto"/>
      </w:pPr>
    </w:p>
    <w:p w14:paraId="2F173E0C" w14:textId="77777777" w:rsidR="000458E5" w:rsidRDefault="0088214C" w:rsidP="000458E5">
      <w:pPr>
        <w:spacing w:after="120" w:line="240" w:lineRule="auto"/>
      </w:pPr>
      <w:r w:rsidRPr="0088214C">
        <w:t>D</w:t>
      </w:r>
      <w:r w:rsidR="00615C00" w:rsidRPr="0088214C">
        <w:t>ziałalność</w:t>
      </w:r>
      <w:r w:rsidR="00CE340D" w:rsidRPr="0088214C">
        <w:t xml:space="preserve"> </w:t>
      </w:r>
      <w:r w:rsidR="00F00625">
        <w:t xml:space="preserve">studentów </w:t>
      </w:r>
      <w:r w:rsidR="00CE340D" w:rsidRPr="0088214C">
        <w:t>w</w:t>
      </w:r>
      <w:r w:rsidR="00615C00" w:rsidRPr="0088214C">
        <w:t xml:space="preserve"> </w:t>
      </w:r>
      <w:r w:rsidR="00CE340D" w:rsidRPr="0088214C">
        <w:t>Naukow</w:t>
      </w:r>
      <w:r w:rsidRPr="0088214C">
        <w:t>ym</w:t>
      </w:r>
      <w:r w:rsidR="00CE340D" w:rsidRPr="0088214C">
        <w:t xml:space="preserve"> Ko</w:t>
      </w:r>
      <w:r w:rsidRPr="0088214C">
        <w:t>le</w:t>
      </w:r>
      <w:r w:rsidR="00CE340D" w:rsidRPr="0088214C">
        <w:t xml:space="preserve"> Logopedyczn</w:t>
      </w:r>
      <w:r w:rsidRPr="0088214C">
        <w:t>ym i</w:t>
      </w:r>
      <w:r w:rsidR="00CE340D" w:rsidRPr="0088214C">
        <w:t xml:space="preserve"> Ko</w:t>
      </w:r>
      <w:r w:rsidRPr="0088214C">
        <w:t>le</w:t>
      </w:r>
      <w:r w:rsidR="00CE340D" w:rsidRPr="0088214C">
        <w:t xml:space="preserve"> Naukow</w:t>
      </w:r>
      <w:r w:rsidRPr="0088214C">
        <w:t>ym</w:t>
      </w:r>
      <w:r w:rsidR="00CE340D" w:rsidRPr="0088214C">
        <w:t xml:space="preserve"> Osób z Wadą </w:t>
      </w:r>
      <w:r w:rsidR="00615C00" w:rsidRPr="0088214C">
        <w:t>S</w:t>
      </w:r>
      <w:r w:rsidR="00CE340D" w:rsidRPr="0088214C">
        <w:t xml:space="preserve">łuchu </w:t>
      </w:r>
      <w:r w:rsidR="00615C00" w:rsidRPr="0088214C">
        <w:t>–</w:t>
      </w:r>
      <w:r w:rsidR="00CE340D" w:rsidRPr="0088214C">
        <w:t xml:space="preserve"> K</w:t>
      </w:r>
      <w:r w:rsidRPr="0088214C">
        <w:t>NOWS</w:t>
      </w:r>
      <w:r w:rsidR="00CE340D" w:rsidRPr="0088214C">
        <w:t xml:space="preserve"> </w:t>
      </w:r>
      <w:r w:rsidRPr="0088214C">
        <w:t>„</w:t>
      </w:r>
      <w:proofErr w:type="spellStart"/>
      <w:r w:rsidR="00CE340D" w:rsidRPr="0088214C">
        <w:t>Surditas</w:t>
      </w:r>
      <w:proofErr w:type="spellEnd"/>
      <w:r w:rsidR="00CE340D" w:rsidRPr="0088214C">
        <w:t>”</w:t>
      </w:r>
      <w:r w:rsidRPr="0088214C">
        <w:t xml:space="preserve"> </w:t>
      </w:r>
      <w:r w:rsidR="00F00625">
        <w:t>sprzyja ich</w:t>
      </w:r>
      <w:r w:rsidRPr="0088214C">
        <w:t xml:space="preserve"> rozwoj</w:t>
      </w:r>
      <w:r w:rsidR="00F00625">
        <w:t>owi</w:t>
      </w:r>
      <w:r w:rsidRPr="0088214C">
        <w:t xml:space="preserve"> nauk</w:t>
      </w:r>
      <w:r w:rsidR="00F00625">
        <w:t xml:space="preserve">owemu oraz </w:t>
      </w:r>
      <w:r w:rsidR="00615C00">
        <w:t>kształc</w:t>
      </w:r>
      <w:r w:rsidR="00F00625">
        <w:t>eniu</w:t>
      </w:r>
      <w:r w:rsidR="00615C00">
        <w:t xml:space="preserve"> kompetencj</w:t>
      </w:r>
      <w:r w:rsidR="00F00625">
        <w:t>i</w:t>
      </w:r>
      <w:r w:rsidR="00615C00">
        <w:t xml:space="preserve"> w zakresie diagnozy i terapii logopedycznej</w:t>
      </w:r>
      <w:r w:rsidR="00F00625">
        <w:t>. W ramach Studenckiej Poradni Logopedycznej studenci rozwijają swoje umiejętności praktyczne, prowadząc p</w:t>
      </w:r>
      <w:r w:rsidR="00615C00">
        <w:t>od opieką nauczycieli akademickich zajęcia z dziećmi, młodzieżą i dorosłymi z miasta i regionu</w:t>
      </w:r>
      <w:r w:rsidR="00CE340D">
        <w:t xml:space="preserve">. </w:t>
      </w:r>
      <w:r w:rsidR="00F00625">
        <w:t>Współpraca z Centrum Diagnozy i Terapii Logopedycznej umożliwia s</w:t>
      </w:r>
      <w:r w:rsidR="00CE340D">
        <w:t>tuden</w:t>
      </w:r>
      <w:r w:rsidR="00F00625">
        <w:t xml:space="preserve">tom </w:t>
      </w:r>
      <w:r w:rsidR="00CE340D" w:rsidRPr="00D248D6">
        <w:t>odkrywa</w:t>
      </w:r>
      <w:r w:rsidR="00F00625" w:rsidRPr="00D248D6">
        <w:t>nie</w:t>
      </w:r>
      <w:r w:rsidR="00CE340D" w:rsidRPr="00D248D6">
        <w:t xml:space="preserve"> zainteresowa</w:t>
      </w:r>
      <w:r w:rsidR="00F00625" w:rsidRPr="00D248D6">
        <w:t>ń</w:t>
      </w:r>
      <w:r w:rsidR="00CE340D" w:rsidRPr="00D248D6">
        <w:t xml:space="preserve"> badawcz</w:t>
      </w:r>
      <w:r w:rsidR="00F00625" w:rsidRPr="00D248D6">
        <w:t>ych</w:t>
      </w:r>
      <w:r w:rsidR="00CE340D" w:rsidRPr="00D248D6">
        <w:t xml:space="preserve"> i podejmowani</w:t>
      </w:r>
      <w:r w:rsidR="00F00625" w:rsidRPr="00D248D6">
        <w:t>e</w:t>
      </w:r>
      <w:r w:rsidR="00CE340D" w:rsidRPr="00D248D6">
        <w:t xml:space="preserve"> inicjatyw badawczych</w:t>
      </w:r>
      <w:r w:rsidR="00D248D6" w:rsidRPr="00D248D6">
        <w:t xml:space="preserve"> poprzez </w:t>
      </w:r>
      <w:r w:rsidR="00CE340D" w:rsidRPr="00D248D6">
        <w:t>uczestnicz</w:t>
      </w:r>
      <w:r w:rsidR="00D248D6" w:rsidRPr="00D248D6">
        <w:t>enie</w:t>
      </w:r>
      <w:r w:rsidR="00CE340D" w:rsidRPr="00D248D6">
        <w:t xml:space="preserve"> w </w:t>
      </w:r>
      <w:r w:rsidR="00D248D6" w:rsidRPr="00D248D6">
        <w:t>diagnozie</w:t>
      </w:r>
      <w:r w:rsidR="00CE340D" w:rsidRPr="00D248D6">
        <w:t xml:space="preserve"> i</w:t>
      </w:r>
      <w:r w:rsidR="00CE340D">
        <w:t xml:space="preserve"> terapii </w:t>
      </w:r>
      <w:r w:rsidR="00D248D6">
        <w:t>osób z zaburzeniami mowy</w:t>
      </w:r>
      <w:r w:rsidR="00CE340D" w:rsidRPr="00D248D6">
        <w:t xml:space="preserve">. </w:t>
      </w:r>
    </w:p>
    <w:p w14:paraId="29B41951" w14:textId="77777777" w:rsidR="001423C6" w:rsidRPr="00D411E3" w:rsidRDefault="000458E5" w:rsidP="000458E5">
      <w:pPr>
        <w:spacing w:after="120" w:line="240" w:lineRule="auto"/>
      </w:pPr>
      <w:r w:rsidRPr="00D248D6">
        <w:t xml:space="preserve">Kreatywność i aktywność studentów widoczna jest w różnorodnych działaniach na rzecz środowiska społecznego </w:t>
      </w:r>
      <w:r>
        <w:t>oraz</w:t>
      </w:r>
      <w:r w:rsidRPr="00D248D6">
        <w:t xml:space="preserve"> osób z zaburzeniami mowy</w:t>
      </w:r>
      <w:r w:rsidRPr="00D411E3">
        <w:t>. Każdego roku studenci pomagają nauczycielom akademickim w organizacji obchodów świąt związanych</w:t>
      </w:r>
      <w:r w:rsidR="005B7AD4">
        <w:t xml:space="preserve"> z</w:t>
      </w:r>
      <w:r w:rsidRPr="00D411E3">
        <w:t xml:space="preserve"> logopedią oraz funkcjonowaniem Uczelni i Ośrodka Logopedycznego, włączają się w akcje charytatywne, dzielą się wiedzą w mediach. </w:t>
      </w:r>
      <w:r w:rsidR="00217DC5">
        <w:t>W poniższej tabeli znajduje się wykaz wydarzeń, w których brali udział studenci kierunku logopedia z audiologią.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794"/>
        <w:gridCol w:w="3750"/>
        <w:gridCol w:w="1984"/>
      </w:tblGrid>
      <w:tr w:rsidR="000458E5" w:rsidRPr="00D411E3" w14:paraId="70E4E1AF" w14:textId="77777777" w:rsidTr="00B95C3D">
        <w:tc>
          <w:tcPr>
            <w:tcW w:w="534" w:type="dxa"/>
            <w:shd w:val="clear" w:color="auto" w:fill="auto"/>
          </w:tcPr>
          <w:p w14:paraId="7D3C12C9" w14:textId="77777777" w:rsidR="000458E5" w:rsidRPr="005B7AD4" w:rsidRDefault="000458E5" w:rsidP="00B95C3D">
            <w:pPr>
              <w:spacing w:after="120"/>
              <w:jc w:val="center"/>
              <w:rPr>
                <w:b/>
              </w:rPr>
            </w:pPr>
            <w:bookmarkStart w:id="26" w:name="_Hlk180170671"/>
            <w:r w:rsidRPr="005B7AD4">
              <w:rPr>
                <w:b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04A9AB79" w14:textId="77777777" w:rsidR="000458E5" w:rsidRPr="005B7AD4" w:rsidRDefault="000458E5" w:rsidP="00B95C3D">
            <w:pPr>
              <w:spacing w:after="120"/>
              <w:jc w:val="center"/>
              <w:rPr>
                <w:b/>
              </w:rPr>
            </w:pPr>
            <w:r w:rsidRPr="005B7AD4">
              <w:rPr>
                <w:b/>
              </w:rPr>
              <w:t>Wydarzenie</w:t>
            </w:r>
          </w:p>
        </w:tc>
        <w:tc>
          <w:tcPr>
            <w:tcW w:w="3827" w:type="dxa"/>
            <w:shd w:val="clear" w:color="auto" w:fill="auto"/>
          </w:tcPr>
          <w:p w14:paraId="7C23FD92" w14:textId="77777777" w:rsidR="000458E5" w:rsidRPr="005B7AD4" w:rsidRDefault="000458E5" w:rsidP="00B95C3D">
            <w:pPr>
              <w:spacing w:after="120"/>
              <w:jc w:val="center"/>
              <w:rPr>
                <w:b/>
              </w:rPr>
            </w:pPr>
            <w:r w:rsidRPr="005B7AD4">
              <w:rPr>
                <w:b/>
              </w:rPr>
              <w:t>Zaangażowanie studentów</w:t>
            </w:r>
          </w:p>
        </w:tc>
        <w:tc>
          <w:tcPr>
            <w:tcW w:w="2014" w:type="dxa"/>
            <w:shd w:val="clear" w:color="auto" w:fill="auto"/>
          </w:tcPr>
          <w:p w14:paraId="0BC3C839" w14:textId="77777777" w:rsidR="000458E5" w:rsidRPr="005B7AD4" w:rsidRDefault="000458E5" w:rsidP="00B95C3D">
            <w:pPr>
              <w:spacing w:after="120"/>
              <w:jc w:val="center"/>
              <w:rPr>
                <w:b/>
              </w:rPr>
            </w:pPr>
            <w:r w:rsidRPr="005B7AD4">
              <w:rPr>
                <w:b/>
              </w:rPr>
              <w:t>Termin</w:t>
            </w:r>
          </w:p>
        </w:tc>
      </w:tr>
      <w:tr w:rsidR="000458E5" w:rsidRPr="00D411E3" w14:paraId="6BE28488" w14:textId="77777777" w:rsidTr="00B95C3D">
        <w:tc>
          <w:tcPr>
            <w:tcW w:w="534" w:type="dxa"/>
            <w:shd w:val="clear" w:color="auto" w:fill="auto"/>
          </w:tcPr>
          <w:p w14:paraId="17B2F282" w14:textId="77777777" w:rsidR="000458E5" w:rsidRPr="00D411E3" w:rsidRDefault="001423C6" w:rsidP="00B95C3D">
            <w:pPr>
              <w:spacing w:after="120"/>
              <w:jc w:val="center"/>
            </w:pPr>
            <w:r>
              <w:t>1.</w:t>
            </w:r>
          </w:p>
        </w:tc>
        <w:tc>
          <w:tcPr>
            <w:tcW w:w="2835" w:type="dxa"/>
            <w:shd w:val="clear" w:color="auto" w:fill="auto"/>
          </w:tcPr>
          <w:p w14:paraId="470E297C" w14:textId="77777777" w:rsidR="000458E5" w:rsidRPr="00D411E3" w:rsidRDefault="000458E5" w:rsidP="00B95C3D">
            <w:pPr>
              <w:spacing w:after="120"/>
              <w:jc w:val="left"/>
            </w:pPr>
            <w:r w:rsidRPr="00D411E3">
              <w:t>Festiwal Nauki i Sztuki</w:t>
            </w:r>
          </w:p>
        </w:tc>
        <w:tc>
          <w:tcPr>
            <w:tcW w:w="3827" w:type="dxa"/>
            <w:shd w:val="clear" w:color="auto" w:fill="auto"/>
          </w:tcPr>
          <w:p w14:paraId="055A6619" w14:textId="77777777" w:rsidR="000458E5" w:rsidRPr="001423C6" w:rsidRDefault="000458E5" w:rsidP="00B95C3D">
            <w:pPr>
              <w:spacing w:after="120"/>
              <w:jc w:val="left"/>
            </w:pPr>
            <w:r w:rsidRPr="001423C6">
              <w:t>Współorganizacja warsztatów dla dzieci pt.</w:t>
            </w:r>
            <w:r w:rsidRPr="001423C6">
              <w:rPr>
                <w:i/>
                <w:iCs/>
              </w:rPr>
              <w:t xml:space="preserve"> Integracja sensoryczna w rozwoju mowy</w:t>
            </w:r>
            <w:r w:rsidRPr="001423C6">
              <w:t>.</w:t>
            </w:r>
          </w:p>
        </w:tc>
        <w:tc>
          <w:tcPr>
            <w:tcW w:w="2014" w:type="dxa"/>
            <w:shd w:val="clear" w:color="auto" w:fill="auto"/>
          </w:tcPr>
          <w:p w14:paraId="780B7DB5" w14:textId="77777777" w:rsidR="000458E5" w:rsidRPr="001423C6" w:rsidRDefault="000458E5" w:rsidP="00B95C3D">
            <w:pPr>
              <w:spacing w:after="120"/>
              <w:jc w:val="center"/>
            </w:pPr>
            <w:r w:rsidRPr="001423C6">
              <w:t>18.10.2024 r.</w:t>
            </w:r>
          </w:p>
        </w:tc>
      </w:tr>
      <w:tr w:rsidR="001423C6" w:rsidRPr="00D411E3" w14:paraId="739D15AE" w14:textId="77777777" w:rsidTr="00B95C3D">
        <w:tc>
          <w:tcPr>
            <w:tcW w:w="534" w:type="dxa"/>
            <w:vMerge w:val="restart"/>
            <w:shd w:val="clear" w:color="auto" w:fill="auto"/>
          </w:tcPr>
          <w:p w14:paraId="6C03584E" w14:textId="77777777" w:rsidR="001423C6" w:rsidRPr="00D411E3" w:rsidRDefault="001423C6" w:rsidP="001423C6">
            <w:pPr>
              <w:spacing w:after="120"/>
              <w:jc w:val="center"/>
            </w:pPr>
            <w:r>
              <w:t>2.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75F8EC3" w14:textId="77777777" w:rsidR="001423C6" w:rsidRPr="00D411E3" w:rsidRDefault="001423C6" w:rsidP="001423C6">
            <w:pPr>
              <w:spacing w:after="120"/>
              <w:jc w:val="left"/>
            </w:pPr>
            <w:r w:rsidRPr="00D411E3">
              <w:t>Europejski Dzień Logopedy</w:t>
            </w:r>
          </w:p>
        </w:tc>
        <w:tc>
          <w:tcPr>
            <w:tcW w:w="3827" w:type="dxa"/>
            <w:shd w:val="clear" w:color="auto" w:fill="auto"/>
          </w:tcPr>
          <w:p w14:paraId="07F4B45F" w14:textId="77777777" w:rsidR="001423C6" w:rsidRDefault="001423C6" w:rsidP="001423C6">
            <w:pPr>
              <w:spacing w:after="120"/>
              <w:jc w:val="left"/>
            </w:pPr>
            <w:r>
              <w:t xml:space="preserve">Przygotowanie </w:t>
            </w:r>
            <w:r w:rsidRPr="00822D5F">
              <w:t xml:space="preserve">(pod opieką merytoryczną dr Aldony </w:t>
            </w:r>
            <w:proofErr w:type="spellStart"/>
            <w:r w:rsidRPr="00822D5F">
              <w:t>Kocyły</w:t>
            </w:r>
            <w:proofErr w:type="spellEnd"/>
            <w:r w:rsidRPr="00822D5F">
              <w:t>-Łukasiewicz) cykl</w:t>
            </w:r>
            <w:r>
              <w:t>u</w:t>
            </w:r>
            <w:r w:rsidRPr="00822D5F">
              <w:t xml:space="preserve"> webinariów</w:t>
            </w:r>
            <w:r w:rsidR="00CE26FF">
              <w:t>, które z</w:t>
            </w:r>
            <w:r w:rsidRPr="00822D5F">
              <w:t>ostały one zaprezentowane na Facebook-u Naukowego Koła Logopedycznego UPH w Siedlcach</w:t>
            </w:r>
            <w:r>
              <w:t xml:space="preserve">: </w:t>
            </w:r>
          </w:p>
          <w:p w14:paraId="51B858B5" w14:textId="77777777" w:rsidR="001423C6" w:rsidRDefault="001423C6" w:rsidP="001423C6">
            <w:pPr>
              <w:spacing w:after="120"/>
              <w:jc w:val="left"/>
            </w:pPr>
            <w:r>
              <w:t xml:space="preserve">Monika Adamowicz, </w:t>
            </w:r>
            <w:r w:rsidRPr="00464DFB">
              <w:rPr>
                <w:i/>
                <w:iCs/>
              </w:rPr>
              <w:t>Odruchy u noworodków i niemowląt</w:t>
            </w:r>
            <w:r w:rsidR="005140AD">
              <w:rPr>
                <w:i/>
                <w:iCs/>
              </w:rPr>
              <w:t xml:space="preserve"> </w:t>
            </w:r>
            <w:r w:rsidRPr="00464DFB">
              <w:rPr>
                <w:i/>
                <w:iCs/>
              </w:rPr>
              <w:t>- znaczenie w rozwoju dziecka</w:t>
            </w:r>
            <w:r>
              <w:t xml:space="preserve">. </w:t>
            </w:r>
            <w:r w:rsidRPr="000E323E">
              <w:rPr>
                <w:i/>
                <w:iCs/>
              </w:rPr>
              <w:t>Leżaczek, bujaczek, chodzik, pchacz – wpływ na rozwój motoryczny dziecka</w:t>
            </w:r>
            <w:r>
              <w:t>.</w:t>
            </w:r>
          </w:p>
          <w:p w14:paraId="282FFA70" w14:textId="77777777" w:rsidR="001423C6" w:rsidRDefault="001423C6" w:rsidP="001423C6">
            <w:pPr>
              <w:spacing w:after="120"/>
              <w:jc w:val="left"/>
            </w:pPr>
            <w:r>
              <w:lastRenderedPageBreak/>
              <w:t xml:space="preserve">Karolina Goławska, </w:t>
            </w:r>
            <w:r w:rsidRPr="000E323E">
              <w:rPr>
                <w:i/>
                <w:iCs/>
              </w:rPr>
              <w:t>Kubeczki, łyżeczki, smoczki, gryzaki. Czym kierować się przy wyborze?</w:t>
            </w:r>
            <w:r>
              <w:t xml:space="preserve"> </w:t>
            </w:r>
          </w:p>
          <w:p w14:paraId="53A756A1" w14:textId="77777777" w:rsidR="001423C6" w:rsidRDefault="001423C6" w:rsidP="001423C6">
            <w:pPr>
              <w:spacing w:after="120"/>
              <w:jc w:val="left"/>
            </w:pPr>
            <w:r>
              <w:t xml:space="preserve">Anna Domańska, </w:t>
            </w:r>
            <w:r w:rsidRPr="000E323E">
              <w:rPr>
                <w:i/>
                <w:iCs/>
              </w:rPr>
              <w:t>Mamo! Tato! Tylko nie mów mi …. I POWTÓRZ!</w:t>
            </w:r>
          </w:p>
          <w:p w14:paraId="55B34451" w14:textId="77777777" w:rsidR="001423C6" w:rsidRDefault="001423C6" w:rsidP="001423C6">
            <w:pPr>
              <w:spacing w:after="120"/>
              <w:jc w:val="left"/>
            </w:pPr>
            <w:r>
              <w:t xml:space="preserve">Róża Ewa </w:t>
            </w:r>
            <w:proofErr w:type="spellStart"/>
            <w:r>
              <w:t>Trybuch</w:t>
            </w:r>
            <w:proofErr w:type="spellEnd"/>
            <w:r>
              <w:t xml:space="preserve">, </w:t>
            </w:r>
            <w:r w:rsidRPr="000E323E">
              <w:rPr>
                <w:i/>
                <w:iCs/>
              </w:rPr>
              <w:t>"Rodzicu! Zabawa z dzieckiem pomaga w rozwoju!" - ćwiczenia stymulujące słuch i mowę u dzieci w wieku przedszkolnym</w:t>
            </w:r>
            <w:r>
              <w:t>.</w:t>
            </w:r>
          </w:p>
          <w:p w14:paraId="5950AB7E" w14:textId="77777777" w:rsidR="001423C6" w:rsidRPr="00586479" w:rsidRDefault="001423C6" w:rsidP="001423C6">
            <w:pPr>
              <w:spacing w:after="120"/>
              <w:jc w:val="left"/>
            </w:pPr>
            <w:r>
              <w:t xml:space="preserve">Monika Adamowicz, </w:t>
            </w:r>
            <w:r w:rsidRPr="000E323E">
              <w:rPr>
                <w:i/>
                <w:iCs/>
              </w:rPr>
              <w:t>Mity logopedyczne. Logopeda – kiedy się do niego udać</w:t>
            </w:r>
            <w:r w:rsidR="00CE26FF">
              <w:rPr>
                <w:i/>
                <w:iCs/>
              </w:rPr>
              <w:t>?</w:t>
            </w:r>
          </w:p>
        </w:tc>
        <w:tc>
          <w:tcPr>
            <w:tcW w:w="2014" w:type="dxa"/>
            <w:shd w:val="clear" w:color="auto" w:fill="auto"/>
          </w:tcPr>
          <w:p w14:paraId="06CFF956" w14:textId="77777777" w:rsidR="001423C6" w:rsidRPr="00586479" w:rsidRDefault="00CE26FF" w:rsidP="001423C6">
            <w:pPr>
              <w:spacing w:after="120"/>
              <w:jc w:val="center"/>
            </w:pPr>
            <w:r>
              <w:lastRenderedPageBreak/>
              <w:t>06.03.2021 r.</w:t>
            </w:r>
          </w:p>
        </w:tc>
      </w:tr>
      <w:tr w:rsidR="001423C6" w:rsidRPr="00D411E3" w14:paraId="781E6AFF" w14:textId="77777777" w:rsidTr="00B95C3D">
        <w:tc>
          <w:tcPr>
            <w:tcW w:w="534" w:type="dxa"/>
            <w:vMerge/>
            <w:shd w:val="clear" w:color="auto" w:fill="auto"/>
          </w:tcPr>
          <w:p w14:paraId="6C55B250" w14:textId="77777777" w:rsidR="001423C6" w:rsidRPr="00D411E3" w:rsidRDefault="001423C6" w:rsidP="001423C6">
            <w:pPr>
              <w:spacing w:after="12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EA69BE1" w14:textId="77777777" w:rsidR="001423C6" w:rsidRPr="00D411E3" w:rsidRDefault="001423C6" w:rsidP="001423C6">
            <w:pPr>
              <w:spacing w:after="120"/>
              <w:jc w:val="left"/>
            </w:pPr>
          </w:p>
        </w:tc>
        <w:tc>
          <w:tcPr>
            <w:tcW w:w="3827" w:type="dxa"/>
            <w:shd w:val="clear" w:color="auto" w:fill="auto"/>
          </w:tcPr>
          <w:p w14:paraId="48B6C11B" w14:textId="77777777" w:rsidR="001423C6" w:rsidRPr="00D411E3" w:rsidRDefault="001423C6" w:rsidP="001423C6">
            <w:pPr>
              <w:spacing w:after="120"/>
              <w:jc w:val="left"/>
            </w:pPr>
            <w:r w:rsidRPr="00586479">
              <w:t>Prowadzenie grupowych zajęć logopedyczno-sensoryczn</w:t>
            </w:r>
            <w:r w:rsidR="00CE26FF">
              <w:t>ych</w:t>
            </w:r>
            <w:r w:rsidRPr="00586479">
              <w:t xml:space="preserve"> dla dzieci</w:t>
            </w:r>
            <w:r>
              <w:t>.</w:t>
            </w:r>
          </w:p>
        </w:tc>
        <w:tc>
          <w:tcPr>
            <w:tcW w:w="2014" w:type="dxa"/>
            <w:shd w:val="clear" w:color="auto" w:fill="auto"/>
          </w:tcPr>
          <w:p w14:paraId="261B15C2" w14:textId="77777777" w:rsidR="001423C6" w:rsidRPr="00D411E3" w:rsidRDefault="00CE26FF" w:rsidP="001423C6">
            <w:pPr>
              <w:spacing w:after="120"/>
              <w:jc w:val="center"/>
            </w:pPr>
            <w:r>
              <w:t>10</w:t>
            </w:r>
            <w:r w:rsidR="001423C6">
              <w:t>.03.</w:t>
            </w:r>
            <w:r w:rsidR="001423C6" w:rsidRPr="00586479">
              <w:t>2022 r</w:t>
            </w:r>
          </w:p>
        </w:tc>
      </w:tr>
      <w:tr w:rsidR="001423C6" w:rsidRPr="00D411E3" w14:paraId="188C51A9" w14:textId="77777777" w:rsidTr="00B95C3D">
        <w:tc>
          <w:tcPr>
            <w:tcW w:w="534" w:type="dxa"/>
            <w:shd w:val="clear" w:color="auto" w:fill="auto"/>
          </w:tcPr>
          <w:p w14:paraId="41FBA954" w14:textId="77777777" w:rsidR="001423C6" w:rsidRPr="00D411E3" w:rsidRDefault="00BF6248" w:rsidP="001423C6">
            <w:pPr>
              <w:spacing w:after="120"/>
              <w:jc w:val="center"/>
            </w:pPr>
            <w:r>
              <w:t>3.</w:t>
            </w:r>
          </w:p>
        </w:tc>
        <w:tc>
          <w:tcPr>
            <w:tcW w:w="2835" w:type="dxa"/>
            <w:shd w:val="clear" w:color="auto" w:fill="auto"/>
          </w:tcPr>
          <w:p w14:paraId="6E9BDC8C" w14:textId="77777777" w:rsidR="001423C6" w:rsidRPr="00D411E3" w:rsidRDefault="001423C6" w:rsidP="001423C6">
            <w:pPr>
              <w:spacing w:after="120"/>
              <w:jc w:val="left"/>
            </w:pPr>
            <w:r w:rsidRPr="00D411E3">
              <w:t>Wielka Orkiestra Świątecznej Pomocy</w:t>
            </w:r>
          </w:p>
        </w:tc>
        <w:tc>
          <w:tcPr>
            <w:tcW w:w="3827" w:type="dxa"/>
            <w:shd w:val="clear" w:color="auto" w:fill="auto"/>
          </w:tcPr>
          <w:p w14:paraId="6C68C950" w14:textId="77777777" w:rsidR="001423C6" w:rsidRPr="00651317" w:rsidRDefault="001423C6" w:rsidP="001423C6">
            <w:pPr>
              <w:spacing w:after="120"/>
              <w:jc w:val="left"/>
            </w:pPr>
            <w:r>
              <w:t xml:space="preserve">Prowadzenie warsztatów dla dzieci pt. </w:t>
            </w:r>
            <w:r>
              <w:rPr>
                <w:i/>
                <w:iCs/>
              </w:rPr>
              <w:t>Logopedyczna gimnastyka płuc, przepony i języka</w:t>
            </w:r>
            <w:r>
              <w:t>.</w:t>
            </w:r>
          </w:p>
        </w:tc>
        <w:tc>
          <w:tcPr>
            <w:tcW w:w="2014" w:type="dxa"/>
            <w:shd w:val="clear" w:color="auto" w:fill="auto"/>
          </w:tcPr>
          <w:p w14:paraId="0AFFF5FB" w14:textId="77777777" w:rsidR="001423C6" w:rsidRPr="00D411E3" w:rsidRDefault="001423C6" w:rsidP="001423C6">
            <w:pPr>
              <w:spacing w:after="120"/>
              <w:jc w:val="center"/>
            </w:pPr>
            <w:r>
              <w:t>28.01.2024 r.</w:t>
            </w:r>
          </w:p>
        </w:tc>
      </w:tr>
      <w:tr w:rsidR="000D796B" w:rsidRPr="00D411E3" w14:paraId="0D19AA77" w14:textId="77777777" w:rsidTr="00B95C3D">
        <w:tc>
          <w:tcPr>
            <w:tcW w:w="534" w:type="dxa"/>
            <w:vMerge w:val="restart"/>
            <w:shd w:val="clear" w:color="auto" w:fill="auto"/>
          </w:tcPr>
          <w:p w14:paraId="5A259211" w14:textId="77777777" w:rsidR="000D796B" w:rsidRPr="00D411E3" w:rsidRDefault="00BF6248" w:rsidP="000D796B">
            <w:pPr>
              <w:spacing w:after="120"/>
              <w:jc w:val="center"/>
            </w:pPr>
            <w:r>
              <w:t>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E616F90" w14:textId="77777777" w:rsidR="000D796B" w:rsidRPr="00D411E3" w:rsidRDefault="000D796B" w:rsidP="000D796B">
            <w:pPr>
              <w:spacing w:after="120"/>
              <w:jc w:val="left"/>
            </w:pPr>
            <w:r w:rsidRPr="00D411E3">
              <w:t xml:space="preserve">Dni otwarte na </w:t>
            </w:r>
            <w:proofErr w:type="spellStart"/>
            <w:r w:rsidRPr="00D411E3">
              <w:t>UwS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B01DBE7" w14:textId="77777777" w:rsidR="000D796B" w:rsidRPr="00D411E3" w:rsidRDefault="000D796B" w:rsidP="000D796B">
            <w:pPr>
              <w:spacing w:after="120"/>
              <w:jc w:val="left"/>
            </w:pPr>
            <w:r>
              <w:t xml:space="preserve">Udział w wirtualnych Dniach Otwartych – wypowiedzi studentów nt. studiowania logopedii na </w:t>
            </w:r>
            <w:proofErr w:type="spellStart"/>
            <w:r>
              <w:t>UwS</w:t>
            </w:r>
            <w:proofErr w:type="spellEnd"/>
            <w:r>
              <w:t>.</w:t>
            </w:r>
          </w:p>
        </w:tc>
        <w:tc>
          <w:tcPr>
            <w:tcW w:w="2014" w:type="dxa"/>
            <w:shd w:val="clear" w:color="auto" w:fill="auto"/>
          </w:tcPr>
          <w:p w14:paraId="015DF8AD" w14:textId="77777777" w:rsidR="000D796B" w:rsidRPr="00D411E3" w:rsidRDefault="000D796B" w:rsidP="000D796B">
            <w:pPr>
              <w:spacing w:after="120"/>
              <w:jc w:val="center"/>
            </w:pPr>
            <w:r>
              <w:t>04.05.2020 r.</w:t>
            </w:r>
          </w:p>
        </w:tc>
      </w:tr>
      <w:tr w:rsidR="000D796B" w:rsidRPr="00D411E3" w14:paraId="254E4B48" w14:textId="77777777" w:rsidTr="00B95C3D">
        <w:tc>
          <w:tcPr>
            <w:tcW w:w="534" w:type="dxa"/>
            <w:vMerge/>
            <w:shd w:val="clear" w:color="auto" w:fill="auto"/>
          </w:tcPr>
          <w:p w14:paraId="2CAD51C1" w14:textId="77777777" w:rsidR="000D796B" w:rsidRPr="00D411E3" w:rsidRDefault="000D796B" w:rsidP="000D796B">
            <w:pPr>
              <w:spacing w:after="12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02612C6" w14:textId="77777777" w:rsidR="000D796B" w:rsidRPr="00D411E3" w:rsidRDefault="000D796B" w:rsidP="000D796B">
            <w:pPr>
              <w:spacing w:after="120"/>
              <w:jc w:val="left"/>
            </w:pPr>
          </w:p>
        </w:tc>
        <w:tc>
          <w:tcPr>
            <w:tcW w:w="3827" w:type="dxa"/>
            <w:shd w:val="clear" w:color="auto" w:fill="auto"/>
          </w:tcPr>
          <w:p w14:paraId="1FAAF3DC" w14:textId="77777777" w:rsidR="000D796B" w:rsidRPr="00D411E3" w:rsidRDefault="000D796B" w:rsidP="000D796B">
            <w:pPr>
              <w:spacing w:after="120"/>
              <w:jc w:val="left"/>
            </w:pPr>
            <w:r>
              <w:t>Pomoc w przygotowaniu stoiska reklamującego siedlecką logopedię.</w:t>
            </w:r>
          </w:p>
        </w:tc>
        <w:tc>
          <w:tcPr>
            <w:tcW w:w="2014" w:type="dxa"/>
            <w:shd w:val="clear" w:color="auto" w:fill="auto"/>
          </w:tcPr>
          <w:p w14:paraId="7C5A0A69" w14:textId="77777777" w:rsidR="000D796B" w:rsidRPr="00D411E3" w:rsidRDefault="000D796B" w:rsidP="000D796B">
            <w:pPr>
              <w:spacing w:after="120"/>
              <w:jc w:val="center"/>
            </w:pPr>
            <w:r w:rsidRPr="004E4BB1">
              <w:t>23</w:t>
            </w:r>
            <w:r>
              <w:t>–24.</w:t>
            </w:r>
            <w:r w:rsidRPr="004E4BB1">
              <w:t>03.2022 r.</w:t>
            </w:r>
          </w:p>
        </w:tc>
      </w:tr>
      <w:tr w:rsidR="000D796B" w:rsidRPr="00D411E3" w14:paraId="6C1E55E0" w14:textId="77777777" w:rsidTr="00B95C3D">
        <w:tc>
          <w:tcPr>
            <w:tcW w:w="534" w:type="dxa"/>
            <w:vMerge/>
            <w:shd w:val="clear" w:color="auto" w:fill="auto"/>
          </w:tcPr>
          <w:p w14:paraId="47AABF08" w14:textId="77777777" w:rsidR="000D796B" w:rsidRPr="00D411E3" w:rsidRDefault="000D796B" w:rsidP="000D796B">
            <w:pPr>
              <w:spacing w:after="12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C6F6062" w14:textId="77777777" w:rsidR="000D796B" w:rsidRPr="00D411E3" w:rsidRDefault="000D796B" w:rsidP="000D796B">
            <w:pPr>
              <w:spacing w:after="120"/>
              <w:jc w:val="left"/>
            </w:pPr>
          </w:p>
        </w:tc>
        <w:tc>
          <w:tcPr>
            <w:tcW w:w="3827" w:type="dxa"/>
            <w:shd w:val="clear" w:color="auto" w:fill="auto"/>
          </w:tcPr>
          <w:p w14:paraId="57D17E92" w14:textId="77777777" w:rsidR="000D796B" w:rsidRPr="00D411E3" w:rsidRDefault="000D796B" w:rsidP="000D796B">
            <w:pPr>
              <w:spacing w:after="120"/>
              <w:jc w:val="left"/>
            </w:pPr>
            <w:r w:rsidRPr="00DC1BD1">
              <w:t>Pomoc w przygotowaniu stoiska reklamującego siedlecką logopedię.</w:t>
            </w:r>
          </w:p>
        </w:tc>
        <w:tc>
          <w:tcPr>
            <w:tcW w:w="2014" w:type="dxa"/>
            <w:shd w:val="clear" w:color="auto" w:fill="auto"/>
          </w:tcPr>
          <w:p w14:paraId="1AF18155" w14:textId="77777777" w:rsidR="000D796B" w:rsidRDefault="000D796B" w:rsidP="000D796B">
            <w:pPr>
              <w:spacing w:after="120"/>
              <w:jc w:val="center"/>
            </w:pPr>
            <w:r>
              <w:t>28.11.2023 r.,</w:t>
            </w:r>
          </w:p>
          <w:p w14:paraId="3DFB48A2" w14:textId="77777777" w:rsidR="000D796B" w:rsidRPr="00D411E3" w:rsidRDefault="000D796B" w:rsidP="000D796B">
            <w:pPr>
              <w:spacing w:after="120"/>
              <w:jc w:val="center"/>
            </w:pPr>
            <w:r>
              <w:t>21–22.03.2023 r.</w:t>
            </w:r>
          </w:p>
        </w:tc>
      </w:tr>
      <w:tr w:rsidR="00FD1EE7" w:rsidRPr="00D411E3" w14:paraId="58FBDCCE" w14:textId="77777777" w:rsidTr="00B95C3D">
        <w:tc>
          <w:tcPr>
            <w:tcW w:w="534" w:type="dxa"/>
            <w:vMerge w:val="restart"/>
            <w:shd w:val="clear" w:color="auto" w:fill="auto"/>
          </w:tcPr>
          <w:p w14:paraId="62D16936" w14:textId="77777777" w:rsidR="00FD1EE7" w:rsidRPr="00D411E3" w:rsidRDefault="00BF6248" w:rsidP="00FD1EE7">
            <w:pPr>
              <w:spacing w:after="120"/>
              <w:jc w:val="center"/>
            </w:pPr>
            <w:r>
              <w:t>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BE19C2" w14:textId="77777777" w:rsidR="00FD1EE7" w:rsidRPr="00D411E3" w:rsidRDefault="00FD1EE7" w:rsidP="00FD1EE7">
            <w:pPr>
              <w:spacing w:after="120"/>
              <w:jc w:val="left"/>
            </w:pPr>
            <w:r w:rsidRPr="00D411E3">
              <w:t>Dzień Dziecka</w:t>
            </w:r>
          </w:p>
        </w:tc>
        <w:tc>
          <w:tcPr>
            <w:tcW w:w="3827" w:type="dxa"/>
            <w:shd w:val="clear" w:color="auto" w:fill="auto"/>
          </w:tcPr>
          <w:p w14:paraId="15EED27D" w14:textId="77777777" w:rsidR="00FD1EE7" w:rsidRPr="00FD1EE7" w:rsidRDefault="00FD1EE7" w:rsidP="00FD1EE7">
            <w:pPr>
              <w:spacing w:after="120"/>
              <w:jc w:val="left"/>
            </w:pPr>
            <w:r w:rsidRPr="00FD1EE7">
              <w:t xml:space="preserve">Współorganizacja i prowadzenie Dnia Dziecka dla podopiecznych Studenckiej Poradni Logopedycznej </w:t>
            </w:r>
            <w:proofErr w:type="spellStart"/>
            <w:r w:rsidRPr="00FD1EE7">
              <w:t>UwS</w:t>
            </w:r>
            <w:proofErr w:type="spellEnd"/>
            <w:r w:rsidRPr="00FD1EE7">
              <w:t>.</w:t>
            </w:r>
          </w:p>
        </w:tc>
        <w:tc>
          <w:tcPr>
            <w:tcW w:w="2014" w:type="dxa"/>
            <w:shd w:val="clear" w:color="auto" w:fill="auto"/>
          </w:tcPr>
          <w:p w14:paraId="060DC2EE" w14:textId="77777777" w:rsidR="00FD1EE7" w:rsidRPr="00FD1EE7" w:rsidRDefault="00FD1EE7" w:rsidP="00FD1EE7">
            <w:pPr>
              <w:spacing w:after="120"/>
              <w:jc w:val="center"/>
            </w:pPr>
            <w:r w:rsidRPr="00FD1EE7">
              <w:t>07.06.2023 r.</w:t>
            </w:r>
          </w:p>
        </w:tc>
      </w:tr>
      <w:tr w:rsidR="00FD1EE7" w:rsidRPr="00D411E3" w14:paraId="4830FAFB" w14:textId="77777777" w:rsidTr="00B95C3D">
        <w:tc>
          <w:tcPr>
            <w:tcW w:w="534" w:type="dxa"/>
            <w:vMerge/>
            <w:shd w:val="clear" w:color="auto" w:fill="auto"/>
          </w:tcPr>
          <w:p w14:paraId="5152BB74" w14:textId="77777777" w:rsidR="00FD1EE7" w:rsidRPr="00D411E3" w:rsidRDefault="00FD1EE7" w:rsidP="00FD1EE7">
            <w:pPr>
              <w:spacing w:after="12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DEE2B34" w14:textId="77777777" w:rsidR="00FD1EE7" w:rsidRPr="00D411E3" w:rsidRDefault="00FD1EE7" w:rsidP="00FD1EE7">
            <w:pPr>
              <w:spacing w:after="120"/>
              <w:jc w:val="left"/>
            </w:pPr>
          </w:p>
        </w:tc>
        <w:tc>
          <w:tcPr>
            <w:tcW w:w="3827" w:type="dxa"/>
            <w:shd w:val="clear" w:color="auto" w:fill="auto"/>
          </w:tcPr>
          <w:p w14:paraId="64FC5077" w14:textId="77777777" w:rsidR="00FD1EE7" w:rsidRPr="00FD1EE7" w:rsidRDefault="00FD1EE7" w:rsidP="00FD1EE7">
            <w:pPr>
              <w:spacing w:after="120"/>
              <w:jc w:val="left"/>
            </w:pPr>
            <w:r w:rsidRPr="00FD1EE7">
              <w:t xml:space="preserve">Współorganizacja i prowadzenie Dnia Dziecka dla podopiecznych Studenckiej Poradni Logopedycznej </w:t>
            </w:r>
            <w:proofErr w:type="spellStart"/>
            <w:r w:rsidRPr="00FD1EE7">
              <w:t>UwS</w:t>
            </w:r>
            <w:proofErr w:type="spellEnd"/>
            <w:r w:rsidRPr="00FD1EE7">
              <w:t>.</w:t>
            </w:r>
          </w:p>
        </w:tc>
        <w:tc>
          <w:tcPr>
            <w:tcW w:w="2014" w:type="dxa"/>
            <w:shd w:val="clear" w:color="auto" w:fill="auto"/>
          </w:tcPr>
          <w:p w14:paraId="3EA7D8B2" w14:textId="77777777" w:rsidR="00FD1EE7" w:rsidRPr="00FD1EE7" w:rsidRDefault="00FD1EE7" w:rsidP="00FD1EE7">
            <w:pPr>
              <w:spacing w:after="120"/>
              <w:jc w:val="center"/>
            </w:pPr>
            <w:r w:rsidRPr="00FD1EE7">
              <w:t>4.06.2024 r.</w:t>
            </w:r>
          </w:p>
        </w:tc>
      </w:tr>
      <w:tr w:rsidR="00FD1EE7" w:rsidRPr="00D411E3" w14:paraId="1F8605D4" w14:textId="77777777" w:rsidTr="00B95C3D">
        <w:tc>
          <w:tcPr>
            <w:tcW w:w="534" w:type="dxa"/>
            <w:shd w:val="clear" w:color="auto" w:fill="auto"/>
          </w:tcPr>
          <w:p w14:paraId="1A19529E" w14:textId="77777777" w:rsidR="00FD1EE7" w:rsidRPr="00D411E3" w:rsidRDefault="00BF6248" w:rsidP="00FD1EE7">
            <w:pPr>
              <w:spacing w:after="120"/>
              <w:jc w:val="center"/>
            </w:pPr>
            <w:r>
              <w:t>6.</w:t>
            </w:r>
          </w:p>
        </w:tc>
        <w:tc>
          <w:tcPr>
            <w:tcW w:w="2835" w:type="dxa"/>
            <w:shd w:val="clear" w:color="auto" w:fill="auto"/>
          </w:tcPr>
          <w:p w14:paraId="58832C4C" w14:textId="77777777" w:rsidR="00FD1EE7" w:rsidRPr="00D411E3" w:rsidRDefault="00FD1EE7" w:rsidP="00FD1EE7">
            <w:pPr>
              <w:spacing w:after="120"/>
              <w:jc w:val="left"/>
            </w:pPr>
            <w:r w:rsidRPr="00D411E3">
              <w:t>Światowy Dzień Zespołu Downa</w:t>
            </w:r>
          </w:p>
        </w:tc>
        <w:tc>
          <w:tcPr>
            <w:tcW w:w="3827" w:type="dxa"/>
            <w:shd w:val="clear" w:color="auto" w:fill="auto"/>
          </w:tcPr>
          <w:p w14:paraId="3B474297" w14:textId="77777777" w:rsidR="00FD1EE7" w:rsidRPr="00FD1EE7" w:rsidRDefault="00FD1EE7" w:rsidP="00FD1EE7">
            <w:pPr>
              <w:spacing w:after="120"/>
              <w:jc w:val="left"/>
            </w:pPr>
            <w:r w:rsidRPr="00FD1EE7">
              <w:t xml:space="preserve">Współorganizacja i udział w warsztatach pt. </w:t>
            </w:r>
            <w:r w:rsidRPr="00FD1EE7">
              <w:rPr>
                <w:i/>
                <w:iCs/>
              </w:rPr>
              <w:t>Czy w terapii logopedycznej można wykorzystać elementy integracji sensorycznej?</w:t>
            </w:r>
          </w:p>
        </w:tc>
        <w:tc>
          <w:tcPr>
            <w:tcW w:w="2014" w:type="dxa"/>
            <w:shd w:val="clear" w:color="auto" w:fill="auto"/>
          </w:tcPr>
          <w:p w14:paraId="37D272AC" w14:textId="77777777" w:rsidR="00FD1EE7" w:rsidRPr="00FD1EE7" w:rsidRDefault="00FD1EE7" w:rsidP="00FD1EE7">
            <w:pPr>
              <w:spacing w:after="120"/>
              <w:jc w:val="center"/>
            </w:pPr>
            <w:r w:rsidRPr="00FD1EE7">
              <w:t>21.03.2023 r.</w:t>
            </w:r>
          </w:p>
        </w:tc>
      </w:tr>
      <w:tr w:rsidR="00FD1EE7" w:rsidRPr="00D411E3" w14:paraId="09C1335A" w14:textId="77777777" w:rsidTr="00B95C3D">
        <w:tc>
          <w:tcPr>
            <w:tcW w:w="534" w:type="dxa"/>
            <w:shd w:val="clear" w:color="auto" w:fill="auto"/>
          </w:tcPr>
          <w:p w14:paraId="739A6B95" w14:textId="77777777" w:rsidR="00FD1EE7" w:rsidRPr="00D411E3" w:rsidRDefault="00BF6248" w:rsidP="00FD1EE7">
            <w:pPr>
              <w:spacing w:after="120"/>
              <w:jc w:val="center"/>
            </w:pPr>
            <w:r>
              <w:t>7.</w:t>
            </w:r>
          </w:p>
        </w:tc>
        <w:tc>
          <w:tcPr>
            <w:tcW w:w="2835" w:type="dxa"/>
            <w:shd w:val="clear" w:color="auto" w:fill="auto"/>
          </w:tcPr>
          <w:p w14:paraId="061E1D9B" w14:textId="77777777" w:rsidR="00726162" w:rsidRPr="00D411E3" w:rsidRDefault="00FD1EE7" w:rsidP="00E64C14">
            <w:pPr>
              <w:spacing w:after="120"/>
              <w:jc w:val="left"/>
            </w:pPr>
            <w:r w:rsidRPr="00D411E3">
              <w:t>Pogadanki w regionalnym radiu (Katolickie Radio Podlasie, Radio dla Ciebie)</w:t>
            </w:r>
          </w:p>
        </w:tc>
        <w:tc>
          <w:tcPr>
            <w:tcW w:w="3827" w:type="dxa"/>
            <w:shd w:val="clear" w:color="auto" w:fill="auto"/>
          </w:tcPr>
          <w:p w14:paraId="4C627B21" w14:textId="77777777" w:rsidR="00FD1EE7" w:rsidRPr="00D411E3" w:rsidRDefault="00FD1EE7" w:rsidP="00FD1EE7">
            <w:pPr>
              <w:spacing w:after="120"/>
              <w:jc w:val="left"/>
            </w:pPr>
            <w:r>
              <w:t xml:space="preserve">Udział (Zuzanny </w:t>
            </w:r>
            <w:proofErr w:type="spellStart"/>
            <w:r>
              <w:t>Tokajuk</w:t>
            </w:r>
            <w:proofErr w:type="spellEnd"/>
            <w:r>
              <w:t xml:space="preserve"> i Emilii Pogonowskiej) w audycji radiowej w Katolickim Radiu Podlasie </w:t>
            </w:r>
            <w:r w:rsidR="00E64C14">
              <w:t xml:space="preserve">pt. </w:t>
            </w:r>
            <w:r w:rsidR="00E64C14" w:rsidRPr="00BA1804">
              <w:rPr>
                <w:i/>
                <w:iCs/>
              </w:rPr>
              <w:t>Diagnozowanie</w:t>
            </w:r>
            <w:r w:rsidR="00E64C14">
              <w:rPr>
                <w:i/>
                <w:iCs/>
              </w:rPr>
              <w:t xml:space="preserve"> </w:t>
            </w:r>
            <w:r w:rsidR="00E64C14" w:rsidRPr="00BA1804">
              <w:rPr>
                <w:i/>
                <w:iCs/>
              </w:rPr>
              <w:t>opóźnionego rozwoju mowy u dzieci</w:t>
            </w:r>
          </w:p>
        </w:tc>
        <w:tc>
          <w:tcPr>
            <w:tcW w:w="2014" w:type="dxa"/>
            <w:shd w:val="clear" w:color="auto" w:fill="auto"/>
          </w:tcPr>
          <w:p w14:paraId="791A8730" w14:textId="77777777" w:rsidR="00FD1EE7" w:rsidRPr="00D411E3" w:rsidRDefault="00E64C14" w:rsidP="00FD1EE7">
            <w:pPr>
              <w:spacing w:after="120"/>
              <w:jc w:val="center"/>
            </w:pPr>
            <w:r>
              <w:t>30.06.</w:t>
            </w:r>
            <w:r w:rsidR="00FD1EE7">
              <w:t>2023</w:t>
            </w:r>
            <w:r>
              <w:t xml:space="preserve"> r.</w:t>
            </w:r>
          </w:p>
        </w:tc>
      </w:tr>
      <w:tr w:rsidR="00FD1EE7" w:rsidRPr="00D411E3" w14:paraId="1E59F7CE" w14:textId="77777777" w:rsidTr="00B95C3D">
        <w:tc>
          <w:tcPr>
            <w:tcW w:w="534" w:type="dxa"/>
            <w:vMerge w:val="restart"/>
            <w:shd w:val="clear" w:color="auto" w:fill="auto"/>
          </w:tcPr>
          <w:p w14:paraId="53DBC15C" w14:textId="77777777" w:rsidR="00FD1EE7" w:rsidRPr="00D411E3" w:rsidRDefault="00BF6248" w:rsidP="00FD1EE7">
            <w:pPr>
              <w:spacing w:after="120"/>
              <w:jc w:val="center"/>
            </w:pPr>
            <w:r>
              <w:lastRenderedPageBreak/>
              <w:t>8.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095D312" w14:textId="77777777" w:rsidR="00FD1EE7" w:rsidRPr="00D411E3" w:rsidRDefault="00FD1EE7" w:rsidP="00FD1EE7">
            <w:pPr>
              <w:spacing w:after="120"/>
              <w:jc w:val="left"/>
            </w:pPr>
            <w:r>
              <w:t xml:space="preserve">Przeprowadzanie wywiadów </w:t>
            </w:r>
          </w:p>
        </w:tc>
        <w:tc>
          <w:tcPr>
            <w:tcW w:w="3827" w:type="dxa"/>
            <w:shd w:val="clear" w:color="auto" w:fill="auto"/>
          </w:tcPr>
          <w:p w14:paraId="7ECF1B8C" w14:textId="77777777" w:rsidR="00FD1EE7" w:rsidRPr="00D411E3" w:rsidRDefault="00FD1EE7" w:rsidP="00FD1EE7">
            <w:pPr>
              <w:spacing w:after="120"/>
              <w:jc w:val="left"/>
            </w:pPr>
            <w:r>
              <w:t xml:space="preserve">Przeprowadzenie i nagranie wywiadu z dr Natalią Sosnowską (forma online) przez studentkę Malwinę Bućko na temat logopedii artystycznej i pracy z osobami pracującymi w mediach. </w:t>
            </w:r>
          </w:p>
        </w:tc>
        <w:tc>
          <w:tcPr>
            <w:tcW w:w="2014" w:type="dxa"/>
            <w:shd w:val="clear" w:color="auto" w:fill="auto"/>
          </w:tcPr>
          <w:p w14:paraId="6A60CB09" w14:textId="77777777" w:rsidR="00FD1EE7" w:rsidRPr="00D411E3" w:rsidRDefault="00FD1EE7" w:rsidP="00FD1EE7">
            <w:pPr>
              <w:spacing w:after="120"/>
              <w:jc w:val="center"/>
            </w:pPr>
            <w:r>
              <w:t>marzec 2021 r.</w:t>
            </w:r>
          </w:p>
        </w:tc>
      </w:tr>
      <w:tr w:rsidR="00FD1EE7" w:rsidRPr="00D411E3" w14:paraId="1C1ACF94" w14:textId="77777777" w:rsidTr="00B95C3D">
        <w:tc>
          <w:tcPr>
            <w:tcW w:w="534" w:type="dxa"/>
            <w:vMerge/>
            <w:shd w:val="clear" w:color="auto" w:fill="auto"/>
          </w:tcPr>
          <w:p w14:paraId="7C846403" w14:textId="77777777" w:rsidR="00FD1EE7" w:rsidRPr="00D411E3" w:rsidRDefault="00FD1EE7" w:rsidP="00FD1EE7">
            <w:pPr>
              <w:spacing w:after="12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DFDC08C" w14:textId="77777777" w:rsidR="00FD1EE7" w:rsidRDefault="00FD1EE7" w:rsidP="00FD1EE7">
            <w:pPr>
              <w:spacing w:after="120"/>
              <w:jc w:val="left"/>
            </w:pPr>
          </w:p>
        </w:tc>
        <w:tc>
          <w:tcPr>
            <w:tcW w:w="3827" w:type="dxa"/>
            <w:shd w:val="clear" w:color="auto" w:fill="auto"/>
          </w:tcPr>
          <w:p w14:paraId="0AD0A5A3" w14:textId="77777777" w:rsidR="00FD1EE7" w:rsidRPr="00D411E3" w:rsidRDefault="00FD1EE7" w:rsidP="00FD1EE7">
            <w:pPr>
              <w:spacing w:after="120"/>
              <w:jc w:val="left"/>
            </w:pPr>
            <w:r w:rsidRPr="0083758E">
              <w:t xml:space="preserve">Przeprowadzenie i nagranie wywiadu z </w:t>
            </w:r>
            <w:r>
              <w:t xml:space="preserve">mgr </w:t>
            </w:r>
            <w:r w:rsidRPr="0083758E">
              <w:t xml:space="preserve">Anitą </w:t>
            </w:r>
            <w:proofErr w:type="spellStart"/>
            <w:r w:rsidRPr="0083758E">
              <w:t>Angielczyk</w:t>
            </w:r>
            <w:proofErr w:type="spellEnd"/>
            <w:r w:rsidRPr="0083758E">
              <w:t xml:space="preserve"> (forma online) przez studentkę </w:t>
            </w:r>
            <w:r>
              <w:t xml:space="preserve">Annę Domańską na temat problemów </w:t>
            </w:r>
            <w:r w:rsidRPr="00917FDB">
              <w:t>os</w:t>
            </w:r>
            <w:r>
              <w:t>ób</w:t>
            </w:r>
            <w:r w:rsidRPr="00917FDB">
              <w:t xml:space="preserve"> dorosł</w:t>
            </w:r>
            <w:r>
              <w:t>ych</w:t>
            </w:r>
            <w:r w:rsidRPr="00917FDB">
              <w:t xml:space="preserve"> ze spektrum </w:t>
            </w:r>
            <w:r>
              <w:t>autyzmu pojawiających się =</w:t>
            </w:r>
            <w:r w:rsidRPr="00917FDB">
              <w:t xml:space="preserve"> w codziennych sytuacjach komunikacyjnych. </w:t>
            </w:r>
          </w:p>
        </w:tc>
        <w:tc>
          <w:tcPr>
            <w:tcW w:w="2014" w:type="dxa"/>
            <w:shd w:val="clear" w:color="auto" w:fill="auto"/>
          </w:tcPr>
          <w:p w14:paraId="016F0B8D" w14:textId="77777777" w:rsidR="00FD1EE7" w:rsidRPr="00D411E3" w:rsidRDefault="00FD1EE7" w:rsidP="00FD1EE7">
            <w:pPr>
              <w:spacing w:after="120"/>
              <w:jc w:val="center"/>
            </w:pPr>
            <w:r>
              <w:t>maj 2021 r.</w:t>
            </w:r>
          </w:p>
        </w:tc>
      </w:tr>
      <w:tr w:rsidR="00FD1EE7" w:rsidRPr="00D411E3" w14:paraId="6179E80B" w14:textId="77777777" w:rsidTr="00B95C3D">
        <w:tc>
          <w:tcPr>
            <w:tcW w:w="534" w:type="dxa"/>
            <w:vMerge w:val="restart"/>
            <w:shd w:val="clear" w:color="auto" w:fill="auto"/>
          </w:tcPr>
          <w:p w14:paraId="4B9A32D0" w14:textId="77777777" w:rsidR="00FD1EE7" w:rsidRPr="00D411E3" w:rsidRDefault="00BF6248" w:rsidP="00FD1EE7">
            <w:pPr>
              <w:spacing w:after="120"/>
              <w:jc w:val="center"/>
            </w:pPr>
            <w:r>
              <w:t>9.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59C36EE" w14:textId="77777777" w:rsidR="00FD1EE7" w:rsidRPr="00D411E3" w:rsidRDefault="00FD1EE7" w:rsidP="00FD1EE7">
            <w:pPr>
              <w:spacing w:after="120"/>
              <w:jc w:val="left"/>
            </w:pPr>
            <w:r w:rsidRPr="00D411E3">
              <w:t>Święta Bożego Narodzenia</w:t>
            </w:r>
          </w:p>
        </w:tc>
        <w:tc>
          <w:tcPr>
            <w:tcW w:w="3827" w:type="dxa"/>
            <w:shd w:val="clear" w:color="auto" w:fill="auto"/>
          </w:tcPr>
          <w:p w14:paraId="04F4370F" w14:textId="77777777" w:rsidR="00FD1EE7" w:rsidRPr="00BF6248" w:rsidRDefault="00FD1EE7" w:rsidP="00FD1EE7">
            <w:pPr>
              <w:spacing w:after="120"/>
              <w:jc w:val="left"/>
            </w:pPr>
            <w:r w:rsidRPr="00BF6248">
              <w:rPr>
                <w:rFonts w:cs="Calibri"/>
                <w:szCs w:val="22"/>
              </w:rPr>
              <w:t xml:space="preserve">Organizacja </w:t>
            </w:r>
            <w:r w:rsidRPr="00BF6248">
              <w:rPr>
                <w:rFonts w:cs="Calibri"/>
                <w:i/>
                <w:iCs/>
                <w:szCs w:val="22"/>
              </w:rPr>
              <w:t>Mikołajkowych warsztatów logopedycznych</w:t>
            </w:r>
            <w:r w:rsidRPr="00BF6248">
              <w:rPr>
                <w:rFonts w:cs="Calibri"/>
                <w:szCs w:val="22"/>
              </w:rPr>
              <w:t xml:space="preserve"> w ramach praktyk w Studenckiej Poradni Logopedycznej.</w:t>
            </w:r>
          </w:p>
        </w:tc>
        <w:tc>
          <w:tcPr>
            <w:tcW w:w="2014" w:type="dxa"/>
            <w:shd w:val="clear" w:color="auto" w:fill="auto"/>
          </w:tcPr>
          <w:p w14:paraId="27F0F1D3" w14:textId="77777777" w:rsidR="00FD1EE7" w:rsidRPr="00BF6248" w:rsidRDefault="00FD1EE7" w:rsidP="00FD1EE7">
            <w:pPr>
              <w:spacing w:after="120"/>
              <w:jc w:val="center"/>
            </w:pPr>
            <w:r w:rsidRPr="00BF6248">
              <w:t>13.12.2022 r.</w:t>
            </w:r>
          </w:p>
        </w:tc>
      </w:tr>
      <w:tr w:rsidR="00FD1EE7" w:rsidRPr="00D411E3" w14:paraId="4C02DC92" w14:textId="77777777" w:rsidTr="00B95C3D">
        <w:tc>
          <w:tcPr>
            <w:tcW w:w="534" w:type="dxa"/>
            <w:vMerge/>
            <w:shd w:val="clear" w:color="auto" w:fill="auto"/>
          </w:tcPr>
          <w:p w14:paraId="1CC7D746" w14:textId="77777777" w:rsidR="00FD1EE7" w:rsidRPr="00D411E3" w:rsidRDefault="00FD1EE7" w:rsidP="00FD1EE7">
            <w:pPr>
              <w:spacing w:after="12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99A53C6" w14:textId="77777777" w:rsidR="00FD1EE7" w:rsidRPr="00D411E3" w:rsidRDefault="00FD1EE7" w:rsidP="00FD1EE7">
            <w:pPr>
              <w:spacing w:after="120"/>
              <w:jc w:val="left"/>
            </w:pPr>
          </w:p>
        </w:tc>
        <w:tc>
          <w:tcPr>
            <w:tcW w:w="3827" w:type="dxa"/>
            <w:shd w:val="clear" w:color="auto" w:fill="auto"/>
          </w:tcPr>
          <w:p w14:paraId="708CA75F" w14:textId="77777777" w:rsidR="00FD1EE7" w:rsidRPr="00BF6248" w:rsidRDefault="00FD1EE7" w:rsidP="00FD1EE7">
            <w:pPr>
              <w:spacing w:after="120"/>
              <w:jc w:val="left"/>
              <w:rPr>
                <w:rFonts w:cs="Calibri"/>
                <w:szCs w:val="22"/>
              </w:rPr>
            </w:pPr>
            <w:r w:rsidRPr="00BF6248">
              <w:rPr>
                <w:rFonts w:cs="Calibri"/>
                <w:szCs w:val="22"/>
              </w:rPr>
              <w:t xml:space="preserve">Organizacja i prowadzenie zajęć pt. </w:t>
            </w:r>
            <w:r w:rsidRPr="00BF6248">
              <w:rPr>
                <w:rFonts w:cs="Calibri"/>
                <w:i/>
                <w:iCs/>
                <w:szCs w:val="22"/>
              </w:rPr>
              <w:t>Logopedyczno-sensoryczne zabawy mikołajkowe</w:t>
            </w:r>
            <w:r w:rsidRPr="00BF6248">
              <w:rPr>
                <w:rFonts w:cs="Calibri"/>
                <w:szCs w:val="22"/>
              </w:rPr>
              <w:t xml:space="preserve"> w ramach praktyk w Studenckiej Poradni Logopedycznej.</w:t>
            </w:r>
          </w:p>
        </w:tc>
        <w:tc>
          <w:tcPr>
            <w:tcW w:w="2014" w:type="dxa"/>
            <w:shd w:val="clear" w:color="auto" w:fill="auto"/>
          </w:tcPr>
          <w:p w14:paraId="5EFDDC8C" w14:textId="77777777" w:rsidR="00FD1EE7" w:rsidRPr="00BF6248" w:rsidRDefault="00FD1EE7" w:rsidP="00FD1EE7">
            <w:pPr>
              <w:spacing w:after="120"/>
              <w:jc w:val="center"/>
            </w:pPr>
            <w:r w:rsidRPr="00BF6248">
              <w:t>06.12.2024 r.</w:t>
            </w:r>
          </w:p>
        </w:tc>
      </w:tr>
      <w:tr w:rsidR="00FD1EE7" w:rsidRPr="00D411E3" w14:paraId="62AF07FD" w14:textId="77777777" w:rsidTr="00B95C3D">
        <w:tc>
          <w:tcPr>
            <w:tcW w:w="534" w:type="dxa"/>
            <w:vMerge/>
            <w:shd w:val="clear" w:color="auto" w:fill="auto"/>
          </w:tcPr>
          <w:p w14:paraId="24D4B498" w14:textId="77777777" w:rsidR="00FD1EE7" w:rsidRPr="00D411E3" w:rsidRDefault="00FD1EE7" w:rsidP="00FD1EE7">
            <w:pPr>
              <w:spacing w:after="12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F20DFBF" w14:textId="77777777" w:rsidR="00FD1EE7" w:rsidRPr="00D411E3" w:rsidRDefault="00FD1EE7" w:rsidP="00FD1EE7">
            <w:pPr>
              <w:spacing w:after="120"/>
              <w:jc w:val="left"/>
            </w:pPr>
          </w:p>
        </w:tc>
        <w:tc>
          <w:tcPr>
            <w:tcW w:w="3827" w:type="dxa"/>
            <w:shd w:val="clear" w:color="auto" w:fill="auto"/>
          </w:tcPr>
          <w:p w14:paraId="7B346286" w14:textId="77777777" w:rsidR="00FD1EE7" w:rsidRPr="00BF6248" w:rsidRDefault="00FD1EE7" w:rsidP="00FD1EE7">
            <w:pPr>
              <w:spacing w:after="120"/>
              <w:jc w:val="left"/>
            </w:pPr>
            <w:r w:rsidRPr="00BF6248">
              <w:t xml:space="preserve">Nagranie wspólnie z wykładowcami świątecznych życzeń i umieszczenie ich na FB Ośrodka Logopedycznego. </w:t>
            </w:r>
          </w:p>
        </w:tc>
        <w:tc>
          <w:tcPr>
            <w:tcW w:w="2014" w:type="dxa"/>
            <w:shd w:val="clear" w:color="auto" w:fill="auto"/>
          </w:tcPr>
          <w:p w14:paraId="23B49B1A" w14:textId="77777777" w:rsidR="00FD1EE7" w:rsidRPr="00BF6248" w:rsidRDefault="00FD1EE7" w:rsidP="00FD1EE7">
            <w:pPr>
              <w:spacing w:after="120"/>
              <w:jc w:val="center"/>
            </w:pPr>
            <w:r w:rsidRPr="00BF6248">
              <w:t>20.12.2024 r.</w:t>
            </w:r>
          </w:p>
        </w:tc>
      </w:tr>
      <w:tr w:rsidR="00FD1EE7" w:rsidRPr="00D411E3" w14:paraId="33432035" w14:textId="77777777" w:rsidTr="00B95C3D">
        <w:tc>
          <w:tcPr>
            <w:tcW w:w="534" w:type="dxa"/>
            <w:shd w:val="clear" w:color="auto" w:fill="auto"/>
          </w:tcPr>
          <w:p w14:paraId="6FD2630D" w14:textId="77777777" w:rsidR="00FD1EE7" w:rsidRPr="00D411E3" w:rsidRDefault="00BF6248" w:rsidP="00FD1EE7">
            <w:pPr>
              <w:spacing w:after="120"/>
              <w:jc w:val="center"/>
            </w:pPr>
            <w:r>
              <w:t>10.</w:t>
            </w:r>
          </w:p>
        </w:tc>
        <w:tc>
          <w:tcPr>
            <w:tcW w:w="2835" w:type="dxa"/>
            <w:shd w:val="clear" w:color="auto" w:fill="auto"/>
          </w:tcPr>
          <w:p w14:paraId="752EEA5F" w14:textId="77777777" w:rsidR="00FD1EE7" w:rsidRPr="00D411E3" w:rsidRDefault="00FD1EE7" w:rsidP="00FD1EE7">
            <w:pPr>
              <w:spacing w:after="120"/>
              <w:jc w:val="left"/>
            </w:pPr>
            <w:r>
              <w:t>Przygotowanie pomocy dydaktycznych</w:t>
            </w:r>
          </w:p>
        </w:tc>
        <w:tc>
          <w:tcPr>
            <w:tcW w:w="3827" w:type="dxa"/>
            <w:shd w:val="clear" w:color="auto" w:fill="auto"/>
          </w:tcPr>
          <w:p w14:paraId="23E23A12" w14:textId="77777777" w:rsidR="00FD1EE7" w:rsidRPr="00D411E3" w:rsidRDefault="00FD1EE7" w:rsidP="00FD1EE7">
            <w:pPr>
              <w:spacing w:after="120"/>
              <w:jc w:val="left"/>
            </w:pPr>
            <w:r>
              <w:t>Opracowanie i wydanie gry logopedycznej „Kreatywny mózg”</w:t>
            </w:r>
            <w:r w:rsidR="00BF6248">
              <w:t xml:space="preserve"> (Aleksandra </w:t>
            </w:r>
            <w:proofErr w:type="spellStart"/>
            <w:r w:rsidR="00BF6248">
              <w:t>Sprzączak</w:t>
            </w:r>
            <w:proofErr w:type="spellEnd"/>
            <w:r w:rsidR="00BF6248">
              <w:t>, Weronika Wysokińska)</w:t>
            </w:r>
            <w:r>
              <w:t>.</w:t>
            </w:r>
          </w:p>
        </w:tc>
        <w:tc>
          <w:tcPr>
            <w:tcW w:w="2014" w:type="dxa"/>
            <w:shd w:val="clear" w:color="auto" w:fill="auto"/>
          </w:tcPr>
          <w:p w14:paraId="38DA8C3F" w14:textId="77777777" w:rsidR="00FD1EE7" w:rsidRPr="00D411E3" w:rsidRDefault="00FD1EE7" w:rsidP="00FD1EE7">
            <w:pPr>
              <w:spacing w:after="120"/>
              <w:jc w:val="center"/>
            </w:pPr>
            <w:r>
              <w:t>październik 2022 r.</w:t>
            </w:r>
          </w:p>
        </w:tc>
      </w:tr>
      <w:tr w:rsidR="00BF6248" w:rsidRPr="00D411E3" w14:paraId="14A2AA58" w14:textId="77777777" w:rsidTr="00B95C3D">
        <w:tc>
          <w:tcPr>
            <w:tcW w:w="534" w:type="dxa"/>
            <w:vMerge w:val="restart"/>
            <w:shd w:val="clear" w:color="auto" w:fill="auto"/>
          </w:tcPr>
          <w:p w14:paraId="31376A7F" w14:textId="77777777" w:rsidR="00BF6248" w:rsidRDefault="00BF6248" w:rsidP="00BF6248">
            <w:pPr>
              <w:spacing w:after="120"/>
              <w:jc w:val="center"/>
            </w:pPr>
            <w:r>
              <w:t>11.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FD4A6D" w14:textId="77777777" w:rsidR="00BF6248" w:rsidRDefault="00BF6248" w:rsidP="00BF6248">
            <w:pPr>
              <w:spacing w:after="120"/>
              <w:jc w:val="left"/>
            </w:pPr>
            <w:r>
              <w:t>Promocja siedleckiej logopedii</w:t>
            </w:r>
          </w:p>
        </w:tc>
        <w:tc>
          <w:tcPr>
            <w:tcW w:w="3827" w:type="dxa"/>
            <w:shd w:val="clear" w:color="auto" w:fill="auto"/>
          </w:tcPr>
          <w:p w14:paraId="511D0B97" w14:textId="77777777" w:rsidR="00BF6248" w:rsidRDefault="00BF6248" w:rsidP="00BF6248">
            <w:pPr>
              <w:spacing w:after="120"/>
              <w:jc w:val="left"/>
            </w:pPr>
            <w:r w:rsidRPr="00B95C3D">
              <w:rPr>
                <w:rFonts w:cs="Calibri"/>
                <w:szCs w:val="22"/>
              </w:rPr>
              <w:t xml:space="preserve">Montaż wywiadu z absolwentami siedleckiej logopedii (forma online) </w:t>
            </w:r>
            <w:r w:rsidRPr="00BF6248">
              <w:rPr>
                <w:rFonts w:cs="Calibri"/>
                <w:szCs w:val="22"/>
              </w:rPr>
              <w:t>i opracowanie napisów (A</w:t>
            </w:r>
            <w:r>
              <w:rPr>
                <w:rFonts w:cs="Calibri"/>
                <w:szCs w:val="22"/>
              </w:rPr>
              <w:t>leksandra</w:t>
            </w:r>
            <w:r w:rsidRPr="00BF6248">
              <w:rPr>
                <w:rFonts w:cs="Calibri"/>
                <w:szCs w:val="22"/>
              </w:rPr>
              <w:t xml:space="preserve"> Myrcha)</w:t>
            </w:r>
            <w:r w:rsidRPr="00B95C3D">
              <w:rPr>
                <w:rFonts w:cs="Calibri"/>
                <w:szCs w:val="22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62529172" w14:textId="77777777" w:rsidR="00BF6248" w:rsidRDefault="00BF6248" w:rsidP="00BF6248">
            <w:pPr>
              <w:spacing w:after="120"/>
              <w:jc w:val="center"/>
            </w:pPr>
            <w:r>
              <w:t xml:space="preserve">kwiecień 2021 r. </w:t>
            </w:r>
          </w:p>
        </w:tc>
      </w:tr>
      <w:tr w:rsidR="00BF6248" w:rsidRPr="00D411E3" w14:paraId="42ED7B97" w14:textId="77777777" w:rsidTr="00B95C3D">
        <w:tc>
          <w:tcPr>
            <w:tcW w:w="534" w:type="dxa"/>
            <w:vMerge/>
            <w:shd w:val="clear" w:color="auto" w:fill="auto"/>
          </w:tcPr>
          <w:p w14:paraId="3F6DA2F9" w14:textId="77777777" w:rsidR="00BF6248" w:rsidRDefault="00BF6248" w:rsidP="00BF6248">
            <w:pPr>
              <w:spacing w:after="12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C11FC5A" w14:textId="77777777" w:rsidR="00BF6248" w:rsidRDefault="00BF6248" w:rsidP="00BF6248">
            <w:pPr>
              <w:spacing w:after="120"/>
              <w:jc w:val="left"/>
            </w:pPr>
          </w:p>
        </w:tc>
        <w:tc>
          <w:tcPr>
            <w:tcW w:w="3827" w:type="dxa"/>
            <w:shd w:val="clear" w:color="auto" w:fill="auto"/>
          </w:tcPr>
          <w:p w14:paraId="090AF6FE" w14:textId="77777777" w:rsidR="00BF6248" w:rsidRDefault="00BF6248" w:rsidP="00BF6248">
            <w:pPr>
              <w:spacing w:after="120"/>
              <w:jc w:val="left"/>
            </w:pPr>
            <w:r w:rsidRPr="00B95C3D">
              <w:rPr>
                <w:rFonts w:cs="Calibri"/>
                <w:szCs w:val="22"/>
              </w:rPr>
              <w:t xml:space="preserve">Udział studentów w filmie promującym siedlecką logopedię, montaż nagrania (Zuzanna </w:t>
            </w:r>
            <w:proofErr w:type="spellStart"/>
            <w:r w:rsidRPr="00B95C3D">
              <w:rPr>
                <w:rFonts w:cs="Calibri"/>
                <w:szCs w:val="22"/>
              </w:rPr>
              <w:t>Tokajuk</w:t>
            </w:r>
            <w:proofErr w:type="spellEnd"/>
            <w:r w:rsidRPr="00B95C3D">
              <w:rPr>
                <w:rFonts w:cs="Calibri"/>
                <w:szCs w:val="22"/>
              </w:rPr>
              <w:t>).</w:t>
            </w:r>
          </w:p>
        </w:tc>
        <w:tc>
          <w:tcPr>
            <w:tcW w:w="2014" w:type="dxa"/>
            <w:shd w:val="clear" w:color="auto" w:fill="auto"/>
          </w:tcPr>
          <w:p w14:paraId="04B23024" w14:textId="77777777" w:rsidR="00BF6248" w:rsidRDefault="00BF6248" w:rsidP="00BF6248">
            <w:pPr>
              <w:spacing w:after="120"/>
              <w:jc w:val="center"/>
            </w:pPr>
            <w:r>
              <w:t>maj – lipiec 2020 r.</w:t>
            </w:r>
          </w:p>
        </w:tc>
      </w:tr>
      <w:bookmarkEnd w:id="26"/>
    </w:tbl>
    <w:p w14:paraId="2BAB37A2" w14:textId="77777777" w:rsidR="005B7AD4" w:rsidRDefault="005B7AD4" w:rsidP="00AF1455">
      <w:pPr>
        <w:spacing w:after="120" w:line="240" w:lineRule="auto"/>
      </w:pPr>
    </w:p>
    <w:p w14:paraId="62820B48" w14:textId="77777777" w:rsidR="00CE340D" w:rsidRDefault="00CE340D" w:rsidP="00AF1455">
      <w:pPr>
        <w:spacing w:after="120" w:line="240" w:lineRule="auto"/>
      </w:pPr>
      <w:r>
        <w:t xml:space="preserve">Koncepcja kształcenia </w:t>
      </w:r>
      <w:r w:rsidR="000E5A41">
        <w:t xml:space="preserve">na kierunku logopedia z audiologią </w:t>
      </w:r>
      <w:r>
        <w:t>została wypracowana w toku konsultacji z interesariuszami wewnętrznymi i zewnętrznymi. Grono interesariuszy wewnętrznych stanowi kadra naukowo-dydaktyczna Instytutu Językoznawstwa i Literaturoznawstwa,</w:t>
      </w:r>
      <w:r w:rsidR="00F8390B">
        <w:t xml:space="preserve"> </w:t>
      </w:r>
      <w:r w:rsidR="00CA17C8">
        <w:t xml:space="preserve">a także </w:t>
      </w:r>
      <w:r w:rsidR="00CA17C8" w:rsidRPr="00F8390B">
        <w:t>środowisko studentów, którzy mają możliwość wyrażania swoich opinii na temat oferty dydaktycznej</w:t>
      </w:r>
      <w:r w:rsidRPr="00F8390B">
        <w:t>.</w:t>
      </w:r>
      <w:r>
        <w:t xml:space="preserve"> Kształtowanie oferty </w:t>
      </w:r>
      <w:r w:rsidR="00F8390B">
        <w:t>dydaktycznej</w:t>
      </w:r>
      <w:r w:rsidRPr="00F8390B">
        <w:t xml:space="preserve"> </w:t>
      </w:r>
      <w:r w:rsidR="00F8390B" w:rsidRPr="00F8390B">
        <w:t>kierunku logopedia z audiologią</w:t>
      </w:r>
      <w:r w:rsidR="00CA17C8">
        <w:t xml:space="preserve"> </w:t>
      </w:r>
      <w:r>
        <w:t xml:space="preserve">przebiega we współpracy z </w:t>
      </w:r>
      <w:r w:rsidRPr="00F8390B">
        <w:t>interesariuszami zewnętrznymi</w:t>
      </w:r>
      <w:r w:rsidR="00CA17C8" w:rsidRPr="00F8390B">
        <w:t>,</w:t>
      </w:r>
      <w:r w:rsidRPr="00F8390B">
        <w:t xml:space="preserve"> m.in. </w:t>
      </w:r>
      <w:r w:rsidR="00F8390B" w:rsidRPr="00F8390B">
        <w:t>z przedstawicielami placówek oświatowych</w:t>
      </w:r>
      <w:r w:rsidR="007C4F1D">
        <w:t xml:space="preserve"> </w:t>
      </w:r>
      <w:r w:rsidR="00F8390B" w:rsidRPr="00F8390B">
        <w:t xml:space="preserve">z terenu Siedlec i powiatu siedleckiego, fundacjami i stowarzyszeniami, organizacjami pozarządowymi, instytucjami </w:t>
      </w:r>
      <w:r w:rsidR="00F8390B" w:rsidRPr="00F8390B">
        <w:lastRenderedPageBreak/>
        <w:t>oświatowymi i samorządowymi, z logopedami praktykami z miasta i regionu współpracującymi z Ośrodkiem Logopedycznym</w:t>
      </w:r>
      <w:r w:rsidRPr="00F8390B">
        <w:t>.</w:t>
      </w:r>
      <w:r w:rsidR="00F8390B">
        <w:t xml:space="preserve"> </w:t>
      </w:r>
      <w:r w:rsidRPr="00F8390B">
        <w:t>Współpraca z interesariuszami zewnętrznymi</w:t>
      </w:r>
      <w:r w:rsidR="00F8390B">
        <w:rPr>
          <w:color w:val="FF0000"/>
        </w:rPr>
        <w:t xml:space="preserve"> </w:t>
      </w:r>
      <w:r>
        <w:t xml:space="preserve">pozwala na dostosowanie oferty edukacyjnej do potrzeb rynku pracy w regionie. Spójność koncepcji kształcenia na kierunku </w:t>
      </w:r>
      <w:r w:rsidR="002F4ED0">
        <w:t>l</w:t>
      </w:r>
      <w:r>
        <w:t xml:space="preserve">ogopedia z audiologią z potrzebami lokalnego środowiska w zakresie kształcenia kadr i wymogami rynku pracy wynika w szczególności z trafnego doboru treści kształcenia ujętych w modułach kształcenia. Dostosowaniu programu studiów do potrzeb rynku pracy sprzyja </w:t>
      </w:r>
      <w:r w:rsidR="007C4F1D">
        <w:t xml:space="preserve">również </w:t>
      </w:r>
      <w:r>
        <w:t xml:space="preserve">monitorowanie losów absolwentów. </w:t>
      </w:r>
    </w:p>
    <w:p w14:paraId="31F7A34C" w14:textId="77777777" w:rsidR="00CE340D" w:rsidRPr="00243131" w:rsidRDefault="00CE340D" w:rsidP="00AF1455">
      <w:pPr>
        <w:spacing w:after="120" w:line="240" w:lineRule="auto"/>
      </w:pPr>
      <w:r>
        <w:t xml:space="preserve">Studia </w:t>
      </w:r>
      <w:r w:rsidR="00F8390B">
        <w:t xml:space="preserve">pierwszego stopnia </w:t>
      </w:r>
      <w:r>
        <w:t xml:space="preserve">na kierunku </w:t>
      </w:r>
      <w:r w:rsidR="002F4ED0">
        <w:t>l</w:t>
      </w:r>
      <w:r>
        <w:t xml:space="preserve">ogopedia z audiologią prowadzone na Wydziale Nauk Humanistycznych Uniwersytetu w Siedlcach </w:t>
      </w:r>
      <w:r w:rsidR="00F8390B">
        <w:t>mają profil</w:t>
      </w:r>
      <w:r>
        <w:t xml:space="preserve"> praktyczny. </w:t>
      </w:r>
      <w:r w:rsidRPr="003B32E7">
        <w:t xml:space="preserve">Absolwenci mogą kontynuować kształcenie na </w:t>
      </w:r>
      <w:r w:rsidR="003B32E7" w:rsidRPr="003B32E7">
        <w:t xml:space="preserve">studiach drugiego stopnia na </w:t>
      </w:r>
      <w:r w:rsidRPr="003B32E7">
        <w:t xml:space="preserve">kierunku </w:t>
      </w:r>
      <w:r w:rsidR="002F4ED0" w:rsidRPr="003B32E7">
        <w:t>l</w:t>
      </w:r>
      <w:r w:rsidRPr="003B32E7">
        <w:t xml:space="preserve">ogopedia </w:t>
      </w:r>
      <w:r w:rsidR="003B32E7" w:rsidRPr="003B32E7">
        <w:t>ze</w:t>
      </w:r>
      <w:r w:rsidRPr="003B32E7">
        <w:t xml:space="preserve"> specjalności</w:t>
      </w:r>
      <w:r w:rsidR="007C4F1D">
        <w:t>ami</w:t>
      </w:r>
      <w:r w:rsidRPr="003B32E7">
        <w:t xml:space="preserve">: </w:t>
      </w:r>
      <w:proofErr w:type="spellStart"/>
      <w:r w:rsidRPr="003B32E7">
        <w:t>gerontologopedi</w:t>
      </w:r>
      <w:r w:rsidR="003B32E7" w:rsidRPr="003B32E7">
        <w:t>a</w:t>
      </w:r>
      <w:proofErr w:type="spellEnd"/>
      <w:r w:rsidR="003B32E7" w:rsidRPr="003B32E7">
        <w:t xml:space="preserve"> lub</w:t>
      </w:r>
      <w:r w:rsidRPr="003B32E7">
        <w:t xml:space="preserve"> neurologopedi</w:t>
      </w:r>
      <w:r w:rsidR="003B32E7" w:rsidRPr="003B32E7">
        <w:t>a</w:t>
      </w:r>
      <w:r w:rsidRPr="003B32E7">
        <w:t>.</w:t>
      </w:r>
      <w:r>
        <w:t xml:space="preserve"> </w:t>
      </w:r>
      <w:r w:rsidRPr="00243131">
        <w:t xml:space="preserve">Program studiów licencjackich na kierunku </w:t>
      </w:r>
      <w:r w:rsidR="002F4ED0" w:rsidRPr="00243131">
        <w:t>l</w:t>
      </w:r>
      <w:r w:rsidRPr="00243131">
        <w:t xml:space="preserve">ogopedia z audiologią uwzględnia kształcenie zgodne ze standardem przygotowującym do wykonywania zawodu nauczyciela </w:t>
      </w:r>
      <w:r w:rsidR="0097576B" w:rsidRPr="00243131">
        <w:t xml:space="preserve">logopedy </w:t>
      </w:r>
      <w:r w:rsidRPr="00243131">
        <w:t xml:space="preserve">(Rozporządzenie Ministra Nauki i Szkolnictwa Wyższego z dnia 25 lipca 2019 r. w sprawie standardu kształcenia przygotowującego do wykonywania zawodu nauczyciela). </w:t>
      </w:r>
    </w:p>
    <w:p w14:paraId="044061CC" w14:textId="77777777" w:rsidR="00E867FF" w:rsidRPr="00243131" w:rsidRDefault="00CE340D" w:rsidP="00AF1455">
      <w:pPr>
        <w:spacing w:after="120" w:line="240" w:lineRule="auto"/>
      </w:pPr>
      <w:r>
        <w:t xml:space="preserve">Celem kształcenia na studiach pierwszego stopnia jest </w:t>
      </w:r>
      <w:r w:rsidR="003B32E7" w:rsidRPr="001B3AFE">
        <w:t>nabycie</w:t>
      </w:r>
      <w:r w:rsidR="001B3AFE" w:rsidRPr="001B3AFE">
        <w:t xml:space="preserve"> przez studentów</w:t>
      </w:r>
      <w:r w:rsidRPr="001B3AFE">
        <w:t xml:space="preserve"> interdyscyplinarnej wiedzy</w:t>
      </w:r>
      <w:r w:rsidR="001B3AFE" w:rsidRPr="001B3AFE">
        <w:t xml:space="preserve"> z zakresu zaburzeń mowy i języka</w:t>
      </w:r>
      <w:r w:rsidRPr="001B3AFE">
        <w:t xml:space="preserve">, </w:t>
      </w:r>
      <w:r w:rsidR="001B3AFE" w:rsidRPr="001B3AFE">
        <w:t>opanowanie</w:t>
      </w:r>
      <w:r w:rsidRPr="001B3AFE">
        <w:t xml:space="preserve"> umiejętności </w:t>
      </w:r>
      <w:r w:rsidR="001B3AFE" w:rsidRPr="001B3AFE">
        <w:t>diagnozy i terapii logopedycznej oraz rozwinięcie</w:t>
      </w:r>
      <w:r w:rsidRPr="001B3AFE">
        <w:t xml:space="preserve"> kompetencji społecznych niezbęd</w:t>
      </w:r>
      <w:r>
        <w:t xml:space="preserve">nych do wykonywania zawodu </w:t>
      </w:r>
      <w:r w:rsidR="006318FB">
        <w:t xml:space="preserve">nauczyciela </w:t>
      </w:r>
      <w:r>
        <w:t>logopedy</w:t>
      </w:r>
      <w:r w:rsidR="001B3AFE">
        <w:t>, a także</w:t>
      </w:r>
      <w:r>
        <w:t xml:space="preserve"> przygotowanie do prowadzenia badań naukowych w dyscyplinie językoznawstwo</w:t>
      </w:r>
      <w:r w:rsidR="006318FB">
        <w:t>.</w:t>
      </w:r>
      <w:r>
        <w:t xml:space="preserve"> </w:t>
      </w:r>
      <w:r w:rsidRPr="001B3AFE">
        <w:t xml:space="preserve">Przy określaniu sylwetki absolwenta uwzględniono wymagania w zakresie kompetencji niezbędnych do wykonywania zawodu </w:t>
      </w:r>
      <w:r w:rsidR="006318FB" w:rsidRPr="001B3AFE">
        <w:t xml:space="preserve">nauczyciela </w:t>
      </w:r>
      <w:r w:rsidRPr="001B3AFE">
        <w:t>logopedy oraz dane dotyczące zapotrzebowania rynku pracy.</w:t>
      </w:r>
      <w:r>
        <w:t xml:space="preserve"> </w:t>
      </w:r>
      <w:r w:rsidRPr="009A13AA">
        <w:t xml:space="preserve">Absolwent studiów </w:t>
      </w:r>
      <w:r w:rsidR="001B3AFE" w:rsidRPr="009A13AA">
        <w:t>pierwszego</w:t>
      </w:r>
      <w:r w:rsidRPr="009A13AA">
        <w:t xml:space="preserve"> stopnia na kierunku </w:t>
      </w:r>
      <w:r w:rsidR="008F2A95" w:rsidRPr="009A13AA">
        <w:t>l</w:t>
      </w:r>
      <w:r w:rsidRPr="009A13AA">
        <w:t xml:space="preserve">ogopedia z audiologią dysponuje wiedzą </w:t>
      </w:r>
      <w:r w:rsidR="001B3AFE" w:rsidRPr="009A13AA">
        <w:t>logopedyczną, medyczną,</w:t>
      </w:r>
      <w:r w:rsidRPr="009A13AA">
        <w:t xml:space="preserve"> </w:t>
      </w:r>
      <w:r w:rsidR="001B3AFE" w:rsidRPr="009A13AA">
        <w:t xml:space="preserve">językoznawczą, </w:t>
      </w:r>
      <w:r w:rsidRPr="009A13AA">
        <w:t>historyczno</w:t>
      </w:r>
      <w:r w:rsidR="008F2A95" w:rsidRPr="009A13AA">
        <w:t>-</w:t>
      </w:r>
      <w:r w:rsidRPr="009A13AA">
        <w:t xml:space="preserve">filozoficzną, socjologiczną i </w:t>
      </w:r>
      <w:r w:rsidR="001B3AFE" w:rsidRPr="009A13AA">
        <w:t>psychologiczno-</w:t>
      </w:r>
      <w:r w:rsidRPr="009A13AA">
        <w:t>p</w:t>
      </w:r>
      <w:r w:rsidR="001B3AFE" w:rsidRPr="009A13AA">
        <w:t>edago</w:t>
      </w:r>
      <w:r w:rsidRPr="009A13AA">
        <w:t xml:space="preserve">giczną niezbędną do zrozumienia </w:t>
      </w:r>
      <w:r w:rsidR="009A13AA" w:rsidRPr="009A13AA">
        <w:t xml:space="preserve">zaburzeń komunikacji językowej </w:t>
      </w:r>
      <w:r w:rsidRPr="009A13AA">
        <w:t>i kształtowania własnego rozwoju zawodowego.</w:t>
      </w:r>
      <w:r>
        <w:t xml:space="preserve"> Posiada </w:t>
      </w:r>
      <w:r w:rsidRPr="009A13AA">
        <w:t xml:space="preserve">umiejętności w zakresie </w:t>
      </w:r>
      <w:r w:rsidR="009A13AA" w:rsidRPr="009A13AA">
        <w:t>komunikacji</w:t>
      </w:r>
      <w:r w:rsidR="009A13AA">
        <w:t xml:space="preserve"> </w:t>
      </w:r>
      <w:r w:rsidR="009A13AA" w:rsidRPr="009A13AA">
        <w:t>interdyscyplinarnej</w:t>
      </w:r>
      <w:r w:rsidRPr="009A13AA">
        <w:t xml:space="preserve">, bezpieczeństwa medycznego, </w:t>
      </w:r>
      <w:r w:rsidR="009A13AA" w:rsidRPr="009A13AA">
        <w:t>standa</w:t>
      </w:r>
      <w:r w:rsidR="009A13AA">
        <w:t>rdów</w:t>
      </w:r>
      <w:r>
        <w:t xml:space="preserve"> postępowania logopedycznego</w:t>
      </w:r>
      <w:r w:rsidR="009A13AA">
        <w:t>,</w:t>
      </w:r>
      <w:r>
        <w:t xml:space="preserve"> wykorzystani</w:t>
      </w:r>
      <w:r w:rsidR="009A13AA">
        <w:t>a</w:t>
      </w:r>
      <w:r>
        <w:t xml:space="preserve"> technologii </w:t>
      </w:r>
      <w:r w:rsidR="009A13AA">
        <w:t>informacyjno-komunikacyjnych w procesie diagnozy i terapii logopedycznej</w:t>
      </w:r>
      <w:r w:rsidRPr="009A13AA">
        <w:t>.</w:t>
      </w:r>
      <w:r w:rsidR="009A13AA">
        <w:t xml:space="preserve"> </w:t>
      </w:r>
      <w:r w:rsidR="009A13AA" w:rsidRPr="009A13AA">
        <w:t>Widzi</w:t>
      </w:r>
      <w:r w:rsidRPr="009A13AA">
        <w:t xml:space="preserve"> potrzebę wzbogacania o</w:t>
      </w:r>
      <w:r>
        <w:t xml:space="preserve">raz </w:t>
      </w:r>
      <w:r w:rsidR="009A13AA">
        <w:t>rozwijania</w:t>
      </w:r>
      <w:r>
        <w:t xml:space="preserve"> swojej wiedzy i </w:t>
      </w:r>
      <w:r w:rsidR="009A13AA">
        <w:t xml:space="preserve">doskonalenia </w:t>
      </w:r>
      <w:r>
        <w:t xml:space="preserve">kompetencji </w:t>
      </w:r>
      <w:r w:rsidR="009A13AA">
        <w:t>w budowaniu</w:t>
      </w:r>
      <w:r>
        <w:t xml:space="preserve"> własnego warsztatu diagnostyczno-terapeutycznego. </w:t>
      </w:r>
      <w:r w:rsidRPr="00B477CB">
        <w:t xml:space="preserve">Jest świadomy </w:t>
      </w:r>
      <w:r w:rsidR="00B477CB" w:rsidRPr="00B477CB">
        <w:t>znaczenia zawodu logopedy</w:t>
      </w:r>
      <w:r w:rsidR="00B477CB">
        <w:t xml:space="preserve"> i związanych z nim zasad etycznych</w:t>
      </w:r>
      <w:r>
        <w:t xml:space="preserve">. </w:t>
      </w:r>
      <w:r w:rsidR="007C4F1D">
        <w:t>Z</w:t>
      </w:r>
      <w:r>
        <w:t xml:space="preserve">na </w:t>
      </w:r>
      <w:r w:rsidR="00B477CB">
        <w:t>reguły</w:t>
      </w:r>
      <w:r>
        <w:t xml:space="preserve"> </w:t>
      </w:r>
      <w:r w:rsidRPr="00B477CB">
        <w:t>funkcjonowania państwowego i społecznego systemu opieki</w:t>
      </w:r>
      <w:r>
        <w:t xml:space="preserve"> </w:t>
      </w:r>
      <w:r w:rsidR="0033616C">
        <w:t>nad osobami</w:t>
      </w:r>
      <w:r>
        <w:t xml:space="preserve"> z zaburzeniami mowy i języka. </w:t>
      </w:r>
      <w:r w:rsidRPr="00243131">
        <w:t xml:space="preserve">Absolwent kierunku </w:t>
      </w:r>
      <w:r w:rsidR="00E867FF" w:rsidRPr="00243131">
        <w:t>l</w:t>
      </w:r>
      <w:r w:rsidRPr="00243131">
        <w:t xml:space="preserve">ogopedia z audiologią realizuje program w oparciu o Rozporządzenie Ministra Nauki i Szkolnictwa Wyższego z dnia 25 lipca 2019 r. w sprawie standardu kształcenia przygotowującego do wykonywania zawodu nauczyciela. </w:t>
      </w:r>
      <w:r w:rsidR="005F3FA8" w:rsidRPr="00243131">
        <w:t>Jest przygotowany do diagnozowania i prowadzenia terapii zaburzeń mowy i słuchu na poziomie poradnictwa ogólnego w placówkach służby zdrowia typu ambulatoryjnego (</w:t>
      </w:r>
      <w:r w:rsidR="004527CB" w:rsidRPr="00243131">
        <w:t>np. poradniach logopedycznych, audiologicznych), w placówkach pomocy społecznej, w placówkach kulturalnych, a także w prywatnych gabinetach logopedycznych.</w:t>
      </w:r>
      <w:r w:rsidR="0076614B" w:rsidRPr="00243131">
        <w:t xml:space="preserve"> Absolwent studiów pierwszego stopnia na kierunku logopedia z audiologią jest gotów do podjęcia studiów drugiego stopnia na kierunku logopedia dającej możliwość kontynuacji nabywania uprawnień i uzyskania pełnych kwalifikacji nauczycielskich do zawodu nauczyciela logopedy. </w:t>
      </w:r>
    </w:p>
    <w:p w14:paraId="34F471A7" w14:textId="77777777" w:rsidR="00047307" w:rsidRDefault="00CE340D" w:rsidP="007C4F1D">
      <w:pPr>
        <w:spacing w:after="120" w:line="240" w:lineRule="auto"/>
      </w:pPr>
      <w:r>
        <w:t xml:space="preserve">Koncepcja kształcenia na kierunku </w:t>
      </w:r>
      <w:r w:rsidR="00E867FF">
        <w:t>l</w:t>
      </w:r>
      <w:r>
        <w:t xml:space="preserve">ogopedia z audiologią została wypracowana zgodnie z obowiązującą </w:t>
      </w:r>
      <w:r w:rsidR="00E867FF">
        <w:t>na</w:t>
      </w:r>
      <w:r>
        <w:t xml:space="preserve"> Uczelni procedurą określania i zatwierdzania efektów uczenia się w procesie opracowywania i doskonalenia programów studiów z uwzględnieniem Rozporządzenia Ministra Nauki i Szkolnictwa Wyższego z dnia 14 listopada 2018 r. w sprawie charakterystyk pierwszego stopnia</w:t>
      </w:r>
      <w:r w:rsidR="00AF2E68">
        <w:t xml:space="preserve"> </w:t>
      </w:r>
      <w:r>
        <w:t>efektów uczenia się dla kwalifikacji na poziomach 6</w:t>
      </w:r>
      <w:r w:rsidR="00035016">
        <w:t>-</w:t>
      </w:r>
      <w:r>
        <w:t xml:space="preserve">8 Polskiej Ramy Kwalifikacji. Program studiów na kierunku </w:t>
      </w:r>
      <w:r w:rsidR="00E867FF">
        <w:t>l</w:t>
      </w:r>
      <w:r>
        <w:t xml:space="preserve">ogopedia z audiologią został przyjęty Uchwałą Senatu Uniwersytetu w Siedlcach Nr 91/2024 z dnia 25 września 2024 roku w sprawie ustalenia zmian w programach studiów pierwszego stopnia dla kierunku logopedia z audiologią. </w:t>
      </w:r>
    </w:p>
    <w:p w14:paraId="20B8E365" w14:textId="77777777" w:rsidR="00047307" w:rsidRDefault="00047307" w:rsidP="007C4F1D">
      <w:pPr>
        <w:spacing w:after="120" w:line="240" w:lineRule="auto"/>
      </w:pPr>
      <w:r>
        <w:t xml:space="preserve">Na kierunku logopedia z audiologią na studiach </w:t>
      </w:r>
      <w:r w:rsidR="007C4F1D">
        <w:t>pierwszego</w:t>
      </w:r>
      <w:r>
        <w:t xml:space="preserve"> stopnia prowadzone jest kształcenie przygotowujące do wykonywania zawodu nauczyciela, dla którego program określa efekty uczenia się, o których mowa w Ustawie z dnia 22 grudnia 2015 r. o Zintegrowanym Systemie Kwalifikacji (Dz.U. z 2018 r. poz. 2153 i 2245 oraz z 2019 r. poz. 534 i 1287), z uwzględnieniem uniwersalnych charakterystyk </w:t>
      </w:r>
      <w:r>
        <w:lastRenderedPageBreak/>
        <w:t xml:space="preserve">dla studiów </w:t>
      </w:r>
      <w:r w:rsidR="007C4F1D">
        <w:t>pierwszego</w:t>
      </w:r>
      <w:r>
        <w:t xml:space="preserve"> stopnia określonych w tej ustawie i efektów uczenia się określonych w standardzie kształcenia przygotowującego do wykonywania zawodu nauczyciela, określonym w Rozporządzeniu MNISW z 25 lipca 2019 r. w sprawie standardu kształcenia przygotowującego do wykonywania zawodu nauczyciela (z </w:t>
      </w:r>
      <w:proofErr w:type="spellStart"/>
      <w:r>
        <w:t>późn</w:t>
      </w:r>
      <w:proofErr w:type="spellEnd"/>
      <w:r>
        <w:t>. zm.), wydanym na podstawie art. 68 ust. 3 ustawy. Powyższe wymagania spełnione są w programie studiów na kierunku logopedia z audiologią studia I stopnia, stanowiącym załącznik 1 i 2 do Uchwały Nr 91/2024 Senatu Uniwersytetu w Siedlcach z dnia 25 września 2024 roku w sprawie ustalenia zmian w programach studiów pierwszego stopnia dla kierunku logopedia z audiologią.</w:t>
      </w:r>
    </w:p>
    <w:p w14:paraId="6FF8575B" w14:textId="77777777" w:rsidR="00CE340D" w:rsidRDefault="00047307" w:rsidP="007C4F1D">
      <w:pPr>
        <w:spacing w:after="120" w:line="240" w:lineRule="auto"/>
      </w:pPr>
      <w:r>
        <w:t xml:space="preserve">Efekty uczenia się na kierunku logopedia z audiologią zostały sformułowane w sposób zrozumiały i umożliwiający weryfikację ich osiągania. Efekty uczenia się, zakładane dla ocenianego kierunku studiów, uwzględniają zdobywanie przez studentów wiedzy, umiejętności i kompetencji społecznych. Na ocenianym kierunku logopedia z audiologią, na studiach pierwszego stopnia przyjęto realizację 17 efektów uczenia się z obszaru wiedzy (kody K_W01 do K_W17), 16 efektów uczenia się z obszaru umiejętności (kody od K_U01 do K_U16) oraz 9 efektów uczenia się z obszaru kompetencji społecznych (kody od K_K01 do K_K09). Kształcenie przygotowujące do wykonywania zawodu nauczyciela w zakresie logopedii prowadzone na studiach pierwszego stopnia, na kierunku logopedia z audiologią, jako innym niż pedagogika specjalna, jest realizowane w grupach zajęć B </w:t>
      </w:r>
      <w:r w:rsidR="007C4F1D">
        <w:t>–</w:t>
      </w:r>
      <w:r w:rsidR="00035016">
        <w:t xml:space="preserve"> p</w:t>
      </w:r>
      <w:r>
        <w:t>rz</w:t>
      </w:r>
      <w:r w:rsidR="007C4F1D">
        <w:t>y</w:t>
      </w:r>
      <w:r>
        <w:t xml:space="preserve">gotowanie psychologiczno-pedagogiczne oraz E.L </w:t>
      </w:r>
      <w:r w:rsidR="007C4F1D">
        <w:t>–</w:t>
      </w:r>
      <w:r w:rsidR="00035016">
        <w:t xml:space="preserve"> p</w:t>
      </w:r>
      <w:r>
        <w:t xml:space="preserve">rzygotowanie w poszczególnych zakresach pedagogiki specjalnej </w:t>
      </w:r>
      <w:r w:rsidR="007C4F1D">
        <w:t>–</w:t>
      </w:r>
      <w:r>
        <w:t xml:space="preserve"> logopedii, zgodnie z wytycznymi zawartymi w Rozporządzeniu MNISW z 25 lipca 2019 r. w sprawie standardu kształcenia przygotowującego do wykonywania zawodu nauczyciela (z </w:t>
      </w:r>
      <w:proofErr w:type="spellStart"/>
      <w:r>
        <w:t>późn</w:t>
      </w:r>
      <w:proofErr w:type="spellEnd"/>
      <w:r>
        <w:t xml:space="preserve">. zm.), w Załączniku nr 3 do Rozporządzenia, określającym standard kształcenia przygotowujący do wykonywania zawodu nauczyciela logopedy. Kształcenie w zakresie logopedii prowadzone na studiach pierwszego stopnia, na kierunku logopedia z audiologią obejmuje zatem szczegółowe efekty uczenia się wyznaczone w grupach B i E.L Rozporządzenia MNISW z 25 lipca 2019 r. w sprawie standardu kształcenia przygotowującego do wykonywania zawodu nauczyciela (z </w:t>
      </w:r>
      <w:proofErr w:type="spellStart"/>
      <w:r>
        <w:t>późn</w:t>
      </w:r>
      <w:proofErr w:type="spellEnd"/>
      <w:r>
        <w:t>. zm.), w Załączniku nr 3. Zapisane są one w tabeli efektów uczenia się w opisie programu studiów zawartym w załączniku do raportu samooceny. W lewej kolumnie tabeli zamieszczone zostały symbole efektów uczenia się dla kierunku logopedia z audiologią, oznaczone kodami wynikającymi z jej nazewnictwa (LAN_W…, LAN_U…, LAN_K…). W środkowej części tabeli umieszczono opis efektów z podziałem na kategorie: wiedza, umiejętności, kompetencje społeczne, których formuły są identyczne z tymi, które znajdują się z rozporządzeniu MNISW z 25 lipca 2019 r. w sprawie standardu kształcenia przygotowującego do wykonywania zawodu nauczyciela. W prawej kolumnie tabeli zamieszczone zostały symbole (kodyfikacja ze standardu) efektów szczegółowych (określonych w postaci kodów przyporządkowanych poszczególnym grupom zajęć B i E.L – B.1., B.2., B.3., E.1L., E.2L., E.3L.).</w:t>
      </w:r>
      <w:r w:rsidR="005140AD">
        <w:t xml:space="preserve"> </w:t>
      </w:r>
      <w:r>
        <w:t>Treść efektów uczenia się jest zgodna ze stanem faktycznym i oryginalnymi treściami zawartymi w rozporządzeniu MNISW z 25 lipca 2019 r. w sprawie standardu kształcenia przygotowującego do wykonywania zawodu nauczyciela (Załączniku nr 3 do Rozporządzenia), przy jednoczesnym zestawieniu formuły z kryteriami efektów, czyli: wiedza – zna i rozumie, umiejętności – potrafi, kompetencje społeczne – jest gotów do. Warto podkreślić, że na ocenianym kierunku logopedia z audiologią studia I stopnia, przyjęto założenie, że program przewiduje realizację efektów uczenia się wymaganych standardem, z uwzględnieniem ich kontynuacji na studiach drugiego stopnia, na kierunku logopedia.</w:t>
      </w:r>
    </w:p>
    <w:p w14:paraId="253C2AB5" w14:textId="77777777" w:rsidR="0044209B" w:rsidRPr="00EE76CC" w:rsidRDefault="0044209B" w:rsidP="00182538">
      <w:pPr>
        <w:spacing w:after="120" w:line="240" w:lineRule="auto"/>
        <w:rPr>
          <w:b/>
          <w:bCs/>
        </w:rPr>
      </w:pPr>
      <w:r w:rsidRPr="00EE76CC">
        <w:rPr>
          <w:b/>
          <w:bCs/>
        </w:rPr>
        <w:t>Zalecenia dotyczące kryterium 1 wymienione w uchwale Prezydium PKA w sprawie oceny programowej na kierunku studiów, która poprzedziła bieżącą ocenę (</w:t>
      </w:r>
      <w:r w:rsidRPr="00EE76CC">
        <w:rPr>
          <w:b/>
          <w:bCs/>
          <w:i/>
          <w:iCs/>
        </w:rPr>
        <w:t>jeżeli dotyczy</w:t>
      </w:r>
      <w:r w:rsidRPr="00EE76CC">
        <w:rPr>
          <w:b/>
          <w:bCs/>
        </w:rPr>
        <w:t>)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817"/>
        <w:gridCol w:w="5430"/>
      </w:tblGrid>
      <w:tr w:rsidR="0044209B" w14:paraId="3A0D257F" w14:textId="77777777">
        <w:tc>
          <w:tcPr>
            <w:tcW w:w="342" w:type="pct"/>
            <w:shd w:val="clear" w:color="auto" w:fill="auto"/>
            <w:vAlign w:val="center"/>
          </w:tcPr>
          <w:p w14:paraId="103F23EB" w14:textId="77777777" w:rsidR="0044209B" w:rsidRPr="00E7133D" w:rsidRDefault="0044209B">
            <w:pPr>
              <w:pStyle w:val="PKA-wyroznienia"/>
              <w:jc w:val="center"/>
              <w:rPr>
                <w:b w:val="0"/>
              </w:rPr>
            </w:pPr>
            <w:r w:rsidRPr="00E7133D">
              <w:rPr>
                <w:b w:val="0"/>
              </w:rPr>
              <w:t>Lp.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6151B0C1" w14:textId="77777777" w:rsidR="0044209B" w:rsidRPr="00E7133D" w:rsidRDefault="0044209B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E7133D">
              <w:rPr>
                <w:b w:val="0"/>
              </w:rPr>
              <w:t>Zalecenia dotyczące kryterium 1 wymienione we wskazanej wyżej uchwale Prezydium PKA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15F6D9C5" w14:textId="77777777" w:rsidR="0044209B" w:rsidRPr="00444C38" w:rsidRDefault="0044209B">
            <w:pPr>
              <w:pStyle w:val="PKA-wyroznienia"/>
              <w:spacing w:before="0" w:after="0"/>
              <w:jc w:val="center"/>
              <w:rPr>
                <w:b w:val="0"/>
                <w:bCs/>
              </w:rPr>
            </w:pPr>
            <w:r w:rsidRPr="00182538">
              <w:rPr>
                <w:b w:val="0"/>
                <w:bCs/>
              </w:rPr>
              <w:t xml:space="preserve">Opis realizacji zalecenia oraz działań zapobiegawczych podjętych przez </w:t>
            </w:r>
            <w:r w:rsidR="00F373C6">
              <w:rPr>
                <w:b w:val="0"/>
                <w:bCs/>
              </w:rPr>
              <w:t>u</w:t>
            </w:r>
            <w:r w:rsidRPr="00182538">
              <w:rPr>
                <w:b w:val="0"/>
                <w:bCs/>
              </w:rPr>
              <w:t>czelnię w celu usunięcia błędów i niezgodności sformułowanych w zaleceniu o charakterze naprawczym</w:t>
            </w:r>
          </w:p>
        </w:tc>
      </w:tr>
      <w:tr w:rsidR="0044209B" w14:paraId="2F2A852D" w14:textId="77777777">
        <w:tc>
          <w:tcPr>
            <w:tcW w:w="342" w:type="pct"/>
            <w:shd w:val="clear" w:color="auto" w:fill="auto"/>
          </w:tcPr>
          <w:p w14:paraId="25644531" w14:textId="77777777" w:rsidR="0044209B" w:rsidRPr="00E7133D" w:rsidRDefault="0044209B">
            <w:pPr>
              <w:pStyle w:val="PKA-wyroznienia"/>
              <w:rPr>
                <w:b w:val="0"/>
              </w:rPr>
            </w:pPr>
            <w:r w:rsidRPr="00E7133D">
              <w:rPr>
                <w:b w:val="0"/>
              </w:rPr>
              <w:lastRenderedPageBreak/>
              <w:t>1.</w:t>
            </w:r>
          </w:p>
        </w:tc>
        <w:tc>
          <w:tcPr>
            <w:tcW w:w="1591" w:type="pct"/>
            <w:shd w:val="clear" w:color="auto" w:fill="auto"/>
          </w:tcPr>
          <w:p w14:paraId="12BF2A4B" w14:textId="77777777" w:rsidR="0044209B" w:rsidRDefault="00035016">
            <w:pPr>
              <w:pStyle w:val="PKA-wyroznienia"/>
            </w:pPr>
            <w:r>
              <w:t xml:space="preserve">Brak </w:t>
            </w:r>
          </w:p>
        </w:tc>
        <w:tc>
          <w:tcPr>
            <w:tcW w:w="3067" w:type="pct"/>
            <w:shd w:val="clear" w:color="auto" w:fill="auto"/>
          </w:tcPr>
          <w:p w14:paraId="4AC62948" w14:textId="77777777" w:rsidR="0044209B" w:rsidRDefault="00035016">
            <w:pPr>
              <w:pStyle w:val="PKA-wyroznienia"/>
            </w:pPr>
            <w:r>
              <w:t>-</w:t>
            </w:r>
          </w:p>
        </w:tc>
      </w:tr>
    </w:tbl>
    <w:p w14:paraId="0D43D6E8" w14:textId="77777777" w:rsidR="0044209B" w:rsidRPr="0044209B" w:rsidRDefault="0044209B" w:rsidP="0044209B"/>
    <w:p w14:paraId="7E9847A9" w14:textId="77777777" w:rsidR="007211AD" w:rsidRDefault="007211AD" w:rsidP="00B463D1">
      <w:pPr>
        <w:pStyle w:val="Nagwek2"/>
      </w:pPr>
      <w:bookmarkStart w:id="27" w:name="_Toc628589"/>
      <w:bookmarkStart w:id="28" w:name="_Toc109113310"/>
      <w:bookmarkStart w:id="29" w:name="_Toc469079431"/>
      <w:bookmarkStart w:id="30" w:name="_Toc471818922"/>
      <w:r w:rsidRPr="00DC1C43">
        <w:t>Kryterium 2. Realizacja programu studiów: treści programowe, harmonogram realizacji programu studiów oraz formy i organizacja zajęć, metody kształcenia, praktyki zawodowe, organizacja procesu nauczania i uczenia się</w:t>
      </w:r>
      <w:bookmarkEnd w:id="27"/>
      <w:bookmarkEnd w:id="28"/>
    </w:p>
    <w:p w14:paraId="3302263E" w14:textId="77777777" w:rsidR="004B5A32" w:rsidRPr="004B5A32" w:rsidRDefault="004B5A32" w:rsidP="00AB2ADC">
      <w:pPr>
        <w:autoSpaceDE w:val="0"/>
        <w:autoSpaceDN w:val="0"/>
        <w:adjustRightInd w:val="0"/>
        <w:spacing w:after="120" w:line="240" w:lineRule="auto"/>
        <w:rPr>
          <w:rFonts w:eastAsia="Calibri" w:cs="Calibri"/>
          <w:color w:val="000000"/>
          <w:szCs w:val="22"/>
          <w:lang w:eastAsia="en-US"/>
        </w:rPr>
      </w:pPr>
      <w:r w:rsidRPr="004B5A32">
        <w:rPr>
          <w:rFonts w:eastAsia="Calibri" w:cs="Calibri"/>
          <w:color w:val="000000"/>
          <w:szCs w:val="22"/>
          <w:lang w:eastAsia="en-US"/>
        </w:rPr>
        <w:t xml:space="preserve">Treści kształcenia na kierunku logopedia z audiologią na studiach pierwszego stopnia są zgodne z zakładanymi efektami uczenia się, aktualnym stanem wiedzy i wymaganiami rynku pracy stawianymi przyszłym logopedom i nauczycielom. Obejmują </w:t>
      </w:r>
      <w:r w:rsidR="00AB2ADC">
        <w:rPr>
          <w:rFonts w:eastAsia="Calibri" w:cs="Calibri"/>
          <w:color w:val="000000"/>
          <w:szCs w:val="22"/>
          <w:lang w:eastAsia="en-US"/>
        </w:rPr>
        <w:t xml:space="preserve">one </w:t>
      </w:r>
      <w:r w:rsidRPr="004B5A32">
        <w:rPr>
          <w:rFonts w:eastAsia="Calibri" w:cs="Calibri"/>
          <w:color w:val="000000"/>
          <w:szCs w:val="22"/>
          <w:lang w:eastAsia="en-US"/>
        </w:rPr>
        <w:t>teorie i koncepcje językoznawcze, metody stosowane w językoznawstwie, wyniki badań prowadzonych w tej dyscyplinie i w innych dziedzinach (nauk społecznych oraz nauk medycznych i nauk o zdrowiu), a także kluczowe zagadnienia z zakresu praktyki logopedycznej i pedagogicznej. Językoznawcze podstawy logopedii odnoszą się do wiedzy charakteryzującej język, jego uwarunkowania biologiczne, psychologiczne i społeczne oraz interakcję językową. Odnoszą się do koncepcji opisu języka jako systemu znaków, różnych jego form (tekstu mówionego i pisanego) oraz poszczególnych podsystemów. Metody stosowane w językoznawstwie warunkują umiejętności studentów w zakresie analiz tekstów normatywnych oraz wypowiedzi osób z zaburzeniami mowy i języka. Studenci poznają również procedury diagnostyczno-terapeutyczne wypracowane na gruncie pedagogiki i psychologii. Istotną część wiedzy zdobywanej przez studentów stanowią treści z zakresu nauk medycznych, których opanowanie warunkuje umiejętność diagnozowania przyczyn i objawów różnych nieprawidłowości rozwojowych. Treści kształcenia gwarantują osiągniecie przez studentów umiejętności współpracy, rozpoznawania zaburzeń i programowania terapii z uwzględnianiem diagnoz, opinii</w:t>
      </w:r>
      <w:r w:rsidR="00AB2ADC">
        <w:rPr>
          <w:rFonts w:eastAsia="Calibri" w:cs="Calibri"/>
          <w:color w:val="000000"/>
          <w:szCs w:val="22"/>
          <w:lang w:eastAsia="en-US"/>
        </w:rPr>
        <w:t xml:space="preserve"> oraz</w:t>
      </w:r>
      <w:r w:rsidRPr="004B5A32">
        <w:rPr>
          <w:rFonts w:eastAsia="Calibri" w:cs="Calibri"/>
          <w:color w:val="000000"/>
          <w:szCs w:val="22"/>
          <w:lang w:eastAsia="en-US"/>
        </w:rPr>
        <w:t xml:space="preserve"> orzeczeń innych specjalistów. Występujące na kierunku logopedia z audiologią powiązanie treści z zakresu poszczególnych dziedzin nauki (nauk humanistycznych, społecznych i medycznych) oraz rozbudowany system praktyk zawodowych pozwalają na kształcenie przyszłej kadry nauczycieli logopedów.</w:t>
      </w:r>
      <w:r w:rsidR="005140AD">
        <w:rPr>
          <w:rFonts w:eastAsia="Calibri" w:cs="Calibri"/>
          <w:color w:val="000000"/>
          <w:szCs w:val="22"/>
          <w:lang w:eastAsia="en-US"/>
        </w:rPr>
        <w:t xml:space="preserve"> </w:t>
      </w:r>
    </w:p>
    <w:p w14:paraId="7481D822" w14:textId="77777777" w:rsidR="004B5A32" w:rsidRPr="004B5A32" w:rsidRDefault="004B5A32" w:rsidP="00AB2ADC">
      <w:pPr>
        <w:spacing w:after="120" w:line="240" w:lineRule="auto"/>
        <w:rPr>
          <w:rFonts w:eastAsia="Calibri" w:cs="Calibri"/>
          <w:szCs w:val="24"/>
          <w:lang w:eastAsia="en-US"/>
        </w:rPr>
      </w:pPr>
      <w:r w:rsidRPr="004B5A32">
        <w:rPr>
          <w:szCs w:val="24"/>
        </w:rPr>
        <w:t>Treści kształcenia na kierunku logopedia z audiologią na studiach pierwszego stopnia są zgodne z zakładanymi efektami uczenia się, aktualnym stanem wiedzy i wymaganiami rynku stawianymi przyszłym logopedom.</w:t>
      </w:r>
      <w:r w:rsidR="005140AD">
        <w:rPr>
          <w:szCs w:val="24"/>
        </w:rPr>
        <w:t xml:space="preserve"> </w:t>
      </w:r>
      <w:r w:rsidRPr="004B5A32">
        <w:rPr>
          <w:rFonts w:eastAsia="CIDFont+F1" w:cs="Calibri"/>
          <w:szCs w:val="24"/>
          <w:lang w:eastAsia="en-US"/>
        </w:rPr>
        <w:t xml:space="preserve">Dobór kierunkowych treści programowych wynika z koncepcji kształcenia na kierunku logopedia z audiologią i kierunkowych efektów uczenia się, które są powiązane z badaniami prowadzonymi w dyscyplinach </w:t>
      </w:r>
      <w:r w:rsidRPr="004B5A32">
        <w:rPr>
          <w:rFonts w:eastAsia="CIDFont+F1"/>
          <w:szCs w:val="24"/>
        </w:rPr>
        <w:t>językoznawstwo, pedagogika, psychologia, nauki medyczne.</w:t>
      </w:r>
      <w:r w:rsidRPr="004B5A32">
        <w:rPr>
          <w:rFonts w:eastAsia="CIDFont+F1" w:cs="Calibri"/>
          <w:szCs w:val="24"/>
          <w:lang w:eastAsia="en-US"/>
        </w:rPr>
        <w:t xml:space="preserve"> Obejmują teorie i koncepcje, metody oraz wyniki badań prowadzonych w dyscyplinach przyjętych dla kierunku oraz kluczowe zagadnienia z zakresu praktyki zawodowej.</w:t>
      </w:r>
    </w:p>
    <w:p w14:paraId="344D98B9" w14:textId="77777777" w:rsidR="004B5A32" w:rsidRPr="004B5A32" w:rsidRDefault="004B5A32" w:rsidP="005C4183">
      <w:pPr>
        <w:autoSpaceDE w:val="0"/>
        <w:autoSpaceDN w:val="0"/>
        <w:adjustRightInd w:val="0"/>
        <w:spacing w:after="120" w:line="240" w:lineRule="auto"/>
        <w:rPr>
          <w:rFonts w:eastAsia="CIDFont+F1" w:cs="Calibri"/>
          <w:szCs w:val="22"/>
          <w:lang w:eastAsia="en-US"/>
        </w:rPr>
      </w:pPr>
      <w:r w:rsidRPr="004B5A32">
        <w:rPr>
          <w:rFonts w:eastAsia="CIDFont+F1" w:cs="Calibri"/>
          <w:szCs w:val="22"/>
          <w:lang w:eastAsia="en-US"/>
        </w:rPr>
        <w:t>Na kierunku logopedia z audiologią na studiach pierwszego stopnia treści programowe zawarte są w modułach przedmiotowych: module przedmiotowym kształcenia ogólnego, module przedmiotowym przygotowania kierunkowego merytorycznego, module przedmiotowym przygotowania psychologiczno</w:t>
      </w:r>
      <w:r w:rsidR="00ED7C69">
        <w:rPr>
          <w:rFonts w:eastAsia="CIDFont+F1" w:cs="Calibri"/>
          <w:szCs w:val="22"/>
          <w:lang w:eastAsia="en-US"/>
        </w:rPr>
        <w:t>-</w:t>
      </w:r>
      <w:r w:rsidRPr="004B5A32">
        <w:rPr>
          <w:rFonts w:eastAsia="CIDFont+F1" w:cs="Calibri"/>
          <w:szCs w:val="22"/>
          <w:lang w:eastAsia="en-US"/>
        </w:rPr>
        <w:t xml:space="preserve">pedagogicznego oraz module przedmiotowym przygotowania dydaktyczno-metodycznego. Moduł przedmiotowy kształcenia ogólnego </w:t>
      </w:r>
      <w:bookmarkStart w:id="31" w:name="_Hlk179673944"/>
      <w:r w:rsidRPr="004B5A32">
        <w:rPr>
          <w:rFonts w:eastAsia="CIDFont+F1" w:cs="Calibri"/>
          <w:szCs w:val="22"/>
          <w:lang w:eastAsia="en-US"/>
        </w:rPr>
        <w:t xml:space="preserve">obejmuje treści z zakresu: </w:t>
      </w:r>
      <w:bookmarkEnd w:id="31"/>
      <w:r w:rsidRPr="004B5A32">
        <w:rPr>
          <w:rFonts w:eastAsia="CIDFont+F1" w:cs="Calibri"/>
          <w:szCs w:val="22"/>
          <w:lang w:eastAsia="en-US"/>
        </w:rPr>
        <w:t>wychowania fizycznego, języka obcego, technologii informacyjnej, filozofii, socjologii, ochrony własności intelektualnej oraz pierwszej pomocy. Moduł przedmiotowy przygotowania kierunkowego merytorycznego obejmuje treści z zakresu:</w:t>
      </w:r>
      <w:r w:rsidRPr="004B5A32">
        <w:rPr>
          <w:szCs w:val="24"/>
        </w:rPr>
        <w:t xml:space="preserve"> </w:t>
      </w:r>
      <w:r w:rsidRPr="004B5A32">
        <w:rPr>
          <w:rFonts w:eastAsia="CIDFont+F1" w:cs="Calibri"/>
          <w:szCs w:val="22"/>
          <w:lang w:eastAsia="en-US"/>
        </w:rPr>
        <w:t xml:space="preserve">lingwistyki: narastanie refleksji nad językiem, wiedzy o języku: fonetyka, wiedzy o języku: fonologia, wiedzy o języku: słowotwórstwo i fleksja języka polskiego, wiedzy o języku: składnia z elementami tekstologii, psycholingwistyki rozwojowej, anatomii i fizjologii człowieka – biologiczne podstawy mowy i myślenia, medycznych podstaw logopedii: podstawy ortodoncji/ pacjent z wadą zgryzu w gabinecie logopedy (moduł do wyboru), medycznych podstaw logopedii: audiologia i foniatria, medycznych podstaw logopedii: anatomia i fizjologia układu nerwowego. Podstawy neurologii, medycznych podstaw logopedii: psychiatria z elementami geriatrii, medycznych podstaw logopedii: onkologia w logopedii, akustyki mowy; fonetyki akustycznej i wizualnej, językoznawczych podstawa mowy – teoria zaburzeń mowy, fizjoterapii w logopedii z </w:t>
      </w:r>
      <w:r w:rsidRPr="004B5A32">
        <w:rPr>
          <w:rFonts w:eastAsia="CIDFont+F1" w:cs="Calibri"/>
          <w:szCs w:val="22"/>
          <w:lang w:eastAsia="en-US"/>
        </w:rPr>
        <w:lastRenderedPageBreak/>
        <w:t>elementami neonatologii/ masażu logopedycznego (moduł do wyboru), rozwoju mowy dziecka, podstaw neuropsychologii, logopedii międzykulturowej; dwujęzyczności i problemów językowych dziecka dwu- i wielojęzycznego, integracji sensorycznej w rozwoju mowy i języka, wykorzystania komputera w pracy logopedy, patologii narządu słuchu, zaburzeń genetycznych i niepełnosprawności sprzężonych, praktycznej stylistyki/ kultury języka (moduł do wyboru), seminarium dyplomowego,</w:t>
      </w:r>
      <w:r w:rsidR="005140AD">
        <w:rPr>
          <w:rFonts w:eastAsia="CIDFont+F1" w:cs="Calibri"/>
          <w:szCs w:val="22"/>
          <w:lang w:eastAsia="en-US"/>
        </w:rPr>
        <w:t xml:space="preserve"> </w:t>
      </w:r>
      <w:r w:rsidRPr="004B5A32">
        <w:rPr>
          <w:rFonts w:eastAsia="CIDFont+F1" w:cs="Calibri"/>
          <w:szCs w:val="22"/>
          <w:lang w:eastAsia="en-US"/>
        </w:rPr>
        <w:t xml:space="preserve">metodologii badań logopedycznych, </w:t>
      </w:r>
      <w:proofErr w:type="spellStart"/>
      <w:r w:rsidRPr="004B5A32">
        <w:rPr>
          <w:rFonts w:eastAsia="CIDFont+F1" w:cs="Calibri"/>
          <w:szCs w:val="22"/>
          <w:lang w:eastAsia="en-US"/>
        </w:rPr>
        <w:t>dyslalii</w:t>
      </w:r>
      <w:proofErr w:type="spellEnd"/>
      <w:r w:rsidRPr="004B5A32">
        <w:rPr>
          <w:rFonts w:eastAsia="CIDFont+F1" w:cs="Calibri"/>
          <w:szCs w:val="22"/>
          <w:lang w:eastAsia="en-US"/>
        </w:rPr>
        <w:t xml:space="preserve">, specyficznych zaburzeń rozwoju języka/ alalii i zaburzeń mowy pochodzenia korowego(moduł do wyboru), afazji, </w:t>
      </w:r>
      <w:proofErr w:type="spellStart"/>
      <w:r w:rsidRPr="004B5A32">
        <w:rPr>
          <w:rFonts w:eastAsia="CIDFont+F1" w:cs="Calibri"/>
          <w:szCs w:val="22"/>
          <w:lang w:eastAsia="en-US"/>
        </w:rPr>
        <w:t>audiofonologii</w:t>
      </w:r>
      <w:proofErr w:type="spellEnd"/>
      <w:r w:rsidRPr="004B5A32">
        <w:rPr>
          <w:rFonts w:eastAsia="CIDFont+F1" w:cs="Calibri"/>
          <w:szCs w:val="22"/>
          <w:lang w:eastAsia="en-US"/>
        </w:rPr>
        <w:t xml:space="preserve">, surdologopedii, diagnostyki różnicowej zaburzeń słuchu, badania przesiewowego słuchu, audiometrii tonalnej i słownej, audiometrii elektrofizjologicznej, aparatów i implantów słuchowych, centralnego zaburzenia przetwarzania słuchowego, podstaw metody </w:t>
      </w:r>
      <w:proofErr w:type="spellStart"/>
      <w:r w:rsidRPr="004B5A32">
        <w:rPr>
          <w:rFonts w:eastAsia="CIDFont+F1" w:cs="Calibri"/>
          <w:szCs w:val="22"/>
          <w:lang w:eastAsia="en-US"/>
        </w:rPr>
        <w:t>fonogestowej</w:t>
      </w:r>
      <w:proofErr w:type="spellEnd"/>
      <w:r w:rsidRPr="004B5A32">
        <w:rPr>
          <w:rFonts w:eastAsia="CIDFont+F1" w:cs="Calibri"/>
          <w:szCs w:val="22"/>
          <w:lang w:eastAsia="en-US"/>
        </w:rPr>
        <w:t xml:space="preserve"> i języka migowego, logopedii artystycznej z elementami </w:t>
      </w:r>
      <w:proofErr w:type="spellStart"/>
      <w:r w:rsidRPr="004B5A32">
        <w:rPr>
          <w:rFonts w:eastAsia="CIDFont+F1" w:cs="Calibri"/>
          <w:szCs w:val="22"/>
          <w:lang w:eastAsia="en-US"/>
        </w:rPr>
        <w:t>logorytmiki</w:t>
      </w:r>
      <w:proofErr w:type="spellEnd"/>
      <w:r w:rsidRPr="004B5A32">
        <w:rPr>
          <w:rFonts w:eastAsia="CIDFont+F1" w:cs="Calibri"/>
          <w:szCs w:val="22"/>
          <w:lang w:eastAsia="en-US"/>
        </w:rPr>
        <w:t xml:space="preserve">, zaburzeń płynności mówienia, zaburzeń głosu, zburzeń żucia i połykania, autyzmu, dyzartrii, </w:t>
      </w:r>
      <w:proofErr w:type="spellStart"/>
      <w:r w:rsidRPr="004B5A32">
        <w:rPr>
          <w:rFonts w:eastAsia="CIDFont+F1" w:cs="Calibri"/>
          <w:szCs w:val="22"/>
          <w:lang w:eastAsia="en-US"/>
        </w:rPr>
        <w:t>oligofazji</w:t>
      </w:r>
      <w:proofErr w:type="spellEnd"/>
      <w:r w:rsidRPr="004B5A32">
        <w:rPr>
          <w:rFonts w:eastAsia="CIDFont+F1" w:cs="Calibri"/>
          <w:szCs w:val="22"/>
          <w:lang w:eastAsia="en-US"/>
        </w:rPr>
        <w:t>, zaburzeń mowy w demencji. Moduł przedmiotowy przygotowania psychologiczno</w:t>
      </w:r>
      <w:r w:rsidR="00ED7C69">
        <w:rPr>
          <w:rFonts w:eastAsia="CIDFont+F1" w:cs="Calibri"/>
          <w:szCs w:val="22"/>
          <w:lang w:eastAsia="en-US"/>
        </w:rPr>
        <w:t>-</w:t>
      </w:r>
      <w:r w:rsidRPr="004B5A32">
        <w:rPr>
          <w:rFonts w:eastAsia="CIDFont+F1" w:cs="Calibri"/>
          <w:szCs w:val="22"/>
          <w:lang w:eastAsia="en-US"/>
        </w:rPr>
        <w:t>pedagogicznego obejmuje treści z zakresu: psychologii ogólnej, psychologii rozwojowej, psychologii klinicznej, psychologicznych aspektów pracy z uczniem w szkole podstawowej, pedagogiki ogólnej, pedagogiki społecznej, edukacji włączającej, diagnozy pedagogicznej, praktyki zawodowej (psychologiczno-pedagogicznej w przedszkolu i psychologiczno-pedagogicznej w szkole podstawowej). Moduł przedmiotowy przygotowania dydaktyczno-metodycznego obejmuje treści z zakresu: dydaktyki postępowania logopedycznego; metod pedagogicznych w terapii logopedycznej, metodyki postępowania logopedycznego, wczesnej interwencji logopedycznej (profilaktyki logopedycznej),</w:t>
      </w:r>
      <w:r w:rsidR="005140AD">
        <w:rPr>
          <w:rFonts w:eastAsia="CIDFont+F1" w:cs="Calibri"/>
          <w:szCs w:val="22"/>
          <w:lang w:eastAsia="en-US"/>
        </w:rPr>
        <w:t xml:space="preserve"> </w:t>
      </w:r>
      <w:r w:rsidRPr="004B5A32">
        <w:rPr>
          <w:rFonts w:eastAsia="CIDFont+F1" w:cs="Calibri"/>
          <w:szCs w:val="22"/>
          <w:lang w:eastAsia="en-US"/>
        </w:rPr>
        <w:t>dydaktyki diagnozy i terapii audiologicznej, wychowania słuchowego, emisji głosu, metodyki komunikacji wspomagającej i alternatywnej,</w:t>
      </w:r>
      <w:r w:rsidR="00AB2ADC">
        <w:rPr>
          <w:rFonts w:eastAsia="CIDFont+F1" w:cs="Calibri"/>
          <w:szCs w:val="22"/>
          <w:lang w:eastAsia="en-US"/>
        </w:rPr>
        <w:t xml:space="preserve"> </w:t>
      </w:r>
      <w:r w:rsidRPr="004B5A32">
        <w:rPr>
          <w:rFonts w:eastAsia="CIDFont+F1" w:cs="Calibri"/>
          <w:szCs w:val="22"/>
          <w:lang w:eastAsia="en-US"/>
        </w:rPr>
        <w:t>metodyki pracy z osobami z dysleksją,</w:t>
      </w:r>
      <w:r w:rsidR="005140AD">
        <w:rPr>
          <w:rFonts w:eastAsia="CIDFont+F1" w:cs="Calibri"/>
          <w:szCs w:val="22"/>
          <w:lang w:eastAsia="en-US"/>
        </w:rPr>
        <w:t xml:space="preserve"> </w:t>
      </w:r>
      <w:r w:rsidRPr="004B5A32">
        <w:rPr>
          <w:rFonts w:eastAsia="CIDFont+F1" w:cs="Calibri"/>
          <w:szCs w:val="22"/>
          <w:lang w:eastAsia="en-US"/>
        </w:rPr>
        <w:t xml:space="preserve">praktycznych śródrocznych warsztatów zawodowych w Studenckiej Poradni Logopedycznej </w:t>
      </w:r>
      <w:proofErr w:type="spellStart"/>
      <w:r w:rsidRPr="004B5A32">
        <w:rPr>
          <w:rFonts w:eastAsia="CIDFont+F1" w:cs="Calibri"/>
          <w:szCs w:val="22"/>
          <w:lang w:eastAsia="en-US"/>
        </w:rPr>
        <w:t>UwS</w:t>
      </w:r>
      <w:proofErr w:type="spellEnd"/>
      <w:r w:rsidRPr="004B5A32">
        <w:rPr>
          <w:rFonts w:eastAsia="CIDFont+F1" w:cs="Calibri"/>
          <w:szCs w:val="22"/>
          <w:lang w:eastAsia="en-US"/>
        </w:rPr>
        <w:t>, praktyki zawodowej logopedycznej w przedszkolu, praktyki zawodowej logopedycznej w szkole podstawowej, praktyki zawodowej logopedycznej w poradniach logopedycznych, praktyki zawodowej logopedycznej w Centrum Diagnozy i Terapii Logopedycznej, praktyki zawodowej logopedycznej w placówkach służby zdrowia, praktyki zawodowej logopedycznej na oddziałach szpitalnych (laryngologia, pediatria, neurologia, psychiatria), praktyki zawodowej</w:t>
      </w:r>
      <w:r w:rsidR="005140AD">
        <w:rPr>
          <w:rFonts w:eastAsia="CIDFont+F1" w:cs="Calibri"/>
          <w:szCs w:val="22"/>
          <w:lang w:eastAsia="en-US"/>
        </w:rPr>
        <w:t xml:space="preserve"> </w:t>
      </w:r>
      <w:r w:rsidRPr="004B5A32">
        <w:rPr>
          <w:rFonts w:eastAsia="CIDFont+F1" w:cs="Calibri"/>
          <w:szCs w:val="22"/>
          <w:lang w:eastAsia="en-US"/>
        </w:rPr>
        <w:t>(logopedyczno-audiologicznej) w poradniach audiologicznych lub</w:t>
      </w:r>
      <w:r w:rsidR="005140AD">
        <w:rPr>
          <w:rFonts w:eastAsia="CIDFont+F1" w:cs="Calibri"/>
          <w:szCs w:val="22"/>
          <w:lang w:eastAsia="en-US"/>
        </w:rPr>
        <w:t xml:space="preserve"> </w:t>
      </w:r>
      <w:r w:rsidRPr="004B5A32">
        <w:rPr>
          <w:rFonts w:eastAsia="CIDFont+F1" w:cs="Calibri"/>
          <w:szCs w:val="22"/>
          <w:lang w:eastAsia="en-US"/>
        </w:rPr>
        <w:t xml:space="preserve">w placówkach świadczących terapię osobom z zaburzeniami słuchu. </w:t>
      </w:r>
    </w:p>
    <w:p w14:paraId="1FE8BB2A" w14:textId="77777777" w:rsidR="004B5A32" w:rsidRPr="004B5A32" w:rsidRDefault="004B5A32" w:rsidP="005C4183">
      <w:pPr>
        <w:spacing w:after="120" w:line="240" w:lineRule="auto"/>
        <w:rPr>
          <w:szCs w:val="22"/>
        </w:rPr>
      </w:pPr>
      <w:r w:rsidRPr="004B5A32">
        <w:rPr>
          <w:rFonts w:eastAsia="CIDFont+F1" w:cs="Calibri"/>
          <w:szCs w:val="22"/>
          <w:lang w:eastAsia="en-US"/>
        </w:rPr>
        <w:t xml:space="preserve">Program kierunku logopedia z audiologią na studiach </w:t>
      </w:r>
      <w:r w:rsidR="005C4183">
        <w:rPr>
          <w:rFonts w:eastAsia="CIDFont+F1" w:cs="Calibri"/>
          <w:szCs w:val="22"/>
          <w:lang w:eastAsia="en-US"/>
        </w:rPr>
        <w:t>pierwszego</w:t>
      </w:r>
      <w:r w:rsidRPr="004B5A32">
        <w:rPr>
          <w:rFonts w:eastAsia="CIDFont+F1" w:cs="Calibri"/>
          <w:szCs w:val="22"/>
          <w:lang w:eastAsia="en-US"/>
        </w:rPr>
        <w:t xml:space="preserve"> stopnia, jest przyporządkowany do dyscypliny wiodącej językoznawstwo i do dyscyplin dodatkowych: pedagogika, psychologia, nauki medyczne. W dyscyplinie wiodącej prowadzona jest działalność naukowa Instytutu Językoznawstwa i Literaturoznawstwa odpowiedzialnego za prowadzenie kierunku. </w:t>
      </w:r>
      <w:bookmarkStart w:id="32" w:name="_Hlk179679379"/>
      <w:r w:rsidRPr="004B5A32">
        <w:rPr>
          <w:rFonts w:eastAsia="CIDFont+F1" w:cs="Calibri"/>
          <w:szCs w:val="22"/>
          <w:lang w:eastAsia="en-US"/>
        </w:rPr>
        <w:t>Moduły kształcenia związane z prowadzoną w Instytucie Językoznawstwa i Literaturoznawstwa działalnością naukową w wiodącej dyscyplinie językoznawstwo, do której przyporządkowany</w:t>
      </w:r>
      <w:r w:rsidR="005140AD">
        <w:rPr>
          <w:rFonts w:eastAsia="CIDFont+F1" w:cs="Calibri"/>
          <w:szCs w:val="22"/>
          <w:lang w:eastAsia="en-US"/>
        </w:rPr>
        <w:t xml:space="preserve"> </w:t>
      </w:r>
      <w:r w:rsidRPr="004B5A32">
        <w:rPr>
          <w:rFonts w:eastAsia="CIDFont+F1" w:cs="Calibri"/>
          <w:szCs w:val="22"/>
          <w:lang w:eastAsia="en-US"/>
        </w:rPr>
        <w:t xml:space="preserve">jest kierunek logopedia z audiologią na studiach </w:t>
      </w:r>
      <w:r w:rsidR="005C4183">
        <w:rPr>
          <w:rFonts w:eastAsia="CIDFont+F1" w:cs="Calibri"/>
          <w:szCs w:val="22"/>
          <w:lang w:eastAsia="en-US"/>
        </w:rPr>
        <w:t>pierwszego</w:t>
      </w:r>
      <w:r w:rsidRPr="004B5A32">
        <w:rPr>
          <w:rFonts w:eastAsia="CIDFont+F1" w:cs="Calibri"/>
          <w:szCs w:val="22"/>
          <w:lang w:eastAsia="en-US"/>
        </w:rPr>
        <w:t xml:space="preserve"> stopnia to: </w:t>
      </w:r>
      <w:bookmarkEnd w:id="32"/>
      <w:r w:rsidRPr="004B5A32">
        <w:rPr>
          <w:rFonts w:eastAsia="CIDFont+F1" w:cs="Calibri"/>
          <w:szCs w:val="22"/>
          <w:lang w:eastAsia="en-US"/>
        </w:rPr>
        <w:t xml:space="preserve">Seminarium dyplomowe </w:t>
      </w:r>
      <w:r w:rsidR="005C4183">
        <w:rPr>
          <w:rFonts w:eastAsia="CIDFont+F1" w:cs="Calibri"/>
          <w:szCs w:val="22"/>
          <w:lang w:eastAsia="en-US"/>
        </w:rPr>
        <w:t>–</w:t>
      </w:r>
      <w:r w:rsidRPr="004B5A32">
        <w:rPr>
          <w:rFonts w:eastAsia="CIDFont+F1" w:cs="Calibri"/>
          <w:szCs w:val="22"/>
          <w:lang w:eastAsia="en-US"/>
        </w:rPr>
        <w:t xml:space="preserve"> </w:t>
      </w:r>
      <w:r w:rsidR="005C4183">
        <w:rPr>
          <w:rFonts w:eastAsia="CIDFont+F1" w:cs="Calibri"/>
          <w:szCs w:val="22"/>
          <w:lang w:eastAsia="en-US"/>
        </w:rPr>
        <w:t>ob</w:t>
      </w:r>
      <w:r w:rsidRPr="004B5A32">
        <w:rPr>
          <w:rFonts w:eastAsia="CIDFont+F1" w:cs="Calibri"/>
          <w:szCs w:val="22"/>
          <w:lang w:eastAsia="en-US"/>
        </w:rPr>
        <w:t xml:space="preserve">ejmuje przygotowanie pracy dyplomowej wraz z przygotowaniem do egzaminu dyplomowego, Wiedza o języku: fonetyka, Wiedza o języku: fonologia, Wiedza o języku: słowotwórstwo i fleksja języka polskiego, Wiedza o języku: składnia z elementami tekstologii, Akustyka mowy; fonetyka akustyczna i wizualna, Fizjoterapia w logopedii z elementami neonatologii/ Masaż logopedyczny, Wczesna interwencja logopedyczna (profilaktyka logopedyczna), </w:t>
      </w:r>
      <w:proofErr w:type="spellStart"/>
      <w:r w:rsidRPr="004B5A32">
        <w:rPr>
          <w:rFonts w:eastAsia="CIDFont+F1" w:cs="Calibri"/>
          <w:szCs w:val="22"/>
          <w:lang w:eastAsia="en-US"/>
        </w:rPr>
        <w:t>Dyslalia</w:t>
      </w:r>
      <w:proofErr w:type="spellEnd"/>
      <w:r w:rsidRPr="004B5A32">
        <w:rPr>
          <w:rFonts w:eastAsia="CIDFont+F1" w:cs="Calibri"/>
          <w:szCs w:val="22"/>
          <w:lang w:eastAsia="en-US"/>
        </w:rPr>
        <w:t>, Specyficzne zaburzenia rozwoju języka/ Alalia i zaburzenia mowy pochodzenia korowego, Surdologopedia</w:t>
      </w:r>
      <w:r w:rsidRPr="004B5A32">
        <w:rPr>
          <w:rFonts w:eastAsia="CIDFont+F1" w:cs="Calibri"/>
          <w:szCs w:val="22"/>
          <w:lang w:eastAsia="en-US"/>
        </w:rPr>
        <w:tab/>
        <w:t>, Dydaktyka postępowania logopedycznego; metody pedagogiczne w terapii logopedycznej, Dydaktyka diagnozy i terapii audiologicznej, Zaburzenia głosu, Afazja, Audiometria tonalna i słowna, Audiometria elektrofizjologiczna, Emisja głosu, Zaburzenia płynności mówienia, Logopedia międzykulturowa; dwujęzyczność i problemy językowe dziecka dwu- i wielojęzycznego,</w:t>
      </w:r>
      <w:r w:rsidR="005C4183">
        <w:rPr>
          <w:rFonts w:eastAsia="CIDFont+F1" w:cs="Calibri"/>
          <w:szCs w:val="22"/>
          <w:lang w:eastAsia="en-US"/>
        </w:rPr>
        <w:t xml:space="preserve"> </w:t>
      </w:r>
      <w:r w:rsidRPr="004B5A32">
        <w:rPr>
          <w:rFonts w:eastAsia="CIDFont+F1" w:cs="Calibri"/>
          <w:szCs w:val="22"/>
          <w:lang w:eastAsia="en-US"/>
        </w:rPr>
        <w:t xml:space="preserve">Metodyka komunikacji wspomagającej i alternatywnej, Zaburzenia żucia i połykania, Praktyczna stylistyka/ Kultura języka, Logopedia artystyczna z elementami </w:t>
      </w:r>
      <w:proofErr w:type="spellStart"/>
      <w:r w:rsidRPr="004B5A32">
        <w:rPr>
          <w:rFonts w:eastAsia="CIDFont+F1" w:cs="Calibri"/>
          <w:szCs w:val="22"/>
          <w:lang w:eastAsia="en-US"/>
        </w:rPr>
        <w:t>logorytmiki</w:t>
      </w:r>
      <w:proofErr w:type="spellEnd"/>
      <w:r w:rsidRPr="004B5A32">
        <w:rPr>
          <w:rFonts w:eastAsia="CIDFont+F1" w:cs="Calibri"/>
          <w:szCs w:val="22"/>
          <w:lang w:eastAsia="en-US"/>
        </w:rPr>
        <w:t xml:space="preserve">, Podstawy metody </w:t>
      </w:r>
      <w:proofErr w:type="spellStart"/>
      <w:r w:rsidRPr="004B5A32">
        <w:rPr>
          <w:rFonts w:eastAsia="CIDFont+F1" w:cs="Calibri"/>
          <w:szCs w:val="22"/>
          <w:lang w:eastAsia="en-US"/>
        </w:rPr>
        <w:t>fonogestowej</w:t>
      </w:r>
      <w:proofErr w:type="spellEnd"/>
      <w:r w:rsidRPr="004B5A32">
        <w:rPr>
          <w:rFonts w:eastAsia="CIDFont+F1" w:cs="Calibri"/>
          <w:szCs w:val="22"/>
          <w:lang w:eastAsia="en-US"/>
        </w:rPr>
        <w:t xml:space="preserve"> i języka migowego, Integracja sensoryczna w rozwoju mowy i języka, Dyzartria, </w:t>
      </w:r>
      <w:proofErr w:type="spellStart"/>
      <w:r w:rsidRPr="004B5A32">
        <w:rPr>
          <w:rFonts w:eastAsia="CIDFont+F1" w:cs="Calibri"/>
          <w:szCs w:val="22"/>
          <w:lang w:eastAsia="en-US"/>
        </w:rPr>
        <w:t>Oligofazja</w:t>
      </w:r>
      <w:proofErr w:type="spellEnd"/>
      <w:r w:rsidRPr="004B5A32">
        <w:rPr>
          <w:rFonts w:eastAsia="CIDFont+F1" w:cs="Calibri"/>
          <w:szCs w:val="22"/>
          <w:lang w:eastAsia="en-US"/>
        </w:rPr>
        <w:t>, Zaburzenia mowy w demencji, Centralne zaburzenia przetwarzania słuchowego,</w:t>
      </w:r>
      <w:r w:rsidR="005140AD">
        <w:rPr>
          <w:rFonts w:eastAsia="CIDFont+F1" w:cs="Calibri"/>
          <w:szCs w:val="22"/>
          <w:lang w:eastAsia="en-US"/>
        </w:rPr>
        <w:t xml:space="preserve"> </w:t>
      </w:r>
      <w:r w:rsidRPr="004B5A32">
        <w:rPr>
          <w:rFonts w:eastAsia="CIDFont+F1" w:cs="Calibri"/>
          <w:szCs w:val="22"/>
          <w:lang w:eastAsia="en-US"/>
        </w:rPr>
        <w:t xml:space="preserve">Metodyka pracy z osobami z dysleksją, Komputer w pracy logopedy, Praktyczne śródroczne warsztaty zawodowe w Studenckiej Poradni Logopedycznej </w:t>
      </w:r>
      <w:proofErr w:type="spellStart"/>
      <w:r w:rsidRPr="004B5A32">
        <w:rPr>
          <w:rFonts w:eastAsia="CIDFont+F1" w:cs="Calibri"/>
          <w:szCs w:val="22"/>
          <w:lang w:eastAsia="en-US"/>
        </w:rPr>
        <w:t>UwS</w:t>
      </w:r>
      <w:proofErr w:type="spellEnd"/>
      <w:r w:rsidRPr="004B5A32">
        <w:rPr>
          <w:rFonts w:eastAsia="CIDFont+F1" w:cs="Calibri"/>
          <w:szCs w:val="22"/>
          <w:lang w:eastAsia="en-US"/>
        </w:rPr>
        <w:t xml:space="preserve">, Praktyka zawodowa śródroczna logopedyczna w przedszkolu, Praktyka zawodowa śródroczna logopedyczna w szkole podstawowej, Praktyka </w:t>
      </w:r>
      <w:r w:rsidRPr="004B5A32">
        <w:rPr>
          <w:rFonts w:eastAsia="CIDFont+F1" w:cs="Calibri"/>
          <w:szCs w:val="22"/>
          <w:lang w:eastAsia="en-US"/>
        </w:rPr>
        <w:lastRenderedPageBreak/>
        <w:t xml:space="preserve">zawodowa śródroczna logopedyczna w poradniach logopedycznych, Praktyka zawodowa śródroczna logopedyczna w Centrum Diagnozy i Terapii Logopedycznej, Praktyka zawodowa ciągła logopedyczna w placówkach służby zdrowia/ Praktyka zawodowa ciągła logopedyczna na oddziałach szpitalnych (laryngologia, pediatria, neurologia, psychiatria), Praktyka zawodowa ciągła (logopedyczno-audiologiczna) w poradniach audiologicznych/ Praktyka zawodowa ciągła (logopedyczno-audiologiczna) w placówkach świadczących terapię osobom z zaburzeniami słuchu. </w:t>
      </w:r>
      <w:r w:rsidRPr="004B5A32">
        <w:rPr>
          <w:szCs w:val="22"/>
        </w:rPr>
        <w:t xml:space="preserve">Wybrane treści programowe pozostają w ścisłym związku z obszarami prowadzonych badań naukowych. Ilustrują to dane zawarte w poniższej tabeli.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4649"/>
        <w:gridCol w:w="2404"/>
      </w:tblGrid>
      <w:tr w:rsidR="005C4183" w:rsidRPr="0009786A" w14:paraId="61618D44" w14:textId="77777777" w:rsidTr="00B95C3D">
        <w:tc>
          <w:tcPr>
            <w:tcW w:w="2029" w:type="dxa"/>
            <w:shd w:val="clear" w:color="auto" w:fill="auto"/>
          </w:tcPr>
          <w:p w14:paraId="3E60F873" w14:textId="77777777" w:rsidR="005C4183" w:rsidRPr="008644F3" w:rsidRDefault="005C4183" w:rsidP="00B95C3D">
            <w:pPr>
              <w:pStyle w:val="kryteria"/>
              <w:spacing w:line="276" w:lineRule="auto"/>
              <w:ind w:left="0" w:firstLine="0"/>
              <w:jc w:val="center"/>
              <w:rPr>
                <w:rFonts w:cs="Calibri"/>
                <w:b/>
                <w:i w:val="0"/>
                <w:szCs w:val="22"/>
              </w:rPr>
            </w:pPr>
            <w:r w:rsidRPr="008644F3">
              <w:rPr>
                <w:rFonts w:cs="Calibri"/>
                <w:b/>
                <w:i w:val="0"/>
                <w:szCs w:val="22"/>
              </w:rPr>
              <w:t>Obszar badawczy</w:t>
            </w:r>
          </w:p>
        </w:tc>
        <w:tc>
          <w:tcPr>
            <w:tcW w:w="4815" w:type="dxa"/>
            <w:shd w:val="clear" w:color="auto" w:fill="auto"/>
          </w:tcPr>
          <w:p w14:paraId="2928247A" w14:textId="77777777" w:rsidR="005C4183" w:rsidRPr="008644F3" w:rsidRDefault="005C4183" w:rsidP="00B95C3D">
            <w:pPr>
              <w:pStyle w:val="kryteria"/>
              <w:spacing w:line="276" w:lineRule="auto"/>
              <w:ind w:left="0" w:firstLine="0"/>
              <w:jc w:val="center"/>
              <w:rPr>
                <w:rFonts w:cs="Calibri"/>
                <w:b/>
                <w:i w:val="0"/>
                <w:szCs w:val="22"/>
              </w:rPr>
            </w:pPr>
            <w:r w:rsidRPr="008644F3">
              <w:rPr>
                <w:rFonts w:cs="Calibri"/>
                <w:b/>
                <w:i w:val="0"/>
                <w:szCs w:val="22"/>
              </w:rPr>
              <w:t>Najważniejsze publikacje</w:t>
            </w:r>
          </w:p>
        </w:tc>
        <w:tc>
          <w:tcPr>
            <w:tcW w:w="2442" w:type="dxa"/>
            <w:shd w:val="clear" w:color="auto" w:fill="auto"/>
          </w:tcPr>
          <w:p w14:paraId="040C27DA" w14:textId="77777777" w:rsidR="005C4183" w:rsidRPr="008644F3" w:rsidRDefault="005C4183" w:rsidP="00B95C3D">
            <w:pPr>
              <w:pStyle w:val="kryteria"/>
              <w:spacing w:line="276" w:lineRule="auto"/>
              <w:ind w:left="0" w:firstLine="0"/>
              <w:jc w:val="center"/>
              <w:rPr>
                <w:rFonts w:cs="Calibri"/>
                <w:b/>
                <w:i w:val="0"/>
                <w:szCs w:val="22"/>
              </w:rPr>
            </w:pPr>
            <w:r w:rsidRPr="008644F3">
              <w:rPr>
                <w:rFonts w:cs="Calibri"/>
                <w:b/>
                <w:i w:val="0"/>
                <w:szCs w:val="22"/>
              </w:rPr>
              <w:t>Wybrane treści programowe (nazwy przedmiotów ujętych w programie studiów)</w:t>
            </w:r>
          </w:p>
        </w:tc>
      </w:tr>
      <w:tr w:rsidR="005C4183" w:rsidRPr="000115F5" w14:paraId="3CA2DC2F" w14:textId="77777777" w:rsidTr="00B95C3D">
        <w:tc>
          <w:tcPr>
            <w:tcW w:w="2029" w:type="dxa"/>
            <w:shd w:val="clear" w:color="auto" w:fill="auto"/>
          </w:tcPr>
          <w:p w14:paraId="767556F2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9786A">
              <w:rPr>
                <w:rFonts w:cs="Calibri"/>
                <w:i w:val="0"/>
                <w:szCs w:val="22"/>
              </w:rPr>
              <w:t xml:space="preserve">Językoznawcze podstawy rozwoju mowy i jej zaburzeń </w:t>
            </w:r>
          </w:p>
        </w:tc>
        <w:tc>
          <w:tcPr>
            <w:tcW w:w="4815" w:type="dxa"/>
            <w:shd w:val="clear" w:color="auto" w:fill="auto"/>
          </w:tcPr>
          <w:p w14:paraId="0E957BAD" w14:textId="77777777" w:rsidR="005C4183" w:rsidRPr="000274D8" w:rsidRDefault="005C4183" w:rsidP="00B95C3D">
            <w:pPr>
              <w:spacing w:after="120"/>
              <w:jc w:val="left"/>
              <w:rPr>
                <w:rFonts w:eastAsia="Calibri" w:cs="Calibri"/>
                <w:szCs w:val="22"/>
              </w:rPr>
            </w:pPr>
            <w:r w:rsidRPr="000274D8">
              <w:rPr>
                <w:rFonts w:eastAsia="TimesNewRomanPSMT" w:cs="Calibri"/>
                <w:szCs w:val="22"/>
              </w:rPr>
              <w:t>D</w:t>
            </w:r>
            <w:r w:rsidRPr="000274D8">
              <w:rPr>
                <w:rFonts w:eastAsia="Calibri" w:cs="Calibri"/>
                <w:szCs w:val="22"/>
              </w:rPr>
              <w:t>zięcioł E., 2019,</w:t>
            </w:r>
            <w:r w:rsidRPr="000274D8">
              <w:rPr>
                <w:rFonts w:eastAsia="Calibri" w:cs="Calibri"/>
                <w:i/>
                <w:iCs/>
                <w:szCs w:val="22"/>
              </w:rPr>
              <w:t xml:space="preserve"> Realizacja struktury opisu na podstawie wypowiedzi ustnych i pisanych osób z uszkodzonym słuchem</w:t>
            </w:r>
            <w:r w:rsidRPr="000274D8">
              <w:rPr>
                <w:rFonts w:eastAsia="Calibri" w:cs="Calibri"/>
                <w:szCs w:val="22"/>
              </w:rPr>
              <w:t xml:space="preserve">, [w:] „Logopedia </w:t>
            </w:r>
            <w:proofErr w:type="spellStart"/>
            <w:r w:rsidRPr="000274D8">
              <w:rPr>
                <w:rFonts w:eastAsia="Calibri" w:cs="Calibri"/>
                <w:szCs w:val="22"/>
              </w:rPr>
              <w:t>Silesiana</w:t>
            </w:r>
            <w:proofErr w:type="spellEnd"/>
            <w:r w:rsidRPr="000274D8">
              <w:rPr>
                <w:rFonts w:eastAsia="Calibri" w:cs="Calibri"/>
                <w:szCs w:val="22"/>
              </w:rPr>
              <w:t>”, 8, s. 301–350.</w:t>
            </w:r>
          </w:p>
          <w:p w14:paraId="17B655C5" w14:textId="77777777" w:rsidR="005C4183" w:rsidRPr="000274D8" w:rsidRDefault="005C4183" w:rsidP="00B95C3D">
            <w:pPr>
              <w:spacing w:after="120"/>
              <w:jc w:val="left"/>
              <w:rPr>
                <w:rFonts w:cs="Calibri"/>
                <w:color w:val="000000"/>
                <w:szCs w:val="22"/>
              </w:rPr>
            </w:pPr>
            <w:r w:rsidRPr="000274D8">
              <w:rPr>
                <w:rFonts w:cs="Calibri"/>
                <w:color w:val="000000"/>
                <w:szCs w:val="22"/>
              </w:rPr>
              <w:t xml:space="preserve">Kamińska S. (red.), 2023, </w:t>
            </w:r>
            <w:r w:rsidRPr="000274D8">
              <w:rPr>
                <w:rFonts w:cs="Calibri"/>
                <w:i/>
                <w:iCs/>
                <w:color w:val="000000"/>
                <w:szCs w:val="22"/>
              </w:rPr>
              <w:t>Wielojęzyczność. Wyzwanie współczesnej logopedii</w:t>
            </w:r>
            <w:r w:rsidRPr="000274D8">
              <w:rPr>
                <w:rFonts w:cs="Calibri"/>
                <w:color w:val="000000"/>
                <w:szCs w:val="22"/>
              </w:rPr>
              <w:t xml:space="preserve">. Siedlce: Wydawnictwo naukowe </w:t>
            </w:r>
            <w:proofErr w:type="spellStart"/>
            <w:r w:rsidRPr="000274D8">
              <w:rPr>
                <w:rFonts w:cs="Calibri"/>
                <w:color w:val="000000"/>
                <w:szCs w:val="22"/>
              </w:rPr>
              <w:t>UwS</w:t>
            </w:r>
            <w:proofErr w:type="spellEnd"/>
            <w:r w:rsidRPr="000274D8">
              <w:rPr>
                <w:rFonts w:cs="Calibri"/>
                <w:color w:val="000000"/>
                <w:szCs w:val="22"/>
              </w:rPr>
              <w:t>.</w:t>
            </w:r>
          </w:p>
          <w:p w14:paraId="490529B4" w14:textId="77777777" w:rsidR="005C4183" w:rsidRPr="000274D8" w:rsidRDefault="005C4183" w:rsidP="00B95C3D">
            <w:pPr>
              <w:spacing w:after="120"/>
              <w:jc w:val="left"/>
              <w:rPr>
                <w:rFonts w:cs="Calibri"/>
                <w:color w:val="000000"/>
                <w:szCs w:val="22"/>
              </w:rPr>
            </w:pPr>
            <w:proofErr w:type="spellStart"/>
            <w:r w:rsidRPr="000274D8">
              <w:rPr>
                <w:rFonts w:eastAsia="Calibri" w:cs="Calibri"/>
                <w:szCs w:val="22"/>
              </w:rPr>
              <w:t>Kocyła</w:t>
            </w:r>
            <w:proofErr w:type="spellEnd"/>
            <w:r w:rsidRPr="000274D8">
              <w:rPr>
                <w:rFonts w:eastAsia="Calibri" w:cs="Calibri"/>
                <w:szCs w:val="22"/>
              </w:rPr>
              <w:t xml:space="preserve">-Łukasiewicz A., 2019, </w:t>
            </w:r>
            <w:r w:rsidRPr="000274D8">
              <w:rPr>
                <w:rFonts w:eastAsia="Calibri" w:cs="Calibri"/>
                <w:i/>
                <w:iCs/>
                <w:szCs w:val="22"/>
              </w:rPr>
              <w:t>Struktura</w:t>
            </w:r>
            <w:r w:rsidRPr="000274D8">
              <w:rPr>
                <w:rFonts w:cs="Calibri"/>
                <w:i/>
                <w:iCs/>
                <w:color w:val="000000"/>
                <w:szCs w:val="22"/>
              </w:rPr>
              <w:t xml:space="preserve"> </w:t>
            </w:r>
            <w:r w:rsidRPr="000274D8">
              <w:rPr>
                <w:rFonts w:cs="Calibri"/>
                <w:i/>
                <w:color w:val="000000"/>
                <w:szCs w:val="22"/>
              </w:rPr>
              <w:t xml:space="preserve">wypowiedzi pisemnych studentów z uszkodzonym słuchem, </w:t>
            </w:r>
            <w:r w:rsidRPr="000274D8">
              <w:rPr>
                <w:rFonts w:cs="Calibri"/>
                <w:iCs/>
                <w:color w:val="000000"/>
                <w:szCs w:val="22"/>
              </w:rPr>
              <w:t xml:space="preserve">[w:] </w:t>
            </w:r>
            <w:r w:rsidRPr="000274D8">
              <w:rPr>
                <w:rFonts w:cs="Calibri"/>
                <w:i/>
                <w:color w:val="000000"/>
                <w:szCs w:val="22"/>
              </w:rPr>
              <w:t>„</w:t>
            </w:r>
            <w:r w:rsidRPr="000274D8">
              <w:rPr>
                <w:rFonts w:cs="Calibri"/>
                <w:color w:val="000000"/>
                <w:szCs w:val="22"/>
              </w:rPr>
              <w:t>Logopedia”, 48, s. 223–239.</w:t>
            </w:r>
          </w:p>
          <w:p w14:paraId="661DAEA3" w14:textId="77777777" w:rsidR="005C4183" w:rsidRPr="000274D8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proofErr w:type="spellStart"/>
            <w:r w:rsidRPr="000274D8">
              <w:rPr>
                <w:rFonts w:cs="Calibri"/>
                <w:szCs w:val="22"/>
              </w:rPr>
              <w:t>Kocyła</w:t>
            </w:r>
            <w:proofErr w:type="spellEnd"/>
            <w:r w:rsidRPr="000274D8">
              <w:rPr>
                <w:rFonts w:cs="Calibri"/>
                <w:szCs w:val="22"/>
              </w:rPr>
              <w:t xml:space="preserve">-Łukasiewicz A., 2022, </w:t>
            </w:r>
            <w:r w:rsidRPr="000274D8">
              <w:rPr>
                <w:rFonts w:cs="Calibri"/>
                <w:i/>
                <w:iCs/>
                <w:szCs w:val="22"/>
              </w:rPr>
              <w:t>Analiza tekstów pisanych osoby z uszkodzonym słuchem</w:t>
            </w:r>
            <w:r w:rsidRPr="000274D8">
              <w:rPr>
                <w:rFonts w:cs="Calibri"/>
                <w:szCs w:val="22"/>
              </w:rPr>
              <w:t>, [w:] „Logopedia”, 51(2), s. 351–374.</w:t>
            </w:r>
          </w:p>
          <w:p w14:paraId="1BC191A9" w14:textId="77777777" w:rsidR="005C4183" w:rsidRPr="000274D8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0274D8">
              <w:rPr>
                <w:rFonts w:cs="Calibri"/>
                <w:szCs w:val="22"/>
              </w:rPr>
              <w:t xml:space="preserve">Krakowiak M., 2021, </w:t>
            </w:r>
            <w:r w:rsidRPr="000274D8">
              <w:rPr>
                <w:rFonts w:cs="Calibri"/>
                <w:i/>
                <w:szCs w:val="22"/>
              </w:rPr>
              <w:t>Składnia w opowiadaniach dzieci z alkoholowym zespołem płodowym</w:t>
            </w:r>
            <w:r w:rsidRPr="000274D8">
              <w:rPr>
                <w:rFonts w:cs="Calibri"/>
                <w:szCs w:val="22"/>
              </w:rPr>
              <w:t xml:space="preserve">, [w:] „Logopedia </w:t>
            </w:r>
            <w:proofErr w:type="spellStart"/>
            <w:r w:rsidRPr="000274D8">
              <w:rPr>
                <w:rFonts w:cs="Calibri"/>
                <w:szCs w:val="22"/>
              </w:rPr>
              <w:t>Silesiana</w:t>
            </w:r>
            <w:proofErr w:type="spellEnd"/>
            <w:r w:rsidRPr="000274D8">
              <w:rPr>
                <w:rFonts w:cs="Calibri"/>
                <w:szCs w:val="22"/>
              </w:rPr>
              <w:t>”, t. 10, nr 1, s. 1–57.</w:t>
            </w:r>
          </w:p>
          <w:p w14:paraId="6BFDD031" w14:textId="77777777" w:rsidR="005C4183" w:rsidRPr="000274D8" w:rsidRDefault="005C4183" w:rsidP="00B95C3D">
            <w:pPr>
              <w:spacing w:after="120"/>
              <w:jc w:val="left"/>
              <w:rPr>
                <w:rFonts w:eastAsia="TimesNewRomanPSMT" w:cs="Calibri"/>
                <w:szCs w:val="22"/>
              </w:rPr>
            </w:pPr>
            <w:r w:rsidRPr="000274D8">
              <w:rPr>
                <w:rFonts w:eastAsia="Calibri" w:cs="Calibri"/>
                <w:szCs w:val="22"/>
              </w:rPr>
              <w:t xml:space="preserve">Maciejewska </w:t>
            </w:r>
            <w:r w:rsidRPr="000274D8">
              <w:rPr>
                <w:rFonts w:eastAsia="Calibri" w:cs="Calibri"/>
                <w:iCs/>
                <w:szCs w:val="22"/>
              </w:rPr>
              <w:t>A</w:t>
            </w:r>
            <w:r w:rsidRPr="000274D8">
              <w:rPr>
                <w:rFonts w:eastAsia="Calibri" w:cs="Calibri"/>
                <w:i/>
                <w:szCs w:val="22"/>
              </w:rPr>
              <w:t xml:space="preserve">. </w:t>
            </w:r>
            <w:r w:rsidRPr="000274D8">
              <w:rPr>
                <w:rFonts w:eastAsia="Calibri" w:cs="Calibri"/>
                <w:szCs w:val="22"/>
              </w:rPr>
              <w:t>(red</w:t>
            </w:r>
            <w:r w:rsidRPr="000274D8">
              <w:rPr>
                <w:rFonts w:eastAsia="Calibri" w:cs="Calibri"/>
                <w:i/>
                <w:szCs w:val="22"/>
              </w:rPr>
              <w:t>.</w:t>
            </w:r>
            <w:r w:rsidRPr="000274D8">
              <w:rPr>
                <w:rFonts w:eastAsia="Calibri" w:cs="Calibri"/>
                <w:szCs w:val="22"/>
              </w:rPr>
              <w:t>), 2021,</w:t>
            </w:r>
            <w:r w:rsidRPr="000274D8">
              <w:rPr>
                <w:rFonts w:eastAsia="TimesNewRomanPSMT" w:cs="Calibri"/>
                <w:szCs w:val="22"/>
              </w:rPr>
              <w:t xml:space="preserve"> </w:t>
            </w:r>
            <w:r w:rsidRPr="000274D8">
              <w:rPr>
                <w:rFonts w:eastAsia="TimesNewRomanPSMT" w:cs="Calibri"/>
                <w:i/>
                <w:iCs/>
                <w:szCs w:val="22"/>
              </w:rPr>
              <w:t xml:space="preserve">Narracja w diagnozie i praktyce logopedycznej, </w:t>
            </w:r>
            <w:r w:rsidRPr="000274D8">
              <w:rPr>
                <w:rFonts w:eastAsia="TimesNewRomanPSMT" w:cs="Calibri"/>
                <w:szCs w:val="22"/>
              </w:rPr>
              <w:t>Siedlce</w:t>
            </w:r>
            <w:r w:rsidRPr="000274D8">
              <w:rPr>
                <w:rFonts w:eastAsia="TimesNewRomanPSMT" w:cs="Calibri"/>
                <w:i/>
                <w:iCs/>
                <w:szCs w:val="22"/>
              </w:rPr>
              <w:t xml:space="preserve">: </w:t>
            </w:r>
            <w:r w:rsidRPr="000274D8">
              <w:rPr>
                <w:rFonts w:eastAsia="TimesNewRomanPSMT" w:cs="Calibri"/>
                <w:szCs w:val="22"/>
              </w:rPr>
              <w:t xml:space="preserve">Wydawnictwo UPH. </w:t>
            </w:r>
          </w:p>
          <w:p w14:paraId="0328D2CD" w14:textId="77777777" w:rsidR="005C4183" w:rsidRPr="000274D8" w:rsidRDefault="005C4183" w:rsidP="00B95C3D">
            <w:pPr>
              <w:shd w:val="clear" w:color="auto" w:fill="FFFFFF"/>
              <w:spacing w:after="120"/>
              <w:jc w:val="left"/>
              <w:outlineLvl w:val="0"/>
              <w:rPr>
                <w:rFonts w:cs="Calibri"/>
                <w:color w:val="111111"/>
                <w:szCs w:val="22"/>
              </w:rPr>
            </w:pPr>
            <w:r w:rsidRPr="000274D8">
              <w:rPr>
                <w:rFonts w:eastAsia="Calibri" w:cs="Calibri"/>
                <w:szCs w:val="22"/>
              </w:rPr>
              <w:t xml:space="preserve">Maciejewska A., 2019, </w:t>
            </w:r>
            <w:r w:rsidRPr="000274D8">
              <w:rPr>
                <w:rFonts w:cs="Calibri"/>
                <w:i/>
                <w:iCs/>
                <w:color w:val="111111"/>
                <w:kern w:val="36"/>
                <w:szCs w:val="22"/>
              </w:rPr>
              <w:t>Alternacje morfonologiczne – pułapki w rozwoju sprawności językowych</w:t>
            </w:r>
            <w:r w:rsidRPr="000274D8">
              <w:rPr>
                <w:rFonts w:cs="Calibri"/>
                <w:color w:val="111111"/>
                <w:kern w:val="36"/>
                <w:szCs w:val="22"/>
              </w:rPr>
              <w:t xml:space="preserve">, [w:] </w:t>
            </w:r>
            <w:r w:rsidRPr="000274D8">
              <w:rPr>
                <w:rFonts w:eastAsia="Calibri" w:cs="Calibri"/>
                <w:szCs w:val="22"/>
              </w:rPr>
              <w:t xml:space="preserve">„Logopedia” </w:t>
            </w:r>
            <w:r w:rsidRPr="000274D8">
              <w:rPr>
                <w:rFonts w:cs="Calibri"/>
                <w:color w:val="111111"/>
                <w:szCs w:val="22"/>
              </w:rPr>
              <w:t>48(2), s. 169–187.</w:t>
            </w:r>
          </w:p>
          <w:p w14:paraId="502BC4A2" w14:textId="77777777" w:rsidR="005C4183" w:rsidRPr="005C4183" w:rsidRDefault="005C4183" w:rsidP="00B95C3D">
            <w:pPr>
              <w:spacing w:after="120"/>
              <w:jc w:val="left"/>
              <w:rPr>
                <w:rFonts w:eastAsia="TimesNewRomanPSMT" w:cs="Calibri"/>
                <w:szCs w:val="22"/>
              </w:rPr>
            </w:pPr>
            <w:r w:rsidRPr="000274D8">
              <w:rPr>
                <w:rFonts w:eastAsia="Calibri" w:cs="Calibri"/>
                <w:szCs w:val="22"/>
              </w:rPr>
              <w:t xml:space="preserve">Maciejewska A., 2021, </w:t>
            </w:r>
            <w:r w:rsidRPr="000274D8">
              <w:rPr>
                <w:rFonts w:cs="Calibri"/>
                <w:bCs/>
                <w:i/>
                <w:color w:val="000000"/>
                <w:szCs w:val="22"/>
              </w:rPr>
              <w:t>Sprawność leksykalno-semantyczna w rozwoju mowy</w:t>
            </w:r>
            <w:r w:rsidRPr="000274D8">
              <w:rPr>
                <w:rFonts w:cs="Calibri"/>
                <w:bCs/>
                <w:iCs/>
                <w:color w:val="000000"/>
                <w:szCs w:val="22"/>
              </w:rPr>
              <w:t xml:space="preserve"> [w:]</w:t>
            </w:r>
            <w:r w:rsidRPr="000274D8">
              <w:rPr>
                <w:rFonts w:eastAsia="TimesNewRomanPSMT" w:cs="Calibri"/>
                <w:szCs w:val="22"/>
              </w:rPr>
              <w:t xml:space="preserve"> A. Domagała i U. Mirecka (red.), </w:t>
            </w:r>
            <w:r w:rsidRPr="000274D8">
              <w:rPr>
                <w:rFonts w:eastAsia="TimesNewRomanPSMT" w:cs="Calibri"/>
                <w:i/>
                <w:iCs/>
                <w:szCs w:val="22"/>
              </w:rPr>
              <w:t>Logopedia przedszkolna i wczesnoszkolna</w:t>
            </w:r>
            <w:r w:rsidRPr="000274D8">
              <w:rPr>
                <w:rFonts w:eastAsia="TimesNewRomanPSMT" w:cs="Calibri"/>
                <w:szCs w:val="22"/>
              </w:rPr>
              <w:t>, tom</w:t>
            </w:r>
            <w:r w:rsidRPr="000274D8">
              <w:rPr>
                <w:rFonts w:eastAsia="TimesNewRomanPSMT" w:cs="Calibri"/>
                <w:iCs/>
                <w:szCs w:val="22"/>
              </w:rPr>
              <w:t xml:space="preserve"> I,</w:t>
            </w:r>
            <w:r w:rsidRPr="000274D8">
              <w:rPr>
                <w:rFonts w:eastAsia="TimesNewRomanPSMT" w:cs="Calibri"/>
                <w:szCs w:val="22"/>
              </w:rPr>
              <w:t xml:space="preserve"> Gdańsk: </w:t>
            </w:r>
            <w:r w:rsidRPr="005C4183">
              <w:rPr>
                <w:rFonts w:cs="Calibri"/>
                <w:szCs w:val="22"/>
              </w:rPr>
              <w:t xml:space="preserve">Grupa Wydawnicza </w:t>
            </w:r>
            <w:r w:rsidRPr="005C4183">
              <w:rPr>
                <w:rFonts w:eastAsia="TimesNewRomanPSMT" w:cs="Calibri"/>
                <w:szCs w:val="22"/>
              </w:rPr>
              <w:t>Harmonia, s. 141–183.</w:t>
            </w:r>
          </w:p>
          <w:p w14:paraId="3A23639B" w14:textId="77777777" w:rsidR="005C4183" w:rsidRDefault="005C4183" w:rsidP="00B95C3D">
            <w:pPr>
              <w:spacing w:after="120"/>
              <w:jc w:val="left"/>
              <w:rPr>
                <w:rFonts w:eastAsia="Calibri" w:cs="Calibri"/>
                <w:szCs w:val="22"/>
              </w:rPr>
            </w:pPr>
            <w:r w:rsidRPr="000274D8">
              <w:rPr>
                <w:rFonts w:eastAsia="Calibri" w:cs="Calibri"/>
                <w:szCs w:val="22"/>
              </w:rPr>
              <w:t xml:space="preserve">Maciejewska A., 2023, </w:t>
            </w:r>
            <w:r w:rsidRPr="000274D8">
              <w:rPr>
                <w:rFonts w:eastAsia="Calibri" w:cs="Calibri"/>
                <w:i/>
                <w:szCs w:val="22"/>
              </w:rPr>
              <w:t xml:space="preserve">(Wy)mówię poprawnie. Materiały do kształcenia sprawności językowych, </w:t>
            </w:r>
            <w:r w:rsidRPr="000274D8">
              <w:rPr>
                <w:rFonts w:eastAsia="Calibri" w:cs="Calibri"/>
                <w:iCs/>
                <w:szCs w:val="22"/>
              </w:rPr>
              <w:t>część 1</w:t>
            </w:r>
            <w:r w:rsidRPr="000274D8">
              <w:rPr>
                <w:rFonts w:eastAsia="Calibri" w:cs="Calibri"/>
                <w:szCs w:val="22"/>
              </w:rPr>
              <w:t>, Siedlce: Wydawnictwo UPH.</w:t>
            </w:r>
          </w:p>
          <w:p w14:paraId="7AB0F93D" w14:textId="77777777" w:rsidR="005C4183" w:rsidRPr="005C4183" w:rsidRDefault="005C4183" w:rsidP="005C4183">
            <w:pPr>
              <w:spacing w:after="120"/>
              <w:jc w:val="left"/>
              <w:rPr>
                <w:rFonts w:cs="Calibri"/>
                <w:szCs w:val="22"/>
              </w:rPr>
            </w:pPr>
            <w:r w:rsidRPr="005C4183">
              <w:rPr>
                <w:rFonts w:cs="Calibri"/>
                <w:szCs w:val="22"/>
              </w:rPr>
              <w:lastRenderedPageBreak/>
              <w:t xml:space="preserve">Maj Ł., 2021, </w:t>
            </w:r>
            <w:r w:rsidRPr="005C4183">
              <w:rPr>
                <w:rFonts w:cs="Calibri"/>
                <w:i/>
                <w:iCs/>
                <w:szCs w:val="22"/>
              </w:rPr>
              <w:t>Rozwój sprawności dialogowych</w:t>
            </w:r>
            <w:r w:rsidRPr="005C4183">
              <w:rPr>
                <w:rFonts w:cs="Calibri"/>
                <w:szCs w:val="22"/>
              </w:rPr>
              <w:t>, [w:] A. Domagała, U. Mirecka</w:t>
            </w:r>
            <w:r w:rsidR="00355376">
              <w:rPr>
                <w:rFonts w:cs="Calibri"/>
                <w:szCs w:val="22"/>
              </w:rPr>
              <w:t xml:space="preserve"> (red.)</w:t>
            </w:r>
            <w:r w:rsidRPr="005C4183">
              <w:rPr>
                <w:rFonts w:cs="Calibri"/>
                <w:szCs w:val="22"/>
              </w:rPr>
              <w:t xml:space="preserve">, </w:t>
            </w:r>
            <w:r w:rsidRPr="005C4183">
              <w:rPr>
                <w:rFonts w:cs="Calibri"/>
                <w:i/>
                <w:iCs/>
                <w:szCs w:val="22"/>
              </w:rPr>
              <w:t>Logopedia przedszkolna i wczesnoszkolna</w:t>
            </w:r>
            <w:r w:rsidRPr="005C4183">
              <w:rPr>
                <w:rFonts w:cs="Calibri"/>
                <w:szCs w:val="22"/>
              </w:rPr>
              <w:t xml:space="preserve">, </w:t>
            </w:r>
            <w:r w:rsidRPr="005C4183">
              <w:rPr>
                <w:rFonts w:eastAsia="TimesNewRomanPSMT" w:cs="Calibri"/>
                <w:szCs w:val="22"/>
              </w:rPr>
              <w:t>tom</w:t>
            </w:r>
            <w:r w:rsidRPr="005C4183">
              <w:rPr>
                <w:rFonts w:eastAsia="TimesNewRomanPSMT" w:cs="Calibri"/>
                <w:iCs/>
                <w:szCs w:val="22"/>
              </w:rPr>
              <w:t xml:space="preserve"> I,</w:t>
            </w:r>
            <w:r w:rsidRPr="005C4183">
              <w:rPr>
                <w:rFonts w:eastAsia="TimesNewRomanPSMT" w:cs="Calibri"/>
                <w:szCs w:val="22"/>
              </w:rPr>
              <w:t xml:space="preserve"> Gdańsk: </w:t>
            </w:r>
            <w:r w:rsidRPr="005C4183">
              <w:rPr>
                <w:rFonts w:cs="Calibri"/>
                <w:szCs w:val="22"/>
              </w:rPr>
              <w:t>Grupa Wydawnicza Harmonia, s. 257–285.</w:t>
            </w:r>
          </w:p>
          <w:p w14:paraId="72568162" w14:textId="77777777" w:rsidR="005C4183" w:rsidRPr="005C4183" w:rsidRDefault="005C4183" w:rsidP="005C4183">
            <w:pPr>
              <w:spacing w:after="120"/>
              <w:jc w:val="left"/>
              <w:rPr>
                <w:rFonts w:cs="Calibri"/>
                <w:szCs w:val="22"/>
              </w:rPr>
            </w:pPr>
            <w:r w:rsidRPr="005C4183">
              <w:rPr>
                <w:rFonts w:cs="Calibri"/>
                <w:szCs w:val="22"/>
              </w:rPr>
              <w:t xml:space="preserve">Maj Ł., 2019, </w:t>
            </w:r>
            <w:r w:rsidRPr="005C4183">
              <w:rPr>
                <w:rFonts w:cs="Calibri"/>
                <w:i/>
                <w:iCs/>
                <w:szCs w:val="22"/>
              </w:rPr>
              <w:t>Tekst pisany w zespole Aspergera</w:t>
            </w:r>
            <w:r w:rsidRPr="005C4183">
              <w:rPr>
                <w:rFonts w:cs="Calibri"/>
                <w:szCs w:val="22"/>
              </w:rPr>
              <w:t>, [w:] „Logopedia”, 48(2), s. 229–250.</w:t>
            </w:r>
          </w:p>
          <w:p w14:paraId="7BAE7FEA" w14:textId="77777777" w:rsidR="005C4183" w:rsidRPr="000274D8" w:rsidRDefault="005C4183" w:rsidP="005C4183">
            <w:pPr>
              <w:spacing w:after="120"/>
              <w:jc w:val="left"/>
              <w:rPr>
                <w:rFonts w:eastAsia="Calibri" w:cs="Calibri"/>
                <w:szCs w:val="22"/>
              </w:rPr>
            </w:pPr>
            <w:proofErr w:type="spellStart"/>
            <w:r w:rsidRPr="000274D8">
              <w:rPr>
                <w:rFonts w:eastAsia="Calibri" w:cs="Calibri"/>
                <w:iCs/>
                <w:szCs w:val="22"/>
              </w:rPr>
              <w:t>S</w:t>
            </w:r>
            <w:r w:rsidRPr="000274D8">
              <w:rPr>
                <w:rFonts w:eastAsia="Calibri" w:cs="Calibri"/>
                <w:szCs w:val="22"/>
              </w:rPr>
              <w:t>obstyl</w:t>
            </w:r>
            <w:proofErr w:type="spellEnd"/>
            <w:r w:rsidRPr="000274D8">
              <w:rPr>
                <w:rFonts w:eastAsia="Calibri" w:cs="Calibri"/>
                <w:szCs w:val="22"/>
              </w:rPr>
              <w:t xml:space="preserve"> K., 2023, </w:t>
            </w:r>
            <w:r w:rsidRPr="000274D8">
              <w:rPr>
                <w:rFonts w:eastAsia="Calibri" w:cs="Calibri"/>
                <w:i/>
                <w:szCs w:val="22"/>
              </w:rPr>
              <w:t>Składnia. Komunikacja. Teksty użytkowe. Materiały do kształcenia sprawności językowych</w:t>
            </w:r>
            <w:r w:rsidRPr="000274D8">
              <w:rPr>
                <w:rFonts w:eastAsia="Calibri" w:cs="Calibri"/>
                <w:szCs w:val="22"/>
              </w:rPr>
              <w:t xml:space="preserve">, część 3, Siedlce: Wydawnictwo UPH. </w:t>
            </w:r>
          </w:p>
          <w:p w14:paraId="706E22D3" w14:textId="77777777" w:rsidR="005C4183" w:rsidRPr="000274D8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0274D8">
              <w:rPr>
                <w:rFonts w:eastAsia="Calibri" w:cs="Calibri"/>
                <w:szCs w:val="22"/>
              </w:rPr>
              <w:t xml:space="preserve">Sosnowska N., 2023, </w:t>
            </w:r>
            <w:r w:rsidRPr="000274D8">
              <w:rPr>
                <w:rFonts w:eastAsia="Calibri" w:cs="Calibri"/>
                <w:i/>
                <w:szCs w:val="22"/>
              </w:rPr>
              <w:t xml:space="preserve">Słowotwórstwo. Fleksja. Materiały do kształcenia sprawności językowych, </w:t>
            </w:r>
            <w:r w:rsidRPr="000274D8">
              <w:rPr>
                <w:rFonts w:eastAsia="Calibri" w:cs="Calibri"/>
                <w:iCs/>
                <w:szCs w:val="22"/>
              </w:rPr>
              <w:t>część 2</w:t>
            </w:r>
            <w:r w:rsidRPr="000274D8">
              <w:rPr>
                <w:rFonts w:eastAsia="Calibri" w:cs="Calibri"/>
                <w:szCs w:val="22"/>
              </w:rPr>
              <w:t xml:space="preserve">, Siedlce: Wydawnictwo UPH. </w:t>
            </w:r>
          </w:p>
        </w:tc>
        <w:tc>
          <w:tcPr>
            <w:tcW w:w="2442" w:type="dxa"/>
            <w:shd w:val="clear" w:color="auto" w:fill="auto"/>
          </w:tcPr>
          <w:p w14:paraId="4C3AEB5E" w14:textId="77777777" w:rsidR="005C4183" w:rsidRPr="000115F5" w:rsidRDefault="005C4183" w:rsidP="00B95C3D">
            <w:pPr>
              <w:spacing w:after="120"/>
              <w:jc w:val="left"/>
              <w:rPr>
                <w:rFonts w:cs="Calibri"/>
                <w:color w:val="000000"/>
                <w:szCs w:val="22"/>
              </w:rPr>
            </w:pPr>
            <w:proofErr w:type="spellStart"/>
            <w:r w:rsidRPr="000115F5">
              <w:rPr>
                <w:rFonts w:cs="Calibri"/>
                <w:color w:val="000000"/>
                <w:szCs w:val="22"/>
              </w:rPr>
              <w:lastRenderedPageBreak/>
              <w:t>Audiofonologia</w:t>
            </w:r>
            <w:proofErr w:type="spellEnd"/>
          </w:p>
          <w:p w14:paraId="0B645296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color w:val="000000"/>
                <w:szCs w:val="22"/>
              </w:rPr>
            </w:pPr>
            <w:r w:rsidRPr="000115F5">
              <w:rPr>
                <w:rFonts w:cs="Calibri"/>
                <w:i w:val="0"/>
                <w:color w:val="000000"/>
                <w:szCs w:val="22"/>
              </w:rPr>
              <w:t>Surdologopedia</w:t>
            </w:r>
          </w:p>
          <w:p w14:paraId="22C10B60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62DE3545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115F5">
              <w:rPr>
                <w:rFonts w:cs="Calibri"/>
                <w:i w:val="0"/>
                <w:szCs w:val="22"/>
              </w:rPr>
              <w:t>Logopedia międzykulturowa</w:t>
            </w:r>
          </w:p>
          <w:p w14:paraId="01AE7847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1D48F7F6" w14:textId="77777777" w:rsidR="005C4183" w:rsidRPr="000115F5" w:rsidRDefault="005C4183" w:rsidP="00B95C3D">
            <w:pPr>
              <w:spacing w:after="120"/>
              <w:jc w:val="left"/>
              <w:rPr>
                <w:rFonts w:cs="Calibri"/>
                <w:color w:val="000000"/>
                <w:szCs w:val="22"/>
              </w:rPr>
            </w:pPr>
            <w:proofErr w:type="spellStart"/>
            <w:r w:rsidRPr="000115F5">
              <w:rPr>
                <w:rFonts w:cs="Calibri"/>
                <w:color w:val="000000"/>
                <w:szCs w:val="22"/>
              </w:rPr>
              <w:t>Audiofonologia</w:t>
            </w:r>
            <w:proofErr w:type="spellEnd"/>
          </w:p>
          <w:p w14:paraId="135D6CBE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color w:val="000000"/>
                <w:szCs w:val="22"/>
              </w:rPr>
            </w:pPr>
            <w:r w:rsidRPr="000115F5">
              <w:rPr>
                <w:rFonts w:cs="Calibri"/>
                <w:i w:val="0"/>
                <w:color w:val="000000"/>
                <w:szCs w:val="22"/>
              </w:rPr>
              <w:t>Surdologopedia</w:t>
            </w:r>
          </w:p>
          <w:p w14:paraId="02216D60" w14:textId="77777777" w:rsidR="005C4183" w:rsidRPr="000115F5" w:rsidRDefault="005C4183" w:rsidP="00B95C3D">
            <w:pPr>
              <w:spacing w:after="120"/>
              <w:jc w:val="left"/>
              <w:rPr>
                <w:rFonts w:cs="Calibri"/>
                <w:color w:val="000000"/>
                <w:szCs w:val="22"/>
              </w:rPr>
            </w:pPr>
            <w:proofErr w:type="spellStart"/>
            <w:r w:rsidRPr="000115F5">
              <w:rPr>
                <w:rFonts w:cs="Calibri"/>
                <w:color w:val="000000"/>
                <w:szCs w:val="22"/>
              </w:rPr>
              <w:t>Audiofonologia</w:t>
            </w:r>
            <w:proofErr w:type="spellEnd"/>
          </w:p>
          <w:p w14:paraId="576D9FC4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color w:val="000000"/>
                <w:szCs w:val="22"/>
              </w:rPr>
            </w:pPr>
            <w:r w:rsidRPr="000115F5">
              <w:rPr>
                <w:rFonts w:cs="Calibri"/>
                <w:i w:val="0"/>
                <w:color w:val="000000"/>
                <w:szCs w:val="22"/>
              </w:rPr>
              <w:t>Surdologopedia</w:t>
            </w:r>
          </w:p>
          <w:p w14:paraId="2396FC45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color w:val="000000"/>
                <w:szCs w:val="22"/>
              </w:rPr>
            </w:pPr>
          </w:p>
          <w:p w14:paraId="7258BA48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color w:val="000000"/>
                <w:szCs w:val="22"/>
              </w:rPr>
            </w:pPr>
            <w:r w:rsidRPr="000115F5">
              <w:rPr>
                <w:rFonts w:cs="Calibri"/>
                <w:i w:val="0"/>
                <w:color w:val="000000"/>
                <w:szCs w:val="22"/>
              </w:rPr>
              <w:t>Wiedza o języku: składnia</w:t>
            </w:r>
          </w:p>
          <w:p w14:paraId="50EF467B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115F5">
              <w:rPr>
                <w:rFonts w:cs="Calibri"/>
                <w:i w:val="0"/>
                <w:szCs w:val="22"/>
              </w:rPr>
              <w:t>Językoznawcze podstawy mowy</w:t>
            </w:r>
          </w:p>
          <w:p w14:paraId="066FACF0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color w:val="000000"/>
                <w:szCs w:val="22"/>
              </w:rPr>
            </w:pPr>
          </w:p>
          <w:p w14:paraId="054A14E9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115F5">
              <w:rPr>
                <w:rFonts w:cs="Calibri"/>
                <w:i w:val="0"/>
                <w:szCs w:val="22"/>
              </w:rPr>
              <w:t>Wiedza o języku: słowotwórstwo i fleksja</w:t>
            </w:r>
          </w:p>
          <w:p w14:paraId="0610D815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4F3E6243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115F5">
              <w:rPr>
                <w:rFonts w:cs="Calibri"/>
                <w:i w:val="0"/>
                <w:szCs w:val="22"/>
              </w:rPr>
              <w:t>Rozwój mowy dziecka</w:t>
            </w:r>
          </w:p>
          <w:p w14:paraId="274C8CDE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3EC4E309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2246A790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proofErr w:type="spellStart"/>
            <w:r w:rsidRPr="000115F5">
              <w:rPr>
                <w:rFonts w:cs="Calibri"/>
                <w:i w:val="0"/>
                <w:szCs w:val="22"/>
              </w:rPr>
              <w:t>Dyslalia</w:t>
            </w:r>
            <w:proofErr w:type="spellEnd"/>
          </w:p>
          <w:p w14:paraId="0B970A3F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115F5">
              <w:rPr>
                <w:rFonts w:cs="Calibri"/>
                <w:i w:val="0"/>
                <w:szCs w:val="22"/>
              </w:rPr>
              <w:t>Wiedza o języku: fonetyka</w:t>
            </w:r>
            <w:r>
              <w:rPr>
                <w:rFonts w:cs="Calibri"/>
                <w:i w:val="0"/>
                <w:szCs w:val="22"/>
              </w:rPr>
              <w:t xml:space="preserve"> i fonologia</w:t>
            </w:r>
          </w:p>
          <w:p w14:paraId="3C70B894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>
              <w:rPr>
                <w:rFonts w:cs="Calibri"/>
                <w:i w:val="0"/>
                <w:szCs w:val="22"/>
              </w:rPr>
              <w:lastRenderedPageBreak/>
              <w:t>Rozwój mowy dziecka</w:t>
            </w:r>
          </w:p>
          <w:p w14:paraId="4B65C741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1A99D904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1B271E1C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>
              <w:rPr>
                <w:rFonts w:cs="Calibri"/>
                <w:i w:val="0"/>
                <w:szCs w:val="22"/>
              </w:rPr>
              <w:t>Wiedza o języku</w:t>
            </w:r>
          </w:p>
          <w:p w14:paraId="46BADFBA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0A25CE52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115F5">
              <w:rPr>
                <w:rFonts w:cs="Calibri"/>
                <w:i w:val="0"/>
                <w:szCs w:val="22"/>
              </w:rPr>
              <w:t xml:space="preserve">Wiedza o języku: </w:t>
            </w:r>
            <w:r>
              <w:rPr>
                <w:rFonts w:cs="Calibri"/>
                <w:i w:val="0"/>
                <w:szCs w:val="22"/>
              </w:rPr>
              <w:t>składnia z elementami tekstologii</w:t>
            </w:r>
          </w:p>
          <w:p w14:paraId="6768DAE8" w14:textId="77777777" w:rsidR="005C4183" w:rsidRPr="000115F5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115F5">
              <w:rPr>
                <w:rFonts w:cs="Calibri"/>
                <w:i w:val="0"/>
                <w:szCs w:val="22"/>
              </w:rPr>
              <w:t>Wiedza o języku: słowotwórstwo i fleksja</w:t>
            </w:r>
          </w:p>
        </w:tc>
      </w:tr>
      <w:tr w:rsidR="005C4183" w:rsidRPr="008D5C74" w14:paraId="66BD3B71" w14:textId="77777777" w:rsidTr="008644F3">
        <w:trPr>
          <w:trHeight w:val="841"/>
        </w:trPr>
        <w:tc>
          <w:tcPr>
            <w:tcW w:w="2029" w:type="dxa"/>
            <w:shd w:val="clear" w:color="auto" w:fill="auto"/>
          </w:tcPr>
          <w:p w14:paraId="4EE5D21D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9786A">
              <w:rPr>
                <w:rFonts w:cs="Calibri"/>
                <w:i w:val="0"/>
                <w:szCs w:val="22"/>
              </w:rPr>
              <w:lastRenderedPageBreak/>
              <w:t>Metodyka postępowania logopedycznego w różnych zaburzeniach mowy</w:t>
            </w:r>
          </w:p>
        </w:tc>
        <w:tc>
          <w:tcPr>
            <w:tcW w:w="4815" w:type="dxa"/>
            <w:shd w:val="clear" w:color="auto" w:fill="auto"/>
          </w:tcPr>
          <w:p w14:paraId="61BA709C" w14:textId="77777777" w:rsidR="005C4183" w:rsidRPr="007249CA" w:rsidRDefault="005C4183" w:rsidP="00B95C3D">
            <w:pPr>
              <w:spacing w:after="120"/>
              <w:contextualSpacing/>
              <w:jc w:val="left"/>
              <w:rPr>
                <w:rFonts w:eastAsia="Calibri" w:cs="Calibri"/>
                <w:i/>
                <w:szCs w:val="22"/>
              </w:rPr>
            </w:pPr>
            <w:r w:rsidRPr="007249CA">
              <w:rPr>
                <w:rFonts w:eastAsia="Calibri" w:cs="Calibri"/>
                <w:szCs w:val="22"/>
              </w:rPr>
              <w:t xml:space="preserve">Bigos K. (red.), 2022, </w:t>
            </w:r>
            <w:r w:rsidRPr="007249CA">
              <w:rPr>
                <w:rFonts w:eastAsia="Calibri" w:cs="Calibri"/>
                <w:i/>
                <w:szCs w:val="22"/>
              </w:rPr>
              <w:t>Neurologopedia w teorii i praktyce</w:t>
            </w:r>
            <w:r w:rsidRPr="007249CA">
              <w:rPr>
                <w:rFonts w:eastAsia="Calibri" w:cs="Calibri"/>
                <w:szCs w:val="22"/>
              </w:rPr>
              <w:t>, Siedlce: Wydawnictwo Naukowe UP</w:t>
            </w:r>
            <w:r w:rsidRPr="007249CA">
              <w:rPr>
                <w:rFonts w:eastAsia="Calibri" w:cs="Calibri"/>
                <w:iCs/>
                <w:szCs w:val="22"/>
              </w:rPr>
              <w:t>H.</w:t>
            </w:r>
            <w:r w:rsidRPr="007249CA">
              <w:rPr>
                <w:rFonts w:eastAsia="Calibri" w:cs="Calibri"/>
                <w:i/>
                <w:szCs w:val="22"/>
              </w:rPr>
              <w:t xml:space="preserve"> </w:t>
            </w:r>
          </w:p>
          <w:p w14:paraId="487EF4DA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 xml:space="preserve">Bigos K., 2018, </w:t>
            </w:r>
            <w:r w:rsidRPr="007249CA">
              <w:rPr>
                <w:rFonts w:cs="Calibri"/>
                <w:iCs/>
                <w:szCs w:val="22"/>
              </w:rPr>
              <w:t>Sprawności interakcyjne</w:t>
            </w:r>
            <w:r w:rsidRPr="007249CA">
              <w:rPr>
                <w:rFonts w:eastAsia="Calibri" w:cs="Calibri"/>
                <w:iCs/>
                <w:szCs w:val="22"/>
              </w:rPr>
              <w:t xml:space="preserve"> dziecka ze sprzężonymi zaburzeniami rozwoju – autyzm i niepełnosprawność intelektualna w stopniu umiarkowanym</w:t>
            </w:r>
            <w:r w:rsidRPr="007249CA">
              <w:rPr>
                <w:rFonts w:eastAsia="Calibri" w:cs="Calibri"/>
                <w:i w:val="0"/>
                <w:szCs w:val="22"/>
              </w:rPr>
              <w:t xml:space="preserve">, [w:] „Logopedia”, 47(1), </w:t>
            </w:r>
            <w:r w:rsidRPr="007249CA">
              <w:rPr>
                <w:rFonts w:cs="Calibri"/>
                <w:i w:val="0"/>
                <w:szCs w:val="22"/>
              </w:rPr>
              <w:t>s. 347–368.</w:t>
            </w:r>
          </w:p>
          <w:p w14:paraId="4984236A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Dzięcioł-</w:t>
            </w:r>
            <w:proofErr w:type="spellStart"/>
            <w:r w:rsidRPr="007249CA">
              <w:rPr>
                <w:rFonts w:cs="Calibri"/>
                <w:szCs w:val="22"/>
              </w:rPr>
              <w:t>Chlibiuk</w:t>
            </w:r>
            <w:proofErr w:type="spellEnd"/>
            <w:r w:rsidRPr="007249CA">
              <w:rPr>
                <w:rFonts w:cs="Calibri"/>
                <w:szCs w:val="22"/>
              </w:rPr>
              <w:t xml:space="preserve"> E., 2019, </w:t>
            </w:r>
            <w:r w:rsidRPr="007249CA">
              <w:rPr>
                <w:rFonts w:cs="Calibri"/>
                <w:i/>
                <w:iCs/>
                <w:szCs w:val="22"/>
              </w:rPr>
              <w:t>„</w:t>
            </w:r>
            <w:r w:rsidRPr="007249CA">
              <w:rPr>
                <w:rFonts w:eastAsia="Calibri" w:cs="Calibri"/>
                <w:i/>
                <w:iCs/>
                <w:szCs w:val="22"/>
              </w:rPr>
              <w:t>Manipulowanie” znakami językowymi – rozumienie wyrażeń metaforycznych przez studentów z uszkodzonym słuchem</w:t>
            </w:r>
            <w:r w:rsidRPr="007249CA">
              <w:rPr>
                <w:rFonts w:eastAsia="Calibri" w:cs="Calibri"/>
                <w:szCs w:val="22"/>
              </w:rPr>
              <w:t xml:space="preserve">, [w:] </w:t>
            </w:r>
            <w:r w:rsidRPr="007249CA">
              <w:rPr>
                <w:rFonts w:cs="Calibri"/>
                <w:szCs w:val="22"/>
              </w:rPr>
              <w:t>„Logopedia”, 48(2), s. 111–131.</w:t>
            </w:r>
          </w:p>
          <w:p w14:paraId="6D4F79A3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eastAsia="Calibri" w:cs="Calibri"/>
                <w:szCs w:val="22"/>
              </w:rPr>
              <w:t>Dzięcioł-</w:t>
            </w:r>
            <w:proofErr w:type="spellStart"/>
            <w:r w:rsidRPr="007249CA">
              <w:rPr>
                <w:rFonts w:eastAsia="Calibri" w:cs="Calibri"/>
                <w:szCs w:val="22"/>
              </w:rPr>
              <w:t>Chlibiuk</w:t>
            </w:r>
            <w:proofErr w:type="spellEnd"/>
            <w:r w:rsidRPr="007249CA">
              <w:rPr>
                <w:rFonts w:eastAsia="Calibri" w:cs="Calibri"/>
                <w:szCs w:val="22"/>
              </w:rPr>
              <w:t xml:space="preserve"> E., 2021,</w:t>
            </w:r>
            <w:r w:rsidRPr="007249CA">
              <w:rPr>
                <w:rFonts w:eastAsia="Calibri" w:cs="Calibri"/>
                <w:i/>
                <w:iCs/>
                <w:szCs w:val="22"/>
              </w:rPr>
              <w:t xml:space="preserve"> Zakłócenia w rozwoju sprawności narracyjnej a trudności w kształtowaniu się funkcji słuchowych – na przykładzie wypowiedzi pięcioletniego dziecka</w:t>
            </w:r>
            <w:r w:rsidRPr="007249CA">
              <w:rPr>
                <w:rFonts w:eastAsia="Calibri" w:cs="Calibri"/>
                <w:szCs w:val="22"/>
              </w:rPr>
              <w:t xml:space="preserve">, [w:] A. Maciejewska (red.), </w:t>
            </w:r>
            <w:r w:rsidRPr="007249CA">
              <w:rPr>
                <w:rFonts w:eastAsia="Calibri" w:cs="Calibri"/>
                <w:i/>
                <w:iCs/>
                <w:szCs w:val="22"/>
              </w:rPr>
              <w:t>Narracja w diagnozie i terapii logopedycznej</w:t>
            </w:r>
            <w:r w:rsidRPr="007249CA">
              <w:rPr>
                <w:rFonts w:eastAsia="Calibri" w:cs="Calibri"/>
                <w:szCs w:val="22"/>
              </w:rPr>
              <w:t>, Siedlce: Wydawnictwo Naukowe UPH, s. 201–</w:t>
            </w:r>
            <w:r w:rsidRPr="007249CA">
              <w:rPr>
                <w:rFonts w:cs="Calibri"/>
                <w:szCs w:val="22"/>
              </w:rPr>
              <w:t>217.</w:t>
            </w:r>
          </w:p>
          <w:p w14:paraId="1CFA6425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497A8E">
              <w:rPr>
                <w:rFonts w:cs="Calibri"/>
                <w:i w:val="0"/>
                <w:szCs w:val="22"/>
              </w:rPr>
              <w:t>Kamińska</w:t>
            </w:r>
            <w:r w:rsidRPr="007249CA">
              <w:rPr>
                <w:rFonts w:cs="Calibri"/>
                <w:i w:val="0"/>
                <w:szCs w:val="22"/>
              </w:rPr>
              <w:t xml:space="preserve">, S., 2022, </w:t>
            </w:r>
            <w:r w:rsidRPr="007249CA">
              <w:rPr>
                <w:rFonts w:cs="Calibri"/>
                <w:iCs/>
                <w:szCs w:val="22"/>
              </w:rPr>
              <w:t>Rozwojowe zaburzenie językowe o nieustalonej przyczynie – historia badań i współczesne interpretacje zjawiska</w:t>
            </w:r>
            <w:r w:rsidRPr="007249CA">
              <w:rPr>
                <w:rFonts w:cs="Calibri"/>
                <w:i w:val="0"/>
                <w:szCs w:val="22"/>
              </w:rPr>
              <w:t xml:space="preserve">, [w:] K. Bigos (red.), </w:t>
            </w:r>
            <w:r w:rsidRPr="007249CA">
              <w:rPr>
                <w:rFonts w:cs="Calibri"/>
                <w:iCs/>
                <w:szCs w:val="22"/>
              </w:rPr>
              <w:t>Neurologopedia w teorii i praktyce</w:t>
            </w:r>
            <w:r w:rsidRPr="007249CA">
              <w:rPr>
                <w:rFonts w:cs="Calibri"/>
                <w:i w:val="0"/>
                <w:szCs w:val="22"/>
              </w:rPr>
              <w:t>. Siedlce: Wydawnictwo Naukowe UPH, s. 83–111.</w:t>
            </w:r>
          </w:p>
          <w:p w14:paraId="4CE091B8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 xml:space="preserve">Kamińska S., 2023, </w:t>
            </w:r>
            <w:r w:rsidRPr="007249CA">
              <w:rPr>
                <w:rFonts w:cs="Calibri"/>
                <w:iCs/>
                <w:szCs w:val="22"/>
              </w:rPr>
              <w:t>Ocena zachowań językowych wielojęzycznej dziewczynki</w:t>
            </w:r>
            <w:r w:rsidRPr="007249CA">
              <w:rPr>
                <w:rFonts w:cs="Calibri"/>
                <w:i w:val="0"/>
                <w:szCs w:val="22"/>
              </w:rPr>
              <w:t xml:space="preserve">, [w:] S. Kamińska (red.), </w:t>
            </w:r>
            <w:r w:rsidRPr="007249CA">
              <w:rPr>
                <w:rFonts w:cs="Calibri"/>
                <w:iCs/>
                <w:szCs w:val="22"/>
              </w:rPr>
              <w:t xml:space="preserve">Wielojęzyczność. Wyzwanie współczesnej </w:t>
            </w:r>
            <w:r w:rsidRPr="007249CA">
              <w:rPr>
                <w:rFonts w:cs="Calibri"/>
                <w:iCs/>
                <w:szCs w:val="22"/>
              </w:rPr>
              <w:lastRenderedPageBreak/>
              <w:t>logopedii,</w:t>
            </w:r>
            <w:r w:rsidRPr="007249CA">
              <w:rPr>
                <w:rFonts w:cs="Calibri"/>
                <w:i w:val="0"/>
                <w:szCs w:val="22"/>
              </w:rPr>
              <w:t xml:space="preserve"> Siedlce: Wydawnictwo Naukowe </w:t>
            </w:r>
            <w:proofErr w:type="spellStart"/>
            <w:r w:rsidRPr="007249CA">
              <w:rPr>
                <w:rFonts w:cs="Calibri"/>
                <w:i w:val="0"/>
                <w:szCs w:val="22"/>
              </w:rPr>
              <w:t>UwS</w:t>
            </w:r>
            <w:proofErr w:type="spellEnd"/>
            <w:r w:rsidRPr="007249CA">
              <w:rPr>
                <w:rFonts w:cs="Calibri"/>
                <w:i w:val="0"/>
                <w:szCs w:val="22"/>
              </w:rPr>
              <w:t>, s. 157–192.</w:t>
            </w:r>
          </w:p>
          <w:p w14:paraId="5E43151C" w14:textId="77777777" w:rsidR="005C4183" w:rsidRPr="007249CA" w:rsidRDefault="005C4183" w:rsidP="00B95C3D">
            <w:pPr>
              <w:spacing w:after="120"/>
              <w:jc w:val="left"/>
              <w:rPr>
                <w:rFonts w:eastAsia="Calibri" w:cs="Calibri"/>
                <w:szCs w:val="22"/>
              </w:rPr>
            </w:pPr>
            <w:r w:rsidRPr="007249CA">
              <w:rPr>
                <w:rFonts w:eastAsia="Calibri" w:cs="Calibri"/>
                <w:szCs w:val="22"/>
              </w:rPr>
              <w:t xml:space="preserve">Kamińska S., 2024, </w:t>
            </w:r>
            <w:r w:rsidRPr="007249CA">
              <w:rPr>
                <w:rFonts w:eastAsia="Calibri" w:cs="Calibri"/>
                <w:i/>
                <w:iCs/>
                <w:szCs w:val="22"/>
              </w:rPr>
              <w:t>Ocena kompetencji językowych w warunkach wielojęzyczności dziecięcej – przyczynek do dalszych badań</w:t>
            </w:r>
            <w:r w:rsidRPr="007249CA">
              <w:rPr>
                <w:rFonts w:eastAsia="Calibri" w:cs="Calibri"/>
                <w:szCs w:val="22"/>
              </w:rPr>
              <w:t>, [w:] „</w:t>
            </w:r>
            <w:proofErr w:type="spellStart"/>
            <w:r w:rsidRPr="007249CA">
              <w:rPr>
                <w:rFonts w:eastAsia="Calibri" w:cs="Calibri"/>
                <w:szCs w:val="22"/>
              </w:rPr>
              <w:t>Logopaedica</w:t>
            </w:r>
            <w:proofErr w:type="spellEnd"/>
            <w:r w:rsidRPr="007249CA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Pr="007249CA">
              <w:rPr>
                <w:rFonts w:eastAsia="Calibri" w:cs="Calibri"/>
                <w:szCs w:val="22"/>
              </w:rPr>
              <w:t>Lodziensia</w:t>
            </w:r>
            <w:proofErr w:type="spellEnd"/>
            <w:r w:rsidRPr="007249CA">
              <w:rPr>
                <w:rFonts w:eastAsia="Calibri" w:cs="Calibri"/>
                <w:szCs w:val="22"/>
              </w:rPr>
              <w:t>”, 10, s. 173–188.</w:t>
            </w:r>
          </w:p>
          <w:p w14:paraId="4E8DC822" w14:textId="77777777" w:rsidR="005C4183" w:rsidRPr="007249CA" w:rsidRDefault="005C4183" w:rsidP="00B95C3D">
            <w:pPr>
              <w:pStyle w:val="kryteria"/>
              <w:spacing w:line="276" w:lineRule="auto"/>
              <w:ind w:left="47" w:firstLine="0"/>
              <w:jc w:val="left"/>
              <w:rPr>
                <w:rFonts w:cs="Calibri"/>
                <w:i w:val="0"/>
                <w:szCs w:val="22"/>
              </w:rPr>
            </w:pPr>
            <w:proofErr w:type="spellStart"/>
            <w:r w:rsidRPr="007249CA">
              <w:rPr>
                <w:rFonts w:cs="Calibri"/>
                <w:i w:val="0"/>
                <w:szCs w:val="22"/>
              </w:rPr>
              <w:t>Kocyła</w:t>
            </w:r>
            <w:proofErr w:type="spellEnd"/>
            <w:r w:rsidRPr="007249CA">
              <w:rPr>
                <w:rFonts w:cs="Calibri"/>
                <w:i w:val="0"/>
                <w:szCs w:val="22"/>
              </w:rPr>
              <w:t xml:space="preserve">-Łukasiewicz A. (red.), 2024, </w:t>
            </w:r>
            <w:r w:rsidRPr="007249CA">
              <w:rPr>
                <w:rFonts w:cs="Calibri"/>
                <w:iCs/>
                <w:szCs w:val="22"/>
              </w:rPr>
              <w:t>Trudności w czytaniu i pisaniu: wyzwania logopedyczne</w:t>
            </w:r>
            <w:r w:rsidRPr="007249CA">
              <w:rPr>
                <w:rFonts w:cs="Calibri"/>
                <w:i w:val="0"/>
                <w:szCs w:val="22"/>
              </w:rPr>
              <w:t xml:space="preserve">, Siedlce: Wydawnictwo Naukowe </w:t>
            </w:r>
            <w:proofErr w:type="spellStart"/>
            <w:r w:rsidRPr="007249CA">
              <w:rPr>
                <w:rFonts w:cs="Calibri"/>
                <w:i w:val="0"/>
                <w:szCs w:val="22"/>
              </w:rPr>
              <w:t>UwS</w:t>
            </w:r>
            <w:proofErr w:type="spellEnd"/>
            <w:r w:rsidRPr="007249CA">
              <w:rPr>
                <w:rFonts w:cs="Calibri"/>
                <w:i w:val="0"/>
                <w:szCs w:val="22"/>
              </w:rPr>
              <w:t>.</w:t>
            </w:r>
          </w:p>
          <w:p w14:paraId="3043AEF2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proofErr w:type="spellStart"/>
            <w:r w:rsidRPr="007249CA">
              <w:rPr>
                <w:rFonts w:cs="Calibri"/>
                <w:szCs w:val="22"/>
              </w:rPr>
              <w:t>Kocyła</w:t>
            </w:r>
            <w:proofErr w:type="spellEnd"/>
            <w:r w:rsidRPr="007249CA">
              <w:rPr>
                <w:rFonts w:cs="Calibri"/>
                <w:szCs w:val="22"/>
              </w:rPr>
              <w:t xml:space="preserve">-Łukasiewicz A., 2020, </w:t>
            </w:r>
            <w:r w:rsidRPr="007249CA">
              <w:rPr>
                <w:rFonts w:cs="Calibri"/>
                <w:i/>
                <w:szCs w:val="22"/>
              </w:rPr>
              <w:t xml:space="preserve">Metoda Indywidualnej Stymulacji Słuchu </w:t>
            </w:r>
            <w:proofErr w:type="spellStart"/>
            <w:r w:rsidRPr="007249CA">
              <w:rPr>
                <w:rFonts w:cs="Calibri"/>
                <w:i/>
                <w:szCs w:val="22"/>
              </w:rPr>
              <w:t>Kjelda</w:t>
            </w:r>
            <w:proofErr w:type="spellEnd"/>
            <w:r w:rsidRPr="007249CA">
              <w:rPr>
                <w:rFonts w:cs="Calibri"/>
                <w:i/>
                <w:szCs w:val="22"/>
              </w:rPr>
              <w:t xml:space="preserve"> </w:t>
            </w:r>
            <w:proofErr w:type="spellStart"/>
            <w:r w:rsidRPr="007249CA">
              <w:rPr>
                <w:rFonts w:cs="Calibri"/>
                <w:i/>
                <w:szCs w:val="22"/>
              </w:rPr>
              <w:t>Johansena</w:t>
            </w:r>
            <w:proofErr w:type="spellEnd"/>
            <w:r w:rsidRPr="007249CA">
              <w:rPr>
                <w:rFonts w:cs="Calibri"/>
                <w:i/>
                <w:szCs w:val="22"/>
              </w:rPr>
              <w:t xml:space="preserve"> (JIAS) w praktyce. Studium przypadku</w:t>
            </w:r>
            <w:r w:rsidRPr="007249CA">
              <w:rPr>
                <w:rFonts w:cs="Calibri"/>
                <w:iCs/>
                <w:szCs w:val="22"/>
              </w:rPr>
              <w:t>,</w:t>
            </w:r>
            <w:r w:rsidRPr="007249CA">
              <w:rPr>
                <w:rFonts w:cs="Calibri"/>
                <w:szCs w:val="22"/>
              </w:rPr>
              <w:t xml:space="preserve"> [w:] M. Krakowiak (red.), </w:t>
            </w:r>
            <w:r w:rsidRPr="007249CA">
              <w:rPr>
                <w:rFonts w:cs="Calibri"/>
                <w:i/>
                <w:iCs/>
                <w:szCs w:val="22"/>
              </w:rPr>
              <w:t>Logopedia. Od teorii do praktyki</w:t>
            </w:r>
            <w:r w:rsidRPr="007249CA">
              <w:rPr>
                <w:rFonts w:cs="Calibri"/>
                <w:szCs w:val="22"/>
              </w:rPr>
              <w:t>, Siedlce: Wydawnictwo Naukowe UPH, s. 11–24.</w:t>
            </w:r>
          </w:p>
          <w:p w14:paraId="2F9B57A7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 xml:space="preserve">Krakowiak M., 2020, </w:t>
            </w:r>
            <w:r w:rsidRPr="007249CA">
              <w:rPr>
                <w:rFonts w:cs="Calibri"/>
                <w:i/>
                <w:iCs/>
                <w:szCs w:val="22"/>
              </w:rPr>
              <w:t>Sprawność językowa dziecka z zespołem FAS. Studium przypadku</w:t>
            </w:r>
            <w:r w:rsidRPr="007249CA">
              <w:rPr>
                <w:rFonts w:cs="Calibri"/>
                <w:szCs w:val="22"/>
              </w:rPr>
              <w:t xml:space="preserve">, [w:] M. Krakowiak (red.), </w:t>
            </w:r>
            <w:r w:rsidRPr="007249CA">
              <w:rPr>
                <w:rFonts w:cs="Calibri"/>
                <w:i/>
                <w:iCs/>
                <w:szCs w:val="22"/>
              </w:rPr>
              <w:t>Logopedia. Od teorii do praktyki</w:t>
            </w:r>
            <w:r w:rsidRPr="007249CA">
              <w:rPr>
                <w:rFonts w:cs="Calibri"/>
                <w:szCs w:val="22"/>
              </w:rPr>
              <w:t>, t. 1, Siedlce: Uniwersytet Przyrodniczo-Humanistyczny, s. 95–114.</w:t>
            </w:r>
          </w:p>
          <w:p w14:paraId="757E5E0F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 xml:space="preserve">Krakowiak M., 2021, </w:t>
            </w:r>
            <w:proofErr w:type="spellStart"/>
            <w:r w:rsidRPr="007249CA">
              <w:rPr>
                <w:rFonts w:cs="Calibri"/>
                <w:i/>
                <w:szCs w:val="22"/>
              </w:rPr>
              <w:t>Superstruktura</w:t>
            </w:r>
            <w:proofErr w:type="spellEnd"/>
            <w:r w:rsidRPr="007249CA">
              <w:rPr>
                <w:rFonts w:cs="Calibri"/>
                <w:i/>
                <w:szCs w:val="22"/>
              </w:rPr>
              <w:t xml:space="preserve"> opowiadań tworzonych przez dzieci z alkoholowym zespołem płodowym</w:t>
            </w:r>
            <w:r w:rsidRPr="007249CA">
              <w:rPr>
                <w:rFonts w:cs="Calibri"/>
                <w:szCs w:val="22"/>
              </w:rPr>
              <w:t xml:space="preserve">, [w:] A. Maciejewska (red.), </w:t>
            </w:r>
            <w:r w:rsidRPr="007249CA">
              <w:rPr>
                <w:rFonts w:cs="Calibri"/>
                <w:i/>
                <w:szCs w:val="22"/>
              </w:rPr>
              <w:t>Narracja w diagnozie i terapii logopedycznej</w:t>
            </w:r>
            <w:r w:rsidRPr="007249CA">
              <w:rPr>
                <w:rFonts w:cs="Calibri"/>
                <w:szCs w:val="22"/>
              </w:rPr>
              <w:t>, t. 2, Siedlce: Uniwersytet Przyrodniczo-Humanistyczny, s. 123–138.</w:t>
            </w:r>
          </w:p>
          <w:p w14:paraId="0BEB4EBA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 xml:space="preserve">Krakowiak M., 2024, </w:t>
            </w:r>
            <w:r w:rsidRPr="007249CA">
              <w:rPr>
                <w:rFonts w:cs="Calibri"/>
                <w:i/>
                <w:szCs w:val="22"/>
              </w:rPr>
              <w:t>Zaburzenia umiejętności czytania w płodowym zespole alkoholowym. Studium przypadku</w:t>
            </w:r>
            <w:r w:rsidRPr="007249CA">
              <w:rPr>
                <w:rFonts w:cs="Calibri"/>
                <w:szCs w:val="22"/>
              </w:rPr>
              <w:t xml:space="preserve">, [w:] A. </w:t>
            </w:r>
            <w:proofErr w:type="spellStart"/>
            <w:r w:rsidRPr="007249CA">
              <w:rPr>
                <w:rFonts w:cs="Calibri"/>
                <w:szCs w:val="22"/>
              </w:rPr>
              <w:t>Kocyła</w:t>
            </w:r>
            <w:proofErr w:type="spellEnd"/>
            <w:r w:rsidRPr="007249CA">
              <w:rPr>
                <w:rFonts w:cs="Calibri"/>
                <w:szCs w:val="22"/>
              </w:rPr>
              <w:t xml:space="preserve">-Łukasiewicz (red.), </w:t>
            </w:r>
            <w:r w:rsidRPr="007249CA">
              <w:rPr>
                <w:rFonts w:cs="Calibri"/>
                <w:i/>
                <w:iCs/>
                <w:szCs w:val="22"/>
              </w:rPr>
              <w:t>Trudności w czytaniu i pisaniu. Wyzwania logopedyczne</w:t>
            </w:r>
            <w:r w:rsidRPr="007249CA">
              <w:rPr>
                <w:rFonts w:cs="Calibri"/>
                <w:szCs w:val="22"/>
              </w:rPr>
              <w:t>, t. 5, Siedlce: Uniwersytet w Siedlcach, s. 191–214.</w:t>
            </w:r>
          </w:p>
          <w:p w14:paraId="5D37F0FD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eastAsia="Calibri" w:cs="Calibri"/>
                <w:i w:val="0"/>
                <w:szCs w:val="22"/>
              </w:rPr>
              <w:t>Maciejewska A., (red.), 2017,</w:t>
            </w:r>
            <w:r w:rsidRPr="007249CA">
              <w:rPr>
                <w:rFonts w:cs="Calibri"/>
                <w:i w:val="0"/>
                <w:szCs w:val="22"/>
              </w:rPr>
              <w:t xml:space="preserve"> </w:t>
            </w:r>
            <w:r w:rsidRPr="007249CA">
              <w:rPr>
                <w:rFonts w:cs="Calibri"/>
                <w:szCs w:val="22"/>
              </w:rPr>
              <w:t xml:space="preserve">Zaburzenia w czytaniu i pisaniu, </w:t>
            </w:r>
            <w:r w:rsidRPr="007249CA">
              <w:rPr>
                <w:rFonts w:cs="Calibri"/>
                <w:i w:val="0"/>
                <w:szCs w:val="22"/>
              </w:rPr>
              <w:t>Siedlce: Wydawnictwo UPH.</w:t>
            </w:r>
          </w:p>
          <w:p w14:paraId="4624F553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b/>
                <w:szCs w:val="22"/>
              </w:rPr>
            </w:pPr>
            <w:r w:rsidRPr="007249CA">
              <w:rPr>
                <w:rFonts w:eastAsia="Calibri" w:cs="Calibri"/>
                <w:szCs w:val="22"/>
              </w:rPr>
              <w:t xml:space="preserve">Maciejewska A., 2022, </w:t>
            </w:r>
            <w:r w:rsidRPr="007249CA">
              <w:rPr>
                <w:rFonts w:eastAsia="Calibri" w:cs="Calibri"/>
                <w:i/>
                <w:szCs w:val="22"/>
              </w:rPr>
              <w:t>St</w:t>
            </w:r>
            <w:r w:rsidRPr="007249CA">
              <w:rPr>
                <w:rFonts w:cs="Calibri"/>
                <w:i/>
                <w:szCs w:val="22"/>
              </w:rPr>
              <w:t xml:space="preserve">abilizowanie normy interakcyjnej u osób w podeszłym wieku, </w:t>
            </w:r>
            <w:r w:rsidRPr="007249CA">
              <w:rPr>
                <w:rFonts w:cs="Calibri"/>
                <w:iCs/>
                <w:szCs w:val="22"/>
              </w:rPr>
              <w:t>[</w:t>
            </w:r>
            <w:r w:rsidRPr="007249CA">
              <w:rPr>
                <w:rFonts w:cs="Calibri"/>
                <w:szCs w:val="22"/>
              </w:rPr>
              <w:t xml:space="preserve">w:] S. Grabias, J. Panasiuk, T. Woźniak (red.), </w:t>
            </w:r>
            <w:r w:rsidRPr="007249CA">
              <w:rPr>
                <w:rFonts w:cs="Calibri"/>
                <w:i/>
                <w:iCs/>
                <w:szCs w:val="22"/>
              </w:rPr>
              <w:t>Logopedia. Standardy postępowania logopedycznego</w:t>
            </w:r>
            <w:r w:rsidRPr="007249CA">
              <w:rPr>
                <w:rFonts w:cs="Calibri"/>
                <w:szCs w:val="22"/>
              </w:rPr>
              <w:t>, Lublin: Wydawnictwo UMCS, s. 1109–1124.</w:t>
            </w:r>
          </w:p>
          <w:p w14:paraId="12E43BB6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lastRenderedPageBreak/>
              <w:t xml:space="preserve">Maciejewska A., 2023, </w:t>
            </w:r>
            <w:r w:rsidRPr="007249CA">
              <w:rPr>
                <w:rFonts w:cs="Calibri"/>
                <w:i/>
                <w:szCs w:val="22"/>
              </w:rPr>
              <w:t>Analogia w języku. Ustalanie relacji formy i treści narzędziem diagnozy oraz terapii logopedycznej</w:t>
            </w:r>
            <w:r w:rsidRPr="007249CA">
              <w:rPr>
                <w:rFonts w:cs="Calibri"/>
                <w:iCs/>
                <w:szCs w:val="22"/>
              </w:rPr>
              <w:t>,</w:t>
            </w:r>
            <w:r w:rsidRPr="007249CA">
              <w:rPr>
                <w:rFonts w:cs="Calibri"/>
                <w:i/>
                <w:szCs w:val="22"/>
              </w:rPr>
              <w:t xml:space="preserve"> </w:t>
            </w:r>
            <w:r w:rsidRPr="007249CA">
              <w:rPr>
                <w:rFonts w:cs="Calibri"/>
                <w:szCs w:val="22"/>
              </w:rPr>
              <w:t xml:space="preserve">[w:] J. Panasiuk (red.), </w:t>
            </w:r>
            <w:r w:rsidRPr="007249CA">
              <w:rPr>
                <w:rFonts w:cs="Calibri"/>
                <w:i/>
                <w:iCs/>
                <w:szCs w:val="22"/>
              </w:rPr>
              <w:t>Logopedia jako nauka</w:t>
            </w:r>
            <w:r w:rsidRPr="007249CA">
              <w:rPr>
                <w:rFonts w:cs="Calibri"/>
                <w:szCs w:val="22"/>
              </w:rPr>
              <w:t>, t. 1, Warszawa: Polska Akademia Nauk, s. 171–186.</w:t>
            </w:r>
          </w:p>
          <w:p w14:paraId="58D35E54" w14:textId="77777777" w:rsidR="00355376" w:rsidRPr="007249CA" w:rsidRDefault="005C4183" w:rsidP="005C4183">
            <w:pPr>
              <w:spacing w:after="120"/>
              <w:contextualSpacing/>
              <w:jc w:val="left"/>
              <w:rPr>
                <w:rFonts w:eastAsia="Calibri" w:cs="Calibri"/>
                <w:iCs/>
                <w:szCs w:val="22"/>
              </w:rPr>
            </w:pPr>
            <w:r w:rsidRPr="007249CA">
              <w:rPr>
                <w:rFonts w:eastAsia="Calibri" w:cs="Calibri"/>
                <w:iCs/>
                <w:szCs w:val="22"/>
              </w:rPr>
              <w:t>Maj Ł</w:t>
            </w:r>
            <w:r w:rsidR="00355376" w:rsidRPr="007249CA">
              <w:rPr>
                <w:rFonts w:eastAsia="Calibri" w:cs="Calibri"/>
                <w:iCs/>
                <w:szCs w:val="22"/>
              </w:rPr>
              <w:t>.</w:t>
            </w:r>
            <w:r w:rsidRPr="007249CA">
              <w:rPr>
                <w:rFonts w:eastAsia="Calibri" w:cs="Calibri"/>
                <w:iCs/>
                <w:szCs w:val="22"/>
              </w:rPr>
              <w:t xml:space="preserve">, 2023, </w:t>
            </w:r>
            <w:r w:rsidRPr="007249CA">
              <w:rPr>
                <w:rFonts w:eastAsia="Calibri" w:cs="Calibri"/>
                <w:i/>
                <w:szCs w:val="22"/>
              </w:rPr>
              <w:t xml:space="preserve">Zachowania komunikacyjne osób w spektrum autyzmu </w:t>
            </w:r>
            <w:r w:rsidR="00355376" w:rsidRPr="007249CA">
              <w:rPr>
                <w:rFonts w:eastAsia="Calibri" w:cs="Calibri"/>
                <w:i/>
                <w:szCs w:val="22"/>
              </w:rPr>
              <w:t>–</w:t>
            </w:r>
            <w:r w:rsidRPr="007249CA">
              <w:rPr>
                <w:rFonts w:eastAsia="Calibri" w:cs="Calibri"/>
                <w:i/>
                <w:szCs w:val="22"/>
              </w:rPr>
              <w:t xml:space="preserve"> dylematy metodologiczne w logopedii</w:t>
            </w:r>
            <w:r w:rsidRPr="007249CA">
              <w:rPr>
                <w:rFonts w:eastAsia="Calibri" w:cs="Calibri"/>
                <w:iCs/>
                <w:szCs w:val="22"/>
              </w:rPr>
              <w:t xml:space="preserve">, </w:t>
            </w:r>
            <w:r w:rsidR="00355376" w:rsidRPr="007249CA">
              <w:rPr>
                <w:rFonts w:eastAsia="Calibri" w:cs="Calibri"/>
                <w:iCs/>
                <w:szCs w:val="22"/>
              </w:rPr>
              <w:t>[w:] „</w:t>
            </w:r>
            <w:r w:rsidRPr="007249CA">
              <w:rPr>
                <w:rFonts w:eastAsia="Calibri" w:cs="Calibri"/>
                <w:iCs/>
                <w:szCs w:val="22"/>
              </w:rPr>
              <w:t>Logopedia</w:t>
            </w:r>
            <w:r w:rsidR="00355376" w:rsidRPr="007249CA">
              <w:rPr>
                <w:rFonts w:eastAsia="Calibri" w:cs="Calibri"/>
                <w:iCs/>
                <w:szCs w:val="22"/>
              </w:rPr>
              <w:t>”</w:t>
            </w:r>
            <w:r w:rsidRPr="007249CA">
              <w:rPr>
                <w:rFonts w:eastAsia="Calibri" w:cs="Calibri"/>
                <w:iCs/>
                <w:szCs w:val="22"/>
              </w:rPr>
              <w:t>, 52</w:t>
            </w:r>
            <w:r w:rsidR="00355376" w:rsidRPr="007249CA">
              <w:rPr>
                <w:rFonts w:eastAsia="Calibri" w:cs="Calibri"/>
                <w:iCs/>
                <w:szCs w:val="22"/>
              </w:rPr>
              <w:t>(</w:t>
            </w:r>
            <w:r w:rsidRPr="007249CA">
              <w:rPr>
                <w:rFonts w:eastAsia="Calibri" w:cs="Calibri"/>
                <w:iCs/>
                <w:szCs w:val="22"/>
              </w:rPr>
              <w:t>2</w:t>
            </w:r>
            <w:r w:rsidR="00355376" w:rsidRPr="007249CA">
              <w:rPr>
                <w:rFonts w:eastAsia="Calibri" w:cs="Calibri"/>
                <w:iCs/>
                <w:szCs w:val="22"/>
              </w:rPr>
              <w:t>)</w:t>
            </w:r>
            <w:r w:rsidRPr="007249CA">
              <w:rPr>
                <w:rFonts w:eastAsia="Calibri" w:cs="Calibri"/>
                <w:iCs/>
                <w:szCs w:val="22"/>
              </w:rPr>
              <w:t>, s. 95</w:t>
            </w:r>
            <w:r w:rsidR="00355376" w:rsidRPr="007249CA">
              <w:rPr>
                <w:rFonts w:eastAsia="Calibri" w:cs="Calibri"/>
                <w:iCs/>
                <w:szCs w:val="22"/>
              </w:rPr>
              <w:t>–</w:t>
            </w:r>
            <w:r w:rsidRPr="007249CA">
              <w:rPr>
                <w:rFonts w:eastAsia="Calibri" w:cs="Calibri"/>
                <w:iCs/>
                <w:szCs w:val="22"/>
              </w:rPr>
              <w:t>111.</w:t>
            </w:r>
          </w:p>
          <w:p w14:paraId="3FD6929C" w14:textId="77777777" w:rsidR="00355376" w:rsidRPr="007249CA" w:rsidRDefault="005C4183" w:rsidP="005C4183">
            <w:pPr>
              <w:spacing w:after="120"/>
              <w:contextualSpacing/>
              <w:jc w:val="left"/>
              <w:rPr>
                <w:rFonts w:eastAsia="Calibri" w:cs="Calibri"/>
                <w:iCs/>
                <w:szCs w:val="22"/>
              </w:rPr>
            </w:pPr>
            <w:r w:rsidRPr="007249CA">
              <w:rPr>
                <w:rFonts w:eastAsia="Calibri" w:cs="Calibri"/>
                <w:iCs/>
                <w:szCs w:val="22"/>
              </w:rPr>
              <w:t>Maj Ł</w:t>
            </w:r>
            <w:r w:rsidR="00355376" w:rsidRPr="007249CA">
              <w:rPr>
                <w:rFonts w:eastAsia="Calibri" w:cs="Calibri"/>
                <w:iCs/>
                <w:szCs w:val="22"/>
              </w:rPr>
              <w:t>.</w:t>
            </w:r>
            <w:r w:rsidRPr="007249CA">
              <w:rPr>
                <w:rFonts w:eastAsia="Calibri" w:cs="Calibri"/>
                <w:iCs/>
                <w:szCs w:val="22"/>
              </w:rPr>
              <w:t xml:space="preserve">, 2021, </w:t>
            </w:r>
            <w:r w:rsidRPr="007249CA">
              <w:rPr>
                <w:rFonts w:eastAsia="Calibri" w:cs="Calibri"/>
                <w:i/>
                <w:szCs w:val="22"/>
              </w:rPr>
              <w:t>Dziecko z zespołem Aspergera w przedszkolu i na etapie edukacji</w:t>
            </w:r>
            <w:r w:rsidR="00355376" w:rsidRPr="007249CA">
              <w:rPr>
                <w:rFonts w:eastAsia="Calibri" w:cs="Calibri"/>
                <w:i/>
                <w:szCs w:val="22"/>
              </w:rPr>
              <w:t xml:space="preserve"> </w:t>
            </w:r>
            <w:r w:rsidRPr="007249CA">
              <w:rPr>
                <w:rFonts w:eastAsia="Calibri" w:cs="Calibri"/>
                <w:i/>
                <w:szCs w:val="22"/>
              </w:rPr>
              <w:t>wczesnoszko</w:t>
            </w:r>
            <w:r w:rsidR="00355376" w:rsidRPr="007249CA">
              <w:rPr>
                <w:rFonts w:eastAsia="Calibri" w:cs="Calibri"/>
                <w:i/>
                <w:szCs w:val="22"/>
              </w:rPr>
              <w:t>l</w:t>
            </w:r>
            <w:r w:rsidRPr="007249CA">
              <w:rPr>
                <w:rFonts w:eastAsia="Calibri" w:cs="Calibri"/>
                <w:i/>
                <w:szCs w:val="22"/>
              </w:rPr>
              <w:t>nej,</w:t>
            </w:r>
            <w:r w:rsidR="00355376" w:rsidRPr="007249CA">
              <w:rPr>
                <w:rFonts w:eastAsia="Calibri" w:cs="Calibri"/>
                <w:i/>
                <w:szCs w:val="22"/>
              </w:rPr>
              <w:t xml:space="preserve"> </w:t>
            </w:r>
            <w:r w:rsidR="00355376" w:rsidRPr="007249CA">
              <w:rPr>
                <w:rFonts w:eastAsia="Calibri" w:cs="Calibri"/>
                <w:iCs/>
                <w:szCs w:val="22"/>
              </w:rPr>
              <w:t xml:space="preserve">[w:] </w:t>
            </w:r>
            <w:r w:rsidR="00355376" w:rsidRPr="007249CA">
              <w:rPr>
                <w:rFonts w:cs="Calibri"/>
                <w:szCs w:val="22"/>
              </w:rPr>
              <w:t xml:space="preserve">A. Domagała, U. Mirecka (red.), </w:t>
            </w:r>
            <w:r w:rsidR="00355376" w:rsidRPr="007249CA">
              <w:rPr>
                <w:rFonts w:cs="Calibri"/>
                <w:i/>
                <w:iCs/>
                <w:szCs w:val="22"/>
              </w:rPr>
              <w:t>Logopedia przedszkolna i wczesnoszkolna</w:t>
            </w:r>
            <w:r w:rsidR="00355376" w:rsidRPr="007249CA">
              <w:rPr>
                <w:rFonts w:cs="Calibri"/>
                <w:szCs w:val="22"/>
              </w:rPr>
              <w:t xml:space="preserve">, </w:t>
            </w:r>
            <w:r w:rsidR="00355376" w:rsidRPr="007249CA">
              <w:rPr>
                <w:rFonts w:eastAsia="TimesNewRomanPSMT" w:cs="Calibri"/>
                <w:szCs w:val="22"/>
              </w:rPr>
              <w:t>tom</w:t>
            </w:r>
            <w:r w:rsidR="00355376" w:rsidRPr="007249CA">
              <w:rPr>
                <w:rFonts w:eastAsia="TimesNewRomanPSMT" w:cs="Calibri"/>
                <w:iCs/>
                <w:szCs w:val="22"/>
              </w:rPr>
              <w:t xml:space="preserve"> I,</w:t>
            </w:r>
            <w:r w:rsidR="00355376" w:rsidRPr="007249CA">
              <w:rPr>
                <w:rFonts w:eastAsia="TimesNewRomanPSMT" w:cs="Calibri"/>
                <w:szCs w:val="22"/>
              </w:rPr>
              <w:t xml:space="preserve"> Gdańsk: </w:t>
            </w:r>
            <w:r w:rsidR="00355376" w:rsidRPr="007249CA">
              <w:rPr>
                <w:rFonts w:cs="Calibri"/>
                <w:szCs w:val="22"/>
              </w:rPr>
              <w:t>Grupa Wydawnicza Harmonia,</w:t>
            </w:r>
            <w:r w:rsidR="00355376" w:rsidRPr="007249CA">
              <w:rPr>
                <w:rFonts w:eastAsia="Calibri" w:cs="Calibri"/>
                <w:iCs/>
                <w:szCs w:val="22"/>
              </w:rPr>
              <w:t xml:space="preserve"> </w:t>
            </w:r>
            <w:r w:rsidRPr="007249CA">
              <w:rPr>
                <w:rFonts w:eastAsia="Calibri" w:cs="Calibri"/>
                <w:iCs/>
                <w:szCs w:val="22"/>
              </w:rPr>
              <w:t>s.</w:t>
            </w:r>
            <w:r w:rsidR="00355376" w:rsidRPr="007249CA">
              <w:rPr>
                <w:rFonts w:eastAsia="Calibri" w:cs="Calibri"/>
                <w:iCs/>
                <w:szCs w:val="22"/>
              </w:rPr>
              <w:t xml:space="preserve"> </w:t>
            </w:r>
            <w:r w:rsidRPr="007249CA">
              <w:rPr>
                <w:rFonts w:eastAsia="Calibri" w:cs="Calibri"/>
                <w:iCs/>
                <w:szCs w:val="22"/>
              </w:rPr>
              <w:t>573</w:t>
            </w:r>
            <w:r w:rsidR="00355376" w:rsidRPr="007249CA">
              <w:rPr>
                <w:rFonts w:eastAsia="Calibri" w:cs="Calibri"/>
                <w:iCs/>
                <w:szCs w:val="22"/>
              </w:rPr>
              <w:t>–</w:t>
            </w:r>
            <w:r w:rsidRPr="007249CA">
              <w:rPr>
                <w:rFonts w:eastAsia="Calibri" w:cs="Calibri"/>
                <w:iCs/>
                <w:szCs w:val="22"/>
              </w:rPr>
              <w:t>605.</w:t>
            </w:r>
          </w:p>
          <w:p w14:paraId="25C33933" w14:textId="77777777" w:rsidR="00355376" w:rsidRPr="007249CA" w:rsidRDefault="005C4183" w:rsidP="005C4183">
            <w:pPr>
              <w:spacing w:after="120"/>
              <w:contextualSpacing/>
              <w:jc w:val="left"/>
              <w:rPr>
                <w:rFonts w:eastAsia="Calibri" w:cs="Calibri"/>
                <w:iCs/>
                <w:szCs w:val="22"/>
              </w:rPr>
            </w:pPr>
            <w:r w:rsidRPr="007249CA">
              <w:rPr>
                <w:rFonts w:eastAsia="Calibri" w:cs="Calibri"/>
                <w:iCs/>
                <w:szCs w:val="22"/>
              </w:rPr>
              <w:t>Maj Ł</w:t>
            </w:r>
            <w:r w:rsidR="00355376" w:rsidRPr="007249CA">
              <w:rPr>
                <w:rFonts w:eastAsia="Calibri" w:cs="Calibri"/>
                <w:iCs/>
                <w:szCs w:val="22"/>
              </w:rPr>
              <w:t>.</w:t>
            </w:r>
            <w:r w:rsidRPr="007249CA">
              <w:rPr>
                <w:rFonts w:eastAsia="Calibri" w:cs="Calibri"/>
                <w:iCs/>
                <w:szCs w:val="22"/>
              </w:rPr>
              <w:t xml:space="preserve">, 2018, </w:t>
            </w:r>
            <w:r w:rsidRPr="007249CA">
              <w:rPr>
                <w:rFonts w:eastAsia="Calibri" w:cs="Calibri"/>
                <w:i/>
                <w:szCs w:val="22"/>
              </w:rPr>
              <w:t>System PECS w budowaniu funkcjonalnej komunikacji. Opis przypadku pacjenta z niepełnosprawnością sprzężoną: autyzmem i niepełnosprawnością intelektualną,</w:t>
            </w:r>
            <w:r w:rsidRPr="007249CA">
              <w:rPr>
                <w:rFonts w:eastAsia="Calibri" w:cs="Calibri"/>
                <w:iCs/>
                <w:szCs w:val="22"/>
              </w:rPr>
              <w:t> </w:t>
            </w:r>
            <w:r w:rsidR="00355376" w:rsidRPr="007249CA">
              <w:rPr>
                <w:rFonts w:eastAsia="Calibri" w:cs="Calibri"/>
                <w:iCs/>
                <w:szCs w:val="22"/>
              </w:rPr>
              <w:t xml:space="preserve">[w:] </w:t>
            </w:r>
            <w:r w:rsidR="00355376" w:rsidRPr="007249CA">
              <w:rPr>
                <w:rFonts w:cs="Calibri"/>
                <w:szCs w:val="22"/>
              </w:rPr>
              <w:t xml:space="preserve">A. Domagała, U. Mirecka (red.), </w:t>
            </w:r>
            <w:r w:rsidRPr="007249CA">
              <w:rPr>
                <w:rFonts w:eastAsia="Calibri" w:cs="Calibri"/>
                <w:i/>
                <w:szCs w:val="22"/>
              </w:rPr>
              <w:t>Metody terapii logopedycznej</w:t>
            </w:r>
            <w:r w:rsidRPr="007249CA">
              <w:rPr>
                <w:rFonts w:eastAsia="Calibri" w:cs="Calibri"/>
                <w:iCs/>
                <w:szCs w:val="22"/>
              </w:rPr>
              <w:t>, Lublin, Uniwersytet Marii Curie-Skłodowskiej, s.</w:t>
            </w:r>
            <w:r w:rsidR="00355376" w:rsidRPr="007249CA">
              <w:rPr>
                <w:rFonts w:eastAsia="Calibri" w:cs="Calibri"/>
                <w:iCs/>
                <w:szCs w:val="22"/>
              </w:rPr>
              <w:t xml:space="preserve"> </w:t>
            </w:r>
            <w:r w:rsidRPr="007249CA">
              <w:rPr>
                <w:rFonts w:eastAsia="Calibri" w:cs="Calibri"/>
                <w:iCs/>
                <w:szCs w:val="22"/>
              </w:rPr>
              <w:t>911</w:t>
            </w:r>
            <w:r w:rsidR="00355376" w:rsidRPr="007249CA">
              <w:rPr>
                <w:rFonts w:eastAsia="Calibri" w:cs="Calibri"/>
                <w:iCs/>
                <w:szCs w:val="22"/>
              </w:rPr>
              <w:t>–</w:t>
            </w:r>
            <w:r w:rsidRPr="007249CA">
              <w:rPr>
                <w:rFonts w:eastAsia="Calibri" w:cs="Calibri"/>
                <w:iCs/>
                <w:szCs w:val="22"/>
              </w:rPr>
              <w:t>931.</w:t>
            </w:r>
          </w:p>
          <w:p w14:paraId="4D761ACA" w14:textId="77777777" w:rsidR="005C4183" w:rsidRPr="007249CA" w:rsidRDefault="005C4183" w:rsidP="005C4183">
            <w:pPr>
              <w:spacing w:after="120"/>
              <w:contextualSpacing/>
              <w:jc w:val="left"/>
              <w:rPr>
                <w:rFonts w:eastAsia="Calibri" w:cs="Calibri"/>
                <w:iCs/>
                <w:szCs w:val="22"/>
              </w:rPr>
            </w:pPr>
            <w:r w:rsidRPr="007249CA">
              <w:rPr>
                <w:rFonts w:eastAsia="Calibri" w:cs="Calibri"/>
                <w:iCs/>
                <w:szCs w:val="22"/>
              </w:rPr>
              <w:t>Maj Ł</w:t>
            </w:r>
            <w:r w:rsidR="00355376" w:rsidRPr="007249CA">
              <w:rPr>
                <w:rFonts w:eastAsia="Calibri" w:cs="Calibri"/>
                <w:iCs/>
                <w:szCs w:val="22"/>
              </w:rPr>
              <w:t>.</w:t>
            </w:r>
            <w:r w:rsidRPr="007249CA">
              <w:rPr>
                <w:rFonts w:eastAsia="Calibri" w:cs="Calibri"/>
                <w:iCs/>
                <w:szCs w:val="22"/>
              </w:rPr>
              <w:t xml:space="preserve">, 2018, </w:t>
            </w:r>
            <w:r w:rsidRPr="007249CA">
              <w:rPr>
                <w:rFonts w:eastAsia="Calibri" w:cs="Calibri"/>
                <w:i/>
                <w:szCs w:val="22"/>
              </w:rPr>
              <w:t xml:space="preserve">Teoretyczne podstawy systemu PECS (Picture Exchange </w:t>
            </w:r>
            <w:proofErr w:type="spellStart"/>
            <w:r w:rsidRPr="007249CA">
              <w:rPr>
                <w:rFonts w:eastAsia="Calibri" w:cs="Calibri"/>
                <w:i/>
                <w:szCs w:val="22"/>
              </w:rPr>
              <w:t>Communication</w:t>
            </w:r>
            <w:proofErr w:type="spellEnd"/>
            <w:r w:rsidRPr="007249CA">
              <w:rPr>
                <w:rFonts w:eastAsia="Calibri" w:cs="Calibri"/>
                <w:i/>
                <w:szCs w:val="22"/>
              </w:rPr>
              <w:t xml:space="preserve"> System)</w:t>
            </w:r>
            <w:r w:rsidRPr="007249CA">
              <w:rPr>
                <w:rFonts w:eastAsia="Calibri" w:cs="Calibri"/>
                <w:iCs/>
                <w:szCs w:val="22"/>
              </w:rPr>
              <w:t>, </w:t>
            </w:r>
            <w:r w:rsidR="00355376" w:rsidRPr="007249CA">
              <w:rPr>
                <w:rFonts w:eastAsia="Calibri" w:cs="Calibri"/>
                <w:iCs/>
                <w:szCs w:val="22"/>
              </w:rPr>
              <w:t>[w:] „</w:t>
            </w:r>
            <w:r w:rsidRPr="007249CA">
              <w:rPr>
                <w:rFonts w:eastAsia="Calibri" w:cs="Calibri"/>
                <w:iCs/>
                <w:szCs w:val="22"/>
              </w:rPr>
              <w:t>Logopedia</w:t>
            </w:r>
            <w:r w:rsidR="00355376" w:rsidRPr="007249CA">
              <w:rPr>
                <w:rFonts w:eastAsia="Calibri" w:cs="Calibri"/>
                <w:iCs/>
                <w:szCs w:val="22"/>
              </w:rPr>
              <w:t>”</w:t>
            </w:r>
            <w:r w:rsidRPr="007249CA">
              <w:rPr>
                <w:rFonts w:eastAsia="Calibri" w:cs="Calibri"/>
                <w:iCs/>
                <w:szCs w:val="22"/>
              </w:rPr>
              <w:t>, 47</w:t>
            </w:r>
            <w:r w:rsidR="00355376" w:rsidRPr="007249CA">
              <w:rPr>
                <w:rFonts w:eastAsia="Calibri" w:cs="Calibri"/>
                <w:iCs/>
                <w:szCs w:val="22"/>
              </w:rPr>
              <w:t>(</w:t>
            </w:r>
            <w:r w:rsidRPr="007249CA">
              <w:rPr>
                <w:rFonts w:eastAsia="Calibri" w:cs="Calibri"/>
                <w:iCs/>
                <w:szCs w:val="22"/>
              </w:rPr>
              <w:t>1</w:t>
            </w:r>
            <w:r w:rsidR="00355376" w:rsidRPr="007249CA">
              <w:rPr>
                <w:rFonts w:eastAsia="Calibri" w:cs="Calibri"/>
                <w:iCs/>
                <w:szCs w:val="22"/>
              </w:rPr>
              <w:t>)</w:t>
            </w:r>
            <w:r w:rsidRPr="007249CA">
              <w:rPr>
                <w:rFonts w:eastAsia="Calibri" w:cs="Calibri"/>
                <w:iCs/>
                <w:szCs w:val="22"/>
              </w:rPr>
              <w:t>, s.</w:t>
            </w:r>
            <w:r w:rsidR="00355376" w:rsidRPr="007249CA">
              <w:rPr>
                <w:rFonts w:eastAsia="Calibri" w:cs="Calibri"/>
                <w:iCs/>
                <w:szCs w:val="22"/>
              </w:rPr>
              <w:t xml:space="preserve"> </w:t>
            </w:r>
            <w:r w:rsidRPr="007249CA">
              <w:rPr>
                <w:rFonts w:eastAsia="Calibri" w:cs="Calibri"/>
                <w:iCs/>
                <w:szCs w:val="22"/>
              </w:rPr>
              <w:t>297</w:t>
            </w:r>
            <w:r w:rsidR="00355376" w:rsidRPr="007249CA">
              <w:rPr>
                <w:rFonts w:eastAsia="Calibri" w:cs="Calibri"/>
                <w:iCs/>
                <w:szCs w:val="22"/>
              </w:rPr>
              <w:t>–</w:t>
            </w:r>
            <w:r w:rsidRPr="007249CA">
              <w:rPr>
                <w:rFonts w:eastAsia="Calibri" w:cs="Calibri"/>
                <w:iCs/>
                <w:szCs w:val="22"/>
              </w:rPr>
              <w:t>309. </w:t>
            </w:r>
          </w:p>
          <w:p w14:paraId="46EE993D" w14:textId="77777777" w:rsidR="005C4183" w:rsidRPr="007249CA" w:rsidRDefault="005C4183" w:rsidP="005C4183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eastAsia="Calibri" w:cs="Calibri"/>
                <w:iCs/>
                <w:szCs w:val="22"/>
              </w:rPr>
              <w:t>Maj Ł</w:t>
            </w:r>
            <w:r w:rsidR="00355376" w:rsidRPr="007249CA">
              <w:rPr>
                <w:rFonts w:eastAsia="Calibri" w:cs="Calibri"/>
                <w:iCs/>
                <w:szCs w:val="22"/>
              </w:rPr>
              <w:t>.</w:t>
            </w:r>
            <w:r w:rsidRPr="007249CA">
              <w:rPr>
                <w:rFonts w:eastAsia="Calibri" w:cs="Calibri"/>
                <w:iCs/>
                <w:szCs w:val="22"/>
              </w:rPr>
              <w:t xml:space="preserve">, 2022, </w:t>
            </w:r>
            <w:r w:rsidRPr="007249CA">
              <w:rPr>
                <w:rFonts w:eastAsia="Calibri" w:cs="Calibri"/>
                <w:i/>
                <w:szCs w:val="22"/>
              </w:rPr>
              <w:t>Wspomagające i alternatywne metody komunikacji (</w:t>
            </w:r>
            <w:proofErr w:type="spellStart"/>
            <w:r w:rsidRPr="007249CA">
              <w:rPr>
                <w:rFonts w:eastAsia="Calibri" w:cs="Calibri"/>
                <w:i/>
                <w:szCs w:val="22"/>
              </w:rPr>
              <w:t>augmentative</w:t>
            </w:r>
            <w:proofErr w:type="spellEnd"/>
            <w:r w:rsidRPr="007249CA">
              <w:rPr>
                <w:rFonts w:eastAsia="Calibri" w:cs="Calibri"/>
                <w:i/>
                <w:szCs w:val="22"/>
              </w:rPr>
              <w:t xml:space="preserve"> and </w:t>
            </w:r>
            <w:proofErr w:type="spellStart"/>
            <w:r w:rsidRPr="007249CA">
              <w:rPr>
                <w:rFonts w:eastAsia="Calibri" w:cs="Calibri"/>
                <w:i/>
                <w:szCs w:val="22"/>
              </w:rPr>
              <w:t>alternative</w:t>
            </w:r>
            <w:proofErr w:type="spellEnd"/>
            <w:r w:rsidRPr="007249CA">
              <w:rPr>
                <w:rFonts w:eastAsia="Calibri" w:cs="Calibri"/>
                <w:i/>
                <w:szCs w:val="22"/>
              </w:rPr>
              <w:t xml:space="preserve"> </w:t>
            </w:r>
            <w:proofErr w:type="spellStart"/>
            <w:r w:rsidRPr="007249CA">
              <w:rPr>
                <w:rFonts w:eastAsia="Calibri" w:cs="Calibri"/>
                <w:i/>
                <w:szCs w:val="22"/>
              </w:rPr>
              <w:t>methods</w:t>
            </w:r>
            <w:proofErr w:type="spellEnd"/>
            <w:r w:rsidRPr="007249CA">
              <w:rPr>
                <w:rFonts w:eastAsia="Calibri" w:cs="Calibri"/>
                <w:i/>
                <w:szCs w:val="22"/>
              </w:rPr>
              <w:t xml:space="preserve"> of </w:t>
            </w:r>
            <w:proofErr w:type="spellStart"/>
            <w:r w:rsidRPr="007249CA">
              <w:rPr>
                <w:rFonts w:eastAsia="Calibri" w:cs="Calibri"/>
                <w:i/>
                <w:szCs w:val="22"/>
              </w:rPr>
              <w:t>comunnication</w:t>
            </w:r>
            <w:proofErr w:type="spellEnd"/>
            <w:r w:rsidRPr="007249CA">
              <w:rPr>
                <w:rFonts w:eastAsia="Calibri" w:cs="Calibri"/>
                <w:i/>
                <w:szCs w:val="22"/>
              </w:rPr>
              <w:t>-AAC) w rozwijaniu funkcji poznawczych</w:t>
            </w:r>
            <w:r w:rsidRPr="007249CA">
              <w:rPr>
                <w:rFonts w:eastAsia="Calibri" w:cs="Calibri"/>
                <w:iCs/>
                <w:szCs w:val="22"/>
              </w:rPr>
              <w:t xml:space="preserve">, </w:t>
            </w:r>
            <w:r w:rsidR="00355376" w:rsidRPr="007249CA">
              <w:rPr>
                <w:rFonts w:eastAsia="Calibri" w:cs="Calibri"/>
                <w:iCs/>
                <w:szCs w:val="22"/>
              </w:rPr>
              <w:t>[w:] „</w:t>
            </w:r>
            <w:r w:rsidRPr="007249CA">
              <w:rPr>
                <w:rFonts w:eastAsia="Calibri" w:cs="Calibri"/>
                <w:iCs/>
                <w:szCs w:val="22"/>
              </w:rPr>
              <w:t>Logopedia</w:t>
            </w:r>
            <w:r w:rsidR="00355376" w:rsidRPr="007249CA">
              <w:rPr>
                <w:rFonts w:eastAsia="Calibri" w:cs="Calibri"/>
                <w:iCs/>
                <w:szCs w:val="22"/>
              </w:rPr>
              <w:t>”</w:t>
            </w:r>
            <w:r w:rsidRPr="007249CA">
              <w:rPr>
                <w:rFonts w:eastAsia="Calibri" w:cs="Calibri"/>
                <w:iCs/>
                <w:szCs w:val="22"/>
              </w:rPr>
              <w:t>, 51</w:t>
            </w:r>
            <w:r w:rsidR="00355376" w:rsidRPr="007249CA">
              <w:rPr>
                <w:rFonts w:eastAsia="Calibri" w:cs="Calibri"/>
                <w:iCs/>
                <w:szCs w:val="22"/>
              </w:rPr>
              <w:t>(</w:t>
            </w:r>
            <w:r w:rsidRPr="007249CA">
              <w:rPr>
                <w:rFonts w:eastAsia="Calibri" w:cs="Calibri"/>
                <w:iCs/>
                <w:szCs w:val="22"/>
              </w:rPr>
              <w:t>2</w:t>
            </w:r>
            <w:r w:rsidR="00355376" w:rsidRPr="007249CA">
              <w:rPr>
                <w:rFonts w:eastAsia="Calibri" w:cs="Calibri"/>
                <w:iCs/>
                <w:szCs w:val="22"/>
              </w:rPr>
              <w:t>)</w:t>
            </w:r>
            <w:r w:rsidRPr="007249CA">
              <w:rPr>
                <w:rFonts w:eastAsia="Calibri" w:cs="Calibri"/>
                <w:iCs/>
                <w:szCs w:val="22"/>
              </w:rPr>
              <w:t>, s.</w:t>
            </w:r>
            <w:r w:rsidR="00355376" w:rsidRPr="007249CA">
              <w:rPr>
                <w:rFonts w:eastAsia="Calibri" w:cs="Calibri"/>
                <w:iCs/>
                <w:szCs w:val="22"/>
              </w:rPr>
              <w:t xml:space="preserve"> </w:t>
            </w:r>
            <w:r w:rsidRPr="007249CA">
              <w:rPr>
                <w:rFonts w:eastAsia="Calibri" w:cs="Calibri"/>
                <w:iCs/>
                <w:szCs w:val="22"/>
              </w:rPr>
              <w:t>247</w:t>
            </w:r>
            <w:r w:rsidR="00355376" w:rsidRPr="007249CA">
              <w:rPr>
                <w:rFonts w:eastAsia="Calibri" w:cs="Calibri"/>
                <w:iCs/>
                <w:szCs w:val="22"/>
              </w:rPr>
              <w:t>–</w:t>
            </w:r>
            <w:r w:rsidRPr="007249CA">
              <w:rPr>
                <w:rFonts w:eastAsia="Calibri" w:cs="Calibri"/>
                <w:iCs/>
                <w:szCs w:val="22"/>
              </w:rPr>
              <w:t>261.</w:t>
            </w:r>
          </w:p>
          <w:p w14:paraId="4A799B8A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Cs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 xml:space="preserve">Niemyjska D., 2020, </w:t>
            </w:r>
            <w:r w:rsidRPr="007249CA">
              <w:rPr>
                <w:rFonts w:cs="Calibri"/>
                <w:iCs/>
                <w:szCs w:val="22"/>
              </w:rPr>
              <w:t>Specyfika zaburzeń przetwarzania słuchowego</w:t>
            </w:r>
            <w:r w:rsidRPr="007249CA">
              <w:rPr>
                <w:rFonts w:cs="Calibri"/>
                <w:i w:val="0"/>
                <w:szCs w:val="22"/>
              </w:rPr>
              <w:t xml:space="preserve">, [w:] E. </w:t>
            </w:r>
            <w:r w:rsidRPr="007249CA">
              <w:rPr>
                <w:rFonts w:eastAsia="Calibri" w:cs="Calibri"/>
                <w:i w:val="0"/>
                <w:szCs w:val="22"/>
              </w:rPr>
              <w:t>Krajewska</w:t>
            </w:r>
            <w:r w:rsidRPr="007249CA">
              <w:rPr>
                <w:rFonts w:cs="Calibri"/>
                <w:i w:val="0"/>
                <w:szCs w:val="22"/>
              </w:rPr>
              <w:t xml:space="preserve">-Kułak (red.), </w:t>
            </w:r>
            <w:r w:rsidRPr="007249CA">
              <w:rPr>
                <w:rFonts w:cs="Calibri"/>
                <w:iCs/>
                <w:szCs w:val="22"/>
              </w:rPr>
              <w:t>Holistyczny wymiar współczesnej medycyny</w:t>
            </w:r>
            <w:r w:rsidRPr="007249CA">
              <w:rPr>
                <w:rFonts w:cs="Calibri"/>
                <w:i w:val="0"/>
                <w:szCs w:val="22"/>
              </w:rPr>
              <w:t>, 6, Białystok: Uniwersytet Medyczny w Białymstoku, s. 477–480.</w:t>
            </w:r>
          </w:p>
          <w:p w14:paraId="3650E9EE" w14:textId="77777777" w:rsidR="005C4183" w:rsidRPr="007249CA" w:rsidRDefault="005C4183" w:rsidP="00B95C3D">
            <w:pPr>
              <w:spacing w:after="120"/>
              <w:contextualSpacing/>
              <w:jc w:val="left"/>
              <w:rPr>
                <w:rFonts w:eastAsia="Calibri" w:cs="Calibri"/>
                <w:szCs w:val="22"/>
              </w:rPr>
            </w:pPr>
            <w:r w:rsidRPr="007249CA">
              <w:rPr>
                <w:rFonts w:eastAsia="Calibri" w:cs="Calibri"/>
                <w:szCs w:val="22"/>
              </w:rPr>
              <w:t xml:space="preserve">Urban A., 2020, </w:t>
            </w:r>
            <w:r w:rsidRPr="007249CA">
              <w:rPr>
                <w:rFonts w:eastAsia="Calibri" w:cs="Calibri"/>
                <w:i/>
                <w:iCs/>
                <w:szCs w:val="22"/>
              </w:rPr>
              <w:t>Zachowania językowe i komunikacyjne w autyzmie. Studium przypadku</w:t>
            </w:r>
            <w:r w:rsidRPr="007249CA">
              <w:rPr>
                <w:rFonts w:eastAsia="Calibri" w:cs="Calibri"/>
                <w:szCs w:val="22"/>
              </w:rPr>
              <w:t xml:space="preserve"> [w:] M. Krakowiak (red.) </w:t>
            </w:r>
            <w:r w:rsidRPr="007249CA">
              <w:rPr>
                <w:rFonts w:eastAsia="Calibri" w:cs="Calibri"/>
                <w:i/>
                <w:iCs/>
                <w:szCs w:val="22"/>
              </w:rPr>
              <w:t>Logopedia. Od teorii do praktyki</w:t>
            </w:r>
            <w:r w:rsidRPr="007249CA">
              <w:rPr>
                <w:rFonts w:eastAsia="Calibri" w:cs="Calibri"/>
                <w:szCs w:val="22"/>
              </w:rPr>
              <w:t xml:space="preserve">, Siedlce: Wydawnictwo Naukowe UPH, s. 135–150. </w:t>
            </w:r>
          </w:p>
          <w:p w14:paraId="592B1F69" w14:textId="77777777" w:rsidR="005C4183" w:rsidRPr="007249CA" w:rsidRDefault="005C4183" w:rsidP="00B95C3D">
            <w:pPr>
              <w:spacing w:after="120"/>
              <w:contextualSpacing/>
              <w:jc w:val="left"/>
              <w:rPr>
                <w:rFonts w:eastAsia="Calibri" w:cs="Calibri"/>
                <w:iCs/>
                <w:szCs w:val="22"/>
              </w:rPr>
            </w:pPr>
            <w:r w:rsidRPr="007249CA">
              <w:rPr>
                <w:rFonts w:eastAsia="Calibri" w:cs="Calibri"/>
                <w:iCs/>
                <w:szCs w:val="22"/>
              </w:rPr>
              <w:t xml:space="preserve">Urban A., 2022, </w:t>
            </w:r>
            <w:r w:rsidRPr="007249CA">
              <w:rPr>
                <w:rFonts w:eastAsia="Calibri" w:cs="Calibri"/>
                <w:i/>
                <w:szCs w:val="22"/>
              </w:rPr>
              <w:t>Lateralizacja słuchowa a nabywanie kompetencji językowej przez dzieci z ASD</w:t>
            </w:r>
            <w:r w:rsidRPr="007249CA">
              <w:rPr>
                <w:rFonts w:eastAsia="Calibri" w:cs="Calibri"/>
                <w:iCs/>
                <w:szCs w:val="22"/>
              </w:rPr>
              <w:t xml:space="preserve">, [w:] A. Maciejewska (red.), </w:t>
            </w:r>
            <w:r w:rsidRPr="007249CA">
              <w:rPr>
                <w:rFonts w:eastAsia="Calibri" w:cs="Calibri"/>
                <w:i/>
                <w:szCs w:val="22"/>
              </w:rPr>
              <w:t>Narracja w diagnozie i terapii logopedycznej</w:t>
            </w:r>
            <w:r w:rsidRPr="007249CA">
              <w:rPr>
                <w:rFonts w:eastAsia="Calibri" w:cs="Calibri"/>
                <w:iCs/>
                <w:szCs w:val="22"/>
              </w:rPr>
              <w:t xml:space="preserve">, Siedlce: Wydawnictwo Naukowe UPH, s. 269–281. </w:t>
            </w:r>
          </w:p>
          <w:p w14:paraId="6660D1B7" w14:textId="77777777" w:rsidR="005C4183" w:rsidRPr="007249CA" w:rsidRDefault="005C4183" w:rsidP="00B95C3D">
            <w:pPr>
              <w:spacing w:after="120"/>
              <w:jc w:val="left"/>
              <w:rPr>
                <w:rFonts w:eastAsia="Calibri" w:cs="Calibri"/>
                <w:szCs w:val="22"/>
              </w:rPr>
            </w:pPr>
            <w:r w:rsidRPr="007249CA">
              <w:rPr>
                <w:rFonts w:eastAsia="Calibri" w:cs="Calibri"/>
                <w:szCs w:val="22"/>
              </w:rPr>
              <w:lastRenderedPageBreak/>
              <w:t xml:space="preserve">Urban-Madziar A., 2017, </w:t>
            </w:r>
            <w:r w:rsidRPr="007249CA">
              <w:rPr>
                <w:rFonts w:eastAsia="Calibri" w:cs="Calibri"/>
                <w:i/>
                <w:iCs/>
                <w:szCs w:val="22"/>
              </w:rPr>
              <w:t>Ćwiczenia interakcji w dialogu jako metoda terapii logopedycznej (na przykładzie wybranych zaburzeń mowy)</w:t>
            </w:r>
            <w:r w:rsidRPr="007249CA">
              <w:rPr>
                <w:rFonts w:eastAsia="Calibri" w:cs="Calibri"/>
                <w:szCs w:val="22"/>
              </w:rPr>
              <w:t>, [w:] „</w:t>
            </w:r>
            <w:proofErr w:type="spellStart"/>
            <w:r w:rsidRPr="007249CA">
              <w:rPr>
                <w:rFonts w:eastAsia="Calibri" w:cs="Calibri"/>
                <w:szCs w:val="22"/>
              </w:rPr>
              <w:t>Conversatoria</w:t>
            </w:r>
            <w:proofErr w:type="spellEnd"/>
            <w:r w:rsidRPr="007249CA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Pr="007249CA">
              <w:rPr>
                <w:rFonts w:eastAsia="Calibri" w:cs="Calibri"/>
                <w:szCs w:val="22"/>
              </w:rPr>
              <w:t>Linguistica</w:t>
            </w:r>
            <w:proofErr w:type="spellEnd"/>
            <w:r w:rsidRPr="007249CA">
              <w:rPr>
                <w:rFonts w:eastAsia="Calibri" w:cs="Calibri"/>
                <w:szCs w:val="22"/>
              </w:rPr>
              <w:t xml:space="preserve">”, 11, s. 205–221. </w:t>
            </w:r>
          </w:p>
          <w:p w14:paraId="2B5A39C4" w14:textId="77777777" w:rsidR="005C4183" w:rsidRPr="007249CA" w:rsidRDefault="005C4183" w:rsidP="00B95C3D">
            <w:pPr>
              <w:spacing w:after="120"/>
              <w:contextualSpacing/>
              <w:jc w:val="left"/>
              <w:rPr>
                <w:rFonts w:eastAsia="Calibri" w:cs="Calibri"/>
                <w:iCs/>
                <w:szCs w:val="22"/>
              </w:rPr>
            </w:pPr>
            <w:r w:rsidRPr="007249CA">
              <w:rPr>
                <w:rFonts w:eastAsia="Calibri" w:cs="Calibri"/>
                <w:iCs/>
                <w:szCs w:val="22"/>
              </w:rPr>
              <w:t xml:space="preserve">Urban-Madziar A., 2019, </w:t>
            </w:r>
            <w:r w:rsidRPr="007249CA">
              <w:rPr>
                <w:rFonts w:eastAsia="Calibri" w:cs="Calibri"/>
                <w:i/>
                <w:szCs w:val="22"/>
              </w:rPr>
              <w:t>Ocena językowych i komunikacyjnych możliwości dziecka z autyzmem na podstawie różnych narzędzi diagnostycznych. Studium przypadku</w:t>
            </w:r>
            <w:r w:rsidRPr="007249CA">
              <w:rPr>
                <w:rFonts w:eastAsia="Calibri" w:cs="Calibri"/>
                <w:iCs/>
                <w:szCs w:val="22"/>
              </w:rPr>
              <w:t>, [w:] „Logopedia”, 48(2), s. 421–447.</w:t>
            </w:r>
          </w:p>
          <w:p w14:paraId="3F66D757" w14:textId="77777777" w:rsidR="005C4183" w:rsidRPr="007249CA" w:rsidRDefault="005C4183" w:rsidP="00B95C3D">
            <w:pPr>
              <w:spacing w:after="120"/>
              <w:jc w:val="left"/>
              <w:rPr>
                <w:rFonts w:eastAsia="Calibri" w:cs="Calibri"/>
                <w:iCs/>
                <w:szCs w:val="22"/>
              </w:rPr>
            </w:pPr>
            <w:r w:rsidRPr="007249CA">
              <w:rPr>
                <w:rFonts w:eastAsia="Calibri" w:cs="Calibri"/>
                <w:szCs w:val="22"/>
              </w:rPr>
              <w:t>Urban-Madziar A., Maj Ł., 2017,</w:t>
            </w:r>
            <w:r w:rsidRPr="007249CA">
              <w:rPr>
                <w:rFonts w:eastAsia="Calibri" w:cs="Calibri"/>
                <w:iCs/>
                <w:szCs w:val="22"/>
              </w:rPr>
              <w:t xml:space="preserve"> </w:t>
            </w:r>
            <w:r w:rsidRPr="007249CA">
              <w:rPr>
                <w:rFonts w:eastAsia="Calibri" w:cs="Calibri"/>
                <w:i/>
                <w:szCs w:val="22"/>
              </w:rPr>
              <w:t xml:space="preserve">Wspomagające i alternatywne metody komunikacji w terapii logopedycznej, </w:t>
            </w:r>
            <w:r w:rsidRPr="007249CA">
              <w:rPr>
                <w:rFonts w:eastAsia="Calibri" w:cs="Calibri"/>
                <w:iCs/>
                <w:szCs w:val="22"/>
              </w:rPr>
              <w:t>[w:] „</w:t>
            </w:r>
            <w:proofErr w:type="spellStart"/>
            <w:r w:rsidRPr="007249CA">
              <w:rPr>
                <w:rFonts w:eastAsia="Calibri" w:cs="Calibri"/>
                <w:iCs/>
                <w:szCs w:val="22"/>
              </w:rPr>
              <w:t>Conversatoria</w:t>
            </w:r>
            <w:proofErr w:type="spellEnd"/>
            <w:r w:rsidRPr="007249CA">
              <w:rPr>
                <w:rFonts w:eastAsia="Calibri" w:cs="Calibri"/>
                <w:iCs/>
                <w:szCs w:val="22"/>
              </w:rPr>
              <w:t xml:space="preserve"> </w:t>
            </w:r>
            <w:proofErr w:type="spellStart"/>
            <w:r w:rsidRPr="007249CA">
              <w:rPr>
                <w:rFonts w:eastAsia="Calibri" w:cs="Calibri"/>
                <w:iCs/>
                <w:szCs w:val="22"/>
              </w:rPr>
              <w:t>Linguistica</w:t>
            </w:r>
            <w:proofErr w:type="spellEnd"/>
            <w:r w:rsidRPr="007249CA">
              <w:rPr>
                <w:rFonts w:eastAsia="Calibri" w:cs="Calibri"/>
                <w:iCs/>
                <w:szCs w:val="22"/>
              </w:rPr>
              <w:t>”, 11, s. 143–155.</w:t>
            </w:r>
          </w:p>
          <w:p w14:paraId="675FF4DA" w14:textId="77777777" w:rsidR="005C4183" w:rsidRPr="007249CA" w:rsidRDefault="005C4183" w:rsidP="00B95C3D">
            <w:pPr>
              <w:spacing w:after="120"/>
              <w:contextualSpacing/>
              <w:jc w:val="left"/>
              <w:rPr>
                <w:rFonts w:eastAsia="Calibri" w:cs="Calibri"/>
                <w:iCs/>
                <w:szCs w:val="22"/>
              </w:rPr>
            </w:pPr>
            <w:r w:rsidRPr="007249CA">
              <w:rPr>
                <w:rFonts w:eastAsia="Calibri" w:cs="Calibri"/>
                <w:iCs/>
                <w:szCs w:val="22"/>
              </w:rPr>
              <w:t xml:space="preserve">Urban-Rafałek A., 2022, </w:t>
            </w:r>
            <w:r w:rsidRPr="007249CA">
              <w:rPr>
                <w:rFonts w:eastAsia="Calibri" w:cs="Calibri"/>
                <w:i/>
                <w:szCs w:val="22"/>
              </w:rPr>
              <w:t>Sposoby przetwarzania słuchowego i lateralizacja słuchowa osób z ASD</w:t>
            </w:r>
            <w:r w:rsidRPr="007249CA">
              <w:rPr>
                <w:rFonts w:eastAsia="Calibri" w:cs="Calibri"/>
                <w:iCs/>
                <w:szCs w:val="22"/>
              </w:rPr>
              <w:t>, [w:] „Logopedia”, 2022, 51(2), s. 293–306.</w:t>
            </w:r>
          </w:p>
          <w:p w14:paraId="67413DA3" w14:textId="77777777" w:rsidR="005C4183" w:rsidRPr="007249CA" w:rsidRDefault="005C4183" w:rsidP="00B95C3D">
            <w:pPr>
              <w:spacing w:after="120"/>
              <w:contextualSpacing/>
              <w:jc w:val="left"/>
              <w:rPr>
                <w:rFonts w:eastAsia="Calibri" w:cs="Calibri"/>
                <w:i/>
                <w:szCs w:val="22"/>
              </w:rPr>
            </w:pPr>
            <w:r w:rsidRPr="007249CA">
              <w:rPr>
                <w:rFonts w:eastAsia="Calibri" w:cs="Calibri"/>
                <w:iCs/>
                <w:szCs w:val="22"/>
              </w:rPr>
              <w:t xml:space="preserve">Urban-Rafałek A., 2024, </w:t>
            </w:r>
            <w:r w:rsidRPr="007249CA">
              <w:rPr>
                <w:rFonts w:eastAsia="Calibri" w:cs="Calibri"/>
                <w:i/>
                <w:szCs w:val="22"/>
              </w:rPr>
              <w:t>Zachowania językowe a przetwarzanie osób z autyzmem</w:t>
            </w:r>
            <w:r w:rsidRPr="007249CA">
              <w:rPr>
                <w:rFonts w:eastAsia="Calibri" w:cs="Calibri"/>
                <w:iCs/>
                <w:szCs w:val="22"/>
              </w:rPr>
              <w:t>, [w:] „Logopedia”, 53, s. 191–231.</w:t>
            </w:r>
          </w:p>
        </w:tc>
        <w:tc>
          <w:tcPr>
            <w:tcW w:w="2442" w:type="dxa"/>
            <w:shd w:val="clear" w:color="auto" w:fill="auto"/>
          </w:tcPr>
          <w:p w14:paraId="4CE68C60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lastRenderedPageBreak/>
              <w:t>Metodologia badań logopedycznych</w:t>
            </w:r>
          </w:p>
          <w:p w14:paraId="43A429DF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Metodologia badań logopedycznych</w:t>
            </w:r>
          </w:p>
          <w:p w14:paraId="0BE7388A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Autyzm</w:t>
            </w:r>
          </w:p>
          <w:p w14:paraId="4070C885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41C96D9C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 xml:space="preserve">Surdologopedia </w:t>
            </w:r>
          </w:p>
          <w:p w14:paraId="677EC499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05491400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5F91057C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Wychowanie słuchowe</w:t>
            </w:r>
          </w:p>
          <w:p w14:paraId="598C5CCF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78D14737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0FA5F6E7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6CFDC160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5DF06853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Metodologia badań logopedycznych</w:t>
            </w:r>
          </w:p>
          <w:p w14:paraId="6ADF1A15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0BF880FB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5778DFA5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Logopedia międzykulturowa; dwujęzyczność i problemy językowe dziecka dwu- i wielojęzycznego</w:t>
            </w:r>
          </w:p>
          <w:p w14:paraId="53289B33" w14:textId="77777777" w:rsidR="00355376" w:rsidRPr="007249CA" w:rsidRDefault="00355376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57D6E0B2" w14:textId="77777777" w:rsidR="00355376" w:rsidRPr="007249CA" w:rsidRDefault="00355376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6976FF74" w14:textId="77777777" w:rsidR="00355376" w:rsidRPr="007249CA" w:rsidRDefault="00355376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1532E979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Metodyka pracy z osobami z dysleksją</w:t>
            </w:r>
          </w:p>
          <w:p w14:paraId="5D3382C0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1C2BD7A5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Metodyka pracy z osobami z dysleksją</w:t>
            </w:r>
          </w:p>
          <w:p w14:paraId="58FC8AE3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6B691E46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3ABB4E47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Metodyka postępowania logopedycznego</w:t>
            </w:r>
          </w:p>
          <w:p w14:paraId="3EB6D488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07043DFA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48CA47C2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Metodyka postępowania logopedycznego</w:t>
            </w:r>
          </w:p>
          <w:p w14:paraId="132FB033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27875C63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0EEFFCDD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27C454EC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Metodyka pracy z osobami z dysleksją</w:t>
            </w:r>
          </w:p>
          <w:p w14:paraId="31FAA2C6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774352E1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6CCF707B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</w:p>
          <w:p w14:paraId="6D1B0A81" w14:textId="77777777" w:rsidR="005C4183" w:rsidRPr="007249C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Metodyka pracy z osobami z dysleksją</w:t>
            </w:r>
          </w:p>
          <w:p w14:paraId="416EDF63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Zaburzenia mowy w demencji</w:t>
            </w:r>
          </w:p>
          <w:p w14:paraId="557CC1CA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2E2340A5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1973C0C0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Metodologia badań logopedycznych</w:t>
            </w:r>
          </w:p>
          <w:p w14:paraId="08B6522E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557B6CAD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7B050B00" w14:textId="77777777" w:rsidR="00355376" w:rsidRPr="007249CA" w:rsidRDefault="00355376" w:rsidP="00355376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  <w:r w:rsidRPr="007249CA">
              <w:rPr>
                <w:rFonts w:cs="Calibri"/>
                <w:iCs/>
                <w:szCs w:val="22"/>
              </w:rPr>
              <w:t>Metodologia badań logopedycznych</w:t>
            </w:r>
          </w:p>
          <w:p w14:paraId="0B83FD42" w14:textId="77777777" w:rsidR="00355376" w:rsidRPr="007249CA" w:rsidRDefault="00355376" w:rsidP="00355376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  <w:r w:rsidRPr="007249CA">
              <w:rPr>
                <w:rFonts w:cs="Calibri"/>
                <w:iCs/>
                <w:szCs w:val="22"/>
              </w:rPr>
              <w:t>Autyzm</w:t>
            </w:r>
          </w:p>
          <w:p w14:paraId="61978300" w14:textId="77777777" w:rsidR="00355376" w:rsidRPr="007249CA" w:rsidRDefault="00355376" w:rsidP="00355376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7249CA">
              <w:rPr>
                <w:rFonts w:cs="Calibri"/>
                <w:i w:val="0"/>
                <w:szCs w:val="22"/>
              </w:rPr>
              <w:t>Metodologia badań logopedycznych</w:t>
            </w:r>
          </w:p>
          <w:p w14:paraId="0C896F6B" w14:textId="77777777" w:rsidR="00355376" w:rsidRPr="007249CA" w:rsidRDefault="00355376" w:rsidP="00355376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</w:p>
          <w:p w14:paraId="0F841C3D" w14:textId="77777777" w:rsidR="00355376" w:rsidRPr="007249CA" w:rsidRDefault="00355376" w:rsidP="00355376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</w:p>
          <w:p w14:paraId="5A3C04C2" w14:textId="77777777" w:rsidR="00355376" w:rsidRPr="007249CA" w:rsidRDefault="00355376" w:rsidP="00355376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  <w:r w:rsidRPr="007249CA">
              <w:rPr>
                <w:rFonts w:cs="Calibri"/>
                <w:iCs/>
                <w:szCs w:val="22"/>
              </w:rPr>
              <w:t>Autyzm</w:t>
            </w:r>
          </w:p>
          <w:p w14:paraId="4B8F73F2" w14:textId="77777777" w:rsidR="007249CA" w:rsidRPr="007249CA" w:rsidRDefault="007249CA" w:rsidP="00355376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  <w:r w:rsidRPr="007249CA">
              <w:rPr>
                <w:rFonts w:cs="Calibri"/>
                <w:iCs/>
                <w:szCs w:val="22"/>
              </w:rPr>
              <w:t xml:space="preserve">Metodyka komunikacji wspomagającej i alternatywnej </w:t>
            </w:r>
          </w:p>
          <w:p w14:paraId="595FF337" w14:textId="77777777" w:rsidR="007249CA" w:rsidRPr="007249CA" w:rsidRDefault="007249CA" w:rsidP="00355376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</w:p>
          <w:p w14:paraId="510258D3" w14:textId="77777777" w:rsidR="007249CA" w:rsidRPr="007249CA" w:rsidRDefault="007249CA" w:rsidP="00355376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</w:p>
          <w:p w14:paraId="62167A4E" w14:textId="77777777" w:rsidR="007249CA" w:rsidRPr="007249CA" w:rsidRDefault="007249CA" w:rsidP="00355376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  <w:r w:rsidRPr="007249CA">
              <w:rPr>
                <w:rFonts w:cs="Calibri"/>
                <w:iCs/>
                <w:szCs w:val="22"/>
              </w:rPr>
              <w:t xml:space="preserve">Metodyka komunikacji wspomagającej i alternatywnej </w:t>
            </w:r>
          </w:p>
          <w:p w14:paraId="135EF282" w14:textId="77777777" w:rsidR="00355376" w:rsidRPr="007249CA" w:rsidRDefault="007249CA" w:rsidP="00B95C3D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  <w:r w:rsidRPr="007249CA">
              <w:rPr>
                <w:rFonts w:cs="Calibri"/>
                <w:iCs/>
                <w:szCs w:val="22"/>
              </w:rPr>
              <w:t xml:space="preserve">Metodyka komunikacji wspomagającej i alternatywnej </w:t>
            </w:r>
          </w:p>
          <w:p w14:paraId="3C8A157B" w14:textId="77777777" w:rsidR="007249CA" w:rsidRPr="007249CA" w:rsidRDefault="007249CA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Autyzm</w:t>
            </w:r>
          </w:p>
          <w:p w14:paraId="1866E8A0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Centralne zaburzenia przetwarzania słuchowego</w:t>
            </w:r>
          </w:p>
          <w:p w14:paraId="3EF70CE7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26B6DE66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507EB8C9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Metody komunikacji wspomagającej i alternatywnej</w:t>
            </w:r>
          </w:p>
          <w:p w14:paraId="2883C6AC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62696B2E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Autyzm</w:t>
            </w:r>
          </w:p>
          <w:p w14:paraId="0141B47B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50B59452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6107EC20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07FA60DE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lastRenderedPageBreak/>
              <w:t>Metodyka postępowania logopedycznego</w:t>
            </w:r>
          </w:p>
          <w:p w14:paraId="2B62E4F0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0BF59F30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68E8994D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Autyzm</w:t>
            </w:r>
          </w:p>
          <w:p w14:paraId="3E4E06E6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iCs/>
                <w:szCs w:val="22"/>
              </w:rPr>
            </w:pPr>
            <w:r w:rsidRPr="007249CA">
              <w:rPr>
                <w:rFonts w:cs="Calibri"/>
                <w:iCs/>
                <w:szCs w:val="22"/>
              </w:rPr>
              <w:t>Metodyka postępowania logopedycznego</w:t>
            </w:r>
          </w:p>
          <w:p w14:paraId="526B7CEC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</w:p>
          <w:p w14:paraId="00A43BA3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Metody komunikacji wspomagającej i alternatywnej</w:t>
            </w:r>
          </w:p>
          <w:p w14:paraId="37907DC9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Centralne zaburzenia przetwarzania słuchowego</w:t>
            </w:r>
          </w:p>
          <w:p w14:paraId="3D3649E2" w14:textId="77777777" w:rsidR="005C4183" w:rsidRPr="007249CA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7249CA">
              <w:rPr>
                <w:rFonts w:cs="Calibri"/>
                <w:szCs w:val="22"/>
              </w:rPr>
              <w:t>Autyzm</w:t>
            </w:r>
          </w:p>
        </w:tc>
      </w:tr>
      <w:tr w:rsidR="005C4183" w:rsidRPr="0009786A" w14:paraId="0D6AA891" w14:textId="77777777" w:rsidTr="00B95C3D">
        <w:tc>
          <w:tcPr>
            <w:tcW w:w="2029" w:type="dxa"/>
            <w:shd w:val="clear" w:color="auto" w:fill="auto"/>
          </w:tcPr>
          <w:p w14:paraId="049E3DD0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 w:rsidRPr="0009786A">
              <w:rPr>
                <w:rFonts w:cs="Calibri"/>
                <w:i w:val="0"/>
                <w:szCs w:val="22"/>
              </w:rPr>
              <w:lastRenderedPageBreak/>
              <w:t>Medyczne podstawy logopedii</w:t>
            </w:r>
          </w:p>
        </w:tc>
        <w:tc>
          <w:tcPr>
            <w:tcW w:w="4815" w:type="dxa"/>
            <w:shd w:val="clear" w:color="auto" w:fill="auto"/>
          </w:tcPr>
          <w:p w14:paraId="45B60D48" w14:textId="77777777" w:rsidR="005C4183" w:rsidRPr="00497A8E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szCs w:val="22"/>
                <w:lang w:val="en-US"/>
              </w:rPr>
            </w:pPr>
            <w:r w:rsidRPr="00F75A3B">
              <w:rPr>
                <w:rFonts w:cs="Calibri"/>
                <w:i w:val="0"/>
                <w:szCs w:val="22"/>
              </w:rPr>
              <w:t xml:space="preserve">Bigos K., Panasiuk J., Popiołek-Janiec A., 2021, </w:t>
            </w:r>
            <w:r w:rsidRPr="00F75A3B">
              <w:rPr>
                <w:rFonts w:cs="Calibri"/>
                <w:iCs/>
                <w:szCs w:val="22"/>
              </w:rPr>
              <w:t xml:space="preserve">Afazja a dyzartria – problemy diagnozy różnicowej w przebiegu powikłanych schorzeń neurologicznych. </w:t>
            </w:r>
            <w:proofErr w:type="spellStart"/>
            <w:r w:rsidRPr="00497A8E">
              <w:rPr>
                <w:rFonts w:cs="Calibri"/>
                <w:iCs/>
                <w:szCs w:val="22"/>
                <w:lang w:val="en-US"/>
              </w:rPr>
              <w:t>Studium</w:t>
            </w:r>
            <w:proofErr w:type="spellEnd"/>
            <w:r w:rsidRPr="00497A8E">
              <w:rPr>
                <w:rFonts w:cs="Calibri"/>
                <w:iCs/>
                <w:szCs w:val="22"/>
                <w:lang w:val="en-US"/>
              </w:rPr>
              <w:t xml:space="preserve"> </w:t>
            </w:r>
            <w:proofErr w:type="spellStart"/>
            <w:r w:rsidRPr="00497A8E">
              <w:rPr>
                <w:rFonts w:cs="Calibri"/>
                <w:iCs/>
                <w:szCs w:val="22"/>
                <w:lang w:val="en-US"/>
              </w:rPr>
              <w:t>przypadku</w:t>
            </w:r>
            <w:proofErr w:type="spellEnd"/>
            <w:r w:rsidRPr="00497A8E">
              <w:rPr>
                <w:rFonts w:cs="Calibri"/>
                <w:i w:val="0"/>
                <w:szCs w:val="22"/>
                <w:lang w:val="en-US"/>
              </w:rPr>
              <w:t>, [w:] „</w:t>
            </w:r>
            <w:proofErr w:type="spellStart"/>
            <w:r w:rsidRPr="00497A8E">
              <w:rPr>
                <w:rFonts w:cs="Calibri"/>
                <w:i w:val="0"/>
                <w:szCs w:val="22"/>
                <w:lang w:val="en-US"/>
              </w:rPr>
              <w:t>Logopedia</w:t>
            </w:r>
            <w:proofErr w:type="spellEnd"/>
            <w:r w:rsidRPr="00497A8E">
              <w:rPr>
                <w:rFonts w:cs="Calibri"/>
                <w:i w:val="0"/>
                <w:szCs w:val="22"/>
                <w:lang w:val="en-US"/>
              </w:rPr>
              <w:t xml:space="preserve">”, 50(2), s. 201–226. </w:t>
            </w:r>
          </w:p>
          <w:p w14:paraId="74287040" w14:textId="77777777" w:rsidR="005C4183" w:rsidRPr="00497A8E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szCs w:val="22"/>
                <w:lang w:val="en-US"/>
              </w:rPr>
            </w:pPr>
            <w:proofErr w:type="spellStart"/>
            <w:r w:rsidRPr="00497A8E">
              <w:rPr>
                <w:rFonts w:cs="Calibri"/>
                <w:i w:val="0"/>
                <w:szCs w:val="22"/>
                <w:lang w:val="en-US"/>
              </w:rPr>
              <w:t>Cuprych</w:t>
            </w:r>
            <w:proofErr w:type="spellEnd"/>
            <w:r w:rsidRPr="00497A8E">
              <w:rPr>
                <w:rFonts w:cs="Calibri"/>
                <w:i w:val="0"/>
                <w:szCs w:val="22"/>
                <w:lang w:val="en-US"/>
              </w:rPr>
              <w:t xml:space="preserve"> R., </w:t>
            </w:r>
            <w:proofErr w:type="spellStart"/>
            <w:r w:rsidRPr="00497A8E">
              <w:rPr>
                <w:rFonts w:cs="Calibri"/>
                <w:i w:val="0"/>
                <w:szCs w:val="22"/>
                <w:lang w:val="en-US"/>
              </w:rPr>
              <w:t>Jaskólska</w:t>
            </w:r>
            <w:proofErr w:type="spellEnd"/>
            <w:r w:rsidRPr="00497A8E">
              <w:rPr>
                <w:rFonts w:cs="Calibri"/>
                <w:i w:val="0"/>
                <w:szCs w:val="22"/>
                <w:lang w:val="en-US"/>
              </w:rPr>
              <w:t xml:space="preserve"> D., </w:t>
            </w:r>
            <w:proofErr w:type="spellStart"/>
            <w:r w:rsidRPr="00497A8E">
              <w:rPr>
                <w:rFonts w:cs="Calibri"/>
                <w:i w:val="0"/>
                <w:szCs w:val="22"/>
                <w:lang w:val="en-US"/>
              </w:rPr>
              <w:t>Boksa</w:t>
            </w:r>
            <w:proofErr w:type="spellEnd"/>
            <w:r w:rsidRPr="00497A8E">
              <w:rPr>
                <w:rFonts w:cs="Calibri"/>
                <w:i w:val="0"/>
                <w:szCs w:val="22"/>
                <w:lang w:val="en-US"/>
              </w:rPr>
              <w:t xml:space="preserve"> E., </w:t>
            </w:r>
            <w:proofErr w:type="spellStart"/>
            <w:r w:rsidRPr="00497A8E">
              <w:rPr>
                <w:rFonts w:cs="Calibri"/>
                <w:i w:val="0"/>
                <w:szCs w:val="22"/>
                <w:lang w:val="en-US"/>
              </w:rPr>
              <w:t>Leśniczuk</w:t>
            </w:r>
            <w:proofErr w:type="spellEnd"/>
            <w:r w:rsidRPr="00497A8E">
              <w:rPr>
                <w:rFonts w:cs="Calibri"/>
                <w:i w:val="0"/>
                <w:szCs w:val="22"/>
                <w:lang w:val="en-US"/>
              </w:rPr>
              <w:t xml:space="preserve"> I., 2024, </w:t>
            </w:r>
            <w:r w:rsidRPr="00497A8E">
              <w:rPr>
                <w:rFonts w:cs="Calibri"/>
                <w:szCs w:val="22"/>
                <w:lang w:val="en-US"/>
              </w:rPr>
              <w:t xml:space="preserve">Features of language disorders In a person In advanced old age without know </w:t>
            </w:r>
            <w:proofErr w:type="spellStart"/>
            <w:r w:rsidRPr="00497A8E">
              <w:rPr>
                <w:rFonts w:cs="Calibri"/>
                <w:szCs w:val="22"/>
                <w:lang w:val="en-US"/>
              </w:rPr>
              <w:t>comorbit</w:t>
            </w:r>
            <w:proofErr w:type="spellEnd"/>
            <w:r w:rsidRPr="00497A8E">
              <w:rPr>
                <w:rFonts w:cs="Calibri"/>
                <w:szCs w:val="22"/>
                <w:lang w:val="en-US"/>
              </w:rPr>
              <w:t xml:space="preserve"> neurological Or </w:t>
            </w:r>
            <w:proofErr w:type="spellStart"/>
            <w:r w:rsidRPr="00497A8E">
              <w:rPr>
                <w:rFonts w:cs="Calibri"/>
                <w:szCs w:val="22"/>
                <w:lang w:val="en-US"/>
              </w:rPr>
              <w:t>dementiadiseases</w:t>
            </w:r>
            <w:proofErr w:type="spellEnd"/>
            <w:r w:rsidRPr="00497A8E">
              <w:rPr>
                <w:rFonts w:cs="Calibri"/>
                <w:szCs w:val="22"/>
                <w:lang w:val="en-US"/>
              </w:rPr>
              <w:t xml:space="preserve"> </w:t>
            </w:r>
            <w:proofErr w:type="spellStart"/>
            <w:r w:rsidRPr="00497A8E">
              <w:rPr>
                <w:rFonts w:cs="Calibri"/>
                <w:szCs w:val="22"/>
                <w:lang w:val="en-US"/>
              </w:rPr>
              <w:t>afterundergoing</w:t>
            </w:r>
            <w:proofErr w:type="spellEnd"/>
            <w:r w:rsidRPr="00497A8E">
              <w:rPr>
                <w:rFonts w:cs="Calibri"/>
                <w:szCs w:val="22"/>
                <w:lang w:val="en-US"/>
              </w:rPr>
              <w:t xml:space="preserve"> a nervous breakdown, </w:t>
            </w:r>
            <w:r w:rsidRPr="00497A8E">
              <w:rPr>
                <w:rFonts w:cs="Calibri"/>
                <w:i w:val="0"/>
                <w:iCs/>
                <w:szCs w:val="22"/>
                <w:lang w:val="en-US"/>
              </w:rPr>
              <w:t xml:space="preserve">[w:] </w:t>
            </w:r>
            <w:r w:rsidRPr="00497A8E">
              <w:rPr>
                <w:i w:val="0"/>
                <w:iCs/>
                <w:lang w:val="en-US"/>
              </w:rPr>
              <w:t>„</w:t>
            </w:r>
            <w:proofErr w:type="spellStart"/>
            <w:r w:rsidRPr="00497A8E">
              <w:rPr>
                <w:rFonts w:cs="Calibri"/>
                <w:i w:val="0"/>
                <w:iCs/>
                <w:szCs w:val="22"/>
                <w:lang w:val="en-US"/>
              </w:rPr>
              <w:t>Studia</w:t>
            </w:r>
            <w:proofErr w:type="spellEnd"/>
            <w:r w:rsidRPr="00497A8E">
              <w:rPr>
                <w:rFonts w:cs="Calibri"/>
                <w:i w:val="0"/>
                <w:szCs w:val="22"/>
                <w:lang w:val="en-US"/>
              </w:rPr>
              <w:t xml:space="preserve"> </w:t>
            </w:r>
            <w:proofErr w:type="spellStart"/>
            <w:r w:rsidRPr="00497A8E">
              <w:rPr>
                <w:rFonts w:cs="Calibri"/>
                <w:i w:val="0"/>
                <w:szCs w:val="22"/>
                <w:lang w:val="en-US"/>
              </w:rPr>
              <w:t>Medyczne</w:t>
            </w:r>
            <w:proofErr w:type="spellEnd"/>
            <w:r w:rsidRPr="00497A8E">
              <w:rPr>
                <w:rFonts w:cs="Calibri"/>
                <w:i w:val="0"/>
                <w:szCs w:val="22"/>
                <w:lang w:val="en-US"/>
              </w:rPr>
              <w:t>”, 40(4), s. 1–12.</w:t>
            </w:r>
          </w:p>
        </w:tc>
        <w:tc>
          <w:tcPr>
            <w:tcW w:w="2442" w:type="dxa"/>
            <w:shd w:val="clear" w:color="auto" w:fill="auto"/>
          </w:tcPr>
          <w:p w14:paraId="4E673312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 w:rsidRPr="0009786A">
              <w:rPr>
                <w:rFonts w:cs="Calibri"/>
                <w:i w:val="0"/>
                <w:szCs w:val="22"/>
              </w:rPr>
              <w:t>Dyzartria</w:t>
            </w:r>
          </w:p>
          <w:p w14:paraId="681F2210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>
              <w:rPr>
                <w:rFonts w:cs="Calibri"/>
                <w:i w:val="0"/>
                <w:szCs w:val="22"/>
              </w:rPr>
              <w:t>Zaburzenia mowy w demencji</w:t>
            </w:r>
          </w:p>
        </w:tc>
      </w:tr>
      <w:tr w:rsidR="005C4183" w:rsidRPr="0009786A" w14:paraId="21128A5F" w14:textId="77777777" w:rsidTr="00B95C3D">
        <w:tc>
          <w:tcPr>
            <w:tcW w:w="2029" w:type="dxa"/>
            <w:shd w:val="clear" w:color="auto" w:fill="auto"/>
          </w:tcPr>
          <w:p w14:paraId="4FD1739A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9786A">
              <w:rPr>
                <w:rFonts w:cs="Calibri"/>
                <w:i w:val="0"/>
                <w:szCs w:val="22"/>
              </w:rPr>
              <w:t xml:space="preserve">Sprawności percepcyjne i realizacyjne w normie rozwojowej </w:t>
            </w:r>
            <w:r>
              <w:rPr>
                <w:rFonts w:cs="Calibri"/>
                <w:i w:val="0"/>
                <w:szCs w:val="22"/>
              </w:rPr>
              <w:t>oraz w</w:t>
            </w:r>
            <w:r w:rsidRPr="0009786A">
              <w:rPr>
                <w:rFonts w:cs="Calibri"/>
                <w:i w:val="0"/>
                <w:szCs w:val="22"/>
              </w:rPr>
              <w:t xml:space="preserve"> zaburzeniach mowy</w:t>
            </w:r>
          </w:p>
        </w:tc>
        <w:tc>
          <w:tcPr>
            <w:tcW w:w="4815" w:type="dxa"/>
            <w:shd w:val="clear" w:color="auto" w:fill="auto"/>
          </w:tcPr>
          <w:p w14:paraId="314CCC3D" w14:textId="77777777" w:rsidR="005C4183" w:rsidRPr="00F75A3B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F75A3B">
              <w:rPr>
                <w:rFonts w:cs="Calibri"/>
                <w:i w:val="0"/>
                <w:szCs w:val="22"/>
              </w:rPr>
              <w:t xml:space="preserve">Bigos K., 2020, </w:t>
            </w:r>
            <w:r w:rsidRPr="00F75A3B">
              <w:rPr>
                <w:rFonts w:cs="Calibri"/>
                <w:iCs/>
                <w:szCs w:val="22"/>
              </w:rPr>
              <w:t>Dynamika ustępowania zaburzeń afatycznych u chorego po udarze mózgu</w:t>
            </w:r>
            <w:r w:rsidRPr="00F75A3B">
              <w:rPr>
                <w:rFonts w:cs="Calibri"/>
                <w:i w:val="0"/>
                <w:szCs w:val="22"/>
              </w:rPr>
              <w:t xml:space="preserve">, [w:] „Logopedia </w:t>
            </w:r>
            <w:proofErr w:type="spellStart"/>
            <w:r w:rsidRPr="00F75A3B">
              <w:rPr>
                <w:rFonts w:cs="Calibri"/>
                <w:i w:val="0"/>
                <w:szCs w:val="22"/>
              </w:rPr>
              <w:t>Silesiana</w:t>
            </w:r>
            <w:proofErr w:type="spellEnd"/>
            <w:r w:rsidRPr="00F75A3B">
              <w:rPr>
                <w:rFonts w:cs="Calibri"/>
                <w:i w:val="0"/>
                <w:szCs w:val="22"/>
              </w:rPr>
              <w:t>”, 9, s. 24–45.</w:t>
            </w:r>
          </w:p>
          <w:p w14:paraId="6A440C36" w14:textId="77777777" w:rsidR="005C4183" w:rsidRPr="00F75A3B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F75A3B">
              <w:rPr>
                <w:rFonts w:cs="Calibri"/>
                <w:i w:val="0"/>
                <w:szCs w:val="22"/>
              </w:rPr>
              <w:t xml:space="preserve">Bigos K., 2022, </w:t>
            </w:r>
            <w:r w:rsidRPr="00F75A3B">
              <w:rPr>
                <w:rFonts w:cs="Calibri"/>
                <w:iCs/>
                <w:szCs w:val="22"/>
              </w:rPr>
              <w:t>Zaburzenia rozumienia wypowiedzi w afazji motorycznej i sensorycznej. Analiza porównawcza</w:t>
            </w:r>
            <w:r w:rsidRPr="00F75A3B">
              <w:rPr>
                <w:rFonts w:cs="Calibri"/>
                <w:i w:val="0"/>
                <w:szCs w:val="22"/>
              </w:rPr>
              <w:t xml:space="preserve">, [w:] K. Bigos (red.), </w:t>
            </w:r>
            <w:r w:rsidRPr="00F75A3B">
              <w:rPr>
                <w:rFonts w:cs="Calibri"/>
                <w:iCs/>
                <w:szCs w:val="22"/>
              </w:rPr>
              <w:t>Neurologopedia w teorii i praktyce</w:t>
            </w:r>
            <w:r w:rsidRPr="00F75A3B">
              <w:rPr>
                <w:rFonts w:cs="Calibri"/>
                <w:i w:val="0"/>
                <w:szCs w:val="22"/>
              </w:rPr>
              <w:t>, Siedlce: Wydawnictwo Naukowe UPH, s. 225–252.</w:t>
            </w:r>
          </w:p>
          <w:p w14:paraId="4F955B78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09786A">
              <w:rPr>
                <w:rFonts w:cs="Calibri"/>
                <w:i w:val="0"/>
                <w:szCs w:val="22"/>
              </w:rPr>
              <w:t xml:space="preserve">Kamińska S., 2023, </w:t>
            </w:r>
            <w:r w:rsidRPr="0009786A">
              <w:rPr>
                <w:rFonts w:cs="Calibri"/>
                <w:iCs/>
                <w:szCs w:val="22"/>
              </w:rPr>
              <w:t xml:space="preserve">Procesy fonetyczno-fonologiczne w mowie dzieci ze specyficznym zaburzeniem językowym. Analiza zaburzeń </w:t>
            </w:r>
            <w:r w:rsidRPr="0009786A">
              <w:rPr>
                <w:rFonts w:cs="Calibri"/>
                <w:iCs/>
                <w:szCs w:val="22"/>
              </w:rPr>
              <w:lastRenderedPageBreak/>
              <w:t>paradygmatycznych,</w:t>
            </w:r>
            <w:r w:rsidRPr="0009786A">
              <w:rPr>
                <w:rFonts w:cs="Calibri"/>
                <w:i w:val="0"/>
                <w:szCs w:val="22"/>
              </w:rPr>
              <w:t xml:space="preserve"> Siedlce: Wydawnictwo Naukowe </w:t>
            </w:r>
            <w:proofErr w:type="spellStart"/>
            <w:r w:rsidRPr="0009786A">
              <w:rPr>
                <w:rFonts w:cs="Calibri"/>
                <w:i w:val="0"/>
                <w:szCs w:val="22"/>
              </w:rPr>
              <w:t>UwS</w:t>
            </w:r>
            <w:proofErr w:type="spellEnd"/>
            <w:r w:rsidRPr="0009786A">
              <w:rPr>
                <w:rFonts w:cs="Calibri"/>
                <w:i w:val="0"/>
                <w:szCs w:val="22"/>
              </w:rPr>
              <w:t>.</w:t>
            </w:r>
          </w:p>
          <w:p w14:paraId="2FE2DAFE" w14:textId="77777777" w:rsidR="005C4183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F75A3B">
              <w:rPr>
                <w:rFonts w:cs="Calibri"/>
                <w:i w:val="0"/>
                <w:szCs w:val="22"/>
              </w:rPr>
              <w:t xml:space="preserve">Kamińska, S., 2021, </w:t>
            </w:r>
            <w:r w:rsidRPr="00F75A3B">
              <w:rPr>
                <w:rFonts w:cs="Calibri"/>
                <w:iCs/>
                <w:szCs w:val="22"/>
              </w:rPr>
              <w:t>Odkształcenia cech artykulacyjnych głosek w mowie dzieci ze specyficznym zaburzeniem językowym (SLI)</w:t>
            </w:r>
            <w:r w:rsidRPr="00F75A3B">
              <w:rPr>
                <w:rFonts w:cs="Calibri"/>
                <w:i w:val="0"/>
                <w:szCs w:val="22"/>
              </w:rPr>
              <w:t>, [w:] „Oblicza komunikacji”, 13, s. 81–95.</w:t>
            </w:r>
          </w:p>
          <w:p w14:paraId="2CF8184B" w14:textId="77777777" w:rsidR="005C4183" w:rsidRPr="00497A8E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Cs/>
                <w:szCs w:val="22"/>
              </w:rPr>
            </w:pPr>
            <w:r w:rsidRPr="0009786A">
              <w:rPr>
                <w:rFonts w:cs="Calibri"/>
                <w:i w:val="0"/>
                <w:szCs w:val="22"/>
              </w:rPr>
              <w:t xml:space="preserve">Kamińska, S., 2022, </w:t>
            </w:r>
            <w:r>
              <w:rPr>
                <w:rFonts w:cs="Calibri"/>
                <w:iCs/>
                <w:szCs w:val="22"/>
              </w:rPr>
              <w:t>Kierunki odkształceń grupy spółgłoskowej</w:t>
            </w:r>
            <w:r w:rsidRPr="0009786A">
              <w:rPr>
                <w:rFonts w:cs="Calibri"/>
                <w:iCs/>
                <w:szCs w:val="22"/>
              </w:rPr>
              <w:t xml:space="preserve"> /</w:t>
            </w:r>
            <w:proofErr w:type="spellStart"/>
            <w:r w:rsidRPr="0009786A">
              <w:rPr>
                <w:rFonts w:cs="Calibri"/>
                <w:iCs/>
                <w:szCs w:val="22"/>
              </w:rPr>
              <w:t>st</w:t>
            </w:r>
            <w:proofErr w:type="spellEnd"/>
            <w:r w:rsidRPr="0009786A">
              <w:rPr>
                <w:rFonts w:cs="Calibri"/>
                <w:iCs/>
                <w:szCs w:val="22"/>
              </w:rPr>
              <w:t xml:space="preserve">/ </w:t>
            </w:r>
            <w:r>
              <w:rPr>
                <w:rFonts w:cs="Calibri"/>
                <w:iCs/>
                <w:szCs w:val="22"/>
              </w:rPr>
              <w:t>w mowie dzieci ze specyficznym zaburzeniem językowym</w:t>
            </w:r>
            <w:r w:rsidRPr="0009786A">
              <w:rPr>
                <w:rFonts w:cs="Calibri"/>
                <w:i w:val="0"/>
                <w:szCs w:val="22"/>
              </w:rPr>
              <w:t xml:space="preserve">, </w:t>
            </w:r>
            <w:r>
              <w:rPr>
                <w:rFonts w:cs="Calibri"/>
                <w:i w:val="0"/>
                <w:szCs w:val="22"/>
              </w:rPr>
              <w:t xml:space="preserve">[w:] </w:t>
            </w:r>
            <w:r w:rsidRPr="0009786A">
              <w:rPr>
                <w:rFonts w:cs="Calibri"/>
                <w:i w:val="0"/>
                <w:szCs w:val="22"/>
              </w:rPr>
              <w:t xml:space="preserve">„Logopedia </w:t>
            </w:r>
            <w:proofErr w:type="spellStart"/>
            <w:r w:rsidRPr="00497A8E">
              <w:rPr>
                <w:rFonts w:cs="Calibri"/>
                <w:i w:val="0"/>
                <w:szCs w:val="22"/>
              </w:rPr>
              <w:t>Silesiana</w:t>
            </w:r>
            <w:proofErr w:type="spellEnd"/>
            <w:r w:rsidRPr="00497A8E">
              <w:rPr>
                <w:rFonts w:cs="Calibri"/>
                <w:iCs/>
                <w:szCs w:val="22"/>
              </w:rPr>
              <w:t xml:space="preserve">”, </w:t>
            </w:r>
            <w:r w:rsidRPr="00497A8E">
              <w:rPr>
                <w:rFonts w:cs="Calibri"/>
                <w:i w:val="0"/>
                <w:szCs w:val="22"/>
              </w:rPr>
              <w:t>11(1), s. 1–37</w:t>
            </w:r>
            <w:r w:rsidRPr="00497A8E">
              <w:rPr>
                <w:rFonts w:cs="Calibri"/>
                <w:iCs/>
                <w:szCs w:val="22"/>
              </w:rPr>
              <w:t xml:space="preserve">. </w:t>
            </w:r>
          </w:p>
          <w:p w14:paraId="44C8BCCD" w14:textId="77777777" w:rsidR="005C4183" w:rsidRPr="000274D8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0274D8">
              <w:rPr>
                <w:rFonts w:cs="Calibri"/>
                <w:szCs w:val="22"/>
              </w:rPr>
              <w:t xml:space="preserve">Krakowiak M., 2019, </w:t>
            </w:r>
            <w:r w:rsidRPr="000274D8">
              <w:rPr>
                <w:rFonts w:cs="Calibri"/>
                <w:i/>
                <w:szCs w:val="22"/>
              </w:rPr>
              <w:t>Umiejętność analizy fonemowej dzieci z alkoholowym zespołem płodowym</w:t>
            </w:r>
            <w:r w:rsidRPr="000274D8">
              <w:rPr>
                <w:rFonts w:cs="Calibri"/>
                <w:iCs/>
                <w:szCs w:val="22"/>
              </w:rPr>
              <w:t>,</w:t>
            </w:r>
            <w:r w:rsidRPr="000274D8">
              <w:rPr>
                <w:rFonts w:cs="Calibri"/>
                <w:szCs w:val="22"/>
              </w:rPr>
              <w:t xml:space="preserve"> [w:] „Logopedia </w:t>
            </w:r>
            <w:proofErr w:type="spellStart"/>
            <w:r w:rsidRPr="000274D8">
              <w:rPr>
                <w:rFonts w:cs="Calibri"/>
                <w:szCs w:val="22"/>
              </w:rPr>
              <w:t>Silesiana</w:t>
            </w:r>
            <w:proofErr w:type="spellEnd"/>
            <w:r w:rsidRPr="000274D8">
              <w:rPr>
                <w:rFonts w:cs="Calibri"/>
                <w:szCs w:val="22"/>
              </w:rPr>
              <w:t>”, t. 8, s. 206–235.</w:t>
            </w:r>
          </w:p>
          <w:p w14:paraId="63FFF038" w14:textId="77777777" w:rsidR="005C4183" w:rsidRPr="000274D8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0274D8">
              <w:rPr>
                <w:rFonts w:cs="Calibri"/>
                <w:szCs w:val="22"/>
              </w:rPr>
              <w:t xml:space="preserve">Krakowiak M., 2020, </w:t>
            </w:r>
            <w:r w:rsidRPr="000274D8">
              <w:rPr>
                <w:rFonts w:cs="Calibri"/>
                <w:i/>
                <w:iCs/>
                <w:szCs w:val="22"/>
              </w:rPr>
              <w:t>Funkcjonowanie słuchu fonematycznego u dzieci z alkoholowym zespołem płodowym</w:t>
            </w:r>
            <w:r w:rsidRPr="000274D8">
              <w:rPr>
                <w:rFonts w:cs="Calibri"/>
                <w:szCs w:val="22"/>
              </w:rPr>
              <w:t xml:space="preserve">, [w:] „Logopedia </w:t>
            </w:r>
            <w:proofErr w:type="spellStart"/>
            <w:r w:rsidRPr="000274D8">
              <w:rPr>
                <w:rFonts w:cs="Calibri"/>
                <w:szCs w:val="22"/>
              </w:rPr>
              <w:t>Silesiana</w:t>
            </w:r>
            <w:proofErr w:type="spellEnd"/>
            <w:r w:rsidRPr="000274D8">
              <w:rPr>
                <w:rFonts w:cs="Calibri"/>
                <w:szCs w:val="22"/>
              </w:rPr>
              <w:t>”, t. 9, s. 1–37.</w:t>
            </w:r>
          </w:p>
          <w:p w14:paraId="6CAF75D3" w14:textId="77777777" w:rsidR="005C4183" w:rsidRPr="000274D8" w:rsidRDefault="005C4183" w:rsidP="00B95C3D">
            <w:pPr>
              <w:spacing w:after="120"/>
              <w:jc w:val="left"/>
              <w:rPr>
                <w:rFonts w:cs="Calibri"/>
                <w:szCs w:val="22"/>
              </w:rPr>
            </w:pPr>
            <w:r w:rsidRPr="00D112F9">
              <w:rPr>
                <w:rFonts w:cs="Calibri"/>
                <w:szCs w:val="22"/>
              </w:rPr>
              <w:t>Krakowiak</w:t>
            </w:r>
            <w:r>
              <w:rPr>
                <w:rFonts w:cs="Calibri"/>
                <w:szCs w:val="22"/>
              </w:rPr>
              <w:t xml:space="preserve"> M.</w:t>
            </w:r>
            <w:r w:rsidRPr="00D112F9">
              <w:rPr>
                <w:rFonts w:cs="Calibri"/>
                <w:szCs w:val="22"/>
              </w:rPr>
              <w:t xml:space="preserve">, 2021, </w:t>
            </w:r>
            <w:r w:rsidRPr="00D112F9">
              <w:rPr>
                <w:rFonts w:cs="Calibri"/>
                <w:i/>
                <w:szCs w:val="22"/>
              </w:rPr>
              <w:t>Opóźnienie rozwoju mowy u dzieci z płodowym zespołem alkoholowym,</w:t>
            </w:r>
            <w:r w:rsidRPr="00D112F9">
              <w:rPr>
                <w:rFonts w:cs="Calibri"/>
                <w:szCs w:val="22"/>
              </w:rPr>
              <w:t xml:space="preserve"> Siedlce: Wydawnictwo Naukowe </w:t>
            </w:r>
            <w:proofErr w:type="spellStart"/>
            <w:r w:rsidRPr="00D112F9">
              <w:rPr>
                <w:rFonts w:cs="Calibri"/>
                <w:szCs w:val="22"/>
              </w:rPr>
              <w:t>IKRiBL</w:t>
            </w:r>
            <w:proofErr w:type="spellEnd"/>
            <w:r w:rsidRPr="00D112F9">
              <w:rPr>
                <w:rFonts w:cs="Calibri"/>
                <w:szCs w:val="22"/>
              </w:rPr>
              <w:t>.</w:t>
            </w:r>
          </w:p>
          <w:p w14:paraId="2248058F" w14:textId="77777777" w:rsidR="005C4183" w:rsidRPr="00F75A3B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F75A3B">
              <w:rPr>
                <w:rFonts w:cs="Calibri"/>
                <w:i w:val="0"/>
                <w:szCs w:val="22"/>
              </w:rPr>
              <w:t xml:space="preserve">Urban A., 2021, </w:t>
            </w:r>
            <w:r w:rsidRPr="00F75A3B">
              <w:rPr>
                <w:rFonts w:cs="Calibri"/>
                <w:iCs/>
                <w:szCs w:val="22"/>
              </w:rPr>
              <w:t>Struktura i język rozmowy w afazji akustyczno-</w:t>
            </w:r>
            <w:proofErr w:type="spellStart"/>
            <w:r w:rsidRPr="00F75A3B">
              <w:rPr>
                <w:rFonts w:cs="Calibri"/>
                <w:iCs/>
                <w:szCs w:val="22"/>
              </w:rPr>
              <w:t>mnestycznej</w:t>
            </w:r>
            <w:proofErr w:type="spellEnd"/>
            <w:r w:rsidRPr="00F75A3B">
              <w:rPr>
                <w:rFonts w:cs="Calibri"/>
                <w:i w:val="0"/>
                <w:szCs w:val="22"/>
              </w:rPr>
              <w:t xml:space="preserve">, Siedlce: Wydawnictwo Naukowe UPH. </w:t>
            </w:r>
          </w:p>
          <w:p w14:paraId="4009F3A0" w14:textId="77777777" w:rsidR="005C4183" w:rsidRPr="00F75A3B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F75A3B">
              <w:rPr>
                <w:rFonts w:cs="Calibri"/>
                <w:i w:val="0"/>
                <w:szCs w:val="22"/>
              </w:rPr>
              <w:t xml:space="preserve">Urban-Rafałek A., 2022, </w:t>
            </w:r>
            <w:r w:rsidRPr="00F75A3B">
              <w:rPr>
                <w:rFonts w:cs="Calibri"/>
                <w:iCs/>
                <w:szCs w:val="22"/>
              </w:rPr>
              <w:t>Analiza wybranych sprawności językowych jako wskaźnik funkcjonowania poznawczego u osoby z afazją akustyczno-</w:t>
            </w:r>
            <w:proofErr w:type="spellStart"/>
            <w:r w:rsidRPr="00F75A3B">
              <w:rPr>
                <w:rFonts w:cs="Calibri"/>
                <w:iCs/>
                <w:szCs w:val="22"/>
              </w:rPr>
              <w:t>mnestyczną</w:t>
            </w:r>
            <w:proofErr w:type="spellEnd"/>
            <w:r w:rsidRPr="00F75A3B">
              <w:rPr>
                <w:rFonts w:cs="Calibri"/>
                <w:i w:val="0"/>
                <w:szCs w:val="22"/>
              </w:rPr>
              <w:t>, [w:] „</w:t>
            </w:r>
            <w:proofErr w:type="spellStart"/>
            <w:r w:rsidRPr="00F75A3B">
              <w:rPr>
                <w:rFonts w:cs="Calibri"/>
                <w:i w:val="0"/>
                <w:szCs w:val="22"/>
              </w:rPr>
              <w:t>Conversatoria</w:t>
            </w:r>
            <w:proofErr w:type="spellEnd"/>
            <w:r w:rsidRPr="00F75A3B">
              <w:rPr>
                <w:rFonts w:cs="Calibri"/>
                <w:i w:val="0"/>
                <w:szCs w:val="22"/>
              </w:rPr>
              <w:t xml:space="preserve"> </w:t>
            </w:r>
            <w:proofErr w:type="spellStart"/>
            <w:r w:rsidRPr="00F75A3B">
              <w:rPr>
                <w:rFonts w:cs="Calibri"/>
                <w:i w:val="0"/>
                <w:szCs w:val="22"/>
              </w:rPr>
              <w:t>Linguistica</w:t>
            </w:r>
            <w:proofErr w:type="spellEnd"/>
            <w:r w:rsidRPr="00F75A3B">
              <w:rPr>
                <w:rFonts w:cs="Calibri"/>
                <w:i w:val="0"/>
                <w:szCs w:val="22"/>
              </w:rPr>
              <w:t>”, 13, s. 95–110.</w:t>
            </w:r>
          </w:p>
          <w:p w14:paraId="58D40F33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jc w:val="left"/>
              <w:rPr>
                <w:rFonts w:cs="Calibri"/>
                <w:i w:val="0"/>
                <w:szCs w:val="22"/>
                <w:lang w:val="en-US"/>
              </w:rPr>
            </w:pPr>
            <w:r w:rsidRPr="00F75A3B">
              <w:rPr>
                <w:rFonts w:cs="Calibri"/>
                <w:i w:val="0"/>
                <w:szCs w:val="22"/>
              </w:rPr>
              <w:t xml:space="preserve">Urban-Rafałek A., 2024, </w:t>
            </w:r>
            <w:r w:rsidRPr="00F75A3B">
              <w:rPr>
                <w:rFonts w:cs="Calibri"/>
                <w:iCs/>
                <w:szCs w:val="22"/>
              </w:rPr>
              <w:t>Trudności w czytaniu, pisaniu i liczeniu w afazji akustyczno-</w:t>
            </w:r>
            <w:proofErr w:type="spellStart"/>
            <w:r w:rsidRPr="00F75A3B">
              <w:rPr>
                <w:rFonts w:cs="Calibri"/>
                <w:iCs/>
                <w:szCs w:val="22"/>
              </w:rPr>
              <w:t>mnestycznej</w:t>
            </w:r>
            <w:proofErr w:type="spellEnd"/>
            <w:r w:rsidRPr="00F75A3B">
              <w:rPr>
                <w:rFonts w:cs="Calibri"/>
                <w:i w:val="0"/>
                <w:szCs w:val="22"/>
              </w:rPr>
              <w:t xml:space="preserve">, [w:] A. </w:t>
            </w:r>
            <w:proofErr w:type="spellStart"/>
            <w:r w:rsidRPr="00F75A3B">
              <w:rPr>
                <w:rFonts w:cs="Calibri"/>
                <w:i w:val="0"/>
                <w:szCs w:val="22"/>
              </w:rPr>
              <w:t>Kocyła</w:t>
            </w:r>
            <w:proofErr w:type="spellEnd"/>
            <w:r w:rsidRPr="00F75A3B">
              <w:rPr>
                <w:rFonts w:cs="Calibri"/>
                <w:i w:val="0"/>
                <w:szCs w:val="22"/>
              </w:rPr>
              <w:t xml:space="preserve">-Łukasiewicz (red.), </w:t>
            </w:r>
            <w:r w:rsidRPr="00F75A3B">
              <w:rPr>
                <w:rFonts w:cs="Calibri"/>
                <w:iCs/>
                <w:szCs w:val="22"/>
              </w:rPr>
              <w:t>Trudności w czytaniu i pisaniu. Wyzwania logopedyczne</w:t>
            </w:r>
            <w:r w:rsidRPr="00F75A3B">
              <w:rPr>
                <w:rFonts w:cs="Calibri"/>
                <w:i w:val="0"/>
                <w:szCs w:val="22"/>
              </w:rPr>
              <w:t xml:space="preserve">. Siedlce: Wydawnictwo Naukowe </w:t>
            </w:r>
            <w:proofErr w:type="spellStart"/>
            <w:r w:rsidRPr="00F75A3B">
              <w:rPr>
                <w:rFonts w:cs="Calibri"/>
                <w:i w:val="0"/>
                <w:szCs w:val="22"/>
              </w:rPr>
              <w:t>UwS</w:t>
            </w:r>
            <w:proofErr w:type="spellEnd"/>
            <w:r w:rsidRPr="00F75A3B">
              <w:rPr>
                <w:rFonts w:cs="Calibri"/>
                <w:i w:val="0"/>
                <w:szCs w:val="22"/>
              </w:rPr>
              <w:t>, s. 292</w:t>
            </w:r>
            <w:r w:rsidRPr="0009786A">
              <w:rPr>
                <w:rFonts w:cs="Calibri"/>
                <w:i w:val="0"/>
                <w:szCs w:val="22"/>
                <w:lang w:val="en-US"/>
              </w:rPr>
              <w:t>–314.</w:t>
            </w:r>
          </w:p>
        </w:tc>
        <w:tc>
          <w:tcPr>
            <w:tcW w:w="2442" w:type="dxa"/>
            <w:shd w:val="clear" w:color="auto" w:fill="auto"/>
          </w:tcPr>
          <w:p w14:paraId="5A57FBB5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 w:rsidRPr="0009786A">
              <w:rPr>
                <w:rFonts w:cs="Calibri"/>
                <w:i w:val="0"/>
                <w:szCs w:val="22"/>
              </w:rPr>
              <w:lastRenderedPageBreak/>
              <w:t>Afazja</w:t>
            </w:r>
          </w:p>
          <w:p w14:paraId="7C6022F8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0F2A8A98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 w:rsidRPr="0009786A">
              <w:rPr>
                <w:rFonts w:cs="Calibri"/>
                <w:i w:val="0"/>
                <w:szCs w:val="22"/>
              </w:rPr>
              <w:t>Afazja</w:t>
            </w:r>
          </w:p>
          <w:p w14:paraId="6E139E7E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01B4273C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7751EC28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1CDD9FB0" w14:textId="77777777" w:rsidR="005C4183" w:rsidRPr="002E555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iCs/>
                <w:szCs w:val="22"/>
              </w:rPr>
            </w:pPr>
            <w:r w:rsidRPr="002E555A">
              <w:rPr>
                <w:i w:val="0"/>
                <w:iCs/>
              </w:rPr>
              <w:t>Specyficzne zaburzenia rozwoju języka</w:t>
            </w:r>
          </w:p>
          <w:p w14:paraId="7D43F5BB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3336FC1F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5F730E65" w14:textId="77777777" w:rsidR="005C4183" w:rsidRPr="000C4708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iCs/>
                <w:szCs w:val="22"/>
              </w:rPr>
            </w:pPr>
            <w:r w:rsidRPr="000C4708">
              <w:rPr>
                <w:i w:val="0"/>
                <w:iCs/>
              </w:rPr>
              <w:t>Specyficzne zaburzenia rozwoju języka</w:t>
            </w:r>
          </w:p>
          <w:p w14:paraId="5BFC306D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74DAA979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 w:rsidRPr="000C4708">
              <w:rPr>
                <w:i w:val="0"/>
                <w:iCs/>
              </w:rPr>
              <w:t>Specyficzne zaburzenia rozwoju języka</w:t>
            </w:r>
          </w:p>
          <w:p w14:paraId="03A48C09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5A9CD929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4E43D3F5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>
              <w:rPr>
                <w:rFonts w:cs="Calibri"/>
                <w:i w:val="0"/>
                <w:szCs w:val="22"/>
              </w:rPr>
              <w:t>Teoria zaburzeń mowy</w:t>
            </w:r>
          </w:p>
          <w:p w14:paraId="1B274495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4C7ED528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38C42EE2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>
              <w:rPr>
                <w:rFonts w:cs="Calibri"/>
                <w:i w:val="0"/>
                <w:szCs w:val="22"/>
              </w:rPr>
              <w:t>Teoria zaburzeń mowy</w:t>
            </w:r>
          </w:p>
          <w:p w14:paraId="5947554A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209FD2C6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2E65B612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>
              <w:rPr>
                <w:rFonts w:cs="Calibri"/>
                <w:i w:val="0"/>
                <w:szCs w:val="22"/>
              </w:rPr>
              <w:t>Rozwój mowy dziecka</w:t>
            </w:r>
          </w:p>
          <w:p w14:paraId="0F06969A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0ACC3F0E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>
              <w:rPr>
                <w:rFonts w:cs="Calibri"/>
                <w:i w:val="0"/>
                <w:szCs w:val="22"/>
              </w:rPr>
              <w:t>Afazja</w:t>
            </w:r>
          </w:p>
          <w:p w14:paraId="589BBCE6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69AAA1F6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52145579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>
              <w:rPr>
                <w:rFonts w:cs="Calibri"/>
                <w:i w:val="0"/>
                <w:szCs w:val="22"/>
              </w:rPr>
              <w:t>Afazja</w:t>
            </w:r>
          </w:p>
          <w:p w14:paraId="711FED81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70E752F0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7565C2BC" w14:textId="77777777" w:rsidR="005C4183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</w:p>
          <w:p w14:paraId="5BECA8BF" w14:textId="77777777" w:rsidR="005C4183" w:rsidRPr="0009786A" w:rsidRDefault="005C4183" w:rsidP="00B95C3D">
            <w:pPr>
              <w:pStyle w:val="kryteria"/>
              <w:spacing w:line="276" w:lineRule="auto"/>
              <w:ind w:left="0" w:firstLine="0"/>
              <w:rPr>
                <w:rFonts w:cs="Calibri"/>
                <w:i w:val="0"/>
                <w:szCs w:val="22"/>
              </w:rPr>
            </w:pPr>
            <w:r>
              <w:rPr>
                <w:rFonts w:cs="Calibri"/>
                <w:i w:val="0"/>
                <w:szCs w:val="22"/>
              </w:rPr>
              <w:t>Afazja</w:t>
            </w:r>
          </w:p>
        </w:tc>
      </w:tr>
    </w:tbl>
    <w:p w14:paraId="5F530FF6" w14:textId="77777777" w:rsidR="004B5A32" w:rsidRPr="004B5A32" w:rsidRDefault="004B5A32" w:rsidP="004B5A32">
      <w:pPr>
        <w:spacing w:after="120"/>
        <w:rPr>
          <w:rFonts w:cs="Calibri"/>
          <w:szCs w:val="22"/>
        </w:rPr>
      </w:pPr>
    </w:p>
    <w:p w14:paraId="10984C14" w14:textId="77777777" w:rsidR="004B5A32" w:rsidRPr="004B5A32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>Na treści zawarte w programie studiów na kierunku logopedia z audiologią mają wpływ</w:t>
      </w:r>
      <w:r w:rsidRPr="004B5A32">
        <w:rPr>
          <w:rFonts w:cs="Calibri"/>
          <w:i/>
          <w:szCs w:val="22"/>
        </w:rPr>
        <w:t xml:space="preserve"> </w:t>
      </w:r>
      <w:r w:rsidRPr="004B5A32">
        <w:rPr>
          <w:rFonts w:cs="Calibri"/>
          <w:szCs w:val="22"/>
        </w:rPr>
        <w:t xml:space="preserve">również doświadczenia nauczycieli akademickich wynikające z realizacji projektów finansowanych ze środków zewnętrznych. Realizacja projektu „UPH w Siedlcach – Uniwersytet MAXI” przyczyniła się do weryfikacji i pogłębienia treści przedmiotów: </w:t>
      </w:r>
      <w:proofErr w:type="spellStart"/>
      <w:r w:rsidRPr="004B5A32">
        <w:rPr>
          <w:rFonts w:cs="Calibri"/>
          <w:szCs w:val="22"/>
        </w:rPr>
        <w:t>Dyslalia</w:t>
      </w:r>
      <w:proofErr w:type="spellEnd"/>
      <w:r w:rsidRPr="004B5A32">
        <w:rPr>
          <w:rFonts w:cs="Calibri"/>
          <w:szCs w:val="22"/>
        </w:rPr>
        <w:t xml:space="preserve">, Zaburzenia żucia i połykania, Metodyka postępowania logopedycznego, Wczesna interwencja logopedyczna. </w:t>
      </w:r>
      <w:r w:rsidR="007249CA">
        <w:rPr>
          <w:rFonts w:cs="Calibri"/>
          <w:szCs w:val="22"/>
        </w:rPr>
        <w:t>Z kolei w</w:t>
      </w:r>
      <w:r w:rsidRPr="004B5A32">
        <w:rPr>
          <w:rFonts w:cs="Calibri"/>
          <w:szCs w:val="22"/>
        </w:rPr>
        <w:t xml:space="preserve"> wyniku doświadczeń z</w:t>
      </w:r>
      <w:r w:rsidR="007249CA">
        <w:rPr>
          <w:rFonts w:cs="Calibri"/>
          <w:szCs w:val="22"/>
        </w:rPr>
        <w:t>dobytych podczas</w:t>
      </w:r>
      <w:r w:rsidRPr="004B5A32">
        <w:rPr>
          <w:rFonts w:cs="Calibri"/>
          <w:szCs w:val="22"/>
        </w:rPr>
        <w:t xml:space="preserve"> realizacji projektu „Lubelski Program Wczesnego Wykrywania, Leczenia i Terapii Zaburzeń </w:t>
      </w:r>
      <w:r w:rsidRPr="004B5A32">
        <w:rPr>
          <w:rFonts w:cs="Calibri"/>
          <w:szCs w:val="22"/>
        </w:rPr>
        <w:lastRenderedPageBreak/>
        <w:t>Komunikacyjnych u Dzieci Rozpoczynających Naukę Szkolną” pogłębiono i zweryfikowano treści przedmiotów: Rozwój mowy dziecka, Medyczne podstawy logopedii. Audiologia i foniatria, Językoznawcze podstawy mowy – teoria zaburzeń mowy, Autyzm.</w:t>
      </w:r>
    </w:p>
    <w:p w14:paraId="3DAB4A79" w14:textId="2F226A5C" w:rsidR="004B5A32" w:rsidRPr="004B5A32" w:rsidRDefault="004B5A32" w:rsidP="007249CA">
      <w:pPr>
        <w:autoSpaceDE w:val="0"/>
        <w:autoSpaceDN w:val="0"/>
        <w:adjustRightInd w:val="0"/>
        <w:spacing w:after="120" w:line="240" w:lineRule="auto"/>
        <w:rPr>
          <w:rFonts w:eastAsia="CIDFont+F1" w:cs="Calibri"/>
          <w:szCs w:val="22"/>
          <w:lang w:eastAsia="en-US"/>
        </w:rPr>
      </w:pPr>
      <w:r w:rsidRPr="004B5A32">
        <w:rPr>
          <w:rFonts w:eastAsia="CIDFont+F1" w:cs="Calibri"/>
          <w:szCs w:val="22"/>
          <w:lang w:eastAsia="en-US"/>
        </w:rPr>
        <w:t xml:space="preserve">Należy nadmienić, że w przypadku kształcenia przygotowującego do wykonywania zawodu nauczyciela, zgodnie z wymogami </w:t>
      </w:r>
      <w:bookmarkStart w:id="33" w:name="_Hlk179682788"/>
      <w:r w:rsidRPr="004B5A32">
        <w:rPr>
          <w:rFonts w:eastAsia="CIDFont+F1" w:cs="Calibri"/>
          <w:szCs w:val="22"/>
          <w:lang w:eastAsia="en-US"/>
        </w:rPr>
        <w:t>Rozporządzenia Ministra Nauki i Szkolnictwa Wyższego z dnia 25 lipca 2019 r. w sprawie standardu kształcenia przygotowującego do wykonywania zawodu nauczyciela</w:t>
      </w:r>
      <w:bookmarkEnd w:id="33"/>
      <w:r w:rsidRPr="004B5A32">
        <w:rPr>
          <w:rFonts w:eastAsia="CIDFont+F1" w:cs="Calibri"/>
          <w:szCs w:val="22"/>
          <w:lang w:eastAsia="en-US"/>
        </w:rPr>
        <w:t xml:space="preserve">, kształcenie służące osiągnięciu efektów uczenia się jest prowadzone przez nauczycieli akademickich posiadających kompetencje zawodowe i naukowe oraz doświadczenie w zakresie prowadzonych zajęć obejmujących przygotowanie psychologiczno-pedagogiczne. W kształceniu przygotowującym do wykonywania zawodu nauczyciela w grupach zajęć biorą udział nauczyciele akademiccy prowadzący badania naukowe w dyscyplinie naukowej pedagogika i psychologia, stanowiący kadrę Instytutu Pedagogiki </w:t>
      </w:r>
      <w:proofErr w:type="spellStart"/>
      <w:r w:rsidRPr="004B5A32">
        <w:rPr>
          <w:rFonts w:eastAsia="CIDFont+F1" w:cs="Calibri"/>
          <w:szCs w:val="22"/>
          <w:lang w:eastAsia="en-US"/>
        </w:rPr>
        <w:t>UwS</w:t>
      </w:r>
      <w:proofErr w:type="spellEnd"/>
      <w:r w:rsidRPr="004B5A32">
        <w:rPr>
          <w:rFonts w:eastAsia="CIDFont+F1" w:cs="Calibri"/>
          <w:szCs w:val="22"/>
          <w:lang w:eastAsia="en-US"/>
        </w:rPr>
        <w:t xml:space="preserve">. Moduły kształcenia związane z prowadzoną w Instytucie Pedagogiki działalnością </w:t>
      </w:r>
      <w:r w:rsidRPr="00DA74D2">
        <w:rPr>
          <w:rFonts w:eastAsia="CIDFont+F1" w:cs="Calibri"/>
          <w:szCs w:val="22"/>
          <w:lang w:eastAsia="en-US"/>
        </w:rPr>
        <w:t>naukową</w:t>
      </w:r>
      <w:r w:rsidR="00DA74D2" w:rsidRPr="00DA74D2">
        <w:rPr>
          <w:rStyle w:val="Odwoaniedokomentarza"/>
          <w:sz w:val="22"/>
          <w:szCs w:val="22"/>
        </w:rPr>
        <w:t xml:space="preserve"> w d</w:t>
      </w:r>
      <w:r w:rsidRPr="00DA74D2">
        <w:rPr>
          <w:rFonts w:eastAsia="CIDFont+F1" w:cs="Calibri"/>
          <w:szCs w:val="22"/>
          <w:lang w:eastAsia="en-US"/>
        </w:rPr>
        <w:t>yscyplinie</w:t>
      </w:r>
      <w:r w:rsidRPr="004B5A32">
        <w:rPr>
          <w:rFonts w:eastAsia="CIDFont+F1" w:cs="Calibri"/>
          <w:szCs w:val="22"/>
          <w:lang w:eastAsia="en-US"/>
        </w:rPr>
        <w:t xml:space="preserve"> pedagogika i psychologia, współrealizującym program na kierunku logopedia z audiologią to: Psychologia ogólna, Psychologia rozwojowa, Psychologia kliniczna, Psychologiczne aspekty pracy z uczniem w szkole podstawowej, Pedagogika ogólna, Pedagogika społeczna, Edukacja włączająca, Diagnoza pedagogiczna, Praktyka zawodowa śródroczna psychologiczno-pedagogiczna w przedszkolu, Praktyka zawodowa śródroczna psychologiczno-pedagogiczna w szkole podstawowej. </w:t>
      </w:r>
    </w:p>
    <w:p w14:paraId="6F54C810" w14:textId="77777777" w:rsidR="004B5A32" w:rsidRPr="004B5A32" w:rsidRDefault="004B5A32" w:rsidP="007249CA">
      <w:pPr>
        <w:autoSpaceDE w:val="0"/>
        <w:autoSpaceDN w:val="0"/>
        <w:adjustRightInd w:val="0"/>
        <w:spacing w:after="120" w:line="240" w:lineRule="auto"/>
        <w:rPr>
          <w:rFonts w:eastAsia="CIDFont+F1" w:cs="Calibri"/>
          <w:szCs w:val="22"/>
          <w:lang w:eastAsia="en-US"/>
        </w:rPr>
      </w:pPr>
      <w:r w:rsidRPr="004B5A32">
        <w:rPr>
          <w:rFonts w:eastAsia="CIDFont+F1" w:cs="Calibri"/>
          <w:szCs w:val="22"/>
          <w:lang w:eastAsia="en-US"/>
        </w:rPr>
        <w:t xml:space="preserve">Na ocenianym kierunku studiów stosowane są zróżnicowane formy i metody kształcenia, adekwatne do założonych efektów uczenia się, uwzględniające specyfikę treści nauczania poszczególnych przedmiotów. </w:t>
      </w:r>
      <w:r w:rsidR="007249CA">
        <w:rPr>
          <w:rFonts w:eastAsia="CIDFont+F1" w:cs="Calibri"/>
          <w:szCs w:val="22"/>
          <w:lang w:eastAsia="en-US"/>
        </w:rPr>
        <w:t>Wśród stosowanych przez wykładowców</w:t>
      </w:r>
      <w:r w:rsidRPr="004B5A32">
        <w:rPr>
          <w:rFonts w:eastAsia="CIDFont+F1" w:cs="Calibri"/>
          <w:szCs w:val="22"/>
          <w:lang w:eastAsia="en-US"/>
        </w:rPr>
        <w:t xml:space="preserve"> metod </w:t>
      </w:r>
      <w:r w:rsidR="007249CA">
        <w:rPr>
          <w:rFonts w:eastAsia="CIDFont+F1" w:cs="Calibri"/>
          <w:szCs w:val="22"/>
          <w:lang w:eastAsia="en-US"/>
        </w:rPr>
        <w:t xml:space="preserve">można wymienić: </w:t>
      </w:r>
      <w:r w:rsidRPr="004B5A32">
        <w:rPr>
          <w:rFonts w:eastAsia="CIDFont+F1" w:cs="Calibri"/>
          <w:szCs w:val="22"/>
          <w:lang w:eastAsia="en-US"/>
        </w:rPr>
        <w:t>wykład informacyjn</w:t>
      </w:r>
      <w:r w:rsidR="007249CA">
        <w:rPr>
          <w:rFonts w:eastAsia="CIDFont+F1" w:cs="Calibri"/>
          <w:szCs w:val="22"/>
          <w:lang w:eastAsia="en-US"/>
        </w:rPr>
        <w:t>y</w:t>
      </w:r>
      <w:r w:rsidRPr="004B5A32">
        <w:rPr>
          <w:rFonts w:eastAsia="CIDFont+F1" w:cs="Calibri"/>
          <w:szCs w:val="22"/>
          <w:lang w:eastAsia="en-US"/>
        </w:rPr>
        <w:t>, problemow</w:t>
      </w:r>
      <w:r w:rsidR="007249CA">
        <w:rPr>
          <w:rFonts w:eastAsia="CIDFont+F1" w:cs="Calibri"/>
          <w:szCs w:val="22"/>
          <w:lang w:eastAsia="en-US"/>
        </w:rPr>
        <w:t>y</w:t>
      </w:r>
      <w:r w:rsidRPr="004B5A32">
        <w:rPr>
          <w:rFonts w:eastAsia="CIDFont+F1" w:cs="Calibri"/>
          <w:szCs w:val="22"/>
          <w:lang w:eastAsia="en-US"/>
        </w:rPr>
        <w:t xml:space="preserve"> lub konwersatoryjn</w:t>
      </w:r>
      <w:r w:rsidR="007249CA">
        <w:rPr>
          <w:rFonts w:eastAsia="CIDFont+F1" w:cs="Calibri"/>
          <w:szCs w:val="22"/>
          <w:lang w:eastAsia="en-US"/>
        </w:rPr>
        <w:t>y</w:t>
      </w:r>
      <w:r w:rsidRPr="004B5A32">
        <w:rPr>
          <w:rFonts w:eastAsia="CIDFont+F1" w:cs="Calibri"/>
          <w:szCs w:val="22"/>
          <w:lang w:eastAsia="en-US"/>
        </w:rPr>
        <w:t xml:space="preserve"> wzbogacan</w:t>
      </w:r>
      <w:r w:rsidR="007249CA">
        <w:rPr>
          <w:rFonts w:eastAsia="CIDFont+F1" w:cs="Calibri"/>
          <w:szCs w:val="22"/>
          <w:lang w:eastAsia="en-US"/>
        </w:rPr>
        <w:t>y</w:t>
      </w:r>
      <w:r w:rsidRPr="004B5A32">
        <w:rPr>
          <w:rFonts w:eastAsia="CIDFont+F1" w:cs="Calibri"/>
          <w:szCs w:val="22"/>
          <w:lang w:eastAsia="en-US"/>
        </w:rPr>
        <w:t xml:space="preserve"> prezentacjami multimedialnymi, filmami, nagraniami dźwiękowymi. W ramach ćwiczeń i laboratoriów nauczyciele akademiccy stosują metody aktywizujące: dyskusję kierowaną, studia indywidualnych przypadków, analizę dokumentów psychologicznych, pedagogicznych i medycznych. Umiejętności studentów są kształtowane </w:t>
      </w:r>
      <w:r w:rsidR="007249CA">
        <w:rPr>
          <w:rFonts w:eastAsia="CIDFont+F1" w:cs="Calibri"/>
          <w:szCs w:val="22"/>
          <w:lang w:eastAsia="en-US"/>
        </w:rPr>
        <w:t>również dzięki</w:t>
      </w:r>
      <w:r w:rsidRPr="004B5A32">
        <w:rPr>
          <w:rFonts w:eastAsia="CIDFont+F1" w:cs="Calibri"/>
          <w:szCs w:val="22"/>
          <w:lang w:eastAsia="en-US"/>
        </w:rPr>
        <w:t xml:space="preserve"> wykorzyst</w:t>
      </w:r>
      <w:r w:rsidR="007249CA">
        <w:rPr>
          <w:rFonts w:eastAsia="CIDFont+F1" w:cs="Calibri"/>
          <w:szCs w:val="22"/>
          <w:lang w:eastAsia="en-US"/>
        </w:rPr>
        <w:t>yw</w:t>
      </w:r>
      <w:r w:rsidRPr="004B5A32">
        <w:rPr>
          <w:rFonts w:eastAsia="CIDFont+F1" w:cs="Calibri"/>
          <w:szCs w:val="22"/>
          <w:lang w:eastAsia="en-US"/>
        </w:rPr>
        <w:t xml:space="preserve">aniu metod problemowych i praktycznych, tj. projektów, symulacji, metod warsztatowych, zadań problemowych (casusów). W trakcie ćwiczeń </w:t>
      </w:r>
      <w:r w:rsidR="007249CA">
        <w:rPr>
          <w:rFonts w:eastAsia="CIDFont+F1" w:cs="Calibri"/>
          <w:szCs w:val="22"/>
          <w:lang w:eastAsia="en-US"/>
        </w:rPr>
        <w:t xml:space="preserve">nauczyciele akademiccy </w:t>
      </w:r>
      <w:r w:rsidRPr="004B5A32">
        <w:rPr>
          <w:rFonts w:eastAsia="CIDFont+F1" w:cs="Calibri"/>
          <w:szCs w:val="22"/>
          <w:lang w:eastAsia="en-US"/>
        </w:rPr>
        <w:t>stos</w:t>
      </w:r>
      <w:r w:rsidR="007249CA">
        <w:rPr>
          <w:rFonts w:eastAsia="CIDFont+F1" w:cs="Calibri"/>
          <w:szCs w:val="22"/>
          <w:lang w:eastAsia="en-US"/>
        </w:rPr>
        <w:t>ują</w:t>
      </w:r>
      <w:r w:rsidRPr="004B5A32">
        <w:rPr>
          <w:rFonts w:eastAsia="CIDFont+F1" w:cs="Calibri"/>
          <w:szCs w:val="22"/>
          <w:lang w:eastAsia="en-US"/>
        </w:rPr>
        <w:t xml:space="preserve"> różne techniki aktywizujące, m.in. śnieżn</w:t>
      </w:r>
      <w:r w:rsidR="00911425">
        <w:rPr>
          <w:rFonts w:eastAsia="CIDFont+F1" w:cs="Calibri"/>
          <w:szCs w:val="22"/>
          <w:lang w:eastAsia="en-US"/>
        </w:rPr>
        <w:t>ą</w:t>
      </w:r>
      <w:r w:rsidRPr="004B5A32">
        <w:rPr>
          <w:rFonts w:eastAsia="CIDFont+F1" w:cs="Calibri"/>
          <w:szCs w:val="22"/>
          <w:lang w:eastAsia="en-US"/>
        </w:rPr>
        <w:t xml:space="preserve"> kul</w:t>
      </w:r>
      <w:r w:rsidR="00911425">
        <w:rPr>
          <w:rFonts w:eastAsia="CIDFont+F1" w:cs="Calibri"/>
          <w:szCs w:val="22"/>
          <w:lang w:eastAsia="en-US"/>
        </w:rPr>
        <w:t>ę</w:t>
      </w:r>
      <w:r w:rsidRPr="004B5A32">
        <w:rPr>
          <w:rFonts w:eastAsia="CIDFont+F1" w:cs="Calibri"/>
          <w:szCs w:val="22"/>
          <w:lang w:eastAsia="en-US"/>
        </w:rPr>
        <w:t>, burz</w:t>
      </w:r>
      <w:r w:rsidR="00911425">
        <w:rPr>
          <w:rFonts w:eastAsia="CIDFont+F1" w:cs="Calibri"/>
          <w:szCs w:val="22"/>
          <w:lang w:eastAsia="en-US"/>
        </w:rPr>
        <w:t>ę</w:t>
      </w:r>
      <w:r w:rsidRPr="004B5A32">
        <w:rPr>
          <w:rFonts w:eastAsia="CIDFont+F1" w:cs="Calibri"/>
          <w:szCs w:val="22"/>
          <w:lang w:eastAsia="en-US"/>
        </w:rPr>
        <w:t xml:space="preserve"> mózgów, prac</w:t>
      </w:r>
      <w:r w:rsidR="00911425">
        <w:rPr>
          <w:rFonts w:eastAsia="CIDFont+F1" w:cs="Calibri"/>
          <w:szCs w:val="22"/>
          <w:lang w:eastAsia="en-US"/>
        </w:rPr>
        <w:t>ę</w:t>
      </w:r>
      <w:r w:rsidRPr="004B5A32">
        <w:rPr>
          <w:rFonts w:eastAsia="CIDFont+F1" w:cs="Calibri"/>
          <w:szCs w:val="22"/>
          <w:lang w:eastAsia="en-US"/>
        </w:rPr>
        <w:t xml:space="preserve"> z tekstem, analiz</w:t>
      </w:r>
      <w:r w:rsidR="00911425">
        <w:rPr>
          <w:rFonts w:eastAsia="CIDFont+F1" w:cs="Calibri"/>
          <w:szCs w:val="22"/>
          <w:lang w:eastAsia="en-US"/>
        </w:rPr>
        <w:t>ę</w:t>
      </w:r>
      <w:r w:rsidRPr="004B5A32">
        <w:rPr>
          <w:rFonts w:eastAsia="CIDFont+F1" w:cs="Calibri"/>
          <w:szCs w:val="22"/>
          <w:lang w:eastAsia="en-US"/>
        </w:rPr>
        <w:t xml:space="preserve"> wytworu, nagrania, film</w:t>
      </w:r>
      <w:r w:rsidR="00911425">
        <w:rPr>
          <w:rFonts w:eastAsia="CIDFont+F1" w:cs="Calibri"/>
          <w:szCs w:val="22"/>
          <w:lang w:eastAsia="en-US"/>
        </w:rPr>
        <w:t>y</w:t>
      </w:r>
      <w:r w:rsidRPr="004B5A32">
        <w:rPr>
          <w:rFonts w:eastAsia="CIDFont+F1" w:cs="Calibri"/>
          <w:szCs w:val="22"/>
          <w:lang w:eastAsia="en-US"/>
        </w:rPr>
        <w:t>, dokument</w:t>
      </w:r>
      <w:r w:rsidR="00911425">
        <w:rPr>
          <w:rFonts w:eastAsia="CIDFont+F1" w:cs="Calibri"/>
          <w:szCs w:val="22"/>
          <w:lang w:eastAsia="en-US"/>
        </w:rPr>
        <w:t>y</w:t>
      </w:r>
      <w:r w:rsidRPr="004B5A32">
        <w:rPr>
          <w:rFonts w:eastAsia="CIDFont+F1" w:cs="Calibri"/>
          <w:szCs w:val="22"/>
          <w:lang w:eastAsia="en-US"/>
        </w:rPr>
        <w:t xml:space="preserve">. Wskazane metody umożliwiają studentom aktywne zdobywanie wiedzy i rozwijają umiejętności jej zastosowania w praktyce logopedycznej. W procesie kształcenia wykorzystywane są również technologie informacyjno-komunikacyjne (TIK). </w:t>
      </w:r>
    </w:p>
    <w:p w14:paraId="228C124A" w14:textId="77777777" w:rsidR="004B5A32" w:rsidRPr="004B5A32" w:rsidRDefault="004B5A32" w:rsidP="007249CA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 xml:space="preserve">Na studiach </w:t>
      </w:r>
      <w:r w:rsidR="00911425">
        <w:rPr>
          <w:rFonts w:cs="Calibri"/>
          <w:szCs w:val="22"/>
        </w:rPr>
        <w:t>pierwszego</w:t>
      </w:r>
      <w:r w:rsidRPr="004B5A32">
        <w:rPr>
          <w:rFonts w:cs="Calibri"/>
          <w:szCs w:val="22"/>
        </w:rPr>
        <w:t xml:space="preserve"> stopnia dobór metod kształcenia </w:t>
      </w:r>
      <w:r w:rsidR="00911425">
        <w:rPr>
          <w:rFonts w:cs="Calibri"/>
          <w:szCs w:val="22"/>
        </w:rPr>
        <w:t>na</w:t>
      </w:r>
      <w:r w:rsidRPr="004B5A32">
        <w:rPr>
          <w:rFonts w:cs="Calibri"/>
          <w:szCs w:val="22"/>
        </w:rPr>
        <w:t xml:space="preserve"> seminarium dyplomow</w:t>
      </w:r>
      <w:r w:rsidR="00911425">
        <w:rPr>
          <w:rFonts w:cs="Calibri"/>
          <w:szCs w:val="22"/>
        </w:rPr>
        <w:t>ym</w:t>
      </w:r>
      <w:r w:rsidRPr="004B5A32">
        <w:rPr>
          <w:rFonts w:cs="Calibri"/>
          <w:szCs w:val="22"/>
        </w:rPr>
        <w:t xml:space="preserve"> ma na celu przygotowanie studentów do prowadzenia badań naukowych, w tym do nabycia umiejętności analizy zagadnień problemowych, doboru metod i narzędzi badawczych, opracowywania i prezentacji wyników badań oraz wnioskowania. </w:t>
      </w:r>
    </w:p>
    <w:p w14:paraId="72A659C0" w14:textId="618E52AC" w:rsidR="004B5A32" w:rsidRPr="004B5A32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 xml:space="preserve">Opanowanie przez studentów kompetencji językowych w zakresie znajomości języka obcego na studiach pierwszego stopnia zapewniają konwersatoria </w:t>
      </w:r>
      <w:r w:rsidR="002C1BFC">
        <w:rPr>
          <w:rFonts w:cs="Calibri"/>
          <w:szCs w:val="22"/>
        </w:rPr>
        <w:t xml:space="preserve">z przedmiotów </w:t>
      </w:r>
      <w:r w:rsidRPr="004B5A32">
        <w:rPr>
          <w:rFonts w:cs="Calibri"/>
          <w:szCs w:val="22"/>
        </w:rPr>
        <w:t>Język obc</w:t>
      </w:r>
      <w:r w:rsidR="002C1BFC">
        <w:rPr>
          <w:rFonts w:cs="Calibri"/>
          <w:szCs w:val="22"/>
        </w:rPr>
        <w:t>y</w:t>
      </w:r>
      <w:r w:rsidRPr="004B5A32">
        <w:rPr>
          <w:rFonts w:cs="Calibri"/>
          <w:szCs w:val="22"/>
        </w:rPr>
        <w:t xml:space="preserve"> I </w:t>
      </w:r>
      <w:proofErr w:type="spellStart"/>
      <w:r w:rsidRPr="004B5A32">
        <w:rPr>
          <w:rFonts w:cs="Calibri"/>
          <w:szCs w:val="22"/>
        </w:rPr>
        <w:t>i</w:t>
      </w:r>
      <w:proofErr w:type="spellEnd"/>
      <w:r w:rsidRPr="004B5A32">
        <w:rPr>
          <w:rFonts w:cs="Calibri"/>
          <w:szCs w:val="22"/>
        </w:rPr>
        <w:t xml:space="preserve"> Język obc</w:t>
      </w:r>
      <w:r w:rsidR="002C1BFC">
        <w:rPr>
          <w:rFonts w:cs="Calibri"/>
          <w:szCs w:val="22"/>
        </w:rPr>
        <w:t>y</w:t>
      </w:r>
      <w:r w:rsidRPr="004B5A32">
        <w:rPr>
          <w:rFonts w:cs="Calibri"/>
          <w:szCs w:val="22"/>
        </w:rPr>
        <w:t xml:space="preserve"> II. </w:t>
      </w:r>
    </w:p>
    <w:p w14:paraId="72CE15C8" w14:textId="77777777" w:rsidR="004B5A32" w:rsidRPr="004B5A32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>Ważną formą osiągania założonych efektów uczenia się na kierunku logopedia z audiologią są hospitacje zajęć w placówkach oświatowych i medycznych, m.in. w przedszkolach, szkołach, poradniach psychologiczno-pedagogicznych, szpitalach, poradniach laryngologicznych/</w:t>
      </w:r>
      <w:r w:rsidR="00911425">
        <w:rPr>
          <w:rFonts w:cs="Calibri"/>
          <w:szCs w:val="22"/>
        </w:rPr>
        <w:t xml:space="preserve"> </w:t>
      </w:r>
      <w:r w:rsidRPr="004B5A32">
        <w:rPr>
          <w:rFonts w:cs="Calibri"/>
          <w:szCs w:val="22"/>
        </w:rPr>
        <w:t>audiologicznych. W ramach tych form kształcenia studenci poszerzają wiedzę w zakresie praktycznych aspektów pracy logopedy, mają</w:t>
      </w:r>
      <w:r w:rsidR="00911425">
        <w:rPr>
          <w:rFonts w:cs="Calibri"/>
          <w:szCs w:val="22"/>
        </w:rPr>
        <w:t>c</w:t>
      </w:r>
      <w:r w:rsidRPr="004B5A32">
        <w:rPr>
          <w:rFonts w:cs="Calibri"/>
          <w:szCs w:val="22"/>
        </w:rPr>
        <w:t xml:space="preserve"> możliwość obserwacji jego funkcjonowania</w:t>
      </w:r>
      <w:r w:rsidRPr="004B5A32">
        <w:rPr>
          <w:rFonts w:cs="Calibri"/>
          <w:color w:val="FF0000"/>
          <w:szCs w:val="22"/>
        </w:rPr>
        <w:t xml:space="preserve"> </w:t>
      </w:r>
      <w:r w:rsidRPr="004B5A32">
        <w:rPr>
          <w:rFonts w:cs="Calibri"/>
          <w:szCs w:val="22"/>
        </w:rPr>
        <w:t xml:space="preserve">w rzeczywistych warunkach działania konkretnej placówki. </w:t>
      </w:r>
    </w:p>
    <w:p w14:paraId="67267D62" w14:textId="77777777" w:rsidR="004B5A32" w:rsidRPr="00911425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 xml:space="preserve">Studentom kierunku logopedia z audiologią stwarzane </w:t>
      </w:r>
      <w:r w:rsidR="00911425">
        <w:rPr>
          <w:rFonts w:cs="Calibri"/>
          <w:szCs w:val="22"/>
        </w:rPr>
        <w:t>były</w:t>
      </w:r>
      <w:r w:rsidRPr="004B5A32">
        <w:rPr>
          <w:rFonts w:cs="Calibri"/>
          <w:szCs w:val="22"/>
        </w:rPr>
        <w:t xml:space="preserve"> możliwości pogłębiania kompetencji określonych w efektach uczenia się poprzez udział w różnych formach aktywności edukacyjnej w ramach realizowanego </w:t>
      </w:r>
      <w:r w:rsidR="00911425">
        <w:rPr>
          <w:rFonts w:cs="Calibri"/>
          <w:szCs w:val="22"/>
        </w:rPr>
        <w:t>na</w:t>
      </w:r>
      <w:r w:rsidRPr="00911425">
        <w:rPr>
          <w:rFonts w:cs="Calibri"/>
          <w:szCs w:val="22"/>
        </w:rPr>
        <w:t xml:space="preserve"> Uniwersytecie projektu </w:t>
      </w:r>
      <w:proofErr w:type="spellStart"/>
      <w:r w:rsidRPr="00911425">
        <w:rPr>
          <w:rFonts w:cs="Calibri"/>
          <w:szCs w:val="22"/>
        </w:rPr>
        <w:t>NCBiR</w:t>
      </w:r>
      <w:proofErr w:type="spellEnd"/>
      <w:r w:rsidRPr="00911425">
        <w:rPr>
          <w:rFonts w:cs="Calibri"/>
          <w:szCs w:val="22"/>
        </w:rPr>
        <w:t xml:space="preserve"> </w:t>
      </w:r>
      <w:r w:rsidRPr="00911425">
        <w:rPr>
          <w:rFonts w:cs="Calibri"/>
          <w:b/>
          <w:i/>
          <w:szCs w:val="22"/>
        </w:rPr>
        <w:t>„</w:t>
      </w:r>
      <w:r w:rsidRPr="00911425">
        <w:rPr>
          <w:rFonts w:cs="Calibri"/>
          <w:szCs w:val="22"/>
        </w:rPr>
        <w:t>Rozwój kompetencji studentów logopedii UPH w Siedlcach” (2016</w:t>
      </w:r>
      <w:r w:rsidR="00911425" w:rsidRPr="00911425">
        <w:rPr>
          <w:rFonts w:cs="Calibri"/>
          <w:szCs w:val="22"/>
        </w:rPr>
        <w:t>–</w:t>
      </w:r>
      <w:r w:rsidRPr="00911425">
        <w:rPr>
          <w:rFonts w:cs="Calibri"/>
          <w:szCs w:val="22"/>
        </w:rPr>
        <w:t>2018).</w:t>
      </w:r>
      <w:r w:rsidR="00911425" w:rsidRPr="00911425">
        <w:rPr>
          <w:rFonts w:cs="Calibri"/>
          <w:szCs w:val="22"/>
        </w:rPr>
        <w:t xml:space="preserve"> S</w:t>
      </w:r>
      <w:r w:rsidRPr="00911425">
        <w:rPr>
          <w:rFonts w:cs="Calibri"/>
          <w:szCs w:val="22"/>
        </w:rPr>
        <w:t>tudenci uczestniczyli w szkoleniach, kursach, zajęciach poszerzających kompetencje merytoryczne oraz umiejętności w zakresie diagnozowania i terapii logopedycznej i specjalistycznej, komunikacji alternatywnej i wspomagającej,</w:t>
      </w:r>
      <w:r w:rsidR="00911425" w:rsidRPr="00911425">
        <w:rPr>
          <w:rFonts w:cs="Calibri"/>
          <w:szCs w:val="22"/>
        </w:rPr>
        <w:t xml:space="preserve"> zdol</w:t>
      </w:r>
      <w:r w:rsidRPr="00911425">
        <w:rPr>
          <w:rFonts w:cs="Calibri"/>
          <w:szCs w:val="22"/>
        </w:rPr>
        <w:t xml:space="preserve">ności komunikacyjnych, </w:t>
      </w:r>
      <w:r w:rsidRPr="00911425">
        <w:rPr>
          <w:rFonts w:cs="Calibri"/>
          <w:szCs w:val="22"/>
        </w:rPr>
        <w:lastRenderedPageBreak/>
        <w:t xml:space="preserve">interpersonalnych i inteligencji emocjonalnej. Dodatkowo realizowali moduły integracji sensorycznej oraz zajęcia praktyczne w </w:t>
      </w:r>
      <w:r w:rsidR="00911425" w:rsidRPr="00911425">
        <w:rPr>
          <w:rFonts w:cs="Calibri"/>
          <w:szCs w:val="22"/>
        </w:rPr>
        <w:t>różnych placówkach</w:t>
      </w:r>
      <w:r w:rsidRPr="00911425">
        <w:rPr>
          <w:rFonts w:cs="Calibri"/>
          <w:szCs w:val="22"/>
        </w:rPr>
        <w:t xml:space="preserve"> zewnętrznych w ramach wizyt studenckich. </w:t>
      </w:r>
    </w:p>
    <w:p w14:paraId="4AA50FD0" w14:textId="77777777" w:rsidR="004B5A32" w:rsidRPr="004B5A32" w:rsidRDefault="004B5A32" w:rsidP="004B5A32">
      <w:pPr>
        <w:spacing w:after="120" w:line="240" w:lineRule="auto"/>
        <w:rPr>
          <w:rFonts w:cs="Calibri"/>
          <w:color w:val="FF0000"/>
          <w:szCs w:val="22"/>
        </w:rPr>
      </w:pPr>
      <w:r w:rsidRPr="004B5A32">
        <w:rPr>
          <w:rFonts w:cs="Calibri"/>
          <w:szCs w:val="22"/>
        </w:rPr>
        <w:t>Istotną formą umożliwiającą osiąganie przez studentów przyjętych dla kierunku logopedia z audiologią efektów uczenia się jest opracowywanie i realizacja</w:t>
      </w:r>
      <w:r w:rsidR="00911425">
        <w:rPr>
          <w:rFonts w:cs="Calibri"/>
          <w:szCs w:val="22"/>
        </w:rPr>
        <w:t xml:space="preserve"> (przy współpracy nauczycieli akademickich) różnych</w:t>
      </w:r>
      <w:r w:rsidRPr="004B5A32">
        <w:rPr>
          <w:rFonts w:cs="Calibri"/>
          <w:szCs w:val="22"/>
        </w:rPr>
        <w:t xml:space="preserve"> przedsięwzięć, </w:t>
      </w:r>
      <w:r w:rsidR="00911425">
        <w:rPr>
          <w:rFonts w:cs="Calibri"/>
          <w:szCs w:val="22"/>
        </w:rPr>
        <w:t>m.in. obchodów Europejskiego Dnia Logopedy, Dni otwartych na Uczelni, Dnia Dziecka w Studenckiej Poradni Logopedycznej. Szczegółowy ich wykaz został zamieszczony w kryterium 1.</w:t>
      </w:r>
    </w:p>
    <w:p w14:paraId="395C7807" w14:textId="77777777" w:rsidR="004B5A32" w:rsidRPr="004B5A32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 xml:space="preserve">Na kierunku logopedia z audiologią kształcenie w formule online prowadzone było w okresie pandemii Covid-19. </w:t>
      </w:r>
      <w:r w:rsidR="00911425">
        <w:rPr>
          <w:rFonts w:cs="Calibri"/>
          <w:szCs w:val="22"/>
        </w:rPr>
        <w:t>Zajęcia zdalne</w:t>
      </w:r>
      <w:r w:rsidRPr="004B5A32">
        <w:rPr>
          <w:rFonts w:cs="Calibri"/>
          <w:szCs w:val="22"/>
        </w:rPr>
        <w:t xml:space="preserve"> realizowano wówczas z wykorzystaniem narzędzi dostarczonych przez Google Inc. w ramach usługi G Suite dla Szkół i Uczelni. W procesie kształcenia zdalnego korzystano z aplikacji MEET oraz narzędzi: </w:t>
      </w:r>
      <w:proofErr w:type="spellStart"/>
      <w:r w:rsidRPr="004B5A32">
        <w:rPr>
          <w:rFonts w:cs="Calibri"/>
          <w:szCs w:val="22"/>
        </w:rPr>
        <w:t>Classroom</w:t>
      </w:r>
      <w:proofErr w:type="spellEnd"/>
      <w:r w:rsidRPr="004B5A32">
        <w:rPr>
          <w:rFonts w:cs="Calibri"/>
          <w:szCs w:val="22"/>
        </w:rPr>
        <w:t xml:space="preserve">, Prezentacje, Dokumenty, Arkusze, Dysk. Wynikające z rozkładów zajęcia dydaktyczne prowadzone były w czasie rzeczywistym. Aktualnie techniki zdalnego kształcenia wykorzystywane są </w:t>
      </w:r>
      <w:r w:rsidR="00911425">
        <w:rPr>
          <w:rFonts w:cs="Calibri"/>
          <w:szCs w:val="22"/>
        </w:rPr>
        <w:t>podczas</w:t>
      </w:r>
      <w:r w:rsidR="00DD0E0E">
        <w:rPr>
          <w:rFonts w:cs="Calibri"/>
          <w:szCs w:val="22"/>
        </w:rPr>
        <w:t xml:space="preserve"> </w:t>
      </w:r>
      <w:r w:rsidRPr="004B5A32">
        <w:rPr>
          <w:rFonts w:cs="Calibri"/>
          <w:szCs w:val="22"/>
        </w:rPr>
        <w:t>szkoleni</w:t>
      </w:r>
      <w:r w:rsidR="00DD0E0E">
        <w:rPr>
          <w:rFonts w:cs="Calibri"/>
          <w:szCs w:val="22"/>
        </w:rPr>
        <w:t>a</w:t>
      </w:r>
      <w:r w:rsidRPr="004B5A32">
        <w:rPr>
          <w:rFonts w:cs="Calibri"/>
          <w:szCs w:val="22"/>
        </w:rPr>
        <w:t xml:space="preserve"> biblioteczn</w:t>
      </w:r>
      <w:r w:rsidR="00DD0E0E">
        <w:rPr>
          <w:rFonts w:cs="Calibri"/>
          <w:szCs w:val="22"/>
        </w:rPr>
        <w:t>ego</w:t>
      </w:r>
      <w:r w:rsidRPr="004B5A32">
        <w:rPr>
          <w:rFonts w:cs="Calibri"/>
          <w:szCs w:val="22"/>
        </w:rPr>
        <w:t xml:space="preserve"> (</w:t>
      </w:r>
      <w:hyperlink r:id="rId12" w:history="1">
        <w:r w:rsidRPr="004B5A32">
          <w:rPr>
            <w:rFonts w:cs="Calibri"/>
            <w:color w:val="0563C1"/>
            <w:szCs w:val="22"/>
            <w:u w:val="single"/>
          </w:rPr>
          <w:t>https://bg.uph.edu.pl/eszkolenie</w:t>
        </w:r>
      </w:hyperlink>
      <w:r w:rsidRPr="004B5A32">
        <w:rPr>
          <w:rFonts w:cs="Calibri"/>
          <w:szCs w:val="22"/>
        </w:rPr>
        <w:t>), obowiązując</w:t>
      </w:r>
      <w:r w:rsidR="00DD0E0E">
        <w:rPr>
          <w:rFonts w:cs="Calibri"/>
          <w:szCs w:val="22"/>
        </w:rPr>
        <w:t>ego</w:t>
      </w:r>
      <w:r w:rsidRPr="004B5A32">
        <w:rPr>
          <w:rFonts w:cs="Calibri"/>
          <w:szCs w:val="22"/>
        </w:rPr>
        <w:t xml:space="preserve"> studentów pierwszego semestru studiów pierwszego stopnia</w:t>
      </w:r>
      <w:r w:rsidR="00DD0E0E">
        <w:rPr>
          <w:rFonts w:cs="Calibri"/>
          <w:szCs w:val="22"/>
        </w:rPr>
        <w:t xml:space="preserve"> i wybranych zajęć (Medyczne podstawy logopedii. Podstawy ortodoncji)</w:t>
      </w:r>
      <w:r w:rsidRPr="004B5A32">
        <w:rPr>
          <w:rFonts w:cs="Calibri"/>
          <w:szCs w:val="22"/>
        </w:rPr>
        <w:t xml:space="preserve">. </w:t>
      </w:r>
    </w:p>
    <w:p w14:paraId="2B7579BD" w14:textId="77777777" w:rsidR="004B5A32" w:rsidRPr="004B5A32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 xml:space="preserve">Na kierunku logopedia z audiologią wykładowcy akademiccy indywidualizują proces kształcenia, uwzględniając szczególne potrzeby edukacyjne studentów, tj. uzdolnienia, zainteresowania, preferencje percepcyjne, poziom gotowości do samokształcenia i dalszego rozwoju osobistego, niepełnosprawności. Indywidualizację procesu kształcenia w zakresie możliwości, warunków i trybu ubiegania się przez studenta o indywidualną organizację studiów określa Regulamin studiów. Elementem indywidualizacji kształcenia jest także możliwość korzystania z konsultacji z nauczycielami akademickimi w trakcie pełnionych przez nich dyżurów. </w:t>
      </w:r>
    </w:p>
    <w:p w14:paraId="54CC0F4A" w14:textId="77777777" w:rsidR="004B5A32" w:rsidRPr="004B5A32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>Studenci z niepełnosprawnościami oraz specjalnymi potrzebami edukacyjnymi mogą liczyć na pomoc ze strony Centrum Wsparcia Osób z Niepełnosprawnościami, zapewniającego im swobodny i efektywny udział w zajęciach dydaktycznych, życiu naukowym, społecznym, kulturalnym oraz sportowym. Centrum, na wniosek studenta z niepełnosprawnością, formułuje zalecenia dotyczące dostosowania procesu dydaktycznego do jego potrzeb. Studenci z niepełnosprawnościami mogą ubiegać się m.in. o zmianę formy egzaminu</w:t>
      </w:r>
      <w:r w:rsidR="00DD0E0E">
        <w:rPr>
          <w:rFonts w:cs="Calibri"/>
          <w:szCs w:val="22"/>
        </w:rPr>
        <w:t xml:space="preserve"> i </w:t>
      </w:r>
      <w:r w:rsidRPr="004B5A32">
        <w:rPr>
          <w:rFonts w:cs="Calibri"/>
          <w:szCs w:val="22"/>
        </w:rPr>
        <w:t xml:space="preserve">wydłużenie czasu jego trwania. Studenci niesłyszący korzystają w trakcie zajęć z pomocy tłumaczy języka migowego. </w:t>
      </w:r>
    </w:p>
    <w:p w14:paraId="33737C99" w14:textId="77777777" w:rsidR="004B5A32" w:rsidRPr="004B5A32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>W bieżącym roku akademickim liczebność grup audytoryjnych na ocenianym kierunku studiów waha się od 11 do 2</w:t>
      </w:r>
      <w:r w:rsidR="00DD0E0E">
        <w:rPr>
          <w:rFonts w:cs="Calibri"/>
          <w:szCs w:val="22"/>
        </w:rPr>
        <w:t>0</w:t>
      </w:r>
      <w:r w:rsidRPr="004B5A32">
        <w:rPr>
          <w:rFonts w:cs="Calibri"/>
          <w:szCs w:val="22"/>
        </w:rPr>
        <w:t xml:space="preserve"> osób, w grupach laboratoryjnych od 11 do 2</w:t>
      </w:r>
      <w:r w:rsidR="00DD0E0E">
        <w:rPr>
          <w:rFonts w:cs="Calibri"/>
          <w:szCs w:val="22"/>
        </w:rPr>
        <w:t>0</w:t>
      </w:r>
      <w:r w:rsidRPr="004B5A32">
        <w:rPr>
          <w:rFonts w:cs="Calibri"/>
          <w:szCs w:val="22"/>
        </w:rPr>
        <w:t xml:space="preserve"> osób. Liczba studentów w grupie seminaryjnej wynosi 11 osób.</w:t>
      </w:r>
    </w:p>
    <w:p w14:paraId="707FD6F1" w14:textId="77777777" w:rsidR="004B5A32" w:rsidRPr="004B5A32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 xml:space="preserve">Studia o profilu praktycznym na kierunku logopedia z audiologią na studiach pierwszego stopnia są prowadzone w formie stacjonarnej. Trwają 6 semestrów, przypisana im liczba punktów ECTS wynosi 180. Studia pierwszego stopnia kończą się egzaminem dyplomowym. Przyporządkowanie punków ECTS do przedmiotów wraz z ich ogólną sumą w poszczególnych semestrach określa program studiów. Informacja o liczbie punktów ECTS zawarta jest również w sylabusach przedmiotów. Przypisana do przedmiotu liczba punktów ECTS odzwierciedla nakład pracy studenta związany z uzyskaniem założonych dla tego przedmiotu efektów uczenia się. Jeden punkt ECTS odpowiada efektom uczenia się, których osiągnięcie wymaga 25 godzin pracy studenta. </w:t>
      </w:r>
    </w:p>
    <w:p w14:paraId="7365C1D3" w14:textId="77777777" w:rsidR="004B5A32" w:rsidRPr="004B5A32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>W programie studiów na kierunku logopedia z audiologią zajęciom dydaktycznym realizowanym z bezpośrednim udziałem nauczycieli akademickich przyporządkowano 92 punkty ECTS. Przedmiotom powiązanym z działalnością naukową w dyscyplinie językoznawstwo przypisano 109 punktów ECTS</w:t>
      </w:r>
      <w:r w:rsidRPr="004B5A32">
        <w:rPr>
          <w:rFonts w:cs="Calibri"/>
          <w:i/>
          <w:szCs w:val="22"/>
        </w:rPr>
        <w:t xml:space="preserve">, </w:t>
      </w:r>
      <w:r w:rsidRPr="004B5A32">
        <w:rPr>
          <w:rFonts w:cs="Calibri"/>
          <w:szCs w:val="22"/>
        </w:rPr>
        <w:t xml:space="preserve">dyscyplinie pedagogika 34 punkty ECTS, psychologia 9 punktów ECTS, a naukom medycznym 28 punktów ECTS. Łączna liczba punktów ECTS, którą student uzyskuje w ramach zajęć kształtujących umiejętności praktyczne na studiach o profilu praktycznym wynosi 92 ECTS, spełniając tym samym wymagania programu studiów o profilu praktycznym, obejmującego zajęcia lub grupy zajęć kształtujące umiejętności praktyczne, którym przypisano punkty ECTS w wymiarze większym niż 50 % liczby punktów ECTS koniecznej do ukończenia studiów. Łączna liczba punktów ECTS </w:t>
      </w:r>
      <w:r w:rsidRPr="004B5A32">
        <w:rPr>
          <w:rFonts w:cs="Calibri"/>
          <w:szCs w:val="22"/>
        </w:rPr>
        <w:lastRenderedPageBreak/>
        <w:t>przyporządkowana zajęciom do wyboru wynosi 12 ECTS i spełnia wymagania Rozporządzenia Ministra Nauki i Szkolnictwa Wyższego z dnia 25 lipca 2019 r. w sprawie standardu kształcenia przygotowującego do wykonywania zawodu nauczyciela, z którego wynika, że studentom przypisano wybór zajęć, którym przypisano punkty ECTS w wymiarze nie mniejszym niż 5% liczby punktów ECTS koniecznej do ukończenia</w:t>
      </w:r>
      <w:r w:rsidR="005140AD">
        <w:rPr>
          <w:rFonts w:cs="Calibri"/>
          <w:szCs w:val="22"/>
        </w:rPr>
        <w:t xml:space="preserve"> </w:t>
      </w:r>
      <w:r w:rsidRPr="004B5A32">
        <w:rPr>
          <w:rFonts w:cs="Calibri"/>
          <w:szCs w:val="22"/>
        </w:rPr>
        <w:t>studiów.</w:t>
      </w:r>
      <w:r w:rsidR="005140AD">
        <w:rPr>
          <w:rFonts w:cs="Calibri"/>
          <w:szCs w:val="22"/>
        </w:rPr>
        <w:t xml:space="preserve"> </w:t>
      </w:r>
      <w:r w:rsidRPr="004B5A32">
        <w:rPr>
          <w:rFonts w:cs="Calibri"/>
          <w:szCs w:val="22"/>
        </w:rPr>
        <w:t xml:space="preserve">W programie określono liczbę punktów ECTS, którą student musi uzyskać w ramach zajęć z języka obcego, która wynosi 8 ECTS. Liczba punktów ECTS, którą student uzyskuje w ramach zajęć z dziedziny nauk </w:t>
      </w:r>
      <w:r w:rsidRPr="00853C75">
        <w:rPr>
          <w:rFonts w:cs="Calibri"/>
          <w:szCs w:val="22"/>
        </w:rPr>
        <w:t xml:space="preserve">humanistycznych </w:t>
      </w:r>
      <w:r w:rsidR="00853C75" w:rsidRPr="00853C75">
        <w:rPr>
          <w:rFonts w:cs="Calibri"/>
          <w:szCs w:val="22"/>
        </w:rPr>
        <w:t xml:space="preserve">i </w:t>
      </w:r>
      <w:r w:rsidRPr="004B5A32">
        <w:rPr>
          <w:rFonts w:cs="Calibri"/>
          <w:szCs w:val="22"/>
        </w:rPr>
        <w:t xml:space="preserve">nauk społecznych to 152. Zgodnie z Rozporządzeniem program studiów obejmuje zajęcia z wychowania fizycznego, jako obowiązkowe na studiach stacjonarnych, prowadzone w wymiarze 60 godzin, którym nie przypisano punktów ECTS. </w:t>
      </w:r>
    </w:p>
    <w:p w14:paraId="21C9B99C" w14:textId="7D615B3B" w:rsidR="004B5A32" w:rsidRPr="004B5A32" w:rsidRDefault="004B5A32" w:rsidP="004B5A32">
      <w:pPr>
        <w:spacing w:after="120" w:line="240" w:lineRule="auto"/>
        <w:rPr>
          <w:rFonts w:cs="Calibri"/>
          <w:szCs w:val="22"/>
        </w:rPr>
      </w:pPr>
      <w:r w:rsidRPr="004B5A32">
        <w:rPr>
          <w:rFonts w:cs="Calibri"/>
          <w:szCs w:val="22"/>
        </w:rPr>
        <w:t>Program studiów stacjonarnych pierwszego stopnia na kierunku logopedia z audiologią obejmuje 3090 godzin dydaktycznych, którym przypisano 180 punktów ECTS. W łącznej puli godzin na kierunku 67</w:t>
      </w:r>
      <w:r w:rsidR="00AC708C">
        <w:rPr>
          <w:rFonts w:cs="Calibri"/>
          <w:szCs w:val="22"/>
        </w:rPr>
        <w:t>5</w:t>
      </w:r>
      <w:r w:rsidRPr="004B5A32">
        <w:rPr>
          <w:rFonts w:cs="Calibri"/>
          <w:szCs w:val="22"/>
        </w:rPr>
        <w:t xml:space="preserve"> godzin stanowią wykłady, 550 godzin </w:t>
      </w:r>
      <w:r w:rsidR="00DD0E0E">
        <w:rPr>
          <w:rFonts w:cs="Calibri"/>
          <w:szCs w:val="22"/>
        </w:rPr>
        <w:t xml:space="preserve">– </w:t>
      </w:r>
      <w:r w:rsidRPr="004B5A32">
        <w:rPr>
          <w:rFonts w:cs="Calibri"/>
          <w:szCs w:val="22"/>
        </w:rPr>
        <w:t xml:space="preserve">ćwiczenia audytoryjne, 845 godzin </w:t>
      </w:r>
      <w:r w:rsidR="00DD0E0E">
        <w:rPr>
          <w:rFonts w:cs="Calibri"/>
          <w:szCs w:val="22"/>
        </w:rPr>
        <w:t xml:space="preserve">– </w:t>
      </w:r>
      <w:r w:rsidRPr="004B5A32">
        <w:rPr>
          <w:rFonts w:cs="Calibri"/>
          <w:szCs w:val="22"/>
        </w:rPr>
        <w:t xml:space="preserve">ćwiczenia laboratoryjne, 960 godzin </w:t>
      </w:r>
      <w:r w:rsidR="00DD0E0E">
        <w:rPr>
          <w:rFonts w:cs="Calibri"/>
          <w:szCs w:val="22"/>
        </w:rPr>
        <w:t xml:space="preserve">– </w:t>
      </w:r>
      <w:r w:rsidRPr="004B5A32">
        <w:rPr>
          <w:rFonts w:cs="Calibri"/>
          <w:szCs w:val="22"/>
        </w:rPr>
        <w:t xml:space="preserve">praktyki zawodowe i 60 godzin </w:t>
      </w:r>
      <w:r w:rsidR="00DD0E0E">
        <w:rPr>
          <w:rFonts w:cs="Calibri"/>
          <w:szCs w:val="22"/>
        </w:rPr>
        <w:t xml:space="preserve">– </w:t>
      </w:r>
      <w:r w:rsidRPr="004B5A32">
        <w:rPr>
          <w:rFonts w:cs="Calibri"/>
          <w:szCs w:val="22"/>
        </w:rPr>
        <w:t xml:space="preserve">seminarium dyplomowe. Program studiów na kierunku logopedia z audiologią ma strukturę modułową. Moduły obejmujące grupy przedmiotów tworzą sekwencję składającą się na spójną całość. Liczba godzin wyodrębnionych dla każdego modułu kształcenia wynosi: dla modułu przedmiotów kształcenia ogólnego – 285 godzin, dla modułu przedmiotów przygotowania kierunkowego merytorycznego – 1405 godzin, dla modułu przedmiotów przygotowania psychologiczno-pedagogicznego – 210 godzin, natomiast dla modułu przedmiotów przygotowania dydaktyczno-metodycznego – 1190 godzin. </w:t>
      </w:r>
    </w:p>
    <w:p w14:paraId="52E2562F" w14:textId="47D7928C" w:rsidR="004B5A32" w:rsidRPr="004B5A32" w:rsidRDefault="004B5A32" w:rsidP="00DD0E0E">
      <w:pPr>
        <w:autoSpaceDE w:val="0"/>
        <w:autoSpaceDN w:val="0"/>
        <w:adjustRightInd w:val="0"/>
        <w:spacing w:after="120" w:line="240" w:lineRule="auto"/>
        <w:rPr>
          <w:rFonts w:eastAsia="Calibri" w:cs="Calibri"/>
          <w:color w:val="000000"/>
          <w:szCs w:val="22"/>
          <w:lang w:eastAsia="en-US"/>
        </w:rPr>
      </w:pPr>
      <w:r w:rsidRPr="004B5A32">
        <w:rPr>
          <w:rFonts w:eastAsia="Calibri" w:cs="Calibri"/>
          <w:color w:val="000000"/>
          <w:szCs w:val="22"/>
          <w:lang w:eastAsia="en-US"/>
        </w:rPr>
        <w:t xml:space="preserve">Integralną część procesu kształcenia na kierunku logopedia z audiologią studia pierwszego stopnia stanowią praktyki zawodowe. Szczegółowe zasady realizacji praktyk zawodowych na kierunku logopedia z audiologią wynikają z </w:t>
      </w:r>
      <w:r w:rsidR="003D52B5" w:rsidRPr="003D52B5">
        <w:rPr>
          <w:rFonts w:eastAsia="Calibri" w:cs="Calibri"/>
          <w:color w:val="000000"/>
          <w:szCs w:val="22"/>
          <w:lang w:eastAsia="en-US"/>
        </w:rPr>
        <w:t>Zarządzeni</w:t>
      </w:r>
      <w:r w:rsidR="003D52B5">
        <w:rPr>
          <w:rFonts w:eastAsia="Calibri" w:cs="Calibri"/>
          <w:color w:val="000000"/>
          <w:szCs w:val="22"/>
          <w:lang w:eastAsia="en-US"/>
        </w:rPr>
        <w:t>a</w:t>
      </w:r>
      <w:r w:rsidR="003D52B5" w:rsidRPr="003D52B5">
        <w:rPr>
          <w:rFonts w:eastAsia="Calibri" w:cs="Calibri"/>
          <w:color w:val="000000"/>
          <w:szCs w:val="22"/>
          <w:lang w:eastAsia="en-US"/>
        </w:rPr>
        <w:t xml:space="preserve"> Nr 32/2021 Rektora UPH w Siedlcach z dnia 16 marca 2021 roku w sprawie organizacji praktyk zawodowych studentów UPH ze wszystkimi późniejszymi zmianami</w:t>
      </w:r>
      <w:r w:rsidR="003D52B5">
        <w:rPr>
          <w:rFonts w:eastAsia="Calibri" w:cs="Calibri"/>
          <w:color w:val="000000"/>
          <w:szCs w:val="22"/>
          <w:lang w:eastAsia="en-US"/>
        </w:rPr>
        <w:t xml:space="preserve"> oraz </w:t>
      </w:r>
      <w:r w:rsidRPr="004B5A32">
        <w:rPr>
          <w:rFonts w:eastAsia="Calibri" w:cs="Calibri"/>
          <w:color w:val="000000"/>
          <w:szCs w:val="22"/>
          <w:lang w:eastAsia="en-US"/>
        </w:rPr>
        <w:t xml:space="preserve">Rozporządzenia Ministra Nauki i Szkolnictwa Wyższego z dnia 25 lipca 2019 r. w sprawie standardu kształcenia przygotowującego do wykonywania zawodu nauczyciela. </w:t>
      </w:r>
      <w:r w:rsidR="003D52B5">
        <w:rPr>
          <w:rFonts w:eastAsia="Calibri" w:cs="Calibri"/>
          <w:color w:val="000000"/>
          <w:szCs w:val="22"/>
          <w:lang w:eastAsia="en-US"/>
        </w:rPr>
        <w:t xml:space="preserve"> </w:t>
      </w:r>
    </w:p>
    <w:p w14:paraId="501131F9" w14:textId="77777777" w:rsidR="004B5A32" w:rsidRPr="004B5A32" w:rsidRDefault="004B5A32" w:rsidP="00853C75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4B5A32">
        <w:rPr>
          <w:rFonts w:eastAsia="Calibri" w:cs="Calibri"/>
          <w:color w:val="000000"/>
          <w:szCs w:val="22"/>
          <w:lang w:eastAsia="en-US"/>
        </w:rPr>
        <w:t xml:space="preserve">Zasadniczym ich celem jest wykorzystanie w praktyce wiedzy nabytej w trakcie studiów, a dotyczącej diagnozowania i prowadzenia terapii logopedycznej różnych zaburzeń mowy oraz słuchu zgodnie ze standardami postępowania logopedycznego. Praktyka zawodowa stwarza warunki do zapoznania się ze specyfiką oraz etyką zawodu logopedy zatrudnionego w różnych placówkach edukacyjnych (przedszkolach, szkołach), specjalistycznych, poradniach psychologiczno-pedagogicznych i poradniach służby zdrowia (w tym audiologicznych), na oddziałach szpitalnych (laryngologicznym, pediatrycznym, neurologicznym, psychiatrycznym). Zadaniem studentów jest poznanie funkcjonowania wyżej wymienionych placówek oraz stosowanych w nich metod pracy (w tym również wykorzystywanych technologii informacyjnych) i procedur organizacyjnych. W trakcie praktyki studenci zdobywają doświadczenie, w tym kompetencje i umiejętności organizacyjne oraz społeczne, które pozwalają im na planowanie własnej ścieżki rozwoju. Praktyka zawodowa pozwala na zdobycie doświadczenia niezbędnego do efektywnego i rzetelnego wykonywania indywidualnych obowiązków zawodowych, poznania i zrozumienia środowiska zawodowego, podjęcia skutecznej współpracy w zespole interdyscyplinarnym oraz wspierania opiekunów osób z różnymi zaburzeniami mowy, języka i słuchu. </w:t>
      </w:r>
      <w:r w:rsidRPr="004B5A32">
        <w:rPr>
          <w:szCs w:val="22"/>
        </w:rPr>
        <w:t>Zgodnie ze standardem kształcenia przygotowującego do wykonywania zawodu nauczyciela, na kierunku logopedia z audiologią w ramach grupy zajęć B.3 godziny zajęć są zintegrowane z realizacją praktyk zawodowych w formie praktyki psychologiczno-pedagogicznej, dla której przyjęto efekty uczenia się w zakresie wiedzy, umiejętności i kompetencji społecznych. W zakresie wiedzy absolwent zna i rozumie:</w:t>
      </w:r>
      <w:r w:rsidR="005140AD">
        <w:rPr>
          <w:szCs w:val="22"/>
        </w:rPr>
        <w:t xml:space="preserve"> </w:t>
      </w:r>
      <w:r w:rsidRPr="004B5A32">
        <w:rPr>
          <w:szCs w:val="22"/>
        </w:rPr>
        <w:t>B.3.W1. specyfikę przedszkola, szkoły lub placówki systemu oświaty, w której jest</w:t>
      </w:r>
      <w:r w:rsidR="005140AD">
        <w:rPr>
          <w:szCs w:val="22"/>
        </w:rPr>
        <w:t xml:space="preserve"> </w:t>
      </w:r>
      <w:r w:rsidRPr="004B5A32">
        <w:rPr>
          <w:szCs w:val="22"/>
        </w:rPr>
        <w:t xml:space="preserve">odbywana praktyka, w szczególności: zadania opiekuńczo-wychowawcze, organizację pracy, zakresy zadań pracowników, uczestników procesów pedagogicznych oraz rodzaj prowadzonej dokumentacji i program realizacji doradztwa zawodowego uwzględniający treści wynikające z przepisów dotyczących doradztwa zawodowego; B.3.W2. zasady zapewniania bezpieczeństwa dzieciom w przedszkolu i uczniom w szkole lub placówce systemu oświaty i poza nimi. W zakresie umiejętności absolwent potrafi: B.3.U1. zaobserwować funkcjonowanie dziecka, ucznia i nauczyciela w życiu przedszkola, </w:t>
      </w:r>
      <w:r w:rsidRPr="004B5A32">
        <w:rPr>
          <w:szCs w:val="22"/>
        </w:rPr>
        <w:lastRenderedPageBreak/>
        <w:t>szkoły lub placówki systemu oświaty;</w:t>
      </w:r>
      <w:r w:rsidR="005140AD">
        <w:rPr>
          <w:szCs w:val="22"/>
        </w:rPr>
        <w:t xml:space="preserve"> </w:t>
      </w:r>
      <w:r w:rsidRPr="004B5A32">
        <w:rPr>
          <w:szCs w:val="22"/>
        </w:rPr>
        <w:t>B.3.U2. dokonać analizy i interpretacji zaobserwowanych lub doświadczonych sytuacji i zdarzeń pedagogicznych. W zakresie kompetencji społecznych absolwent jest gotów do: B.3.K1.</w:t>
      </w:r>
      <w:r w:rsidR="005140AD">
        <w:rPr>
          <w:szCs w:val="22"/>
        </w:rPr>
        <w:t xml:space="preserve"> </w:t>
      </w:r>
      <w:r w:rsidRPr="004B5A32">
        <w:rPr>
          <w:szCs w:val="22"/>
        </w:rPr>
        <w:t xml:space="preserve">skutecznego współdziałania z opiekunem praktyk zawodowych i nauczycielami </w:t>
      </w:r>
    </w:p>
    <w:p w14:paraId="3EB702B0" w14:textId="77777777" w:rsidR="004B5A32" w:rsidRPr="004B5A32" w:rsidRDefault="004B5A32" w:rsidP="00853C75">
      <w:pPr>
        <w:autoSpaceDE w:val="0"/>
        <w:autoSpaceDN w:val="0"/>
        <w:adjustRightInd w:val="0"/>
        <w:spacing w:line="240" w:lineRule="auto"/>
        <w:rPr>
          <w:szCs w:val="22"/>
        </w:rPr>
      </w:pPr>
      <w:r w:rsidRPr="004B5A32">
        <w:rPr>
          <w:szCs w:val="22"/>
        </w:rPr>
        <w:t>w celu poszerzania swojej wiedzy. Praktyka psychologiczno-pedagogiczna ma charakter obserwacyjny, w programie studiów realizowana jest równolegle z realizacją modułu przygotowania psychologiczno-pedagogicznego, w formie praktyki śródrocznej, w ramach przedmiotów:</w:t>
      </w:r>
      <w:r w:rsidR="005140AD">
        <w:rPr>
          <w:szCs w:val="22"/>
        </w:rPr>
        <w:t xml:space="preserve"> </w:t>
      </w:r>
      <w:r w:rsidRPr="004B5A32">
        <w:rPr>
          <w:szCs w:val="22"/>
        </w:rPr>
        <w:t>Praktyka zawodowa śródroczna psychologiczno-pedagogiczna w przedszkolu, realizowana i zaliczana w semestrze 2 w wymiarze 15 godzin i 1 pkt. ECTS oraz Praktyka zawodowa śródroczna psychologiczno-pedagogiczna w szkole podstawowej, realizowana i zaliczana w semestrze 2 w wymiarze 15 godzin i 1 pkt. ECTS. Pozostałe praktyki zawodowe określone są w programie studiów w grupie zajęć E.L., zgodnie ze standardem kształcenia przygotowującego do wykonywania zawodu nauczyciela. Dla praktyk zawodowych z grupy zajęć E.L. przyjęto efekty uczenia się wydzielone dla grupy zajęć E.3L. - Praktyki zawodowe zakresie wiedzy, umiejętności i kompetencji społecznych. W zakresie wiedzy absolwent zna i rozumie:</w:t>
      </w:r>
      <w:r w:rsidR="005140AD">
        <w:rPr>
          <w:szCs w:val="22"/>
        </w:rPr>
        <w:t xml:space="preserve"> </w:t>
      </w:r>
      <w:r w:rsidRPr="004B5A32">
        <w:rPr>
          <w:szCs w:val="22"/>
        </w:rPr>
        <w:t>E.3L.W1. zadania charakterystyczne dla przedszkola, szkoły lub placówki systemu oświaty</w:t>
      </w:r>
      <w:r w:rsidR="005140AD">
        <w:rPr>
          <w:szCs w:val="22"/>
        </w:rPr>
        <w:t xml:space="preserve"> </w:t>
      </w:r>
      <w:r w:rsidRPr="004B5A32">
        <w:rPr>
          <w:szCs w:val="22"/>
        </w:rPr>
        <w:t>oraz środowisko, w jakim one działają;</w:t>
      </w:r>
      <w:r w:rsidR="005140AD">
        <w:rPr>
          <w:szCs w:val="22"/>
        </w:rPr>
        <w:t xml:space="preserve"> </w:t>
      </w:r>
      <w:r w:rsidRPr="004B5A32">
        <w:rPr>
          <w:szCs w:val="22"/>
        </w:rPr>
        <w:t>E.3L.W2. organizację, statut i plan pracy przedszkola, szkoły lub placówki systemu oświaty</w:t>
      </w:r>
      <w:r w:rsidR="005140AD">
        <w:rPr>
          <w:szCs w:val="22"/>
        </w:rPr>
        <w:t xml:space="preserve"> </w:t>
      </w:r>
      <w:r w:rsidRPr="004B5A32">
        <w:rPr>
          <w:szCs w:val="22"/>
        </w:rPr>
        <w:t>oraz program wychowawczo-profilaktyczny;</w:t>
      </w:r>
      <w:r w:rsidR="005140AD">
        <w:rPr>
          <w:szCs w:val="22"/>
        </w:rPr>
        <w:t xml:space="preserve"> </w:t>
      </w:r>
      <w:r w:rsidRPr="004B5A32">
        <w:rPr>
          <w:szCs w:val="22"/>
        </w:rPr>
        <w:t>E.3L.W3. zasady zapewniania bezpieczeństwa dzieciom w przedszkolu i uczniom w szkole</w:t>
      </w:r>
      <w:r w:rsidR="005140AD">
        <w:rPr>
          <w:szCs w:val="22"/>
        </w:rPr>
        <w:t xml:space="preserve"> </w:t>
      </w:r>
      <w:r w:rsidRPr="004B5A32">
        <w:rPr>
          <w:szCs w:val="22"/>
        </w:rPr>
        <w:t xml:space="preserve">lub placówce systemu oświaty i poza nimi. </w:t>
      </w:r>
    </w:p>
    <w:p w14:paraId="0DEEDCA1" w14:textId="77777777" w:rsidR="004B5A32" w:rsidRPr="004B5A32" w:rsidRDefault="004B5A32" w:rsidP="00DD0E0E">
      <w:pPr>
        <w:autoSpaceDE w:val="0"/>
        <w:autoSpaceDN w:val="0"/>
        <w:adjustRightInd w:val="0"/>
        <w:spacing w:after="120" w:line="240" w:lineRule="auto"/>
        <w:rPr>
          <w:szCs w:val="22"/>
        </w:rPr>
      </w:pPr>
      <w:r w:rsidRPr="004B5A32">
        <w:rPr>
          <w:szCs w:val="22"/>
        </w:rPr>
        <w:t>W zakresie umiejętności absolwent potrafi:</w:t>
      </w:r>
      <w:r w:rsidR="005140AD">
        <w:rPr>
          <w:szCs w:val="22"/>
        </w:rPr>
        <w:t xml:space="preserve"> </w:t>
      </w:r>
      <w:r w:rsidRPr="004B5A32">
        <w:rPr>
          <w:szCs w:val="22"/>
        </w:rPr>
        <w:t>E.3L.U1. wyciągać wnioski z obserwacji pracy nauczycieli, ich interakcji z dziećmi i uczniami oraz sposobu, w jaki planują i przeprowadzają zajęcia dydaktyczne,</w:t>
      </w:r>
      <w:r w:rsidR="00DD0E0E">
        <w:rPr>
          <w:szCs w:val="22"/>
        </w:rPr>
        <w:t xml:space="preserve"> </w:t>
      </w:r>
      <w:r w:rsidRPr="004B5A32">
        <w:rPr>
          <w:szCs w:val="22"/>
        </w:rPr>
        <w:t>wychowawcze, opiekuńcze i terapeutyczne;</w:t>
      </w:r>
      <w:r w:rsidR="005140AD">
        <w:rPr>
          <w:szCs w:val="22"/>
        </w:rPr>
        <w:t xml:space="preserve"> </w:t>
      </w:r>
      <w:r w:rsidRPr="004B5A32">
        <w:rPr>
          <w:szCs w:val="22"/>
        </w:rPr>
        <w:t>E.3L.U2. wyciągać wnioski z obserwacji sposobu integracji działań opiekuńczo-wychowawczych, dydaktycznych i terapeutycznych przez nauczycieli lub terapeutów; E.3L.U3. wyciągać wnioski z bezpośredniej obserwacji zajęć terapeutycznych; E.3L.U4. zaplanować i przeprowadzić zajęcia pod nadzorem opiekuna praktyk zawodowych; E.3L.U5. analizować, przy pomocy opiekuna praktyk zawodowych oraz nauczycieli akademickich prowadzących zajęcia w zakresie przygotowania psychologiczno- pedagogicznego, sytuacje i zdarzenia pedagogiczne zaobserwowane lub doświadczone w czasie praktyk. W zakresie kompetencji społecznych absolwent jest gotów do: E.3L.K1. skutecznego współdziałania z opiekunem praktyk zawodowych oraz z nauczycielami w celu poszerzania swojej wiedzy.</w:t>
      </w:r>
    </w:p>
    <w:p w14:paraId="1F92B2EE" w14:textId="4EABD950" w:rsidR="004B5A32" w:rsidRPr="004B5A32" w:rsidRDefault="004B5A32" w:rsidP="00DD0E0E">
      <w:pPr>
        <w:autoSpaceDE w:val="0"/>
        <w:autoSpaceDN w:val="0"/>
        <w:adjustRightInd w:val="0"/>
        <w:spacing w:after="120" w:line="240" w:lineRule="auto"/>
        <w:rPr>
          <w:szCs w:val="22"/>
        </w:rPr>
      </w:pPr>
      <w:r w:rsidRPr="004B5A32">
        <w:rPr>
          <w:szCs w:val="22"/>
        </w:rPr>
        <w:t>Na kierunku logopedia z audiologią studia pierwszego stopnia studenta obowiązuje realizacja 9</w:t>
      </w:r>
      <w:r w:rsidR="004235E5">
        <w:rPr>
          <w:szCs w:val="22"/>
        </w:rPr>
        <w:t>6</w:t>
      </w:r>
      <w:r w:rsidRPr="004B5A32">
        <w:rPr>
          <w:szCs w:val="22"/>
        </w:rPr>
        <w:t>0 godzin praktyki zawodowej, obejmującej:</w:t>
      </w:r>
    </w:p>
    <w:p w14:paraId="59E70EE7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 xml:space="preserve">Praktyczne śródroczne warsztaty zawodowe w Studenckiej Poradni Logopedycznej </w:t>
      </w:r>
      <w:proofErr w:type="spellStart"/>
      <w:r w:rsidRPr="004B5A32">
        <w:rPr>
          <w:szCs w:val="22"/>
        </w:rPr>
        <w:t>UwS</w:t>
      </w:r>
      <w:proofErr w:type="spellEnd"/>
      <w:r w:rsidRPr="004B5A32">
        <w:rPr>
          <w:szCs w:val="22"/>
        </w:rPr>
        <w:t xml:space="preserve"> w trakcie pierwszego semestru – 60 godzin (15 tygodni x 4 godziny).</w:t>
      </w:r>
    </w:p>
    <w:p w14:paraId="1033A7D6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>Praktyka zawodowa śródroczna logopedyczna w przedszkolu w trakcie drugiego semestru – 80 godzin (15 tygodni x 6 godzin).</w:t>
      </w:r>
    </w:p>
    <w:p w14:paraId="28BA7025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 xml:space="preserve">Praktyczne śródroczne warsztaty zawodowe w Studenckiej Poradni Logopedycznej </w:t>
      </w:r>
      <w:proofErr w:type="spellStart"/>
      <w:r w:rsidRPr="004B5A32">
        <w:rPr>
          <w:szCs w:val="22"/>
        </w:rPr>
        <w:t>UwS</w:t>
      </w:r>
      <w:proofErr w:type="spellEnd"/>
      <w:r w:rsidRPr="004B5A32">
        <w:rPr>
          <w:szCs w:val="22"/>
        </w:rPr>
        <w:t xml:space="preserve"> w trakcie trzeciego semestru – 45 godzin.</w:t>
      </w:r>
    </w:p>
    <w:p w14:paraId="136D0626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>Praktyka zawodowa śródroczna psychologiczno-pedagogiczna w przedszkolu w trakcie drugiego semestru – 15 godzin.</w:t>
      </w:r>
    </w:p>
    <w:p w14:paraId="589196F3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>Praktyka zawodowa śródroczna logopedyczna w szkole podstawowej w trakcie trzeciego semestru – 80 godzin (15 tygodni x 6 godzin).</w:t>
      </w:r>
    </w:p>
    <w:p w14:paraId="6458DC7D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 xml:space="preserve">Praktyczne śródroczne warsztaty zawodowe w Studenckiej Poradni Logopedycznej </w:t>
      </w:r>
      <w:proofErr w:type="spellStart"/>
      <w:r w:rsidRPr="004B5A32">
        <w:rPr>
          <w:szCs w:val="22"/>
        </w:rPr>
        <w:t>UwS</w:t>
      </w:r>
      <w:proofErr w:type="spellEnd"/>
      <w:r w:rsidRPr="004B5A32">
        <w:rPr>
          <w:szCs w:val="22"/>
        </w:rPr>
        <w:t xml:space="preserve"> w trakcie trzeciego semestru – 45 godzin.</w:t>
      </w:r>
    </w:p>
    <w:p w14:paraId="400F9D0C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>Praktyka zawodowa śródroczna psychologiczno-pedagogiczna w szkole podstawowej w trakcie trzeciego semestru – 15 godzin.</w:t>
      </w:r>
    </w:p>
    <w:p w14:paraId="3208B5F1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>Praktyka zawodowa ciągła logopedyczna w przedszkolu po drugim semestrze (wpis do końca trzeciego semestru) – 40 godzin (2 tygodnie x 20 godzin).</w:t>
      </w:r>
    </w:p>
    <w:p w14:paraId="1338BD90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 xml:space="preserve">Praktyczne śródroczne warsztaty zawodowe w Studenckiej Poradni Logopedycznej </w:t>
      </w:r>
      <w:proofErr w:type="spellStart"/>
      <w:r w:rsidRPr="004B5A32">
        <w:rPr>
          <w:szCs w:val="22"/>
        </w:rPr>
        <w:t>UwS</w:t>
      </w:r>
      <w:proofErr w:type="spellEnd"/>
      <w:r w:rsidRPr="004B5A32">
        <w:rPr>
          <w:szCs w:val="22"/>
        </w:rPr>
        <w:t xml:space="preserve"> w trakcie czwartego semestru – 80 godzin.</w:t>
      </w:r>
    </w:p>
    <w:p w14:paraId="02CCFD15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>Praktyka zawodowa śródroczna logopedyczna w Poradniach Logopedycznych w trakcie czwartego semestru – 80 godzin (15 tygodni x 6 godzin).</w:t>
      </w:r>
    </w:p>
    <w:p w14:paraId="0D15B1D9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lastRenderedPageBreak/>
        <w:t>Praktyka zawodowa ciągła logopedyczna w szkole w podstawowej po trzecim semestrze (wpis do końca czwartego semestru)– 70 godzin(4 tygodnie).</w:t>
      </w:r>
    </w:p>
    <w:p w14:paraId="1454938D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 xml:space="preserve">Praktyczne śródroczne warsztaty zawodowe w Studenckiej Poradni Logopedycznej </w:t>
      </w:r>
      <w:proofErr w:type="spellStart"/>
      <w:r w:rsidRPr="004B5A32">
        <w:rPr>
          <w:szCs w:val="22"/>
        </w:rPr>
        <w:t>UwS</w:t>
      </w:r>
      <w:proofErr w:type="spellEnd"/>
      <w:r w:rsidRPr="004B5A32">
        <w:rPr>
          <w:szCs w:val="22"/>
        </w:rPr>
        <w:t xml:space="preserve"> w trakcie piątego semestru – 60 godzin.</w:t>
      </w:r>
    </w:p>
    <w:p w14:paraId="0BAD37CC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>Praktyka zawodowa śródroczna logopedyczna w Centrum Diagnozy i Terapii Logopedycznej w trakcie piątego semestru – 90 godzin.</w:t>
      </w:r>
    </w:p>
    <w:p w14:paraId="0F423E74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 xml:space="preserve">Praktyka zawodowa ciągła logopedyczna w placówkach służby zdrowia (F)/ </w:t>
      </w:r>
      <w:r w:rsidR="00DD0E0E">
        <w:rPr>
          <w:szCs w:val="22"/>
        </w:rPr>
        <w:t>(</w:t>
      </w:r>
      <w:r w:rsidRPr="004B5A32">
        <w:rPr>
          <w:szCs w:val="22"/>
        </w:rPr>
        <w:t>F) Praktyka zawodowa ciągła logopedyczna na oddziałach szpitalnych (laryngologia, pediatria, neurologia, psychiatria) po czwartym semestrze (wpis do końca piątego semestru)– 40 godzin (2 tygodnie x 20 godzin).</w:t>
      </w:r>
    </w:p>
    <w:p w14:paraId="7B629FD9" w14:textId="77777777" w:rsidR="004B5A32" w:rsidRPr="004B5A32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 xml:space="preserve">Praktyczne śródroczne warsztaty zawodowe w Studenckiej Poradni Logopedycznej </w:t>
      </w:r>
      <w:proofErr w:type="spellStart"/>
      <w:r w:rsidRPr="004B5A32">
        <w:rPr>
          <w:szCs w:val="22"/>
        </w:rPr>
        <w:t>UwS</w:t>
      </w:r>
      <w:proofErr w:type="spellEnd"/>
      <w:r w:rsidRPr="004B5A32">
        <w:rPr>
          <w:szCs w:val="22"/>
        </w:rPr>
        <w:t xml:space="preserve"> w trakcie szóstego semestru – 120 godzin.</w:t>
      </w:r>
    </w:p>
    <w:p w14:paraId="119B36C4" w14:textId="77777777" w:rsidR="00DD0E0E" w:rsidRDefault="004B5A32" w:rsidP="00F80370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4B5A32">
        <w:rPr>
          <w:szCs w:val="22"/>
        </w:rPr>
        <w:t>Praktyka zawodowa ciągła (logopedyczno-audiologiczna) w poradniach audiologicznych (F)/ (F) Praktyka ciągła (logopedyczno-audiologiczna) w placówkach świadczących terapię osobom z zaburzeniami słuchu po piątym semestrze (wpis do końca szóstego semestru) – 40 godzin (2 tygodnie x 20 godzin).</w:t>
      </w:r>
    </w:p>
    <w:p w14:paraId="0A90C0DE" w14:textId="77777777" w:rsidR="004B5A32" w:rsidRPr="00DD0E0E" w:rsidRDefault="004B5A32" w:rsidP="00DD0E0E">
      <w:pPr>
        <w:autoSpaceDE w:val="0"/>
        <w:autoSpaceDN w:val="0"/>
        <w:adjustRightInd w:val="0"/>
        <w:spacing w:after="120" w:line="240" w:lineRule="auto"/>
        <w:contextualSpacing/>
        <w:rPr>
          <w:szCs w:val="22"/>
        </w:rPr>
      </w:pPr>
      <w:r w:rsidRPr="00DD0E0E">
        <w:rPr>
          <w:szCs w:val="22"/>
        </w:rPr>
        <w:t xml:space="preserve">Program i organizacja praktyk realizowanych na ocenianym kierunku są zgodne z obowiązującym standardem kształcenia nauczycieli (Rozporządzenie Ministra Nauki i Szkolnictwa Wyższego z dnia 25 lipca 2019 r. w sprawie standardu kształcenia przygotowującego do wykonywania zawodu nauczyciela). </w:t>
      </w:r>
    </w:p>
    <w:bookmarkEnd w:id="29"/>
    <w:bookmarkEnd w:id="30"/>
    <w:p w14:paraId="6E43B8F2" w14:textId="77777777" w:rsidR="0044209B" w:rsidRPr="004C3775" w:rsidRDefault="0044209B" w:rsidP="00182538">
      <w:pPr>
        <w:pStyle w:val="kryteria"/>
        <w:spacing w:before="240"/>
        <w:ind w:left="0" w:firstLine="0"/>
        <w:rPr>
          <w:b/>
          <w:i w:val="0"/>
        </w:rPr>
      </w:pPr>
      <w:r w:rsidRPr="004C3775">
        <w:rPr>
          <w:b/>
          <w:i w:val="0"/>
        </w:rPr>
        <w:t xml:space="preserve">Zalecenia dotyczące kryterium </w:t>
      </w:r>
      <w:r>
        <w:rPr>
          <w:b/>
          <w:i w:val="0"/>
        </w:rPr>
        <w:t>2</w:t>
      </w:r>
      <w:r w:rsidRPr="004C3775">
        <w:rPr>
          <w:b/>
          <w:i w:val="0"/>
        </w:rPr>
        <w:t xml:space="preserve"> wymienione w uchwale Prezydium PKA w sprawie oceny programowej na kierunku studiów, która poprzedziła bieżącą ocenę (</w:t>
      </w:r>
      <w:r w:rsidRPr="00612548">
        <w:rPr>
          <w:b/>
        </w:rPr>
        <w:t>jeżeli dotyczy</w:t>
      </w:r>
      <w:r w:rsidRPr="004C3775">
        <w:rPr>
          <w:b/>
          <w:i w:val="0"/>
        </w:rPr>
        <w:t>)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817"/>
        <w:gridCol w:w="5430"/>
      </w:tblGrid>
      <w:tr w:rsidR="0044209B" w14:paraId="2FE22BC6" w14:textId="77777777" w:rsidTr="0044209B">
        <w:tc>
          <w:tcPr>
            <w:tcW w:w="342" w:type="pct"/>
            <w:shd w:val="clear" w:color="auto" w:fill="auto"/>
            <w:vAlign w:val="center"/>
          </w:tcPr>
          <w:p w14:paraId="371B13E0" w14:textId="77777777" w:rsidR="0044209B" w:rsidRPr="00E7133D" w:rsidRDefault="0044209B">
            <w:pPr>
              <w:pStyle w:val="PKA-wyroznienia"/>
              <w:jc w:val="center"/>
              <w:rPr>
                <w:b w:val="0"/>
              </w:rPr>
            </w:pPr>
            <w:r w:rsidRPr="00E7133D">
              <w:rPr>
                <w:b w:val="0"/>
              </w:rPr>
              <w:t>Lp.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24D64ADF" w14:textId="77777777" w:rsidR="0044209B" w:rsidRPr="00E7133D" w:rsidRDefault="0044209B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E7133D">
              <w:rPr>
                <w:b w:val="0"/>
              </w:rPr>
              <w:t xml:space="preserve">Zalecenia dotyczące kryterium </w:t>
            </w:r>
            <w:r>
              <w:rPr>
                <w:b w:val="0"/>
              </w:rPr>
              <w:t>2</w:t>
            </w:r>
            <w:r w:rsidRPr="00E7133D">
              <w:rPr>
                <w:b w:val="0"/>
              </w:rPr>
              <w:t xml:space="preserve"> wymienione we wskazanej wyżej uchwale Prezydium PKA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4C032653" w14:textId="77777777" w:rsidR="0044209B" w:rsidRPr="00E7133D" w:rsidRDefault="0044209B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FB2583">
              <w:rPr>
                <w:b w:val="0"/>
              </w:rPr>
              <w:t xml:space="preserve">Opis realizacji zalecenia oraz działań zapobiegawczych podjętych przez </w:t>
            </w:r>
            <w:r w:rsidR="00F373C6">
              <w:rPr>
                <w:b w:val="0"/>
              </w:rPr>
              <w:t>u</w:t>
            </w:r>
            <w:r w:rsidRPr="00FB2583">
              <w:rPr>
                <w:b w:val="0"/>
              </w:rPr>
              <w:t>czelnię w celu usunięcia błędów i</w:t>
            </w:r>
            <w:r w:rsidR="00444C38">
              <w:rPr>
                <w:b w:val="0"/>
              </w:rPr>
              <w:t> </w:t>
            </w:r>
            <w:r w:rsidRPr="00FB2583">
              <w:rPr>
                <w:b w:val="0"/>
              </w:rPr>
              <w:t>niezgodności sformułowanych w zaleceniu o charakterze naprawczym</w:t>
            </w:r>
          </w:p>
        </w:tc>
      </w:tr>
      <w:tr w:rsidR="0044209B" w14:paraId="542F307B" w14:textId="77777777" w:rsidTr="0044209B">
        <w:tc>
          <w:tcPr>
            <w:tcW w:w="342" w:type="pct"/>
            <w:shd w:val="clear" w:color="auto" w:fill="auto"/>
          </w:tcPr>
          <w:p w14:paraId="12B61ACE" w14:textId="77777777" w:rsidR="0044209B" w:rsidRPr="00E7133D" w:rsidRDefault="0044209B">
            <w:pPr>
              <w:pStyle w:val="PKA-wyroznienia"/>
              <w:rPr>
                <w:b w:val="0"/>
              </w:rPr>
            </w:pPr>
            <w:r w:rsidRPr="00E7133D">
              <w:rPr>
                <w:b w:val="0"/>
              </w:rPr>
              <w:t>1.</w:t>
            </w:r>
          </w:p>
        </w:tc>
        <w:tc>
          <w:tcPr>
            <w:tcW w:w="1591" w:type="pct"/>
            <w:shd w:val="clear" w:color="auto" w:fill="auto"/>
          </w:tcPr>
          <w:p w14:paraId="6F2F1C70" w14:textId="77777777" w:rsidR="0044209B" w:rsidRDefault="00853C75">
            <w:pPr>
              <w:pStyle w:val="PKA-wyroznienia"/>
            </w:pPr>
            <w:r>
              <w:t xml:space="preserve">Brak </w:t>
            </w:r>
          </w:p>
        </w:tc>
        <w:tc>
          <w:tcPr>
            <w:tcW w:w="3067" w:type="pct"/>
            <w:shd w:val="clear" w:color="auto" w:fill="auto"/>
          </w:tcPr>
          <w:p w14:paraId="7D62D917" w14:textId="77777777" w:rsidR="0044209B" w:rsidRDefault="00853C75">
            <w:pPr>
              <w:pStyle w:val="PKA-wyroznienia"/>
            </w:pPr>
            <w:r>
              <w:t>-</w:t>
            </w:r>
          </w:p>
        </w:tc>
      </w:tr>
    </w:tbl>
    <w:p w14:paraId="3163B288" w14:textId="77777777" w:rsidR="008514FD" w:rsidRPr="00DC1C43" w:rsidRDefault="002177BD" w:rsidP="008559BB">
      <w:r>
        <w:t xml:space="preserve"> </w:t>
      </w:r>
    </w:p>
    <w:p w14:paraId="58C4C8B2" w14:textId="77777777" w:rsidR="00375C4B" w:rsidRPr="00DC1C43" w:rsidRDefault="00375C4B" w:rsidP="00B463D1">
      <w:pPr>
        <w:pStyle w:val="Nagwek2"/>
      </w:pPr>
      <w:bookmarkStart w:id="34" w:name="_Toc628590"/>
      <w:bookmarkStart w:id="35" w:name="_Toc109113311"/>
      <w:r w:rsidRPr="00DC1C43">
        <w:t>Kryterium 3. Przyjęcie na studia, weryfikacja osiągnięcia przez studentów efektów uczenia się, zaliczanie poszczególnych semestrów i lat oraz dyplomowanie</w:t>
      </w:r>
      <w:bookmarkEnd w:id="34"/>
      <w:bookmarkEnd w:id="35"/>
    </w:p>
    <w:p w14:paraId="105444D6" w14:textId="77777777" w:rsidR="00EF496B" w:rsidRPr="00EF496B" w:rsidRDefault="00EF496B" w:rsidP="00794BE5">
      <w:pPr>
        <w:spacing w:after="120" w:line="240" w:lineRule="auto"/>
      </w:pPr>
      <w:r w:rsidRPr="00B456DC">
        <w:rPr>
          <w:rFonts w:cs="Calibri"/>
          <w:szCs w:val="22"/>
        </w:rPr>
        <w:t>Warunki i tryb rekrutacji na kierunek logopedia z audiologią</w:t>
      </w:r>
      <w:r w:rsidR="00682FD2">
        <w:rPr>
          <w:rFonts w:cs="Calibri"/>
          <w:szCs w:val="22"/>
        </w:rPr>
        <w:t xml:space="preserve"> studia pierwszego stopnia </w:t>
      </w:r>
      <w:r w:rsidRPr="00B456DC">
        <w:rPr>
          <w:rFonts w:cs="Calibri"/>
          <w:szCs w:val="22"/>
        </w:rPr>
        <w:t xml:space="preserve">określają odpowiednie Uchwały Senatu </w:t>
      </w:r>
      <w:proofErr w:type="spellStart"/>
      <w:r w:rsidRPr="00B456DC">
        <w:rPr>
          <w:rFonts w:cs="Calibri"/>
          <w:szCs w:val="22"/>
        </w:rPr>
        <w:t>UwS</w:t>
      </w:r>
      <w:proofErr w:type="spellEnd"/>
      <w:r w:rsidRPr="00B456DC">
        <w:rPr>
          <w:rFonts w:cs="Calibri"/>
          <w:szCs w:val="22"/>
        </w:rPr>
        <w:t xml:space="preserve"> oraz Zarządzenia Rektora </w:t>
      </w:r>
      <w:proofErr w:type="spellStart"/>
      <w:r w:rsidRPr="00B456DC">
        <w:rPr>
          <w:rFonts w:cs="Calibri"/>
          <w:szCs w:val="22"/>
        </w:rPr>
        <w:t>UwS</w:t>
      </w:r>
      <w:proofErr w:type="spellEnd"/>
      <w:r w:rsidRPr="00B456DC">
        <w:rPr>
          <w:rFonts w:cs="Calibri"/>
          <w:szCs w:val="22"/>
        </w:rPr>
        <w:t xml:space="preserve">. W postępowaniu rekrutacyjnym na rok akademicki 2024/2025 miały zastosowanie następujące akty prawne: </w:t>
      </w:r>
    </w:p>
    <w:p w14:paraId="0BE17600" w14:textId="77777777" w:rsidR="00682FD2" w:rsidRPr="00C40CE9" w:rsidRDefault="00682FD2" w:rsidP="00F80370">
      <w:pPr>
        <w:pStyle w:val="Poprawka"/>
        <w:numPr>
          <w:ilvl w:val="0"/>
          <w:numId w:val="26"/>
        </w:numPr>
        <w:spacing w:after="12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9B345A">
        <w:rPr>
          <w:rFonts w:ascii="Calibri" w:hAnsi="Calibri" w:cs="Calibri"/>
          <w:sz w:val="22"/>
          <w:szCs w:val="22"/>
        </w:rPr>
        <w:t>Uchwał</w:t>
      </w:r>
      <w:r>
        <w:rPr>
          <w:rFonts w:ascii="Calibri" w:hAnsi="Calibri" w:cs="Calibri"/>
          <w:sz w:val="22"/>
          <w:szCs w:val="22"/>
        </w:rPr>
        <w:t>a</w:t>
      </w:r>
      <w:r w:rsidRPr="009B345A">
        <w:rPr>
          <w:rFonts w:ascii="Calibri" w:hAnsi="Calibri" w:cs="Calibri"/>
          <w:sz w:val="22"/>
          <w:szCs w:val="22"/>
        </w:rPr>
        <w:t xml:space="preserve"> Nr 164/2023 </w:t>
      </w:r>
      <w:r w:rsidRPr="008248A4">
        <w:rPr>
          <w:rFonts w:ascii="Calibri" w:hAnsi="Calibri" w:cs="Calibri"/>
          <w:sz w:val="22"/>
          <w:szCs w:val="22"/>
        </w:rPr>
        <w:t xml:space="preserve">Senatu UPH </w:t>
      </w:r>
      <w:r w:rsidRPr="009B345A">
        <w:rPr>
          <w:rFonts w:ascii="Calibri" w:hAnsi="Calibri" w:cs="Calibri"/>
          <w:sz w:val="22"/>
          <w:szCs w:val="22"/>
        </w:rPr>
        <w:t>z dnia 21 czerwca 2023 r. w sprawie ustalenia warunków, trybu oraz terminu rozpoczęcia i zakończenia rekrutacji dla poszczególnych kierunków studiów prowadzonych w roku akademickim 2024/2025</w:t>
      </w:r>
      <w:r>
        <w:rPr>
          <w:rFonts w:ascii="Calibri" w:hAnsi="Calibri" w:cs="Calibri"/>
          <w:sz w:val="22"/>
          <w:szCs w:val="22"/>
        </w:rPr>
        <w:t>;</w:t>
      </w:r>
    </w:p>
    <w:p w14:paraId="63789093" w14:textId="77777777" w:rsidR="00682FD2" w:rsidRDefault="00682FD2" w:rsidP="00F80370">
      <w:pPr>
        <w:pStyle w:val="Poprawka"/>
        <w:numPr>
          <w:ilvl w:val="0"/>
          <w:numId w:val="26"/>
        </w:numPr>
        <w:spacing w:after="12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9B345A">
        <w:rPr>
          <w:rFonts w:ascii="Calibri" w:hAnsi="Calibri" w:cs="Calibri"/>
          <w:sz w:val="22"/>
          <w:szCs w:val="22"/>
        </w:rPr>
        <w:t>Uchwał</w:t>
      </w:r>
      <w:r>
        <w:rPr>
          <w:rFonts w:ascii="Calibri" w:hAnsi="Calibri" w:cs="Calibri"/>
          <w:sz w:val="22"/>
          <w:szCs w:val="22"/>
        </w:rPr>
        <w:t>a</w:t>
      </w:r>
      <w:r w:rsidRPr="009B345A">
        <w:rPr>
          <w:rFonts w:ascii="Calibri" w:hAnsi="Calibri" w:cs="Calibri"/>
          <w:sz w:val="22"/>
          <w:szCs w:val="22"/>
        </w:rPr>
        <w:t xml:space="preserve"> Nr 50/2020 </w:t>
      </w:r>
      <w:r w:rsidRPr="008248A4">
        <w:rPr>
          <w:rFonts w:ascii="Calibri" w:hAnsi="Calibri" w:cs="Calibri"/>
          <w:sz w:val="22"/>
          <w:szCs w:val="22"/>
        </w:rPr>
        <w:t xml:space="preserve">Senatu UPH </w:t>
      </w:r>
      <w:r w:rsidRPr="009B345A">
        <w:rPr>
          <w:rFonts w:ascii="Calibri" w:hAnsi="Calibri" w:cs="Calibri"/>
          <w:sz w:val="22"/>
          <w:szCs w:val="22"/>
        </w:rPr>
        <w:t>z dnia 27 maja 2020 roku w sprawie określenia zasad przyjmowania laureatów i finalistów olimpiad stopnia centralnego na pierwszy rok studiów w roku akademickim 2024/2025</w:t>
      </w:r>
      <w:r>
        <w:rPr>
          <w:rFonts w:ascii="Calibri" w:hAnsi="Calibri" w:cs="Calibri"/>
          <w:sz w:val="22"/>
          <w:szCs w:val="22"/>
        </w:rPr>
        <w:t>;</w:t>
      </w:r>
    </w:p>
    <w:p w14:paraId="7129A08C" w14:textId="77777777" w:rsidR="00682FD2" w:rsidRDefault="00682FD2" w:rsidP="00F80370">
      <w:pPr>
        <w:pStyle w:val="Poprawka"/>
        <w:numPr>
          <w:ilvl w:val="0"/>
          <w:numId w:val="26"/>
        </w:numPr>
        <w:spacing w:after="12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141582">
        <w:rPr>
          <w:rFonts w:ascii="Calibri" w:hAnsi="Calibri" w:cs="Calibri"/>
          <w:sz w:val="22"/>
          <w:szCs w:val="22"/>
        </w:rPr>
        <w:t xml:space="preserve">Zarządzenie Nr 25 </w:t>
      </w:r>
      <w:r w:rsidRPr="008248A4">
        <w:rPr>
          <w:rFonts w:ascii="Calibri" w:hAnsi="Calibri" w:cs="Calibri"/>
          <w:sz w:val="22"/>
          <w:szCs w:val="22"/>
        </w:rPr>
        <w:t xml:space="preserve">Rektora </w:t>
      </w:r>
      <w:proofErr w:type="spellStart"/>
      <w:r w:rsidRPr="008248A4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wS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141582">
        <w:rPr>
          <w:rFonts w:ascii="Calibri" w:hAnsi="Calibri" w:cs="Calibri"/>
          <w:sz w:val="22"/>
          <w:szCs w:val="22"/>
        </w:rPr>
        <w:t>z dnia 27 marca 2024 r. w sprawie określenia szczegółowego terminarza postępowania rekrutacyjnego</w:t>
      </w:r>
      <w:r w:rsidR="005140AD">
        <w:rPr>
          <w:rFonts w:ascii="Calibri" w:hAnsi="Calibri" w:cs="Calibri"/>
          <w:sz w:val="22"/>
          <w:szCs w:val="22"/>
        </w:rPr>
        <w:t xml:space="preserve"> </w:t>
      </w:r>
      <w:r w:rsidRPr="00141582">
        <w:rPr>
          <w:rFonts w:ascii="Calibri" w:hAnsi="Calibri" w:cs="Calibri"/>
          <w:sz w:val="22"/>
          <w:szCs w:val="22"/>
        </w:rPr>
        <w:t>oraz zasad prowadzenia rekrutacji elektronicznej w roku akademickim 2024/2025</w:t>
      </w:r>
      <w:r>
        <w:rPr>
          <w:rFonts w:ascii="Calibri" w:hAnsi="Calibri" w:cs="Calibri"/>
          <w:sz w:val="22"/>
          <w:szCs w:val="22"/>
        </w:rPr>
        <w:t>;</w:t>
      </w:r>
    </w:p>
    <w:p w14:paraId="650110DF" w14:textId="77777777" w:rsidR="00682FD2" w:rsidRPr="00682FD2" w:rsidRDefault="00682FD2" w:rsidP="00F80370">
      <w:pPr>
        <w:pStyle w:val="Poprawka"/>
        <w:numPr>
          <w:ilvl w:val="0"/>
          <w:numId w:val="26"/>
        </w:numPr>
        <w:spacing w:after="12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141582">
        <w:rPr>
          <w:rFonts w:ascii="Calibri" w:hAnsi="Calibri" w:cs="Calibri"/>
          <w:sz w:val="22"/>
          <w:szCs w:val="22"/>
        </w:rPr>
        <w:t xml:space="preserve">Zarządzenie Nr 49 </w:t>
      </w:r>
      <w:r w:rsidRPr="005B220C">
        <w:rPr>
          <w:rFonts w:ascii="Calibri" w:hAnsi="Calibri" w:cs="Calibri"/>
          <w:sz w:val="22"/>
          <w:szCs w:val="22"/>
        </w:rPr>
        <w:t xml:space="preserve">Rektora </w:t>
      </w:r>
      <w:proofErr w:type="spellStart"/>
      <w:r w:rsidRPr="005B220C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wS</w:t>
      </w:r>
      <w:proofErr w:type="spellEnd"/>
      <w:r w:rsidRPr="005B220C">
        <w:rPr>
          <w:rFonts w:ascii="Calibri" w:hAnsi="Calibri" w:cs="Calibri"/>
          <w:sz w:val="22"/>
          <w:szCs w:val="22"/>
        </w:rPr>
        <w:t xml:space="preserve"> </w:t>
      </w:r>
      <w:r w:rsidRPr="00141582">
        <w:rPr>
          <w:rFonts w:ascii="Calibri" w:hAnsi="Calibri" w:cs="Calibri"/>
          <w:sz w:val="22"/>
          <w:szCs w:val="22"/>
        </w:rPr>
        <w:t xml:space="preserve">z dnia 21 maja 2024 roku w sprawie ustalenia liczby miejsc na </w:t>
      </w:r>
      <w:r w:rsidRPr="00682FD2">
        <w:rPr>
          <w:rFonts w:ascii="Calibri" w:hAnsi="Calibri" w:cs="Calibri"/>
          <w:sz w:val="22"/>
          <w:szCs w:val="22"/>
        </w:rPr>
        <w:t>poszczególnych kierunkach studiów stacjonarnych w roku akademickim 2024/2025;</w:t>
      </w:r>
    </w:p>
    <w:p w14:paraId="60383B2D" w14:textId="77777777" w:rsidR="00682FD2" w:rsidRPr="00682FD2" w:rsidRDefault="00682FD2" w:rsidP="00F80370">
      <w:pPr>
        <w:pStyle w:val="Poprawka"/>
        <w:numPr>
          <w:ilvl w:val="0"/>
          <w:numId w:val="26"/>
        </w:numPr>
        <w:spacing w:after="12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682FD2">
        <w:rPr>
          <w:rFonts w:ascii="Calibri" w:hAnsi="Calibri" w:cs="Calibri"/>
          <w:sz w:val="22"/>
          <w:szCs w:val="22"/>
        </w:rPr>
        <w:lastRenderedPageBreak/>
        <w:t xml:space="preserve">Zarządzenie Nr 19/2024 Rektora </w:t>
      </w:r>
      <w:proofErr w:type="spellStart"/>
      <w:r w:rsidRPr="00682FD2">
        <w:rPr>
          <w:rFonts w:ascii="Calibri" w:hAnsi="Calibri" w:cs="Calibri"/>
          <w:sz w:val="22"/>
          <w:szCs w:val="22"/>
        </w:rPr>
        <w:t>UwS</w:t>
      </w:r>
      <w:proofErr w:type="spellEnd"/>
      <w:r w:rsidRPr="00682FD2">
        <w:rPr>
          <w:rFonts w:ascii="Calibri" w:hAnsi="Calibri" w:cs="Calibri"/>
          <w:sz w:val="22"/>
          <w:szCs w:val="22"/>
        </w:rPr>
        <w:t xml:space="preserve"> z dnia 11 marca 2024 r. w sprawie określenia liczby miejsc na poszczególnych kierunkach studiów prowadzonych na podstawie potwierdzenia efektów uczenia się w roku akademickim 2024/2025; </w:t>
      </w:r>
    </w:p>
    <w:p w14:paraId="68431160" w14:textId="77777777" w:rsidR="00682FD2" w:rsidRDefault="00682FD2" w:rsidP="00F80370">
      <w:pPr>
        <w:pStyle w:val="Poprawka"/>
        <w:numPr>
          <w:ilvl w:val="0"/>
          <w:numId w:val="26"/>
        </w:numPr>
        <w:spacing w:after="12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582C75">
        <w:rPr>
          <w:rFonts w:ascii="Calibri" w:hAnsi="Calibri" w:cs="Calibri"/>
          <w:sz w:val="22"/>
          <w:szCs w:val="22"/>
        </w:rPr>
        <w:t xml:space="preserve">Zarządzenie Nr 37 Rektora </w:t>
      </w:r>
      <w:proofErr w:type="spellStart"/>
      <w:r w:rsidRPr="00582C75">
        <w:rPr>
          <w:rFonts w:ascii="Calibri" w:hAnsi="Calibri" w:cs="Calibri"/>
          <w:sz w:val="22"/>
          <w:szCs w:val="22"/>
        </w:rPr>
        <w:t>UwS</w:t>
      </w:r>
      <w:proofErr w:type="spellEnd"/>
      <w:r w:rsidRPr="00582C75">
        <w:rPr>
          <w:rFonts w:ascii="Calibri" w:hAnsi="Calibri" w:cs="Calibri"/>
          <w:sz w:val="22"/>
          <w:szCs w:val="22"/>
        </w:rPr>
        <w:t xml:space="preserve"> z dnia 29 kwietnia 2024 r.</w:t>
      </w:r>
      <w:r w:rsidR="005140AD">
        <w:rPr>
          <w:rFonts w:ascii="Calibri" w:hAnsi="Calibri" w:cs="Calibri"/>
          <w:sz w:val="22"/>
          <w:szCs w:val="22"/>
        </w:rPr>
        <w:t xml:space="preserve"> </w:t>
      </w:r>
      <w:r w:rsidRPr="00582C75">
        <w:rPr>
          <w:rFonts w:ascii="Calibri" w:hAnsi="Calibri" w:cs="Calibri"/>
          <w:sz w:val="22"/>
          <w:szCs w:val="22"/>
        </w:rPr>
        <w:t xml:space="preserve">sprawie podejmowania i odbywania studiów, studiów podyplomowych oraz innych form kształcenia w </w:t>
      </w:r>
      <w:proofErr w:type="spellStart"/>
      <w:r w:rsidRPr="00582C75">
        <w:rPr>
          <w:rFonts w:ascii="Calibri" w:hAnsi="Calibri" w:cs="Calibri"/>
          <w:sz w:val="22"/>
          <w:szCs w:val="22"/>
        </w:rPr>
        <w:t>UwS</w:t>
      </w:r>
      <w:proofErr w:type="spellEnd"/>
      <w:r w:rsidRPr="00582C75">
        <w:rPr>
          <w:rFonts w:ascii="Calibri" w:hAnsi="Calibri" w:cs="Calibri"/>
          <w:sz w:val="22"/>
          <w:szCs w:val="22"/>
        </w:rPr>
        <w:t xml:space="preserve"> przez cudzoziemców.</w:t>
      </w:r>
    </w:p>
    <w:p w14:paraId="6FFE7C85" w14:textId="150AC830" w:rsidR="00EF496B" w:rsidRPr="00A95FCB" w:rsidRDefault="00CC4BC0" w:rsidP="00794BE5">
      <w:pPr>
        <w:pStyle w:val="Poprawka"/>
        <w:spacing w:after="120"/>
        <w:jc w:val="both"/>
        <w:rPr>
          <w:rFonts w:ascii="Calibri" w:hAnsi="Calibri" w:cs="Calibri"/>
          <w:sz w:val="22"/>
          <w:szCs w:val="22"/>
        </w:rPr>
      </w:pPr>
      <w:r w:rsidRPr="00CC4BC0">
        <w:rPr>
          <w:rFonts w:ascii="Calibri" w:hAnsi="Calibri" w:cs="Calibri"/>
          <w:sz w:val="22"/>
          <w:szCs w:val="22"/>
        </w:rPr>
        <w:t xml:space="preserve">Zgodnie z zapisami Uchwały Nr 164/2023 Senatu UPH z dnia 21 czerwca 2023 r. w sprawie ustalenia warunków, trybu oraz terminu rozpoczęcia i zakończenia rekrutacji dla poszczególnych kierunków studiów prowadzonych w roku akademickim 2024/2025 postępowanie rekrutacyjne składa się̨ z postępowania kwalifikacyjnego oraz z wpisu na listę studentów albo </w:t>
      </w:r>
      <w:r w:rsidR="00950751">
        <w:rPr>
          <w:rFonts w:ascii="Calibri" w:hAnsi="Calibri" w:cs="Calibri"/>
          <w:sz w:val="22"/>
          <w:szCs w:val="22"/>
        </w:rPr>
        <w:t xml:space="preserve">z </w:t>
      </w:r>
      <w:r w:rsidRPr="00CC4BC0">
        <w:rPr>
          <w:rFonts w:ascii="Calibri" w:hAnsi="Calibri" w:cs="Calibri"/>
          <w:sz w:val="22"/>
          <w:szCs w:val="22"/>
        </w:rPr>
        <w:t>decyzji o odmowie przyjęcia na studia.</w:t>
      </w:r>
      <w:r w:rsidR="0076614B">
        <w:rPr>
          <w:rFonts w:ascii="Calibri" w:hAnsi="Calibri" w:cs="Calibri"/>
          <w:sz w:val="22"/>
          <w:szCs w:val="22"/>
        </w:rPr>
        <w:t xml:space="preserve"> </w:t>
      </w:r>
      <w:r w:rsidR="00EF496B" w:rsidRPr="00A95FCB">
        <w:rPr>
          <w:rFonts w:ascii="Calibri" w:hAnsi="Calibri" w:cs="Calibri"/>
          <w:sz w:val="22"/>
          <w:szCs w:val="22"/>
        </w:rPr>
        <w:t xml:space="preserve">Rekrutację na pierwszy rok studiów prowadzą wydziałowe komisje rekrutacyjne, powołane przez dziekanów, zgodnie z zasadami określonymi przez </w:t>
      </w:r>
      <w:r w:rsidR="00950751">
        <w:rPr>
          <w:rFonts w:ascii="Calibri" w:hAnsi="Calibri" w:cs="Calibri"/>
          <w:sz w:val="22"/>
          <w:szCs w:val="22"/>
        </w:rPr>
        <w:t>R</w:t>
      </w:r>
      <w:r w:rsidR="00EF496B" w:rsidRPr="00A95FCB">
        <w:rPr>
          <w:rFonts w:ascii="Calibri" w:hAnsi="Calibri" w:cs="Calibri"/>
          <w:sz w:val="22"/>
          <w:szCs w:val="22"/>
        </w:rPr>
        <w:t>ektora w drodze zarządzenia. O przyjęcie na studia pierwszego stopnia może ubiegać się osoba, która: posiada świadectwo dojrzałości uzyskane w trybie nowej lub starej matury i zaświadczenie o wynikach egzaminu maturalnego lub świadectwo maturalne uzyskane za granicą</w:t>
      </w:r>
      <w:r w:rsidR="00291BC6" w:rsidRPr="00A95FCB">
        <w:rPr>
          <w:rFonts w:ascii="Calibri" w:hAnsi="Calibri" w:cs="Calibri"/>
          <w:sz w:val="22"/>
          <w:szCs w:val="22"/>
        </w:rPr>
        <w:t>,</w:t>
      </w:r>
      <w:r w:rsidR="00EF496B" w:rsidRPr="00A95FCB">
        <w:rPr>
          <w:rFonts w:ascii="Calibri" w:hAnsi="Calibri" w:cs="Calibri"/>
          <w:sz w:val="22"/>
          <w:szCs w:val="22"/>
        </w:rPr>
        <w:t xml:space="preserve"> dyplom matury międzynarodowej (International </w:t>
      </w:r>
      <w:proofErr w:type="spellStart"/>
      <w:r w:rsidR="00EF496B" w:rsidRPr="00A95FCB">
        <w:rPr>
          <w:rFonts w:ascii="Calibri" w:hAnsi="Calibri" w:cs="Calibri"/>
          <w:sz w:val="22"/>
          <w:szCs w:val="22"/>
        </w:rPr>
        <w:t>Baccalaureat</w:t>
      </w:r>
      <w:proofErr w:type="spellEnd"/>
      <w:r w:rsidR="00EF496B" w:rsidRPr="00A95FCB">
        <w:rPr>
          <w:rFonts w:ascii="Calibri" w:hAnsi="Calibri" w:cs="Calibri"/>
          <w:sz w:val="22"/>
          <w:szCs w:val="22"/>
        </w:rPr>
        <w:t>)</w:t>
      </w:r>
      <w:r w:rsidR="00291BC6" w:rsidRPr="00A95FCB">
        <w:rPr>
          <w:rFonts w:ascii="Calibri" w:hAnsi="Calibri" w:cs="Calibri"/>
          <w:sz w:val="22"/>
          <w:szCs w:val="22"/>
        </w:rPr>
        <w:t xml:space="preserve"> albo</w:t>
      </w:r>
      <w:r w:rsidR="00EF496B" w:rsidRPr="00A95FCB">
        <w:rPr>
          <w:rFonts w:ascii="Calibri" w:hAnsi="Calibri" w:cs="Calibri"/>
          <w:sz w:val="22"/>
          <w:szCs w:val="22"/>
        </w:rPr>
        <w:t xml:space="preserve"> dyplom matury europejskiej (</w:t>
      </w:r>
      <w:proofErr w:type="spellStart"/>
      <w:r w:rsidR="00EF496B" w:rsidRPr="00A95FCB">
        <w:rPr>
          <w:rFonts w:ascii="Calibri" w:hAnsi="Calibri" w:cs="Calibri"/>
          <w:sz w:val="22"/>
          <w:szCs w:val="22"/>
        </w:rPr>
        <w:t>European</w:t>
      </w:r>
      <w:proofErr w:type="spellEnd"/>
      <w:r w:rsidR="00EF496B" w:rsidRPr="00A95F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F496B" w:rsidRPr="00A95FCB">
        <w:rPr>
          <w:rFonts w:ascii="Calibri" w:hAnsi="Calibri" w:cs="Calibri"/>
          <w:sz w:val="22"/>
          <w:szCs w:val="22"/>
        </w:rPr>
        <w:t>Baccalaureat</w:t>
      </w:r>
      <w:proofErr w:type="spellEnd"/>
      <w:r w:rsidR="00EF496B" w:rsidRPr="00A95FCB">
        <w:rPr>
          <w:rFonts w:ascii="Calibri" w:hAnsi="Calibri" w:cs="Calibri"/>
          <w:sz w:val="22"/>
          <w:szCs w:val="22"/>
        </w:rPr>
        <w:t>). Kwalifikacja kandydatów na pierwszy rok studiów kierunku logopedia z audiologią odbywa się na podstawie: konkursu świadectw obejmującego wyniki egzaminu maturalnego z języka polskiego, rozmowy kwalifikacyjnej sprawdzającej poprawność wymowy kandydata (na podstawie rozmowy</w:t>
      </w:r>
      <w:r w:rsidR="00EF496B" w:rsidRPr="00A95FC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EF496B" w:rsidRPr="00A95FCB">
        <w:rPr>
          <w:rFonts w:ascii="Calibri" w:hAnsi="Calibri" w:cs="Calibri"/>
          <w:sz w:val="22"/>
          <w:szCs w:val="22"/>
        </w:rPr>
        <w:t xml:space="preserve">i </w:t>
      </w:r>
      <w:r w:rsidR="00B32B3D" w:rsidRPr="00A95FCB">
        <w:rPr>
          <w:rFonts w:ascii="Calibri" w:hAnsi="Calibri" w:cs="Calibri"/>
          <w:sz w:val="22"/>
          <w:szCs w:val="22"/>
        </w:rPr>
        <w:t xml:space="preserve">próby </w:t>
      </w:r>
      <w:r w:rsidR="00EF496B" w:rsidRPr="00A95FCB">
        <w:rPr>
          <w:rFonts w:ascii="Calibri" w:hAnsi="Calibri" w:cs="Calibri"/>
          <w:sz w:val="22"/>
          <w:szCs w:val="22"/>
        </w:rPr>
        <w:t>czytania) oraz przydatności do zawodu. Warun</w:t>
      </w:r>
      <w:r w:rsidR="00291BC6" w:rsidRPr="00A95FCB">
        <w:rPr>
          <w:rFonts w:ascii="Calibri" w:hAnsi="Calibri" w:cs="Calibri"/>
          <w:sz w:val="22"/>
          <w:szCs w:val="22"/>
        </w:rPr>
        <w:t>ek</w:t>
      </w:r>
      <w:r w:rsidR="00EF496B" w:rsidRPr="00A95FCB">
        <w:rPr>
          <w:rFonts w:ascii="Calibri" w:hAnsi="Calibri" w:cs="Calibri"/>
          <w:sz w:val="22"/>
          <w:szCs w:val="22"/>
        </w:rPr>
        <w:t xml:space="preserve"> dopuszczenia do rozmowy kwalifikacyjnej st</w:t>
      </w:r>
      <w:r w:rsidR="00291BC6" w:rsidRPr="00A95FCB">
        <w:rPr>
          <w:rFonts w:ascii="Calibri" w:hAnsi="Calibri" w:cs="Calibri"/>
          <w:sz w:val="22"/>
          <w:szCs w:val="22"/>
        </w:rPr>
        <w:t>anowi</w:t>
      </w:r>
      <w:r w:rsidR="00EF496B" w:rsidRPr="00A95FCB">
        <w:rPr>
          <w:rFonts w:ascii="Calibri" w:hAnsi="Calibri" w:cs="Calibri"/>
          <w:sz w:val="22"/>
          <w:szCs w:val="22"/>
        </w:rPr>
        <w:t xml:space="preserve"> dostarczenie komisji rekrutacyjnej</w:t>
      </w:r>
      <w:r w:rsidR="00291BC6" w:rsidRPr="00A95FCB">
        <w:rPr>
          <w:rFonts w:ascii="Calibri" w:hAnsi="Calibri" w:cs="Calibri"/>
          <w:sz w:val="22"/>
          <w:szCs w:val="22"/>
        </w:rPr>
        <w:t xml:space="preserve"> w dniu rozmowy kwalifikacyjnej</w:t>
      </w:r>
      <w:r w:rsidR="00EF496B" w:rsidRPr="00A95FCB">
        <w:rPr>
          <w:rFonts w:ascii="Calibri" w:hAnsi="Calibri" w:cs="Calibri"/>
          <w:sz w:val="22"/>
          <w:szCs w:val="22"/>
        </w:rPr>
        <w:t xml:space="preserve"> audiogramu</w:t>
      </w:r>
      <w:r w:rsidR="00291BC6" w:rsidRPr="00A95FCB">
        <w:rPr>
          <w:rFonts w:ascii="Calibri" w:hAnsi="Calibri" w:cs="Calibri"/>
          <w:sz w:val="22"/>
          <w:szCs w:val="22"/>
        </w:rPr>
        <w:t xml:space="preserve">, </w:t>
      </w:r>
      <w:r w:rsidR="00EF496B" w:rsidRPr="00A95FCB">
        <w:rPr>
          <w:rFonts w:ascii="Calibri" w:hAnsi="Calibri" w:cs="Calibri"/>
          <w:sz w:val="22"/>
          <w:szCs w:val="22"/>
        </w:rPr>
        <w:t>który potwierdza prawidłowy słuch kandydata. Rozmowa kwalifikacyjna oceniana jest w skali 0</w:t>
      </w:r>
      <w:r w:rsidR="00291BC6" w:rsidRPr="00A95FCB">
        <w:rPr>
          <w:rFonts w:ascii="Calibri" w:hAnsi="Calibri" w:cs="Calibri"/>
          <w:sz w:val="22"/>
          <w:szCs w:val="22"/>
        </w:rPr>
        <w:t>–</w:t>
      </w:r>
      <w:r w:rsidR="00EF496B" w:rsidRPr="00A95FCB">
        <w:rPr>
          <w:rFonts w:ascii="Calibri" w:hAnsi="Calibri" w:cs="Calibri"/>
          <w:sz w:val="22"/>
          <w:szCs w:val="22"/>
        </w:rPr>
        <w:t xml:space="preserve">100 punktów. Uzyskanie </w:t>
      </w:r>
      <w:r w:rsidR="00B32B3D" w:rsidRPr="00A95FCB">
        <w:rPr>
          <w:rFonts w:ascii="Calibri" w:hAnsi="Calibri" w:cs="Calibri"/>
          <w:sz w:val="22"/>
          <w:szCs w:val="22"/>
        </w:rPr>
        <w:t>mniej niż</w:t>
      </w:r>
      <w:r w:rsidR="00EF496B" w:rsidRPr="00A95FCB">
        <w:rPr>
          <w:rFonts w:ascii="Calibri" w:hAnsi="Calibri" w:cs="Calibri"/>
          <w:sz w:val="22"/>
          <w:szCs w:val="22"/>
        </w:rPr>
        <w:t xml:space="preserve"> 30 punktów oznacza </w:t>
      </w:r>
      <w:r w:rsidR="00B32B3D" w:rsidRPr="00A95FCB">
        <w:rPr>
          <w:rFonts w:ascii="Calibri" w:hAnsi="Calibri" w:cs="Calibri"/>
          <w:sz w:val="22"/>
          <w:szCs w:val="22"/>
        </w:rPr>
        <w:t xml:space="preserve">negatywny wynik </w:t>
      </w:r>
      <w:r w:rsidR="002C1BFC" w:rsidRPr="002C1BFC">
        <w:rPr>
          <w:rFonts w:ascii="Calibri" w:hAnsi="Calibri" w:cs="Calibri"/>
          <w:sz w:val="22"/>
          <w:szCs w:val="22"/>
        </w:rPr>
        <w:t xml:space="preserve">rozmowy </w:t>
      </w:r>
      <w:r w:rsidR="00B32B3D" w:rsidRPr="002C1BFC">
        <w:rPr>
          <w:rFonts w:ascii="Calibri" w:hAnsi="Calibri" w:cs="Calibri"/>
          <w:sz w:val="22"/>
          <w:szCs w:val="22"/>
        </w:rPr>
        <w:t>kwalifikacyjne</w:t>
      </w:r>
      <w:r w:rsidR="002C1BFC" w:rsidRPr="002C1BFC">
        <w:rPr>
          <w:rFonts w:ascii="Calibri" w:hAnsi="Calibri" w:cs="Calibri"/>
          <w:sz w:val="22"/>
          <w:szCs w:val="22"/>
        </w:rPr>
        <w:t>j</w:t>
      </w:r>
      <w:r w:rsidR="00EF496B" w:rsidRPr="00A95FCB">
        <w:rPr>
          <w:rFonts w:ascii="Calibri" w:hAnsi="Calibri" w:cs="Calibri"/>
          <w:sz w:val="22"/>
          <w:szCs w:val="22"/>
        </w:rPr>
        <w:t xml:space="preserve">. </w:t>
      </w:r>
      <w:r w:rsidR="00B32B3D" w:rsidRPr="00A95FCB">
        <w:rPr>
          <w:rFonts w:ascii="Calibri" w:hAnsi="Calibri" w:cs="Calibri"/>
          <w:sz w:val="22"/>
          <w:szCs w:val="22"/>
        </w:rPr>
        <w:t>Niemożliwa do usunięcia w</w:t>
      </w:r>
      <w:r w:rsidR="00EF496B" w:rsidRPr="00A95FCB">
        <w:rPr>
          <w:rFonts w:ascii="Calibri" w:hAnsi="Calibri" w:cs="Calibri"/>
          <w:sz w:val="22"/>
          <w:szCs w:val="22"/>
        </w:rPr>
        <w:t xml:space="preserve">ada wymowy </w:t>
      </w:r>
      <w:r w:rsidR="00B32B3D" w:rsidRPr="00A95FCB">
        <w:rPr>
          <w:rFonts w:ascii="Calibri" w:hAnsi="Calibri" w:cs="Calibri"/>
          <w:sz w:val="22"/>
          <w:szCs w:val="22"/>
        </w:rPr>
        <w:t>dyskwalifikuje kandydata</w:t>
      </w:r>
      <w:r w:rsidR="00EF496B" w:rsidRPr="00A95FCB">
        <w:rPr>
          <w:rFonts w:ascii="Calibri" w:hAnsi="Calibri" w:cs="Calibri"/>
          <w:sz w:val="22"/>
          <w:szCs w:val="22"/>
        </w:rPr>
        <w:t>. Ostateczna liczba punktów otrzyma</w:t>
      </w:r>
      <w:r w:rsidR="00291BC6" w:rsidRPr="00A95FCB">
        <w:rPr>
          <w:rFonts w:ascii="Calibri" w:hAnsi="Calibri" w:cs="Calibri"/>
          <w:sz w:val="22"/>
          <w:szCs w:val="22"/>
        </w:rPr>
        <w:t>na przez</w:t>
      </w:r>
      <w:r w:rsidR="00EF496B" w:rsidRPr="00A95FCB">
        <w:rPr>
          <w:rFonts w:ascii="Calibri" w:hAnsi="Calibri" w:cs="Calibri"/>
          <w:sz w:val="22"/>
          <w:szCs w:val="22"/>
        </w:rPr>
        <w:t xml:space="preserve"> kandydat</w:t>
      </w:r>
      <w:r w:rsidR="00291BC6" w:rsidRPr="00A95FCB">
        <w:rPr>
          <w:rFonts w:ascii="Calibri" w:hAnsi="Calibri" w:cs="Calibri"/>
          <w:sz w:val="22"/>
          <w:szCs w:val="22"/>
        </w:rPr>
        <w:t>a</w:t>
      </w:r>
      <w:r w:rsidR="00EF496B" w:rsidRPr="00A95FCB">
        <w:rPr>
          <w:rFonts w:ascii="Calibri" w:hAnsi="Calibri" w:cs="Calibri"/>
          <w:sz w:val="22"/>
          <w:szCs w:val="22"/>
        </w:rPr>
        <w:t xml:space="preserve"> liczona jest jako suma: 3/4 liczby punktów z konkursu świadectw z języka polskiego</w:t>
      </w:r>
      <w:r w:rsidR="00291BC6" w:rsidRPr="00A95FCB">
        <w:rPr>
          <w:rFonts w:ascii="Calibri" w:hAnsi="Calibri" w:cs="Calibri"/>
          <w:sz w:val="22"/>
          <w:szCs w:val="22"/>
        </w:rPr>
        <w:t xml:space="preserve"> i</w:t>
      </w:r>
      <w:r w:rsidR="00EF496B" w:rsidRPr="00A95FCB">
        <w:rPr>
          <w:rFonts w:ascii="Calibri" w:hAnsi="Calibri" w:cs="Calibri"/>
          <w:sz w:val="22"/>
          <w:szCs w:val="22"/>
        </w:rPr>
        <w:t xml:space="preserve"> 1/4 liczby punktów z rozmowy kwalifikacyjnej.</w:t>
      </w:r>
    </w:p>
    <w:p w14:paraId="17B32107" w14:textId="63FDDBD7" w:rsidR="00EF496B" w:rsidRPr="00B456DC" w:rsidRDefault="00EF496B" w:rsidP="00DC6274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Rozmowa kwalifikacyjna odbywa się w </w:t>
      </w:r>
      <w:r w:rsidR="00025018">
        <w:rPr>
          <w:rFonts w:cs="Calibri"/>
          <w:szCs w:val="22"/>
        </w:rPr>
        <w:t>s</w:t>
      </w:r>
      <w:bookmarkStart w:id="36" w:name="_GoBack"/>
      <w:bookmarkEnd w:id="36"/>
      <w:r w:rsidRPr="00B456DC">
        <w:rPr>
          <w:rFonts w:cs="Calibri"/>
          <w:szCs w:val="22"/>
        </w:rPr>
        <w:t xml:space="preserve">terminie określonym na </w:t>
      </w:r>
      <w:r w:rsidRPr="009102F6">
        <w:rPr>
          <w:rFonts w:cs="Calibri"/>
          <w:szCs w:val="22"/>
        </w:rPr>
        <w:t>stronie startowej</w:t>
      </w:r>
      <w:r w:rsidRPr="00B456DC">
        <w:rPr>
          <w:rFonts w:cs="Calibri"/>
          <w:szCs w:val="22"/>
        </w:rPr>
        <w:t xml:space="preserve"> programu IRK. Wyniki rekrutacji są dostępne w systemie IRK, na koncie każdego zarejestrowanego kandydata. Osoba ubiegająca się o przyjęcie na studia pierwszego stopnia zobowiązana jest do złożenia w wyznaczonym terminie kompletu wymaganych dokumentów (</w:t>
      </w:r>
      <w:r w:rsidR="00D445F9" w:rsidRPr="00B456DC">
        <w:rPr>
          <w:rFonts w:cs="Calibri"/>
          <w:szCs w:val="22"/>
        </w:rPr>
        <w:t xml:space="preserve">ich </w:t>
      </w:r>
      <w:r w:rsidRPr="00B456DC">
        <w:rPr>
          <w:rFonts w:cs="Calibri"/>
          <w:szCs w:val="22"/>
        </w:rPr>
        <w:t>wykaz</w:t>
      </w:r>
      <w:r w:rsidR="00D445F9" w:rsidRPr="00B456DC">
        <w:rPr>
          <w:rFonts w:cs="Calibri"/>
          <w:szCs w:val="22"/>
        </w:rPr>
        <w:t xml:space="preserve"> znajduje się</w:t>
      </w:r>
      <w:r w:rsidRPr="00B456DC">
        <w:rPr>
          <w:rFonts w:cs="Calibri"/>
          <w:szCs w:val="22"/>
        </w:rPr>
        <w:t xml:space="preserve"> na stronie </w:t>
      </w:r>
      <w:proofErr w:type="spellStart"/>
      <w:r w:rsidRPr="00B456DC">
        <w:rPr>
          <w:rFonts w:cs="Calibri"/>
          <w:szCs w:val="22"/>
        </w:rPr>
        <w:t>UwS</w:t>
      </w:r>
      <w:proofErr w:type="spellEnd"/>
      <w:r w:rsidRPr="00B456DC">
        <w:rPr>
          <w:rFonts w:cs="Calibri"/>
          <w:szCs w:val="22"/>
        </w:rPr>
        <w:t xml:space="preserve"> z zakładce „rekrutacja”). Niespełnienie tego warunku oznacza rezygnację z ubiegania się o przyjęcie na studia. </w:t>
      </w:r>
    </w:p>
    <w:p w14:paraId="4E06B7EC" w14:textId="77777777" w:rsidR="006045B5" w:rsidRDefault="00EF496B" w:rsidP="00DC6274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Zasady, warunki i tryb uznawania efektów uczenia się osiągniętych przez studenta </w:t>
      </w:r>
      <w:r w:rsidR="00950751">
        <w:rPr>
          <w:rFonts w:cs="Calibri"/>
          <w:szCs w:val="22"/>
        </w:rPr>
        <w:t>na</w:t>
      </w:r>
      <w:r w:rsidRPr="00B456DC">
        <w:rPr>
          <w:rFonts w:cs="Calibri"/>
          <w:szCs w:val="22"/>
        </w:rPr>
        <w:t xml:space="preserve"> innej uczelni określa Regulamin studiów. W przypadku studenta z innej uczelni polskiej decyzję w tym zakresie podejmuje Dziekan Wydziału</w:t>
      </w:r>
      <w:r w:rsidR="00D445F9" w:rsidRPr="00B456DC">
        <w:rPr>
          <w:rFonts w:cs="Calibri"/>
          <w:szCs w:val="22"/>
        </w:rPr>
        <w:t xml:space="preserve"> Nauk Humanistycznych</w:t>
      </w:r>
      <w:r w:rsidRPr="00B456DC">
        <w:rPr>
          <w:rFonts w:cs="Calibri"/>
          <w:szCs w:val="22"/>
        </w:rPr>
        <w:t xml:space="preserve">. W </w:t>
      </w:r>
      <w:r w:rsidR="00D445F9" w:rsidRPr="00B456DC">
        <w:rPr>
          <w:rFonts w:cs="Calibri"/>
          <w:szCs w:val="22"/>
        </w:rPr>
        <w:t>przypadku</w:t>
      </w:r>
      <w:r w:rsidRPr="00B456DC">
        <w:rPr>
          <w:rFonts w:cs="Calibri"/>
          <w:szCs w:val="22"/>
        </w:rPr>
        <w:t xml:space="preserve"> studenta będącego cudzoziemcem decyzję </w:t>
      </w:r>
      <w:r w:rsidR="00D445F9" w:rsidRPr="00B456DC">
        <w:rPr>
          <w:rFonts w:cs="Calibri"/>
          <w:szCs w:val="22"/>
        </w:rPr>
        <w:t xml:space="preserve">o przyjęciu na studia </w:t>
      </w:r>
      <w:r w:rsidRPr="00B456DC">
        <w:rPr>
          <w:rFonts w:cs="Calibri"/>
          <w:szCs w:val="22"/>
        </w:rPr>
        <w:t xml:space="preserve">podejmuje Rektor po zasięgnięciu opinii Dziekana Wydziału Nauk Humanistycznych. </w:t>
      </w:r>
      <w:r w:rsidRPr="006045B5">
        <w:rPr>
          <w:rFonts w:cs="Calibri"/>
          <w:szCs w:val="22"/>
        </w:rPr>
        <w:t xml:space="preserve">W przedmiotowej decyzji zostają określone przeniesione efekty uczenia się </w:t>
      </w:r>
      <w:r w:rsidRPr="00B456DC">
        <w:rPr>
          <w:rFonts w:cs="Calibri"/>
          <w:szCs w:val="22"/>
        </w:rPr>
        <w:t xml:space="preserve">z liczbą punktów ECTS, różnice </w:t>
      </w:r>
      <w:r w:rsidR="00D445F9" w:rsidRPr="00B456DC">
        <w:rPr>
          <w:rFonts w:cs="Calibri"/>
          <w:szCs w:val="22"/>
        </w:rPr>
        <w:t>wymagające</w:t>
      </w:r>
      <w:r w:rsidRPr="00B456DC">
        <w:rPr>
          <w:rFonts w:cs="Calibri"/>
          <w:szCs w:val="22"/>
        </w:rPr>
        <w:t xml:space="preserve"> uzupełnienia oraz warunki i termin ich uzupełnienia, rok i semestr studiów, na który zostaje wpisany student. </w:t>
      </w:r>
    </w:p>
    <w:p w14:paraId="72CAC348" w14:textId="77777777" w:rsidR="00EF496B" w:rsidRPr="00B456DC" w:rsidRDefault="00EF496B" w:rsidP="00DC6274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Zasady potwierdzania efektów uczenia się uzyskanych poza systemem studiów określa Uchwała Nr 132/2019 Senatu UPH z dnia 25 września 2019 r. Regulacje te są zgodne z obowiązującymi przepisami prawa i </w:t>
      </w:r>
      <w:r w:rsidRPr="006045B5">
        <w:rPr>
          <w:rFonts w:cs="Calibri"/>
          <w:szCs w:val="22"/>
        </w:rPr>
        <w:t>umożliwiają właściwą identyfikację posiadanych przez kandydata efektów uczenia się zorganizowanego instytucjonalnie poza systemem studiów oraz uczenia się niezorganizowanego instytucjonalnie</w:t>
      </w:r>
      <w:r w:rsidR="00950751">
        <w:rPr>
          <w:rFonts w:cs="Calibri"/>
          <w:szCs w:val="22"/>
        </w:rPr>
        <w:t>,</w:t>
      </w:r>
      <w:r w:rsidRPr="006045B5">
        <w:rPr>
          <w:rFonts w:cs="Calibri"/>
          <w:szCs w:val="22"/>
        </w:rPr>
        <w:t xml:space="preserve"> realizowanego w sposób zwiększający zasób wiedzy,</w:t>
      </w:r>
      <w:r w:rsidRPr="00B456DC">
        <w:rPr>
          <w:rFonts w:cs="Calibri"/>
          <w:szCs w:val="22"/>
        </w:rPr>
        <w:t xml:space="preserve"> umiejętności i kompetencji społecznych. </w:t>
      </w:r>
      <w:r w:rsidRPr="006045B5">
        <w:rPr>
          <w:rFonts w:cs="Calibri"/>
          <w:szCs w:val="22"/>
        </w:rPr>
        <w:t xml:space="preserve">Efekty uczenia się są potwierdzane w zakresie odpowiadającym efektom uczenia się </w:t>
      </w:r>
      <w:r w:rsidRPr="00B456DC">
        <w:rPr>
          <w:rFonts w:cs="Calibri"/>
          <w:szCs w:val="22"/>
        </w:rPr>
        <w:t xml:space="preserve">zawartym w programie studiów określonego kierunku, poziomu i profilu kształcenia. </w:t>
      </w:r>
    </w:p>
    <w:p w14:paraId="67B2863C" w14:textId="77777777" w:rsidR="0076614B" w:rsidRPr="0076614B" w:rsidRDefault="0076614B" w:rsidP="0076614B">
      <w:pPr>
        <w:spacing w:after="120" w:line="240" w:lineRule="auto"/>
        <w:rPr>
          <w:rFonts w:cs="Calibri"/>
          <w:szCs w:val="22"/>
        </w:rPr>
      </w:pPr>
      <w:r w:rsidRPr="0076614B">
        <w:rPr>
          <w:rFonts w:cs="Calibri"/>
          <w:szCs w:val="22"/>
        </w:rPr>
        <w:t>Zasady, warunki i tryb dyplomowania określają:</w:t>
      </w:r>
    </w:p>
    <w:p w14:paraId="46D486FC" w14:textId="77777777" w:rsidR="0076614B" w:rsidRPr="0076614B" w:rsidRDefault="0076614B" w:rsidP="0076614B">
      <w:pPr>
        <w:spacing w:after="120"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- </w:t>
      </w:r>
      <w:r w:rsidRPr="0076614B">
        <w:rPr>
          <w:rFonts w:cs="Calibri"/>
          <w:szCs w:val="22"/>
        </w:rPr>
        <w:t xml:space="preserve">Uchwała Nr 61/2024 Senatu </w:t>
      </w:r>
      <w:proofErr w:type="spellStart"/>
      <w:r w:rsidRPr="0076614B">
        <w:rPr>
          <w:rFonts w:cs="Calibri"/>
          <w:szCs w:val="22"/>
        </w:rPr>
        <w:t>UwS</w:t>
      </w:r>
      <w:proofErr w:type="spellEnd"/>
      <w:r w:rsidRPr="0076614B">
        <w:rPr>
          <w:rFonts w:cs="Calibri"/>
          <w:szCs w:val="22"/>
        </w:rPr>
        <w:t xml:space="preserve"> z dnia 29 maja 2024 roku w sprawie uchwalenia Regulaminu studiów w </w:t>
      </w:r>
      <w:proofErr w:type="spellStart"/>
      <w:r w:rsidRPr="0076614B">
        <w:rPr>
          <w:rFonts w:cs="Calibri"/>
          <w:szCs w:val="22"/>
        </w:rPr>
        <w:t>UwS</w:t>
      </w:r>
      <w:proofErr w:type="spellEnd"/>
      <w:r w:rsidRPr="0076614B">
        <w:rPr>
          <w:rFonts w:cs="Calibri"/>
          <w:szCs w:val="22"/>
        </w:rPr>
        <w:t>;</w:t>
      </w:r>
    </w:p>
    <w:p w14:paraId="624B4D8F" w14:textId="77777777" w:rsidR="0076614B" w:rsidRPr="0076614B" w:rsidRDefault="0076614B" w:rsidP="0076614B">
      <w:pPr>
        <w:spacing w:after="120"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- </w:t>
      </w:r>
      <w:r w:rsidRPr="0076614B">
        <w:rPr>
          <w:rFonts w:cs="Calibri"/>
          <w:szCs w:val="22"/>
        </w:rPr>
        <w:t xml:space="preserve">Zarządzenie Nr 56/2019 Rektora UPH z dnia 7 czerwca 2019 r. w sprawie ustalenia regulaminu funkcjonowania Jednolitego Systemu </w:t>
      </w:r>
      <w:proofErr w:type="spellStart"/>
      <w:r w:rsidRPr="0076614B">
        <w:rPr>
          <w:rFonts w:cs="Calibri"/>
          <w:szCs w:val="22"/>
        </w:rPr>
        <w:t>Antyplagiatowego</w:t>
      </w:r>
      <w:proofErr w:type="spellEnd"/>
      <w:r w:rsidRPr="0076614B">
        <w:rPr>
          <w:rFonts w:cs="Calibri"/>
          <w:szCs w:val="22"/>
        </w:rPr>
        <w:t xml:space="preserve"> z </w:t>
      </w:r>
      <w:proofErr w:type="spellStart"/>
      <w:r w:rsidRPr="0076614B">
        <w:rPr>
          <w:rFonts w:cs="Calibri"/>
          <w:szCs w:val="22"/>
        </w:rPr>
        <w:t>późn</w:t>
      </w:r>
      <w:proofErr w:type="spellEnd"/>
      <w:r w:rsidRPr="0076614B">
        <w:rPr>
          <w:rFonts w:cs="Calibri"/>
          <w:szCs w:val="22"/>
        </w:rPr>
        <w:t>. zm.;</w:t>
      </w:r>
    </w:p>
    <w:p w14:paraId="7DEB42E2" w14:textId="77777777" w:rsidR="0076614B" w:rsidRPr="0076614B" w:rsidRDefault="0076614B" w:rsidP="0076614B">
      <w:pPr>
        <w:spacing w:after="120" w:line="240" w:lineRule="auto"/>
        <w:rPr>
          <w:rFonts w:cs="Calibri"/>
          <w:szCs w:val="22"/>
        </w:rPr>
      </w:pPr>
      <w:r>
        <w:rPr>
          <w:rFonts w:cs="Calibri"/>
          <w:szCs w:val="22"/>
        </w:rPr>
        <w:lastRenderedPageBreak/>
        <w:t xml:space="preserve">- </w:t>
      </w:r>
      <w:r w:rsidRPr="0076614B">
        <w:rPr>
          <w:rFonts w:cs="Calibri"/>
          <w:szCs w:val="22"/>
        </w:rPr>
        <w:t>Zarządzenie Nr 26/2016 Rektora UPH z dnia 22 kwietnia 2016 r. w sprawie określenia warunków jakim powinna odpowiadać praca dyplomowa oraz zasad ich archiwizowania</w:t>
      </w:r>
      <w:r w:rsidR="004F5E62">
        <w:rPr>
          <w:rFonts w:cs="Calibri"/>
          <w:szCs w:val="22"/>
        </w:rPr>
        <w:t>.</w:t>
      </w:r>
    </w:p>
    <w:p w14:paraId="4571D36F" w14:textId="77777777" w:rsidR="00EF496B" w:rsidRPr="00B456DC" w:rsidRDefault="00EF496B" w:rsidP="00DC6274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Studia </w:t>
      </w:r>
      <w:r w:rsidR="00F92979">
        <w:rPr>
          <w:rFonts w:cs="Calibri"/>
          <w:szCs w:val="22"/>
        </w:rPr>
        <w:t>pierwszego</w:t>
      </w:r>
      <w:r w:rsidRPr="00B456DC">
        <w:rPr>
          <w:rFonts w:cs="Calibri"/>
          <w:szCs w:val="22"/>
        </w:rPr>
        <w:t xml:space="preserve"> stopnia na kierunku logopedia z audiologią kończą się złożeniem pracy dyplomowej i egzaminem dyplomowym</w:t>
      </w:r>
      <w:r w:rsidR="00832753" w:rsidRPr="00B456DC">
        <w:rPr>
          <w:rFonts w:cs="Calibri"/>
          <w:szCs w:val="22"/>
        </w:rPr>
        <w:t>, który</w:t>
      </w:r>
      <w:r w:rsidRPr="00B456DC">
        <w:rPr>
          <w:rFonts w:cs="Calibri"/>
          <w:szCs w:val="22"/>
        </w:rPr>
        <w:t xml:space="preserve"> </w:t>
      </w:r>
      <w:r w:rsidR="006045B5">
        <w:rPr>
          <w:rFonts w:cs="Calibri"/>
          <w:szCs w:val="22"/>
        </w:rPr>
        <w:t>ma formę ustną</w:t>
      </w:r>
      <w:r w:rsidRPr="00B456DC">
        <w:rPr>
          <w:rFonts w:cs="Calibri"/>
          <w:szCs w:val="22"/>
        </w:rPr>
        <w:t xml:space="preserve">. </w:t>
      </w:r>
      <w:r w:rsidRPr="005C43BD">
        <w:rPr>
          <w:rFonts w:cs="Calibri"/>
          <w:szCs w:val="22"/>
        </w:rPr>
        <w:t>Egzamin obejmuje trzy pytania</w:t>
      </w:r>
      <w:r w:rsidRPr="00B456DC">
        <w:rPr>
          <w:rFonts w:cs="Calibri"/>
          <w:szCs w:val="22"/>
        </w:rPr>
        <w:t xml:space="preserve">: jedno dotyczy zagadnień ujętych w treści pracy dyplomowej, </w:t>
      </w:r>
      <w:r w:rsidR="00832753" w:rsidRPr="00B456DC">
        <w:rPr>
          <w:rFonts w:cs="Calibri"/>
          <w:szCs w:val="22"/>
        </w:rPr>
        <w:t xml:space="preserve">a </w:t>
      </w:r>
      <w:r w:rsidRPr="00B456DC">
        <w:rPr>
          <w:rFonts w:cs="Calibri"/>
          <w:szCs w:val="22"/>
        </w:rPr>
        <w:t xml:space="preserve">dwa kolejne </w:t>
      </w:r>
      <w:r w:rsidRPr="006045B5">
        <w:rPr>
          <w:rFonts w:cs="Calibri"/>
          <w:szCs w:val="22"/>
        </w:rPr>
        <w:t>wynikają z efektów uczenia się w zakresie wiedzy</w:t>
      </w:r>
      <w:r w:rsidR="006045B5" w:rsidRPr="006045B5">
        <w:rPr>
          <w:rFonts w:cs="Calibri"/>
          <w:szCs w:val="22"/>
        </w:rPr>
        <w:t>,</w:t>
      </w:r>
      <w:r w:rsidRPr="006045B5">
        <w:rPr>
          <w:rFonts w:cs="Calibri"/>
          <w:szCs w:val="22"/>
        </w:rPr>
        <w:t xml:space="preserve"> przyjętych dla kierunku i poziomu studiów.</w:t>
      </w:r>
      <w:r w:rsidRPr="00B456DC">
        <w:rPr>
          <w:rFonts w:cs="Calibri"/>
          <w:szCs w:val="22"/>
        </w:rPr>
        <w:t xml:space="preserve"> </w:t>
      </w:r>
    </w:p>
    <w:p w14:paraId="3AC92291" w14:textId="77777777" w:rsidR="00EF496B" w:rsidRPr="00DC6274" w:rsidRDefault="00EF496B" w:rsidP="00DC6274">
      <w:pPr>
        <w:spacing w:after="120" w:line="240" w:lineRule="auto"/>
        <w:rPr>
          <w:rFonts w:cs="Calibri"/>
          <w:szCs w:val="22"/>
        </w:rPr>
      </w:pPr>
      <w:r w:rsidRPr="00DC6274">
        <w:rPr>
          <w:rFonts w:cs="Calibri"/>
          <w:szCs w:val="22"/>
        </w:rPr>
        <w:t xml:space="preserve">Tematy prac dyplomowych na kierunku logopedia z audiologią </w:t>
      </w:r>
      <w:r w:rsidR="00DC6274" w:rsidRPr="00DC6274">
        <w:rPr>
          <w:rFonts w:cs="Calibri"/>
          <w:szCs w:val="22"/>
        </w:rPr>
        <w:t>są ustalane przez promotora z uwzględnieniem zainteresowań badawczych studenta. Zgłoszone przez promotorów tematy prac są opiniowane przez Radę Dyscypliny, a następnie zatwierdzane przez Dziekana Wydziału Nauk Humanistycznych. Praca dyplomowa złożona przez studenta oceniana jest przez promotora i recenzenta. Recenzenta pracy wskazuje Dyrektor Instytutu na wniosek promotora.</w:t>
      </w:r>
    </w:p>
    <w:p w14:paraId="513FD4F7" w14:textId="77777777" w:rsidR="00EF496B" w:rsidRPr="00B456DC" w:rsidRDefault="00EF496B" w:rsidP="00DC6274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Efekty uczenia się przewidziane dla kierunku logopedia z audiologią są na bieżąco monitorowane i podlegają weryfikacji. </w:t>
      </w:r>
      <w:r w:rsidR="00847603" w:rsidRPr="000842AC">
        <w:rPr>
          <w:rFonts w:cs="Calibri"/>
          <w:szCs w:val="22"/>
        </w:rPr>
        <w:t>Czynno</w:t>
      </w:r>
      <w:r w:rsidR="000842AC" w:rsidRPr="000842AC">
        <w:rPr>
          <w:rFonts w:cs="Calibri"/>
          <w:szCs w:val="22"/>
        </w:rPr>
        <w:t>ści te</w:t>
      </w:r>
      <w:r w:rsidRPr="000842AC">
        <w:rPr>
          <w:rFonts w:cs="Calibri"/>
          <w:szCs w:val="22"/>
        </w:rPr>
        <w:t xml:space="preserve"> podejmowane są w celu doskonalenia</w:t>
      </w:r>
      <w:r w:rsidRPr="00847603">
        <w:rPr>
          <w:rFonts w:cs="Calibri"/>
          <w:szCs w:val="22"/>
        </w:rPr>
        <w:t xml:space="preserve"> jakości kształcenia, które rozumiane </w:t>
      </w:r>
      <w:r w:rsidR="00950751">
        <w:rPr>
          <w:rFonts w:cs="Calibri"/>
          <w:szCs w:val="22"/>
        </w:rPr>
        <w:t>jest</w:t>
      </w:r>
      <w:r w:rsidRPr="00847603">
        <w:rPr>
          <w:rFonts w:cs="Calibri"/>
          <w:szCs w:val="22"/>
        </w:rPr>
        <w:t xml:space="preserve"> jako nieustające dążenie do osiągania przez wszystkich odbiorców oferty dydaktycznej możliwie najwyższych wyników kształcenia w zakresie wiedzy, umiejętności i kompetencji społecznych, stosownych do określonych warunków społeczno-ekonomicznych, przy stałym wzmacnianiu potencjału naukowo-dydaktycznego Uniwersytetu w Siedlcach. </w:t>
      </w:r>
      <w:r w:rsidRPr="00B456DC">
        <w:rPr>
          <w:rFonts w:cs="Calibri"/>
          <w:szCs w:val="22"/>
        </w:rPr>
        <w:t xml:space="preserve">Wewnętrzny System Zapewniania i Doskonalenia Jakości Kształcenia na Wydziale Nauk Humanistycznych jest spójny z </w:t>
      </w:r>
      <w:r w:rsidRPr="006045B5">
        <w:rPr>
          <w:rFonts w:cs="Calibri"/>
          <w:szCs w:val="22"/>
        </w:rPr>
        <w:t>Wewnętrznym Systemem Zapewniania Jakości Kształcenia Uniwersytetu</w:t>
      </w:r>
      <w:r w:rsidR="00950751">
        <w:rPr>
          <w:rFonts w:cs="Calibri"/>
          <w:szCs w:val="22"/>
        </w:rPr>
        <w:t xml:space="preserve">. Zapisy dotyczące tego systemu znajdują się w </w:t>
      </w:r>
      <w:r w:rsidRPr="006045B5">
        <w:rPr>
          <w:rFonts w:cs="Calibri"/>
          <w:szCs w:val="22"/>
        </w:rPr>
        <w:t>następujących dokumentach:</w:t>
      </w:r>
    </w:p>
    <w:p w14:paraId="18D9DBBA" w14:textId="205C711E" w:rsidR="00EF496B" w:rsidRDefault="00EF496B" w:rsidP="00F80370">
      <w:pPr>
        <w:pStyle w:val="Akapitzlist"/>
        <w:numPr>
          <w:ilvl w:val="0"/>
          <w:numId w:val="7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 xml:space="preserve">Uchwale Nr 133/2023 Senatu </w:t>
      </w:r>
      <w:r w:rsidR="00F854F4">
        <w:rPr>
          <w:rFonts w:cs="Calibri"/>
        </w:rPr>
        <w:t xml:space="preserve">UPH </w:t>
      </w:r>
      <w:r w:rsidRPr="00B456DC">
        <w:rPr>
          <w:rFonts w:cs="Calibri"/>
        </w:rPr>
        <w:t>z dnia 24 maja 2023 roku</w:t>
      </w:r>
      <w:r w:rsidR="00CE0E8F">
        <w:rPr>
          <w:rFonts w:cs="Calibri"/>
        </w:rPr>
        <w:t xml:space="preserve"> w sprawie </w:t>
      </w:r>
      <w:r w:rsidR="00CE0E8F" w:rsidRPr="00CE0E8F">
        <w:rPr>
          <w:rFonts w:cs="Calibri"/>
        </w:rPr>
        <w:t>wewnętrznego systemu zapewniania jakości kształcenia</w:t>
      </w:r>
      <w:r w:rsidR="00CA3C39">
        <w:rPr>
          <w:rFonts w:cs="Calibri"/>
        </w:rPr>
        <w:t>,</w:t>
      </w:r>
    </w:p>
    <w:p w14:paraId="6EC91191" w14:textId="785A2E6B" w:rsidR="00CA3C39" w:rsidRPr="00CA3C39" w:rsidRDefault="00CA3C39" w:rsidP="00C659F5">
      <w:pPr>
        <w:pStyle w:val="Akapitzlist"/>
        <w:numPr>
          <w:ilvl w:val="0"/>
          <w:numId w:val="7"/>
        </w:numPr>
        <w:spacing w:after="120" w:line="240" w:lineRule="auto"/>
        <w:rPr>
          <w:rFonts w:cs="Calibri"/>
        </w:rPr>
      </w:pPr>
      <w:r w:rsidRPr="00CA3C39">
        <w:rPr>
          <w:rFonts w:cs="Calibri"/>
        </w:rPr>
        <w:t>U</w:t>
      </w:r>
      <w:r w:rsidRPr="00CA3C39">
        <w:rPr>
          <w:rFonts w:cs="Calibri"/>
        </w:rPr>
        <w:t>chwale</w:t>
      </w:r>
      <w:r w:rsidRPr="00CA3C39">
        <w:rPr>
          <w:rFonts w:cs="Calibri"/>
        </w:rPr>
        <w:t xml:space="preserve"> Nr 61/2024</w:t>
      </w:r>
      <w:r w:rsidRPr="00CA3C39">
        <w:rPr>
          <w:rFonts w:cs="Calibri"/>
        </w:rPr>
        <w:t xml:space="preserve"> Senatu </w:t>
      </w:r>
      <w:proofErr w:type="spellStart"/>
      <w:r w:rsidRPr="00CA3C39">
        <w:rPr>
          <w:rFonts w:cs="Calibri"/>
        </w:rPr>
        <w:t>UwS</w:t>
      </w:r>
      <w:proofErr w:type="spellEnd"/>
      <w:r w:rsidRPr="00CA3C39">
        <w:rPr>
          <w:rFonts w:cs="Calibri"/>
        </w:rPr>
        <w:t xml:space="preserve"> </w:t>
      </w:r>
      <w:r w:rsidRPr="00CA3C39">
        <w:rPr>
          <w:rFonts w:cs="Calibri"/>
        </w:rPr>
        <w:t xml:space="preserve">z dnia 29 maja 2024 </w:t>
      </w:r>
      <w:proofErr w:type="spellStart"/>
      <w:r w:rsidRPr="00CA3C39">
        <w:rPr>
          <w:rFonts w:cs="Calibri"/>
        </w:rPr>
        <w:t>rokuw</w:t>
      </w:r>
      <w:proofErr w:type="spellEnd"/>
      <w:r w:rsidRPr="00CA3C39">
        <w:rPr>
          <w:rFonts w:cs="Calibri"/>
        </w:rPr>
        <w:t xml:space="preserve"> sprawie uchwalenia Regulaminu studiów w </w:t>
      </w:r>
      <w:proofErr w:type="spellStart"/>
      <w:r w:rsidRPr="00CA3C39">
        <w:rPr>
          <w:rFonts w:cs="Calibri"/>
        </w:rPr>
        <w:t>UwS</w:t>
      </w:r>
      <w:proofErr w:type="spellEnd"/>
      <w:r>
        <w:rPr>
          <w:rFonts w:cs="Calibri"/>
        </w:rPr>
        <w:t>,</w:t>
      </w:r>
    </w:p>
    <w:p w14:paraId="78CF39CC" w14:textId="27B91908" w:rsidR="00EF496B" w:rsidRPr="00B456DC" w:rsidRDefault="00EF496B" w:rsidP="00F80370">
      <w:pPr>
        <w:pStyle w:val="Akapitzlist"/>
        <w:numPr>
          <w:ilvl w:val="0"/>
          <w:numId w:val="7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Zarządzeniu Nr 75/2021 Rektora z dnia 28 maja 2021 roku w sprawie sposobu przeprowadzania oraz dokumentowania hospitacji zajęć dydaktycznych</w:t>
      </w:r>
      <w:r w:rsidR="00CA3C39">
        <w:rPr>
          <w:rFonts w:cs="Calibri"/>
        </w:rPr>
        <w:t>,</w:t>
      </w:r>
    </w:p>
    <w:p w14:paraId="40E92F09" w14:textId="01AAA706" w:rsidR="00EF496B" w:rsidRPr="00B456DC" w:rsidRDefault="00EF496B" w:rsidP="00F80370">
      <w:pPr>
        <w:pStyle w:val="Akapitzlist"/>
        <w:numPr>
          <w:ilvl w:val="0"/>
          <w:numId w:val="7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Zarządzeniu Nr 76/2021 Rektora z dnia 28 maja 2021 roku w sprawie ustalenia zasad monitorowania i weryfikacji osiągania efektów uczenia się</w:t>
      </w:r>
      <w:r w:rsidR="00CA3C39">
        <w:rPr>
          <w:rFonts w:cs="Calibri"/>
        </w:rPr>
        <w:t>,</w:t>
      </w:r>
    </w:p>
    <w:p w14:paraId="4CBE43B6" w14:textId="77777777" w:rsidR="00EF496B" w:rsidRPr="00B456DC" w:rsidRDefault="00EF496B" w:rsidP="00F80370">
      <w:pPr>
        <w:pStyle w:val="Akapitzlist"/>
        <w:numPr>
          <w:ilvl w:val="0"/>
          <w:numId w:val="7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Zarządzeni</w:t>
      </w:r>
      <w:r w:rsidR="00950751">
        <w:rPr>
          <w:rFonts w:cs="Calibri"/>
        </w:rPr>
        <w:t>u</w:t>
      </w:r>
      <w:r w:rsidRPr="00B456DC">
        <w:rPr>
          <w:rFonts w:cs="Calibri"/>
        </w:rPr>
        <w:t xml:space="preserve"> Nr 32/2021 Rektora UPH w Siedlcach z dnia 16 marca 2021 roku w sprawie organizacji praktyk zawodowych studentów UPH z </w:t>
      </w:r>
      <w:proofErr w:type="spellStart"/>
      <w:r w:rsidRPr="00B456DC">
        <w:rPr>
          <w:rFonts w:cs="Calibri"/>
        </w:rPr>
        <w:t>późn</w:t>
      </w:r>
      <w:proofErr w:type="spellEnd"/>
      <w:r w:rsidRPr="00B456DC">
        <w:rPr>
          <w:rFonts w:cs="Calibri"/>
        </w:rPr>
        <w:t xml:space="preserve">. </w:t>
      </w:r>
      <w:r w:rsidR="00FA3CDD" w:rsidRPr="00B456DC">
        <w:rPr>
          <w:rFonts w:cs="Calibri"/>
        </w:rPr>
        <w:t>z</w:t>
      </w:r>
      <w:r w:rsidRPr="00B456DC">
        <w:rPr>
          <w:rFonts w:cs="Calibri"/>
        </w:rPr>
        <w:t>mianami.</w:t>
      </w:r>
    </w:p>
    <w:p w14:paraId="3A3875FC" w14:textId="77777777" w:rsidR="00EF496B" w:rsidRPr="00B456DC" w:rsidRDefault="00EF496B" w:rsidP="00DC6274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W procesie monitorowania postępów studentów ocenianego kierunku analizie podlegają dane dotyczące: </w:t>
      </w:r>
    </w:p>
    <w:p w14:paraId="2313085C" w14:textId="77777777" w:rsidR="00EF496B" w:rsidRPr="00B456DC" w:rsidRDefault="00EF496B" w:rsidP="00F80370">
      <w:pPr>
        <w:pStyle w:val="Akapitzlist"/>
        <w:numPr>
          <w:ilvl w:val="0"/>
          <w:numId w:val="8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liczby kandydatów;</w:t>
      </w:r>
    </w:p>
    <w:p w14:paraId="2C3473A9" w14:textId="77777777" w:rsidR="00EF496B" w:rsidRPr="00B456DC" w:rsidRDefault="00EF496B" w:rsidP="00F80370">
      <w:pPr>
        <w:pStyle w:val="Akapitzlist"/>
        <w:numPr>
          <w:ilvl w:val="0"/>
          <w:numId w:val="8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liczby studentów przyjętych na pierwszy rok studiów;</w:t>
      </w:r>
    </w:p>
    <w:p w14:paraId="7345E3BF" w14:textId="77777777" w:rsidR="00EF496B" w:rsidRPr="00B456DC" w:rsidRDefault="00EF496B" w:rsidP="00F80370">
      <w:pPr>
        <w:pStyle w:val="Akapitzlist"/>
        <w:numPr>
          <w:ilvl w:val="0"/>
          <w:numId w:val="8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liczby studentów z warunkowym zaliczeniem semestru studiów;</w:t>
      </w:r>
    </w:p>
    <w:p w14:paraId="5B3F0FEB" w14:textId="77777777" w:rsidR="00EF496B" w:rsidRPr="00B456DC" w:rsidRDefault="00EF496B" w:rsidP="00F80370">
      <w:pPr>
        <w:pStyle w:val="Akapitzlist"/>
        <w:numPr>
          <w:ilvl w:val="0"/>
          <w:numId w:val="8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liczby skreśleń z listy studentów na skutek braku zaliczenia semestru lub rezygnacji z procesu kształcenia na wybranym kierunku;</w:t>
      </w:r>
    </w:p>
    <w:p w14:paraId="1D529C31" w14:textId="77777777" w:rsidR="00EF496B" w:rsidRPr="00B456DC" w:rsidRDefault="00EF496B" w:rsidP="00F80370">
      <w:pPr>
        <w:pStyle w:val="Akapitzlist"/>
        <w:numPr>
          <w:ilvl w:val="0"/>
          <w:numId w:val="8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liczby studentów powtarzających semestr;</w:t>
      </w:r>
    </w:p>
    <w:p w14:paraId="053EB3E9" w14:textId="77777777" w:rsidR="00EF496B" w:rsidRPr="00B456DC" w:rsidRDefault="00EF496B" w:rsidP="00F80370">
      <w:pPr>
        <w:pStyle w:val="Akapitzlist"/>
        <w:numPr>
          <w:ilvl w:val="0"/>
          <w:numId w:val="8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liczby studentów, którzy uzyskali zgodę na przedłużenie terminu złożenia pracy dyplomowej;</w:t>
      </w:r>
    </w:p>
    <w:p w14:paraId="51889649" w14:textId="77777777" w:rsidR="00EF496B" w:rsidRPr="00B456DC" w:rsidRDefault="00EF496B" w:rsidP="00F80370">
      <w:pPr>
        <w:pStyle w:val="Akapitzlist"/>
        <w:numPr>
          <w:ilvl w:val="0"/>
          <w:numId w:val="8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liczby studentów kończących studia w terminie.</w:t>
      </w:r>
    </w:p>
    <w:p w14:paraId="7FFA4189" w14:textId="77777777" w:rsidR="00EF496B" w:rsidRPr="000842AC" w:rsidRDefault="00EF496B" w:rsidP="00363A3F">
      <w:pPr>
        <w:spacing w:after="120" w:line="240" w:lineRule="auto"/>
        <w:rPr>
          <w:rFonts w:cs="Calibri"/>
          <w:color w:val="FF0000"/>
          <w:szCs w:val="22"/>
        </w:rPr>
      </w:pPr>
      <w:r w:rsidRPr="000842AC">
        <w:rPr>
          <w:rFonts w:cs="Calibri"/>
          <w:szCs w:val="22"/>
        </w:rPr>
        <w:t xml:space="preserve">Wyniki </w:t>
      </w:r>
      <w:r w:rsidR="000842AC" w:rsidRPr="000842AC">
        <w:rPr>
          <w:rFonts w:cs="Calibri"/>
          <w:szCs w:val="22"/>
        </w:rPr>
        <w:t>monitorowania postępów student</w:t>
      </w:r>
      <w:r w:rsidR="000842AC">
        <w:rPr>
          <w:rFonts w:cs="Calibri"/>
          <w:szCs w:val="22"/>
        </w:rPr>
        <w:t>ó</w:t>
      </w:r>
      <w:r w:rsidR="000842AC" w:rsidRPr="000842AC">
        <w:rPr>
          <w:rFonts w:cs="Calibri"/>
          <w:szCs w:val="22"/>
        </w:rPr>
        <w:t>w</w:t>
      </w:r>
      <w:r w:rsidRPr="00B456DC">
        <w:rPr>
          <w:rFonts w:cs="Calibri"/>
          <w:szCs w:val="22"/>
        </w:rPr>
        <w:t xml:space="preserve"> wykorzystywane są w planowaniu obsady kadrowej modułów/przedmiotów generujących najwięcej problemów w procesie uczenia, jednocześnie stanowią podstawę dla zmiany metod prowadzenia zajęć dydaktycznych i sposobów weryfikacji osiągania efektów uczenia się </w:t>
      </w:r>
      <w:r w:rsidR="00950751">
        <w:rPr>
          <w:rFonts w:cs="Calibri"/>
          <w:szCs w:val="22"/>
        </w:rPr>
        <w:t>zawartych</w:t>
      </w:r>
      <w:r w:rsidRPr="00B456DC">
        <w:rPr>
          <w:rFonts w:cs="Calibri"/>
          <w:szCs w:val="22"/>
        </w:rPr>
        <w:t xml:space="preserve"> w sylabusach. </w:t>
      </w:r>
    </w:p>
    <w:p w14:paraId="3EB12EDD" w14:textId="77777777" w:rsidR="00EF496B" w:rsidRPr="00B456DC" w:rsidRDefault="00EF496B" w:rsidP="00363A3F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Ogólne zasady sprawdzania i </w:t>
      </w:r>
      <w:r w:rsidRPr="009D38AA">
        <w:rPr>
          <w:rFonts w:cs="Calibri"/>
          <w:szCs w:val="22"/>
        </w:rPr>
        <w:t>oceniania stopnia osiągania efektów uczenia się</w:t>
      </w:r>
      <w:r w:rsidRPr="00B456DC">
        <w:rPr>
          <w:rFonts w:cs="Calibri"/>
          <w:szCs w:val="22"/>
        </w:rPr>
        <w:t xml:space="preserve"> określone są w Regulaminie studiów. </w:t>
      </w:r>
      <w:r w:rsidRPr="009D38AA">
        <w:rPr>
          <w:rFonts w:cs="Calibri"/>
          <w:szCs w:val="22"/>
        </w:rPr>
        <w:t>Niezależnie od liczby i rodzajów form</w:t>
      </w:r>
      <w:r w:rsidR="00FA3CDD" w:rsidRPr="009D38AA">
        <w:rPr>
          <w:rFonts w:cs="Calibri"/>
          <w:szCs w:val="22"/>
        </w:rPr>
        <w:t>,</w:t>
      </w:r>
      <w:r w:rsidRPr="009D38AA">
        <w:rPr>
          <w:rFonts w:cs="Calibri"/>
          <w:szCs w:val="22"/>
        </w:rPr>
        <w:t xml:space="preserve"> w jakich realizowany jest przedmiot</w:t>
      </w:r>
      <w:r w:rsidRPr="00B456DC">
        <w:rPr>
          <w:rFonts w:cs="Calibri"/>
          <w:szCs w:val="22"/>
        </w:rPr>
        <w:t>/</w:t>
      </w:r>
      <w:r w:rsidR="00FA3CDD" w:rsidRPr="00B456DC">
        <w:rPr>
          <w:rFonts w:cs="Calibri"/>
          <w:szCs w:val="22"/>
        </w:rPr>
        <w:t xml:space="preserve"> </w:t>
      </w:r>
      <w:r w:rsidRPr="00B456DC">
        <w:rPr>
          <w:rFonts w:cs="Calibri"/>
          <w:szCs w:val="22"/>
        </w:rPr>
        <w:t xml:space="preserve">moduł kształcenia, po </w:t>
      </w:r>
      <w:r w:rsidR="009D38AA">
        <w:rPr>
          <w:rFonts w:cs="Calibri"/>
          <w:szCs w:val="22"/>
        </w:rPr>
        <w:t xml:space="preserve">jego </w:t>
      </w:r>
      <w:r w:rsidRPr="00B456DC">
        <w:rPr>
          <w:rFonts w:cs="Calibri"/>
          <w:szCs w:val="22"/>
        </w:rPr>
        <w:t xml:space="preserve">zakończeniu wystawiana jest jedna ocena, która określa stopień opanowania przez studenta wszystkich przyjętych dla przedmiotu/modułu kształcenia efektów uczenia </w:t>
      </w:r>
      <w:r w:rsidRPr="00B456DC">
        <w:rPr>
          <w:rFonts w:cs="Calibri"/>
          <w:szCs w:val="22"/>
        </w:rPr>
        <w:lastRenderedPageBreak/>
        <w:t xml:space="preserve">się. Wyjątek w tym zakresie stanowi Wychowanie fizyczne i Seminarium dyplomowe (w 5. semestrze III roku), które zaliczane są bez oceny. </w:t>
      </w:r>
      <w:r w:rsidR="009D38AA" w:rsidRPr="00363A3F">
        <w:rPr>
          <w:rFonts w:cs="Calibri"/>
          <w:szCs w:val="22"/>
        </w:rPr>
        <w:t>Ocenę wystawia osoba wskazana w systemie USOS, odpowiedzialna za zajęcia lub koordynator</w:t>
      </w:r>
      <w:r w:rsidR="00363A3F" w:rsidRPr="00363A3F">
        <w:rPr>
          <w:rFonts w:cs="Calibri"/>
          <w:szCs w:val="22"/>
        </w:rPr>
        <w:t xml:space="preserve"> przedmiotu</w:t>
      </w:r>
      <w:r w:rsidR="009D38AA" w:rsidRPr="00363A3F">
        <w:rPr>
          <w:rFonts w:cs="Calibri"/>
          <w:szCs w:val="22"/>
        </w:rPr>
        <w:t>.</w:t>
      </w:r>
    </w:p>
    <w:p w14:paraId="2E5FA522" w14:textId="77777777" w:rsidR="00EF496B" w:rsidRPr="009D38AA" w:rsidRDefault="00EF496B" w:rsidP="00363A3F">
      <w:pPr>
        <w:spacing w:after="120" w:line="240" w:lineRule="auto"/>
        <w:rPr>
          <w:rFonts w:cs="Calibri"/>
          <w:szCs w:val="22"/>
        </w:rPr>
      </w:pPr>
      <w:r w:rsidRPr="009D38AA">
        <w:rPr>
          <w:rFonts w:cs="Calibri"/>
          <w:szCs w:val="22"/>
        </w:rPr>
        <w:t>Wykładowcy przydzieleni do danego przedmiotu/modułu</w:t>
      </w:r>
      <w:r w:rsidR="00FA3CDD" w:rsidRPr="009D38AA">
        <w:rPr>
          <w:rFonts w:cs="Calibri"/>
          <w:szCs w:val="22"/>
        </w:rPr>
        <w:t>,</w:t>
      </w:r>
      <w:r w:rsidRPr="009D38AA">
        <w:rPr>
          <w:rFonts w:cs="Calibri"/>
          <w:szCs w:val="22"/>
        </w:rPr>
        <w:t xml:space="preserve"> ujętego w programie studiów, określają w sylabusie sposoby weryfikacji i zasady oceny stopnia osiągania efektów uczenia się. </w:t>
      </w:r>
    </w:p>
    <w:p w14:paraId="264EE2D1" w14:textId="77777777" w:rsidR="00EF496B" w:rsidRPr="00B456DC" w:rsidRDefault="00EF496B" w:rsidP="00363A3F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Weryfikacja efektów uczenia się w zakresie wiedzy, umiejętności i kompetencji społecznych jest dokonywana poprzez ocenę osiągnięć studentów w ramach poszczególnych przedmiotów/modułów. Informacje na temat formy zaliczenia (zaliczenie bez oceny, zaliczenie z oceną, egzamin) i sposobu weryfikacji efektów uczenia się przypisanych do poszczególnych przedmiotów/modułów </w:t>
      </w:r>
      <w:r w:rsidRPr="009D38AA">
        <w:rPr>
          <w:rFonts w:cs="Calibri"/>
          <w:szCs w:val="22"/>
        </w:rPr>
        <w:t xml:space="preserve">oraz zasad oceny stopnia </w:t>
      </w:r>
      <w:r w:rsidR="00914473">
        <w:rPr>
          <w:rFonts w:cs="Calibri"/>
          <w:szCs w:val="22"/>
        </w:rPr>
        <w:t>osiągania efektów uczenia się</w:t>
      </w:r>
      <w:r w:rsidRPr="00B456DC">
        <w:rPr>
          <w:rFonts w:cs="Calibri"/>
          <w:szCs w:val="22"/>
        </w:rPr>
        <w:t xml:space="preserve"> znajdują się w opisie programu studiów oraz w sylabusach. </w:t>
      </w:r>
    </w:p>
    <w:p w14:paraId="3B60411F" w14:textId="77777777" w:rsidR="00EF496B" w:rsidRPr="00B456DC" w:rsidRDefault="00914473" w:rsidP="00363A3F">
      <w:pPr>
        <w:spacing w:after="120" w:line="240" w:lineRule="auto"/>
        <w:rPr>
          <w:rFonts w:cs="Calibri"/>
          <w:szCs w:val="22"/>
        </w:rPr>
      </w:pPr>
      <w:r w:rsidRPr="00914473">
        <w:rPr>
          <w:rFonts w:cs="Calibri"/>
          <w:szCs w:val="22"/>
        </w:rPr>
        <w:t>Do</w:t>
      </w:r>
      <w:r w:rsidR="00EF496B" w:rsidRPr="00914473">
        <w:rPr>
          <w:rFonts w:cs="Calibri"/>
          <w:szCs w:val="22"/>
        </w:rPr>
        <w:t xml:space="preserve"> ocen</w:t>
      </w:r>
      <w:r w:rsidRPr="00914473">
        <w:rPr>
          <w:rFonts w:cs="Calibri"/>
          <w:szCs w:val="22"/>
        </w:rPr>
        <w:t>y</w:t>
      </w:r>
      <w:r w:rsidR="00EF496B" w:rsidRPr="00914473">
        <w:rPr>
          <w:rFonts w:cs="Calibri"/>
          <w:szCs w:val="22"/>
        </w:rPr>
        <w:t xml:space="preserve"> stopnia o</w:t>
      </w:r>
      <w:r>
        <w:rPr>
          <w:rFonts w:cs="Calibri"/>
          <w:szCs w:val="22"/>
        </w:rPr>
        <w:t>panowa</w:t>
      </w:r>
      <w:r w:rsidRPr="00914473">
        <w:rPr>
          <w:rFonts w:cs="Calibri"/>
          <w:szCs w:val="22"/>
        </w:rPr>
        <w:t>ni</w:t>
      </w:r>
      <w:r w:rsidR="00EF496B" w:rsidRPr="00914473">
        <w:rPr>
          <w:rFonts w:cs="Calibri"/>
          <w:szCs w:val="22"/>
        </w:rPr>
        <w:t>a efektów uczenia się wykorzystywane są:</w:t>
      </w:r>
      <w:r w:rsidR="00EF496B" w:rsidRPr="00B456DC">
        <w:rPr>
          <w:rFonts w:cs="Calibri"/>
          <w:szCs w:val="22"/>
        </w:rPr>
        <w:t xml:space="preserve"> egzaminy (ustne</w:t>
      </w:r>
      <w:r w:rsidR="00363A3F">
        <w:rPr>
          <w:rFonts w:cs="Calibri"/>
          <w:szCs w:val="22"/>
        </w:rPr>
        <w:t>,</w:t>
      </w:r>
      <w:r w:rsidR="00EF496B" w:rsidRPr="00B456DC">
        <w:rPr>
          <w:rFonts w:cs="Calibri"/>
          <w:szCs w:val="22"/>
        </w:rPr>
        <w:t xml:space="preserve"> pisemne), kolokwia, prace zaliczeniowe </w:t>
      </w:r>
      <w:r w:rsidR="00EF496B" w:rsidRPr="00914473">
        <w:rPr>
          <w:rFonts w:cs="Calibri"/>
          <w:szCs w:val="22"/>
        </w:rPr>
        <w:t>i projekty</w:t>
      </w:r>
      <w:r w:rsidR="00EF496B" w:rsidRPr="00B456DC">
        <w:rPr>
          <w:rFonts w:cs="Calibri"/>
          <w:szCs w:val="22"/>
        </w:rPr>
        <w:t xml:space="preserve">. </w:t>
      </w:r>
      <w:r w:rsidR="00EF496B" w:rsidRPr="00914473">
        <w:rPr>
          <w:rFonts w:cs="Calibri"/>
          <w:szCs w:val="22"/>
        </w:rPr>
        <w:t>Pozwalają one na ocenę stopnia osiąg</w:t>
      </w:r>
      <w:r w:rsidRPr="00914473">
        <w:rPr>
          <w:rFonts w:cs="Calibri"/>
          <w:szCs w:val="22"/>
        </w:rPr>
        <w:t>ania</w:t>
      </w:r>
      <w:r w:rsidR="00EF496B" w:rsidRPr="00914473">
        <w:rPr>
          <w:rFonts w:cs="Calibri"/>
          <w:szCs w:val="22"/>
        </w:rPr>
        <w:t xml:space="preserve"> efektów uczenia</w:t>
      </w:r>
      <w:r w:rsidR="00EF496B" w:rsidRPr="00B456DC">
        <w:rPr>
          <w:rFonts w:cs="Calibri"/>
          <w:szCs w:val="22"/>
        </w:rPr>
        <w:t xml:space="preserve"> się w zakresie wiedzy (w tym samodzielnie zdobytej przez studenta poprzez studiowanie literatury przedmiotu) oraz umiejętności. Kolokwia są przeprowadzane w formie ustnej lub pisemnej (</w:t>
      </w:r>
      <w:r w:rsidR="00EF496B" w:rsidRPr="00914473">
        <w:rPr>
          <w:rFonts w:cs="Calibri"/>
          <w:szCs w:val="22"/>
        </w:rPr>
        <w:t>testy wiedzy</w:t>
      </w:r>
      <w:r w:rsidR="00EF496B" w:rsidRPr="00B456DC">
        <w:rPr>
          <w:rFonts w:cs="Calibri"/>
          <w:szCs w:val="22"/>
        </w:rPr>
        <w:t>, pytania otwarte – problemowe), obejmują swoim zakresem wiedzę powiązaną z treściami kształcenia poszczególnych przedmiotów/modułów. Prace zaliczeniowe weryfikują stopień o</w:t>
      </w:r>
      <w:r>
        <w:rPr>
          <w:rFonts w:cs="Calibri"/>
          <w:szCs w:val="22"/>
        </w:rPr>
        <w:t>panowani</w:t>
      </w:r>
      <w:r w:rsidR="00EF496B" w:rsidRPr="00B456DC">
        <w:rPr>
          <w:rFonts w:cs="Calibri"/>
          <w:szCs w:val="22"/>
        </w:rPr>
        <w:t xml:space="preserve">a efektów w zakresie wiedzy lub/i umiejętności, adekwatnie do celów i treści danego przedmiotu. </w:t>
      </w:r>
      <w:r w:rsidRPr="00211986">
        <w:rPr>
          <w:rFonts w:cs="Calibri"/>
          <w:szCs w:val="22"/>
        </w:rPr>
        <w:t>Ze względu na</w:t>
      </w:r>
      <w:r w:rsidR="00EF496B" w:rsidRPr="00211986">
        <w:rPr>
          <w:rFonts w:cs="Calibri"/>
          <w:szCs w:val="22"/>
        </w:rPr>
        <w:t xml:space="preserve"> specyfikę efektów </w:t>
      </w:r>
      <w:r w:rsidRPr="00211986">
        <w:rPr>
          <w:rFonts w:cs="Calibri"/>
          <w:szCs w:val="22"/>
        </w:rPr>
        <w:t xml:space="preserve">uczenia się charakterystycznych </w:t>
      </w:r>
      <w:r w:rsidR="00EF496B" w:rsidRPr="00211986">
        <w:rPr>
          <w:rFonts w:cs="Calibri"/>
          <w:szCs w:val="22"/>
        </w:rPr>
        <w:t>dla kierunku logopedi</w:t>
      </w:r>
      <w:r w:rsidR="00013BD3" w:rsidRPr="00211986">
        <w:rPr>
          <w:rFonts w:cs="Calibri"/>
          <w:szCs w:val="22"/>
        </w:rPr>
        <w:t>a</w:t>
      </w:r>
      <w:r w:rsidR="00EF496B" w:rsidRPr="00211986">
        <w:rPr>
          <w:rFonts w:cs="Calibri"/>
          <w:szCs w:val="22"/>
        </w:rPr>
        <w:t xml:space="preserve"> z audiologią </w:t>
      </w:r>
      <w:r w:rsidR="00211986" w:rsidRPr="00211986">
        <w:rPr>
          <w:rFonts w:cs="Calibri"/>
          <w:szCs w:val="22"/>
        </w:rPr>
        <w:t xml:space="preserve">występują </w:t>
      </w:r>
      <w:r w:rsidR="00950751">
        <w:rPr>
          <w:rFonts w:cs="Calibri"/>
          <w:szCs w:val="22"/>
        </w:rPr>
        <w:t xml:space="preserve">one </w:t>
      </w:r>
      <w:r w:rsidR="00211986" w:rsidRPr="00211986">
        <w:rPr>
          <w:rFonts w:cs="Calibri"/>
          <w:szCs w:val="22"/>
        </w:rPr>
        <w:t>w formie</w:t>
      </w:r>
      <w:r w:rsidR="00EF496B" w:rsidRPr="00211986">
        <w:rPr>
          <w:rFonts w:cs="Calibri"/>
          <w:szCs w:val="22"/>
        </w:rPr>
        <w:t>:</w:t>
      </w:r>
      <w:r w:rsidR="00EF496B" w:rsidRPr="00B456DC">
        <w:rPr>
          <w:rFonts w:cs="Calibri"/>
          <w:szCs w:val="22"/>
        </w:rPr>
        <w:t xml:space="preserve"> referatów, konspektów zajęć logopedycznych, zestawów ćwiczeń wraz z przygotowanymi pomocami, opisów diagnoz logopedycznych, programów terapeutycznych, studiów przypadków, pomocy terapeutycznych (z instrukcjami ich użycia oraz wskazaniem głównych celów terapeutycznych), </w:t>
      </w:r>
      <w:r w:rsidR="00211986">
        <w:rPr>
          <w:rFonts w:cs="Calibri"/>
          <w:szCs w:val="22"/>
        </w:rPr>
        <w:t xml:space="preserve">transkrypcji </w:t>
      </w:r>
      <w:r w:rsidR="00211986" w:rsidRPr="00211986">
        <w:rPr>
          <w:rFonts w:cs="Calibri"/>
          <w:szCs w:val="22"/>
        </w:rPr>
        <w:t>nagranych</w:t>
      </w:r>
      <w:r w:rsidR="00EF496B" w:rsidRPr="00211986">
        <w:rPr>
          <w:rFonts w:cs="Calibri"/>
          <w:szCs w:val="22"/>
        </w:rPr>
        <w:t xml:space="preserve"> wypowiedzi pacjentów</w:t>
      </w:r>
      <w:r w:rsidR="00EF496B" w:rsidRPr="00B456DC">
        <w:rPr>
          <w:rFonts w:cs="Calibri"/>
          <w:szCs w:val="22"/>
        </w:rPr>
        <w:t xml:space="preserve">. </w:t>
      </w:r>
    </w:p>
    <w:p w14:paraId="76AF09E4" w14:textId="77777777" w:rsidR="00EF496B" w:rsidRPr="00B456DC" w:rsidRDefault="00EF496B" w:rsidP="008C7853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Weryfikacja </w:t>
      </w:r>
      <w:r w:rsidRPr="00211986">
        <w:rPr>
          <w:rFonts w:cs="Calibri"/>
          <w:szCs w:val="22"/>
        </w:rPr>
        <w:t>stopnia o</w:t>
      </w:r>
      <w:r w:rsidR="00211986" w:rsidRPr="00211986">
        <w:rPr>
          <w:rFonts w:cs="Calibri"/>
          <w:szCs w:val="22"/>
        </w:rPr>
        <w:t>panowan</w:t>
      </w:r>
      <w:r w:rsidRPr="00211986">
        <w:rPr>
          <w:rFonts w:cs="Calibri"/>
          <w:szCs w:val="22"/>
        </w:rPr>
        <w:t>ia efektów uczenia</w:t>
      </w:r>
      <w:r w:rsidRPr="00B456DC">
        <w:rPr>
          <w:rFonts w:cs="Calibri"/>
          <w:szCs w:val="22"/>
        </w:rPr>
        <w:t xml:space="preserve"> się w zakresie kompetencji społecznych jest przeprowadzana na podstawie obserwacji aktywności </w:t>
      </w:r>
      <w:r w:rsidR="00211986">
        <w:rPr>
          <w:rFonts w:cs="Calibri"/>
          <w:szCs w:val="22"/>
        </w:rPr>
        <w:t xml:space="preserve">studenta </w:t>
      </w:r>
      <w:r w:rsidRPr="00B456DC">
        <w:rPr>
          <w:rFonts w:cs="Calibri"/>
          <w:szCs w:val="22"/>
        </w:rPr>
        <w:t xml:space="preserve">i </w:t>
      </w:r>
      <w:r w:rsidR="00211986">
        <w:rPr>
          <w:rFonts w:cs="Calibri"/>
          <w:szCs w:val="22"/>
        </w:rPr>
        <w:t xml:space="preserve">jego </w:t>
      </w:r>
      <w:r w:rsidRPr="00211986">
        <w:rPr>
          <w:rFonts w:cs="Calibri"/>
          <w:szCs w:val="22"/>
        </w:rPr>
        <w:t>zaangażowania</w:t>
      </w:r>
      <w:r w:rsidR="00211986" w:rsidRPr="00211986">
        <w:rPr>
          <w:rFonts w:cs="Calibri"/>
          <w:szCs w:val="22"/>
        </w:rPr>
        <w:t xml:space="preserve"> </w:t>
      </w:r>
      <w:r w:rsidRPr="00211986">
        <w:rPr>
          <w:rFonts w:cs="Calibri"/>
          <w:szCs w:val="22"/>
        </w:rPr>
        <w:t>p</w:t>
      </w:r>
      <w:r w:rsidRPr="00B456DC">
        <w:rPr>
          <w:rFonts w:cs="Calibri"/>
          <w:szCs w:val="22"/>
        </w:rPr>
        <w:t xml:space="preserve">odczas realizacji zadań zlecanych w trakcie zajęć, w tym prac zespołowych oraz </w:t>
      </w:r>
      <w:r w:rsidR="00211986">
        <w:rPr>
          <w:rFonts w:cs="Calibri"/>
          <w:szCs w:val="22"/>
        </w:rPr>
        <w:t>indywidualnej motywacji do opanowania określonych umiejętności</w:t>
      </w:r>
      <w:r w:rsidRPr="00B456DC">
        <w:rPr>
          <w:rFonts w:cs="Calibri"/>
          <w:szCs w:val="22"/>
        </w:rPr>
        <w:t xml:space="preserve">. </w:t>
      </w:r>
      <w:r w:rsidR="00950751">
        <w:rPr>
          <w:rFonts w:cs="Calibri"/>
          <w:szCs w:val="22"/>
        </w:rPr>
        <w:t>M</w:t>
      </w:r>
      <w:r w:rsidRPr="00211986">
        <w:rPr>
          <w:rFonts w:cs="Calibri"/>
          <w:szCs w:val="22"/>
        </w:rPr>
        <w:t>etodą wykorzystywaną do weryfikacji</w:t>
      </w:r>
      <w:r w:rsidR="00FE5678">
        <w:rPr>
          <w:rFonts w:cs="Calibri"/>
          <w:szCs w:val="22"/>
        </w:rPr>
        <w:t xml:space="preserve"> </w:t>
      </w:r>
      <w:r w:rsidRPr="00211986">
        <w:rPr>
          <w:rFonts w:cs="Calibri"/>
          <w:szCs w:val="22"/>
        </w:rPr>
        <w:t xml:space="preserve">kompetencji </w:t>
      </w:r>
      <w:r w:rsidR="00FE5678">
        <w:rPr>
          <w:rFonts w:cs="Calibri"/>
          <w:szCs w:val="22"/>
        </w:rPr>
        <w:t xml:space="preserve">merytorycznych i </w:t>
      </w:r>
      <w:r w:rsidRPr="00211986">
        <w:rPr>
          <w:rFonts w:cs="Calibri"/>
          <w:szCs w:val="22"/>
        </w:rPr>
        <w:t xml:space="preserve">społecznych studenta jest </w:t>
      </w:r>
      <w:r w:rsidR="00950751">
        <w:rPr>
          <w:rFonts w:cs="Calibri"/>
          <w:szCs w:val="22"/>
        </w:rPr>
        <w:t xml:space="preserve">również </w:t>
      </w:r>
      <w:r w:rsidRPr="00211986">
        <w:rPr>
          <w:rFonts w:cs="Calibri"/>
          <w:szCs w:val="22"/>
        </w:rPr>
        <w:t xml:space="preserve">ocena </w:t>
      </w:r>
      <w:r w:rsidR="00FE5678">
        <w:rPr>
          <w:rFonts w:cs="Calibri"/>
          <w:szCs w:val="22"/>
        </w:rPr>
        <w:t xml:space="preserve">jego </w:t>
      </w:r>
      <w:r w:rsidRPr="00211986">
        <w:rPr>
          <w:rFonts w:cs="Calibri"/>
          <w:szCs w:val="22"/>
        </w:rPr>
        <w:t>wypowiedzi w trakcie dyskusji</w:t>
      </w:r>
      <w:r w:rsidR="00FE5678">
        <w:rPr>
          <w:rFonts w:cs="Calibri"/>
          <w:szCs w:val="22"/>
        </w:rPr>
        <w:t xml:space="preserve"> lub</w:t>
      </w:r>
      <w:r w:rsidRPr="00211986">
        <w:rPr>
          <w:rFonts w:cs="Calibri"/>
          <w:szCs w:val="22"/>
        </w:rPr>
        <w:t xml:space="preserve"> rozmowy dydaktycznej</w:t>
      </w:r>
      <w:r w:rsidR="00FE5678">
        <w:rPr>
          <w:rFonts w:cs="Calibri"/>
          <w:szCs w:val="22"/>
        </w:rPr>
        <w:t>,</w:t>
      </w:r>
      <w:r w:rsidRPr="00211986">
        <w:rPr>
          <w:rFonts w:cs="Calibri"/>
          <w:szCs w:val="22"/>
        </w:rPr>
        <w:t xml:space="preserve"> opart</w:t>
      </w:r>
      <w:r w:rsidR="00FE5678">
        <w:rPr>
          <w:rFonts w:cs="Calibri"/>
          <w:szCs w:val="22"/>
        </w:rPr>
        <w:t>a</w:t>
      </w:r>
      <w:r w:rsidRPr="00211986">
        <w:rPr>
          <w:rFonts w:cs="Calibri"/>
          <w:szCs w:val="22"/>
        </w:rPr>
        <w:t xml:space="preserve"> na </w:t>
      </w:r>
      <w:r w:rsidR="00FE5678">
        <w:rPr>
          <w:rFonts w:cs="Calibri"/>
          <w:szCs w:val="22"/>
        </w:rPr>
        <w:t xml:space="preserve">następujących </w:t>
      </w:r>
      <w:r w:rsidRPr="00211986">
        <w:rPr>
          <w:rFonts w:cs="Calibri"/>
          <w:szCs w:val="22"/>
        </w:rPr>
        <w:t>kryteriach: znajomoś</w:t>
      </w:r>
      <w:r w:rsidR="00FE5678">
        <w:rPr>
          <w:rFonts w:cs="Calibri"/>
          <w:szCs w:val="22"/>
        </w:rPr>
        <w:t>ci</w:t>
      </w:r>
      <w:r w:rsidRPr="00211986">
        <w:rPr>
          <w:rFonts w:cs="Calibri"/>
          <w:szCs w:val="22"/>
        </w:rPr>
        <w:t xml:space="preserve"> literatury przedmiotu, osadzeni</w:t>
      </w:r>
      <w:r w:rsidR="00FE5678">
        <w:rPr>
          <w:rFonts w:cs="Calibri"/>
          <w:szCs w:val="22"/>
        </w:rPr>
        <w:t>u</w:t>
      </w:r>
      <w:r w:rsidRPr="00211986">
        <w:rPr>
          <w:rFonts w:cs="Calibri"/>
          <w:szCs w:val="22"/>
        </w:rPr>
        <w:t xml:space="preserve"> wypowiadanych opinii w teoriach i/lub badaniach logopedycznych</w:t>
      </w:r>
      <w:r w:rsidR="008C7853">
        <w:rPr>
          <w:rFonts w:cs="Calibri"/>
          <w:szCs w:val="22"/>
        </w:rPr>
        <w:t>,</w:t>
      </w:r>
      <w:r w:rsidRPr="00211986">
        <w:rPr>
          <w:rFonts w:cs="Calibri"/>
          <w:szCs w:val="22"/>
        </w:rPr>
        <w:t xml:space="preserve"> adekwatnoś</w:t>
      </w:r>
      <w:r w:rsidR="00FE5678">
        <w:rPr>
          <w:rFonts w:cs="Calibri"/>
          <w:szCs w:val="22"/>
        </w:rPr>
        <w:t>ci</w:t>
      </w:r>
      <w:r w:rsidRPr="00211986">
        <w:rPr>
          <w:rFonts w:cs="Calibri"/>
          <w:szCs w:val="22"/>
        </w:rPr>
        <w:t xml:space="preserve"> odniesie</w:t>
      </w:r>
      <w:r w:rsidR="00FE5678">
        <w:rPr>
          <w:rFonts w:cs="Calibri"/>
          <w:szCs w:val="22"/>
        </w:rPr>
        <w:t>nia</w:t>
      </w:r>
      <w:r w:rsidRPr="00211986">
        <w:rPr>
          <w:rFonts w:cs="Calibri"/>
          <w:szCs w:val="22"/>
        </w:rPr>
        <w:t xml:space="preserve"> do praktyki logopedycznej</w:t>
      </w:r>
      <w:r w:rsidR="00FE5678">
        <w:rPr>
          <w:rFonts w:cs="Calibri"/>
          <w:szCs w:val="22"/>
        </w:rPr>
        <w:t xml:space="preserve"> oraz </w:t>
      </w:r>
      <w:r w:rsidR="00950751">
        <w:rPr>
          <w:rFonts w:cs="Calibri"/>
          <w:szCs w:val="22"/>
        </w:rPr>
        <w:t xml:space="preserve">na </w:t>
      </w:r>
      <w:r w:rsidR="00FE5678">
        <w:rPr>
          <w:rFonts w:cs="Calibri"/>
          <w:szCs w:val="22"/>
        </w:rPr>
        <w:t>samoocenie</w:t>
      </w:r>
      <w:r w:rsidRPr="00211986">
        <w:rPr>
          <w:rFonts w:cs="Calibri"/>
          <w:szCs w:val="22"/>
        </w:rPr>
        <w:t>.</w:t>
      </w:r>
      <w:r w:rsidRPr="00B456DC">
        <w:rPr>
          <w:rFonts w:cs="Calibri"/>
          <w:szCs w:val="22"/>
        </w:rPr>
        <w:t xml:space="preserve"> </w:t>
      </w:r>
    </w:p>
    <w:p w14:paraId="341B628B" w14:textId="77777777" w:rsidR="00EF496B" w:rsidRPr="00B456DC" w:rsidRDefault="00823061" w:rsidP="007008F2">
      <w:pPr>
        <w:spacing w:after="120" w:line="240" w:lineRule="auto"/>
        <w:rPr>
          <w:rFonts w:cs="Calibri"/>
          <w:szCs w:val="22"/>
        </w:rPr>
      </w:pPr>
      <w:r>
        <w:rPr>
          <w:rFonts w:cs="Calibri"/>
          <w:szCs w:val="22"/>
        </w:rPr>
        <w:t>Sprawdzenie</w:t>
      </w:r>
      <w:r w:rsidR="00EF496B" w:rsidRPr="00FE5678">
        <w:rPr>
          <w:rFonts w:cs="Calibri"/>
          <w:szCs w:val="22"/>
        </w:rPr>
        <w:t xml:space="preserve"> stopnia osiągnięcia przez studentów efektów uczenia się w zakresie wiedzy i umiejętności</w:t>
      </w:r>
      <w:r w:rsidR="00EF496B" w:rsidRPr="00B456DC">
        <w:rPr>
          <w:rFonts w:cs="Calibri"/>
          <w:szCs w:val="22"/>
        </w:rPr>
        <w:t xml:space="preserve"> jest uwzględnion</w:t>
      </w:r>
      <w:r>
        <w:rPr>
          <w:rFonts w:cs="Calibri"/>
          <w:szCs w:val="22"/>
        </w:rPr>
        <w:t>e</w:t>
      </w:r>
      <w:r w:rsidR="00EF496B" w:rsidRPr="00B456DC">
        <w:rPr>
          <w:rFonts w:cs="Calibri"/>
          <w:szCs w:val="22"/>
        </w:rPr>
        <w:t xml:space="preserve"> </w:t>
      </w:r>
      <w:r w:rsidR="00950751">
        <w:rPr>
          <w:rFonts w:cs="Calibri"/>
          <w:szCs w:val="22"/>
        </w:rPr>
        <w:t>także</w:t>
      </w:r>
      <w:r w:rsidR="00EF496B" w:rsidRPr="00B456DC">
        <w:rPr>
          <w:rFonts w:cs="Calibri"/>
          <w:szCs w:val="22"/>
        </w:rPr>
        <w:t xml:space="preserve"> w procesie dyplomowania. W trakcie seminarium oraz podczas </w:t>
      </w:r>
      <w:r>
        <w:rPr>
          <w:rFonts w:cs="Calibri"/>
          <w:szCs w:val="22"/>
        </w:rPr>
        <w:t xml:space="preserve">oceny </w:t>
      </w:r>
      <w:r w:rsidR="00EF496B" w:rsidRPr="00B456DC">
        <w:rPr>
          <w:rFonts w:cs="Calibri"/>
          <w:szCs w:val="22"/>
        </w:rPr>
        <w:t xml:space="preserve">pracy dyplomowej </w:t>
      </w:r>
      <w:r>
        <w:rPr>
          <w:rFonts w:cs="Calibri"/>
          <w:szCs w:val="22"/>
        </w:rPr>
        <w:t xml:space="preserve">weryfikacji </w:t>
      </w:r>
      <w:r w:rsidRPr="00823061">
        <w:rPr>
          <w:rFonts w:cs="Calibri"/>
          <w:szCs w:val="22"/>
        </w:rPr>
        <w:t>podlega zdolność</w:t>
      </w:r>
      <w:r w:rsidR="00EF496B" w:rsidRPr="00B456DC">
        <w:rPr>
          <w:rFonts w:cs="Calibri"/>
          <w:szCs w:val="22"/>
        </w:rPr>
        <w:t xml:space="preserve"> prowadzenia badań naukowych (dobór metod, technik badawczych, literatury przedmiotu, umiejętność analizy informacji i wnioskowania)</w:t>
      </w:r>
      <w:r w:rsidR="00950751">
        <w:rPr>
          <w:rFonts w:cs="Calibri"/>
          <w:szCs w:val="22"/>
        </w:rPr>
        <w:t>. Z</w:t>
      </w:r>
      <w:r w:rsidR="00EF496B" w:rsidRPr="00B456DC">
        <w:rPr>
          <w:rFonts w:cs="Calibri"/>
          <w:szCs w:val="22"/>
        </w:rPr>
        <w:t xml:space="preserve"> kolei podczas egzaminu dyplomowego </w:t>
      </w:r>
      <w:r w:rsidRPr="00823061">
        <w:rPr>
          <w:rFonts w:cs="Calibri"/>
          <w:szCs w:val="22"/>
        </w:rPr>
        <w:t>oceniany jest</w:t>
      </w:r>
      <w:r w:rsidR="00EF496B" w:rsidRPr="00B456DC">
        <w:rPr>
          <w:rFonts w:cs="Calibri"/>
          <w:szCs w:val="22"/>
        </w:rPr>
        <w:t xml:space="preserve"> stopień osiągnięcia efektów uczenia się w zakresie wiedzy. </w:t>
      </w:r>
    </w:p>
    <w:p w14:paraId="19A04BEF" w14:textId="373CBE0D" w:rsidR="00EF496B" w:rsidRPr="00B456DC" w:rsidRDefault="00EF496B" w:rsidP="007008F2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Praktyki na kierunku logopedia z audiologią są realizowane w dwóch formach </w:t>
      </w:r>
      <w:r w:rsidR="00013BD3" w:rsidRPr="00B456DC">
        <w:rPr>
          <w:rFonts w:cs="Calibri"/>
          <w:szCs w:val="22"/>
        </w:rPr>
        <w:t>–</w:t>
      </w:r>
      <w:r w:rsidRPr="00B456DC">
        <w:rPr>
          <w:rFonts w:cs="Calibri"/>
          <w:szCs w:val="22"/>
        </w:rPr>
        <w:t xml:space="preserve"> jako praktyki ciągłe (odbywane pod kierunkiem opiekuna praktyk mianowanego przez dyrektora placówki, w której student odbywa praktykę i koordynowane przez uczelnianego opiekuna praktyk) i śródroczne (realizowane </w:t>
      </w:r>
      <w:r w:rsidR="004F5E62">
        <w:rPr>
          <w:rFonts w:cs="Calibri"/>
          <w:szCs w:val="22"/>
        </w:rPr>
        <w:t xml:space="preserve">w ramach przedmiotu wynikającego z programu studiów, </w:t>
      </w:r>
      <w:r w:rsidRPr="00B456DC">
        <w:rPr>
          <w:rFonts w:cs="Calibri"/>
          <w:szCs w:val="22"/>
        </w:rPr>
        <w:t xml:space="preserve">pod kierunkiem nauczyciela akademickiego). </w:t>
      </w:r>
    </w:p>
    <w:p w14:paraId="358DD6B5" w14:textId="77777777" w:rsidR="00EF496B" w:rsidRPr="00B456DC" w:rsidRDefault="00EF496B" w:rsidP="007008F2">
      <w:pPr>
        <w:spacing w:after="120" w:line="240" w:lineRule="auto"/>
        <w:rPr>
          <w:rFonts w:cs="Calibri"/>
          <w:szCs w:val="22"/>
        </w:rPr>
      </w:pPr>
      <w:r w:rsidRPr="00F22EF3">
        <w:rPr>
          <w:rFonts w:cs="Calibri"/>
          <w:szCs w:val="22"/>
        </w:rPr>
        <w:t xml:space="preserve">Weryfikacja efektów uczenia się zakładanych dla </w:t>
      </w:r>
      <w:r w:rsidR="006635D3" w:rsidRPr="00F22EF3">
        <w:rPr>
          <w:rFonts w:cs="Calibri"/>
          <w:szCs w:val="22"/>
        </w:rPr>
        <w:t>zawodowych</w:t>
      </w:r>
      <w:r w:rsidRPr="00F22EF3">
        <w:rPr>
          <w:rFonts w:cs="Calibri"/>
          <w:szCs w:val="22"/>
        </w:rPr>
        <w:t xml:space="preserve"> </w:t>
      </w:r>
      <w:r w:rsidR="00F22EF3" w:rsidRPr="00F22EF3">
        <w:rPr>
          <w:rFonts w:cs="Calibri"/>
          <w:szCs w:val="22"/>
        </w:rPr>
        <w:t xml:space="preserve">ciągłych </w:t>
      </w:r>
      <w:r w:rsidRPr="00F22EF3">
        <w:rPr>
          <w:rFonts w:cs="Calibri"/>
          <w:szCs w:val="22"/>
        </w:rPr>
        <w:t xml:space="preserve">praktyk logopedycznych jest dokonywana na podstawie oceny wystawionej przez </w:t>
      </w:r>
      <w:r w:rsidR="00F22EF3" w:rsidRPr="00F22EF3">
        <w:rPr>
          <w:rFonts w:cs="Calibri"/>
          <w:szCs w:val="22"/>
        </w:rPr>
        <w:t>opiekuna</w:t>
      </w:r>
      <w:r w:rsidRPr="00F22EF3">
        <w:rPr>
          <w:rFonts w:cs="Calibri"/>
          <w:szCs w:val="22"/>
        </w:rPr>
        <w:t xml:space="preserve"> praktyk</w:t>
      </w:r>
      <w:r w:rsidR="00F22EF3" w:rsidRPr="00F22EF3">
        <w:rPr>
          <w:rFonts w:cs="Calibri"/>
          <w:szCs w:val="22"/>
        </w:rPr>
        <w:t>i</w:t>
      </w:r>
      <w:r w:rsidRPr="00F22EF3">
        <w:rPr>
          <w:rFonts w:cs="Calibri"/>
          <w:szCs w:val="22"/>
        </w:rPr>
        <w:t xml:space="preserve"> w jednostce przyjmującej </w:t>
      </w:r>
      <w:r w:rsidR="006635D3" w:rsidRPr="00F22EF3">
        <w:rPr>
          <w:rFonts w:cs="Calibri"/>
          <w:szCs w:val="22"/>
        </w:rPr>
        <w:t xml:space="preserve">studenta </w:t>
      </w:r>
      <w:r w:rsidRPr="00F22EF3">
        <w:rPr>
          <w:rFonts w:cs="Calibri"/>
          <w:szCs w:val="22"/>
        </w:rPr>
        <w:t xml:space="preserve">oraz oceny opiekuna </w:t>
      </w:r>
      <w:r w:rsidR="00F22EF3" w:rsidRPr="00F22EF3">
        <w:rPr>
          <w:rFonts w:cs="Calibri"/>
          <w:szCs w:val="22"/>
        </w:rPr>
        <w:t xml:space="preserve">z ramienia </w:t>
      </w:r>
      <w:r w:rsidR="00A8159F">
        <w:rPr>
          <w:rFonts w:cs="Calibri"/>
          <w:szCs w:val="22"/>
        </w:rPr>
        <w:t>U</w:t>
      </w:r>
      <w:r w:rsidR="00F22EF3" w:rsidRPr="00F22EF3">
        <w:rPr>
          <w:rFonts w:cs="Calibri"/>
          <w:szCs w:val="22"/>
        </w:rPr>
        <w:t>niwersytetu w oparciu o</w:t>
      </w:r>
      <w:r w:rsidRPr="00F22EF3">
        <w:rPr>
          <w:rFonts w:cs="Calibri"/>
          <w:szCs w:val="22"/>
        </w:rPr>
        <w:t xml:space="preserve"> dokumentacj</w:t>
      </w:r>
      <w:r w:rsidR="00F22EF3" w:rsidRPr="00F22EF3">
        <w:rPr>
          <w:rFonts w:cs="Calibri"/>
          <w:szCs w:val="22"/>
        </w:rPr>
        <w:t>ę</w:t>
      </w:r>
      <w:r w:rsidRPr="00F22EF3">
        <w:rPr>
          <w:rFonts w:cs="Calibri"/>
          <w:szCs w:val="22"/>
        </w:rPr>
        <w:t xml:space="preserve"> złożon</w:t>
      </w:r>
      <w:r w:rsidR="00F22EF3" w:rsidRPr="00F22EF3">
        <w:rPr>
          <w:rFonts w:cs="Calibri"/>
          <w:szCs w:val="22"/>
        </w:rPr>
        <w:t>ą</w:t>
      </w:r>
      <w:r w:rsidRPr="00F22EF3">
        <w:rPr>
          <w:rFonts w:cs="Calibri"/>
          <w:szCs w:val="22"/>
        </w:rPr>
        <w:t xml:space="preserve"> przez studenta</w:t>
      </w:r>
      <w:r w:rsidR="00F22EF3" w:rsidRPr="00F22EF3">
        <w:rPr>
          <w:rFonts w:cs="Calibri"/>
          <w:szCs w:val="22"/>
        </w:rPr>
        <w:t>. D</w:t>
      </w:r>
      <w:r w:rsidR="004F5E62">
        <w:rPr>
          <w:rFonts w:cs="Calibri"/>
          <w:szCs w:val="22"/>
        </w:rPr>
        <w:t>okumentacja</w:t>
      </w:r>
      <w:r w:rsidRPr="00F22EF3">
        <w:rPr>
          <w:rFonts w:cs="Calibri"/>
          <w:szCs w:val="22"/>
        </w:rPr>
        <w:t xml:space="preserve"> praktyk</w:t>
      </w:r>
      <w:r w:rsidR="00F22EF3" w:rsidRPr="00F22EF3">
        <w:rPr>
          <w:rFonts w:cs="Calibri"/>
          <w:szCs w:val="22"/>
        </w:rPr>
        <w:t xml:space="preserve"> powin</w:t>
      </w:r>
      <w:r w:rsidR="004F5E62">
        <w:rPr>
          <w:rFonts w:cs="Calibri"/>
          <w:szCs w:val="22"/>
        </w:rPr>
        <w:t>na</w:t>
      </w:r>
      <w:r w:rsidRPr="00F22EF3">
        <w:rPr>
          <w:rFonts w:cs="Calibri"/>
          <w:szCs w:val="22"/>
        </w:rPr>
        <w:t xml:space="preserve"> zawiera</w:t>
      </w:r>
      <w:r w:rsidR="00F22EF3" w:rsidRPr="00F22EF3">
        <w:rPr>
          <w:rFonts w:cs="Calibri"/>
          <w:szCs w:val="22"/>
        </w:rPr>
        <w:t>ć</w:t>
      </w:r>
      <w:r w:rsidRPr="00F22EF3">
        <w:rPr>
          <w:rFonts w:cs="Calibri"/>
          <w:szCs w:val="22"/>
        </w:rPr>
        <w:t xml:space="preserve">: porozumienie </w:t>
      </w:r>
      <w:proofErr w:type="spellStart"/>
      <w:r w:rsidRPr="00F22EF3">
        <w:rPr>
          <w:rFonts w:cs="Calibri"/>
          <w:szCs w:val="22"/>
        </w:rPr>
        <w:t>UwS</w:t>
      </w:r>
      <w:proofErr w:type="spellEnd"/>
      <w:r w:rsidRPr="00F22EF3">
        <w:rPr>
          <w:rFonts w:cs="Calibri"/>
          <w:szCs w:val="22"/>
        </w:rPr>
        <w:t xml:space="preserve"> z daną placówką, konspekt</w:t>
      </w:r>
      <w:r w:rsidR="004F5E62">
        <w:rPr>
          <w:rFonts w:cs="Calibri"/>
          <w:szCs w:val="22"/>
        </w:rPr>
        <w:t>y</w:t>
      </w:r>
      <w:r w:rsidRPr="00F22EF3">
        <w:rPr>
          <w:rFonts w:cs="Calibri"/>
          <w:szCs w:val="22"/>
        </w:rPr>
        <w:t xml:space="preserve"> odtwórcz</w:t>
      </w:r>
      <w:r w:rsidR="004F5E62">
        <w:rPr>
          <w:rFonts w:cs="Calibri"/>
          <w:szCs w:val="22"/>
        </w:rPr>
        <w:t>e</w:t>
      </w:r>
      <w:r w:rsidRPr="00F22EF3">
        <w:rPr>
          <w:rFonts w:cs="Calibri"/>
          <w:szCs w:val="22"/>
        </w:rPr>
        <w:t xml:space="preserve"> i twórcz</w:t>
      </w:r>
      <w:r w:rsidR="004F5E62">
        <w:rPr>
          <w:rFonts w:cs="Calibri"/>
          <w:szCs w:val="22"/>
        </w:rPr>
        <w:t>e</w:t>
      </w:r>
      <w:r w:rsidRPr="00F22EF3">
        <w:rPr>
          <w:rFonts w:cs="Calibri"/>
          <w:szCs w:val="22"/>
        </w:rPr>
        <w:t>, opis przypadku</w:t>
      </w:r>
      <w:r w:rsidR="00F22EF3" w:rsidRPr="00F22EF3">
        <w:rPr>
          <w:rFonts w:cs="Calibri"/>
          <w:szCs w:val="22"/>
        </w:rPr>
        <w:t xml:space="preserve"> oraz</w:t>
      </w:r>
      <w:r w:rsidRPr="00F22EF3">
        <w:rPr>
          <w:rFonts w:cs="Calibri"/>
          <w:szCs w:val="22"/>
        </w:rPr>
        <w:t xml:space="preserve"> opinię wystawioną przez opiekuna praktyki z placówki, w której </w:t>
      </w:r>
      <w:r w:rsidR="00F22EF3" w:rsidRPr="00F22EF3">
        <w:rPr>
          <w:rFonts w:cs="Calibri"/>
          <w:szCs w:val="22"/>
        </w:rPr>
        <w:t>się ona odbywała</w:t>
      </w:r>
      <w:r w:rsidRPr="00F22EF3">
        <w:rPr>
          <w:rFonts w:cs="Calibri"/>
          <w:szCs w:val="22"/>
        </w:rPr>
        <w:t>. Ocena końcowa jest</w:t>
      </w:r>
      <w:r w:rsidR="00F22EF3" w:rsidRPr="00F22EF3">
        <w:rPr>
          <w:rFonts w:cs="Calibri"/>
          <w:szCs w:val="22"/>
        </w:rPr>
        <w:t xml:space="preserve"> </w:t>
      </w:r>
      <w:r w:rsidRPr="00F22EF3">
        <w:rPr>
          <w:rFonts w:cs="Calibri"/>
          <w:szCs w:val="22"/>
        </w:rPr>
        <w:t>średni</w:t>
      </w:r>
      <w:r w:rsidR="00F22EF3" w:rsidRPr="00F22EF3">
        <w:rPr>
          <w:rFonts w:cs="Calibri"/>
          <w:szCs w:val="22"/>
        </w:rPr>
        <w:t>ą</w:t>
      </w:r>
      <w:r w:rsidRPr="00F22EF3">
        <w:rPr>
          <w:rFonts w:cs="Calibri"/>
          <w:szCs w:val="22"/>
        </w:rPr>
        <w:t xml:space="preserve"> </w:t>
      </w:r>
      <w:r w:rsidR="00F22EF3" w:rsidRPr="00F22EF3">
        <w:rPr>
          <w:rFonts w:cs="Calibri"/>
          <w:szCs w:val="22"/>
        </w:rPr>
        <w:t>ocen</w:t>
      </w:r>
      <w:r w:rsidRPr="00F22EF3">
        <w:rPr>
          <w:rFonts w:cs="Calibri"/>
          <w:szCs w:val="22"/>
        </w:rPr>
        <w:t xml:space="preserve"> wystawion</w:t>
      </w:r>
      <w:r w:rsidR="00F22EF3" w:rsidRPr="00F22EF3">
        <w:rPr>
          <w:rFonts w:cs="Calibri"/>
          <w:szCs w:val="22"/>
        </w:rPr>
        <w:t>ych</w:t>
      </w:r>
      <w:r w:rsidRPr="00F22EF3">
        <w:rPr>
          <w:rFonts w:cs="Calibri"/>
          <w:szCs w:val="22"/>
        </w:rPr>
        <w:t xml:space="preserve"> przez opiekuna </w:t>
      </w:r>
      <w:r w:rsidR="00F22EF3" w:rsidRPr="00F22EF3">
        <w:rPr>
          <w:rFonts w:cs="Calibri"/>
          <w:szCs w:val="22"/>
        </w:rPr>
        <w:t>z</w:t>
      </w:r>
      <w:r w:rsidRPr="00F22EF3">
        <w:rPr>
          <w:rFonts w:cs="Calibri"/>
          <w:szCs w:val="22"/>
        </w:rPr>
        <w:t xml:space="preserve"> jednost</w:t>
      </w:r>
      <w:r w:rsidR="00F22EF3">
        <w:rPr>
          <w:rFonts w:cs="Calibri"/>
          <w:szCs w:val="22"/>
        </w:rPr>
        <w:t>ki</w:t>
      </w:r>
      <w:r w:rsidRPr="00F22EF3">
        <w:rPr>
          <w:rFonts w:cs="Calibri"/>
          <w:szCs w:val="22"/>
        </w:rPr>
        <w:t xml:space="preserve"> przyjmującej i </w:t>
      </w:r>
      <w:r w:rsidR="00F22EF3" w:rsidRPr="00F22EF3">
        <w:rPr>
          <w:rFonts w:cs="Calibri"/>
          <w:szCs w:val="22"/>
        </w:rPr>
        <w:t>uczelnianego</w:t>
      </w:r>
      <w:r w:rsidRPr="00F22EF3">
        <w:rPr>
          <w:rFonts w:cs="Calibri"/>
          <w:szCs w:val="22"/>
        </w:rPr>
        <w:t xml:space="preserve"> opiekuna praktyk.</w:t>
      </w:r>
      <w:r w:rsidRPr="00B456DC">
        <w:rPr>
          <w:rFonts w:cs="Calibri"/>
          <w:szCs w:val="22"/>
        </w:rPr>
        <w:t xml:space="preserve"> W ramach praktyk ciągłych studenci </w:t>
      </w:r>
      <w:r w:rsidR="005139E5">
        <w:rPr>
          <w:rFonts w:cs="Calibri"/>
          <w:szCs w:val="22"/>
        </w:rPr>
        <w:t xml:space="preserve">omawiają z opiekunem praktyk </w:t>
      </w:r>
      <w:r w:rsidRPr="00B456DC">
        <w:rPr>
          <w:rFonts w:cs="Calibri"/>
          <w:szCs w:val="22"/>
        </w:rPr>
        <w:t>hospit</w:t>
      </w:r>
      <w:r w:rsidR="005139E5">
        <w:rPr>
          <w:rFonts w:cs="Calibri"/>
          <w:szCs w:val="22"/>
        </w:rPr>
        <w:t>owane i</w:t>
      </w:r>
      <w:r w:rsidR="00F22EF3">
        <w:rPr>
          <w:rFonts w:cs="Calibri"/>
          <w:szCs w:val="22"/>
        </w:rPr>
        <w:t xml:space="preserve"> </w:t>
      </w:r>
      <w:r w:rsidR="00E87ED1" w:rsidRPr="00B456DC">
        <w:rPr>
          <w:rFonts w:cs="Calibri"/>
          <w:szCs w:val="22"/>
        </w:rPr>
        <w:t>prowadz</w:t>
      </w:r>
      <w:r w:rsidR="005139E5">
        <w:rPr>
          <w:rFonts w:cs="Calibri"/>
          <w:szCs w:val="22"/>
        </w:rPr>
        <w:t>one zajęcia</w:t>
      </w:r>
      <w:r w:rsidRPr="00B456DC">
        <w:rPr>
          <w:rFonts w:cs="Calibri"/>
          <w:szCs w:val="22"/>
        </w:rPr>
        <w:t xml:space="preserve">. Dodatkowo zapoznają się ze specyfiką </w:t>
      </w:r>
      <w:r w:rsidR="005139E5">
        <w:rPr>
          <w:rFonts w:cs="Calibri"/>
          <w:szCs w:val="22"/>
        </w:rPr>
        <w:t>pracy logopedy</w:t>
      </w:r>
      <w:r w:rsidRPr="005139E5">
        <w:rPr>
          <w:rFonts w:cs="Calibri"/>
          <w:szCs w:val="22"/>
        </w:rPr>
        <w:t xml:space="preserve">. Analizują dokumenty </w:t>
      </w:r>
      <w:r w:rsidR="005139E5" w:rsidRPr="005139E5">
        <w:rPr>
          <w:rFonts w:cs="Calibri"/>
          <w:szCs w:val="22"/>
        </w:rPr>
        <w:t xml:space="preserve">funkcjonujące w </w:t>
      </w:r>
      <w:r w:rsidRPr="005139E5">
        <w:rPr>
          <w:rFonts w:cs="Calibri"/>
          <w:szCs w:val="22"/>
        </w:rPr>
        <w:t>przedszkol</w:t>
      </w:r>
      <w:r w:rsidR="005139E5" w:rsidRPr="005139E5">
        <w:rPr>
          <w:rFonts w:cs="Calibri"/>
          <w:szCs w:val="22"/>
        </w:rPr>
        <w:t>u</w:t>
      </w:r>
      <w:r w:rsidRPr="005139E5">
        <w:rPr>
          <w:rFonts w:cs="Calibri"/>
          <w:szCs w:val="22"/>
        </w:rPr>
        <w:t>, s</w:t>
      </w:r>
      <w:r w:rsidRPr="00B456DC">
        <w:rPr>
          <w:rFonts w:cs="Calibri"/>
          <w:szCs w:val="22"/>
        </w:rPr>
        <w:t>zko</w:t>
      </w:r>
      <w:r w:rsidR="005139E5">
        <w:rPr>
          <w:rFonts w:cs="Calibri"/>
          <w:szCs w:val="22"/>
        </w:rPr>
        <w:t>le</w:t>
      </w:r>
      <w:r w:rsidRPr="00B456DC">
        <w:rPr>
          <w:rFonts w:cs="Calibri"/>
          <w:szCs w:val="22"/>
        </w:rPr>
        <w:t xml:space="preserve">, poradni </w:t>
      </w:r>
      <w:r w:rsidR="005139E5">
        <w:rPr>
          <w:rFonts w:cs="Calibri"/>
          <w:szCs w:val="22"/>
        </w:rPr>
        <w:t>psychologiczno-</w:t>
      </w:r>
      <w:r w:rsidR="005139E5">
        <w:rPr>
          <w:rFonts w:cs="Calibri"/>
          <w:szCs w:val="22"/>
        </w:rPr>
        <w:lastRenderedPageBreak/>
        <w:t>pedagogicznej</w:t>
      </w:r>
      <w:r w:rsidRPr="00B456DC">
        <w:rPr>
          <w:rFonts w:cs="Calibri"/>
          <w:szCs w:val="22"/>
        </w:rPr>
        <w:t>, placó</w:t>
      </w:r>
      <w:r w:rsidR="005139E5">
        <w:rPr>
          <w:rFonts w:cs="Calibri"/>
          <w:szCs w:val="22"/>
        </w:rPr>
        <w:t>wce</w:t>
      </w:r>
      <w:r w:rsidRPr="00B456DC">
        <w:rPr>
          <w:rFonts w:cs="Calibri"/>
          <w:szCs w:val="22"/>
        </w:rPr>
        <w:t xml:space="preserve"> służby zdrowia oraz poznają strukturę</w:t>
      </w:r>
      <w:r w:rsidR="005139E5">
        <w:rPr>
          <w:rFonts w:cs="Calibri"/>
          <w:szCs w:val="22"/>
        </w:rPr>
        <w:t xml:space="preserve"> i</w:t>
      </w:r>
      <w:r w:rsidRPr="00B456DC">
        <w:rPr>
          <w:rFonts w:cs="Calibri"/>
          <w:szCs w:val="22"/>
        </w:rPr>
        <w:t xml:space="preserve"> organizację</w:t>
      </w:r>
      <w:r w:rsidR="00A8159F">
        <w:rPr>
          <w:rFonts w:cs="Calibri"/>
          <w:szCs w:val="22"/>
        </w:rPr>
        <w:t xml:space="preserve"> tych instytucji</w:t>
      </w:r>
      <w:r w:rsidRPr="00B456DC">
        <w:rPr>
          <w:rFonts w:cs="Calibri"/>
          <w:szCs w:val="22"/>
        </w:rPr>
        <w:t>. Zapoznają się z metodami</w:t>
      </w:r>
      <w:r w:rsidR="005139E5">
        <w:rPr>
          <w:rFonts w:cs="Calibri"/>
          <w:szCs w:val="22"/>
        </w:rPr>
        <w:t xml:space="preserve"> </w:t>
      </w:r>
      <w:r w:rsidR="005139E5" w:rsidRPr="005139E5">
        <w:rPr>
          <w:rFonts w:cs="Calibri"/>
          <w:szCs w:val="22"/>
        </w:rPr>
        <w:t>oraz</w:t>
      </w:r>
      <w:r w:rsidRPr="005139E5">
        <w:rPr>
          <w:rFonts w:cs="Calibri"/>
          <w:szCs w:val="22"/>
        </w:rPr>
        <w:t xml:space="preserve"> formami </w:t>
      </w:r>
      <w:r w:rsidR="005139E5" w:rsidRPr="005139E5">
        <w:rPr>
          <w:rFonts w:cs="Calibri"/>
          <w:szCs w:val="22"/>
        </w:rPr>
        <w:t>terapii dostosowanymi do wieku oraz indywidualnych potrzeb i możliwości pacjentów, a tak</w:t>
      </w:r>
      <w:r w:rsidR="005139E5">
        <w:rPr>
          <w:rFonts w:cs="Calibri"/>
          <w:szCs w:val="22"/>
        </w:rPr>
        <w:t>że z</w:t>
      </w:r>
      <w:r w:rsidRPr="00B456DC">
        <w:rPr>
          <w:rFonts w:cs="Calibri"/>
          <w:szCs w:val="22"/>
        </w:rPr>
        <w:t xml:space="preserve"> wykorzystywanymi </w:t>
      </w:r>
      <w:r w:rsidR="00A8159F">
        <w:rPr>
          <w:rFonts w:cs="Calibri"/>
          <w:szCs w:val="22"/>
        </w:rPr>
        <w:t xml:space="preserve">podczas zajęć </w:t>
      </w:r>
      <w:r w:rsidRPr="00B456DC">
        <w:rPr>
          <w:rFonts w:cs="Calibri"/>
          <w:szCs w:val="22"/>
        </w:rPr>
        <w:t>pomocami, narzędziami i specjalistycznym sprzętem. Praktyki ciągłe logopedyczne</w:t>
      </w:r>
      <w:r w:rsidR="00E37FF2" w:rsidRPr="00B456DC">
        <w:rPr>
          <w:rFonts w:cs="Calibri"/>
          <w:szCs w:val="22"/>
        </w:rPr>
        <w:t xml:space="preserve"> i</w:t>
      </w:r>
      <w:r w:rsidRPr="00B456DC">
        <w:rPr>
          <w:rFonts w:cs="Calibri"/>
          <w:szCs w:val="22"/>
        </w:rPr>
        <w:t xml:space="preserve"> logopedyczno-audiologiczne studenci odbywają w wybranych przez siebie przedszkolach, szkołach, placówkach służby zdrowia, na oddziałach szpitalnych oraz </w:t>
      </w:r>
      <w:r w:rsidR="00E37FF2" w:rsidRPr="00B456DC">
        <w:rPr>
          <w:rFonts w:cs="Calibri"/>
          <w:szCs w:val="22"/>
        </w:rPr>
        <w:t xml:space="preserve">w </w:t>
      </w:r>
      <w:r w:rsidRPr="00B456DC">
        <w:rPr>
          <w:rFonts w:cs="Calibri"/>
          <w:szCs w:val="22"/>
        </w:rPr>
        <w:t>placówkach świadczących terapię osobom z zaburzeniami słuchu. Zakres treści, efekty kształcenia, formy pracy i sposoby zaliczenia praktyk ciągłych regulują sylabusy i regulamin praktyk logopedycznych.</w:t>
      </w:r>
    </w:p>
    <w:p w14:paraId="1D72B127" w14:textId="77777777" w:rsidR="00EF496B" w:rsidRPr="002C5AF2" w:rsidRDefault="00EF496B" w:rsidP="007008F2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Weryfikacja efektów uczenia się zakładanych dla </w:t>
      </w:r>
      <w:r w:rsidR="002C5AF2" w:rsidRPr="00B456DC">
        <w:rPr>
          <w:rFonts w:cs="Calibri"/>
          <w:szCs w:val="22"/>
        </w:rPr>
        <w:t>śródrocznych zawodowych</w:t>
      </w:r>
      <w:r w:rsidRPr="00B456DC">
        <w:rPr>
          <w:rFonts w:cs="Calibri"/>
          <w:szCs w:val="22"/>
        </w:rPr>
        <w:t xml:space="preserve"> praktyk logopedycznych jest dokonywana zgodnie z warunkami określonymi w sylabusach (np. na podstawie działań diagnostyczno-terapeutycznych podejmowanych przez studentów, interpretacji otrzymanych wyników badań specjalistycznych, opracowania konspektów zajęć logopedycznych). </w:t>
      </w:r>
      <w:r w:rsidRPr="002C5AF2">
        <w:rPr>
          <w:rFonts w:cs="Calibri"/>
          <w:szCs w:val="22"/>
        </w:rPr>
        <w:t xml:space="preserve">Studenci odbywają śródroczne praktyki logopedyczne w wybranych przez uczelnianego opiekuna praktyk przedszkolach, szkołach, </w:t>
      </w:r>
      <w:r w:rsidR="00E37FF2" w:rsidRPr="002C5AF2">
        <w:rPr>
          <w:rFonts w:cs="Calibri"/>
          <w:szCs w:val="22"/>
        </w:rPr>
        <w:t>p</w:t>
      </w:r>
      <w:r w:rsidRPr="002C5AF2">
        <w:rPr>
          <w:rFonts w:cs="Calibri"/>
          <w:szCs w:val="22"/>
        </w:rPr>
        <w:t xml:space="preserve">oradniach </w:t>
      </w:r>
      <w:r w:rsidR="00E37FF2" w:rsidRPr="002C5AF2">
        <w:rPr>
          <w:rFonts w:cs="Calibri"/>
          <w:szCs w:val="22"/>
        </w:rPr>
        <w:t>l</w:t>
      </w:r>
      <w:r w:rsidRPr="002C5AF2">
        <w:rPr>
          <w:rFonts w:cs="Calibri"/>
          <w:szCs w:val="22"/>
        </w:rPr>
        <w:t>ogopedycznych o</w:t>
      </w:r>
      <w:r w:rsidRPr="00B456DC">
        <w:rPr>
          <w:rFonts w:cs="Calibri"/>
          <w:szCs w:val="22"/>
        </w:rPr>
        <w:t xml:space="preserve">raz w Centrum Diagnozy i Terapii Logopedycznej </w:t>
      </w:r>
      <w:proofErr w:type="spellStart"/>
      <w:r w:rsidRPr="00B456DC">
        <w:rPr>
          <w:rFonts w:cs="Calibri"/>
          <w:szCs w:val="22"/>
        </w:rPr>
        <w:t>UwS</w:t>
      </w:r>
      <w:proofErr w:type="spellEnd"/>
      <w:r w:rsidRPr="00B456DC">
        <w:rPr>
          <w:rFonts w:cs="Calibri"/>
          <w:szCs w:val="22"/>
        </w:rPr>
        <w:t xml:space="preserve">, a także </w:t>
      </w:r>
      <w:r w:rsidR="00E37FF2" w:rsidRPr="00B456DC">
        <w:rPr>
          <w:rFonts w:cs="Calibri"/>
          <w:szCs w:val="22"/>
        </w:rPr>
        <w:t xml:space="preserve">w </w:t>
      </w:r>
      <w:r w:rsidRPr="00B456DC">
        <w:rPr>
          <w:rFonts w:cs="Calibri"/>
          <w:szCs w:val="22"/>
        </w:rPr>
        <w:t xml:space="preserve">Studenckiej Poradni Logopedycznej </w:t>
      </w:r>
      <w:proofErr w:type="spellStart"/>
      <w:r w:rsidRPr="00B456DC">
        <w:rPr>
          <w:rFonts w:cs="Calibri"/>
          <w:szCs w:val="22"/>
        </w:rPr>
        <w:t>UwS</w:t>
      </w:r>
      <w:proofErr w:type="spellEnd"/>
      <w:r w:rsidR="002C5AF2">
        <w:rPr>
          <w:rFonts w:cs="Calibri"/>
          <w:szCs w:val="22"/>
        </w:rPr>
        <w:t>. Odbywają się one</w:t>
      </w:r>
      <w:r w:rsidRPr="00B456DC">
        <w:rPr>
          <w:rFonts w:cs="Calibri"/>
          <w:szCs w:val="22"/>
        </w:rPr>
        <w:t xml:space="preserve"> </w:t>
      </w:r>
      <w:r w:rsidRPr="002C5AF2">
        <w:rPr>
          <w:rFonts w:cs="Calibri"/>
          <w:szCs w:val="22"/>
        </w:rPr>
        <w:t xml:space="preserve">w ramach zajęć dydaktycznych, które są realizowane w trakcie trwania danego semestru. </w:t>
      </w:r>
    </w:p>
    <w:p w14:paraId="5402DF03" w14:textId="77777777" w:rsidR="00EF496B" w:rsidRPr="00C8149A" w:rsidRDefault="00EF496B" w:rsidP="007008F2">
      <w:pPr>
        <w:spacing w:after="120" w:line="240" w:lineRule="auto"/>
        <w:rPr>
          <w:rFonts w:cs="Calibri"/>
          <w:szCs w:val="22"/>
        </w:rPr>
      </w:pPr>
      <w:r w:rsidRPr="00C8149A">
        <w:rPr>
          <w:rFonts w:cs="Calibri"/>
          <w:szCs w:val="22"/>
        </w:rPr>
        <w:t xml:space="preserve">Weryfikacja efektów uczenia się zakładanych dla </w:t>
      </w:r>
      <w:r w:rsidR="002C5AF2" w:rsidRPr="00C8149A">
        <w:rPr>
          <w:rFonts w:cs="Calibri"/>
          <w:szCs w:val="22"/>
        </w:rPr>
        <w:t xml:space="preserve">zawodowej logopedycznej </w:t>
      </w:r>
      <w:r w:rsidRPr="00C8149A">
        <w:rPr>
          <w:rFonts w:cs="Calibri"/>
          <w:szCs w:val="22"/>
        </w:rPr>
        <w:t xml:space="preserve">praktyki </w:t>
      </w:r>
      <w:r w:rsidR="004F5E62">
        <w:rPr>
          <w:rFonts w:cs="Calibri"/>
          <w:szCs w:val="22"/>
        </w:rPr>
        <w:t xml:space="preserve">psychologiczno-pedagogicznej </w:t>
      </w:r>
      <w:r w:rsidR="002C5AF2" w:rsidRPr="00C8149A">
        <w:rPr>
          <w:rFonts w:cs="Calibri"/>
          <w:szCs w:val="22"/>
        </w:rPr>
        <w:t>jest dokonywana zgodnie z warunkami określonymi w sylabusach (na podstawie raportów z obserwacji uczniów i zajęć, sprawozdania z przebiegu praktyki, interpretacji zaobserwowanych zdarzeń pedagogicznych). R</w:t>
      </w:r>
      <w:r w:rsidRPr="00C8149A">
        <w:rPr>
          <w:rFonts w:cs="Calibri"/>
          <w:szCs w:val="22"/>
        </w:rPr>
        <w:t>ealizowan</w:t>
      </w:r>
      <w:r w:rsidR="002C5AF2" w:rsidRPr="00C8149A">
        <w:rPr>
          <w:rFonts w:cs="Calibri"/>
          <w:szCs w:val="22"/>
        </w:rPr>
        <w:t>a jest ona</w:t>
      </w:r>
      <w:r w:rsidRPr="00C8149A">
        <w:rPr>
          <w:rFonts w:cs="Calibri"/>
          <w:szCs w:val="22"/>
        </w:rPr>
        <w:t xml:space="preserve"> w formie praktyki śródrocznej, tj. prowadzonej w trakcie roku akademickiego w semestrze drugim (Praktyka zawodowa śródroczna psychologiczno-pedagogiczna w przedszkolu, 15 godzin) oraz trzecim (Praktyka zawodowa śródroczna psychologiczno-pedagogiczna w szkole podstawowej, 15 godzin)</w:t>
      </w:r>
      <w:r w:rsidR="00C8149A" w:rsidRPr="00C8149A">
        <w:rPr>
          <w:rFonts w:cs="Calibri"/>
          <w:szCs w:val="22"/>
        </w:rPr>
        <w:t>.</w:t>
      </w:r>
    </w:p>
    <w:p w14:paraId="0D3258A0" w14:textId="77777777" w:rsidR="00EF496B" w:rsidRPr="00B456DC" w:rsidRDefault="00EF496B" w:rsidP="00EB32B2">
      <w:pPr>
        <w:spacing w:after="120" w:line="240" w:lineRule="auto"/>
        <w:rPr>
          <w:rFonts w:cs="Calibri"/>
          <w:color w:val="FF0000"/>
          <w:szCs w:val="22"/>
        </w:rPr>
      </w:pPr>
      <w:r w:rsidRPr="00B456DC">
        <w:rPr>
          <w:rFonts w:cs="Calibri"/>
          <w:szCs w:val="22"/>
        </w:rPr>
        <w:t xml:space="preserve">Prace dyplomowe (licencjackie) przygotowywane są w ramach seminariów dyplomowych, </w:t>
      </w:r>
      <w:r w:rsidR="00F37C2E" w:rsidRPr="00B456DC">
        <w:rPr>
          <w:rFonts w:cs="Calibri"/>
          <w:szCs w:val="22"/>
        </w:rPr>
        <w:t>odbywających się</w:t>
      </w:r>
      <w:r w:rsidRPr="00B456DC">
        <w:rPr>
          <w:rFonts w:cs="Calibri"/>
          <w:szCs w:val="22"/>
        </w:rPr>
        <w:t xml:space="preserve"> w semestrze piątym i szóstym. </w:t>
      </w:r>
      <w:r w:rsidRPr="00C8149A">
        <w:rPr>
          <w:rFonts w:cs="Calibri"/>
          <w:szCs w:val="22"/>
        </w:rPr>
        <w:t>Łączna liczba godzin seminarium wynosi 60.</w:t>
      </w:r>
      <w:r w:rsidRPr="00B456DC">
        <w:rPr>
          <w:rFonts w:cs="Calibri"/>
          <w:szCs w:val="22"/>
        </w:rPr>
        <w:t xml:space="preserve"> Metodyka prac dyplomowych jest typowa dla dziedziny nauk humanistycznych w dyscyplinie językoznawstwo. W zależności od przedmiotu badań i </w:t>
      </w:r>
      <w:r w:rsidRPr="00C8149A">
        <w:rPr>
          <w:rFonts w:cs="Calibri"/>
          <w:szCs w:val="22"/>
        </w:rPr>
        <w:t>przyj</w:t>
      </w:r>
      <w:r w:rsidR="00C8149A" w:rsidRPr="00C8149A">
        <w:rPr>
          <w:rFonts w:cs="Calibri"/>
          <w:szCs w:val="22"/>
        </w:rPr>
        <w:t>ętych</w:t>
      </w:r>
      <w:r w:rsidRPr="00C8149A">
        <w:rPr>
          <w:rFonts w:cs="Calibri"/>
          <w:szCs w:val="22"/>
        </w:rPr>
        <w:t xml:space="preserve"> celów</w:t>
      </w:r>
      <w:r w:rsidRPr="00B456DC">
        <w:rPr>
          <w:rFonts w:cs="Calibri"/>
          <w:szCs w:val="22"/>
        </w:rPr>
        <w:t xml:space="preserve"> badawczych prowadzone są badania ilościowe, </w:t>
      </w:r>
      <w:r w:rsidRPr="00C8149A">
        <w:rPr>
          <w:rFonts w:cs="Calibri"/>
          <w:szCs w:val="22"/>
        </w:rPr>
        <w:t xml:space="preserve">oparte na wyjaśnieniach nomotetycznych i/lub </w:t>
      </w:r>
      <w:r w:rsidR="00C8149A">
        <w:rPr>
          <w:rFonts w:cs="Calibri"/>
          <w:szCs w:val="22"/>
        </w:rPr>
        <w:t xml:space="preserve">badania </w:t>
      </w:r>
      <w:r w:rsidRPr="00C8149A">
        <w:rPr>
          <w:rFonts w:cs="Calibri"/>
          <w:szCs w:val="22"/>
        </w:rPr>
        <w:t>jakościowe, oparte na wyjaśnieniach idiograficznych</w:t>
      </w:r>
      <w:r w:rsidRPr="00B456DC">
        <w:rPr>
          <w:rFonts w:cs="Calibri"/>
          <w:szCs w:val="22"/>
        </w:rPr>
        <w:t xml:space="preserve">. Metody i techniki badań </w:t>
      </w:r>
      <w:r w:rsidRPr="00C8149A">
        <w:rPr>
          <w:rFonts w:cs="Calibri"/>
          <w:szCs w:val="22"/>
        </w:rPr>
        <w:t>są</w:t>
      </w:r>
      <w:r w:rsidRPr="00B456DC">
        <w:rPr>
          <w:rFonts w:cs="Calibri"/>
          <w:szCs w:val="22"/>
        </w:rPr>
        <w:t xml:space="preserve"> dobierane adekwatnie do </w:t>
      </w:r>
      <w:r w:rsidR="00C8149A">
        <w:rPr>
          <w:rFonts w:cs="Calibri"/>
          <w:szCs w:val="22"/>
        </w:rPr>
        <w:t>obran</w:t>
      </w:r>
      <w:r w:rsidRPr="00B456DC">
        <w:rPr>
          <w:rFonts w:cs="Calibri"/>
          <w:szCs w:val="22"/>
        </w:rPr>
        <w:t xml:space="preserve">ych strategii badawczych (w tym również rodzaju badanego zaburzenia mowy, wieku i możliwości </w:t>
      </w:r>
      <w:r w:rsidR="00A8159F">
        <w:rPr>
          <w:rFonts w:cs="Calibri"/>
          <w:szCs w:val="22"/>
        </w:rPr>
        <w:t>pacjentów</w:t>
      </w:r>
      <w:r w:rsidRPr="003955EC">
        <w:rPr>
          <w:rFonts w:cs="Calibri"/>
          <w:szCs w:val="22"/>
        </w:rPr>
        <w:t>. Najczęściej wykorzystywanymi metodami</w:t>
      </w:r>
      <w:r w:rsidR="00C8149A" w:rsidRPr="003955EC">
        <w:rPr>
          <w:rFonts w:cs="Calibri"/>
          <w:szCs w:val="22"/>
        </w:rPr>
        <w:t xml:space="preserve"> badawczymi</w:t>
      </w:r>
      <w:r w:rsidRPr="003955EC">
        <w:rPr>
          <w:rFonts w:cs="Calibri"/>
          <w:szCs w:val="22"/>
        </w:rPr>
        <w:t xml:space="preserve"> są: sondaż diagnostyczny (badania ilościowe), studium przypadku (badania jakościowe), metoda monograficzna. Wykorzystywane techniki to: obserwacja, wywiad, ankieta, analiza dokumentów specjalistycznych, analiza materiału empirycznego, który gromadzony jest poprzez wykorzystanie wystandaryzowanych narzędzi badawczych (kwestionariuszy logopedycznych dostępnych na rynku wydawniczym, często rozszerzanych o autorskie próby badawcze) i</w:t>
      </w:r>
      <w:r w:rsidR="00AF2E68" w:rsidRPr="003955EC">
        <w:rPr>
          <w:rFonts w:cs="Calibri"/>
          <w:szCs w:val="22"/>
        </w:rPr>
        <w:t xml:space="preserve"> </w:t>
      </w:r>
      <w:r w:rsidRPr="003955EC">
        <w:rPr>
          <w:rFonts w:cs="Calibri"/>
          <w:szCs w:val="22"/>
        </w:rPr>
        <w:t>standaryzowanych testów diagnostycznych Instytutu Badań Edukacyjnych. Przy opracowaniu prac dyplomowych studenci kierunku logopedia z audiologią, poza bogatymi zbiorami bibliotecznymi, wykorzystują różnego rodzaju źródła internetowe, Międzynarodowe Statystyczne Klasyfikacje Chorób i Problemów Zdrowotnych (ICD-10, ICD-11), akty prawne, raporty.</w:t>
      </w:r>
      <w:r w:rsidRPr="00B456DC">
        <w:rPr>
          <w:rFonts w:cs="Calibri"/>
          <w:szCs w:val="22"/>
        </w:rPr>
        <w:t xml:space="preserve"> </w:t>
      </w:r>
    </w:p>
    <w:p w14:paraId="5F7EA021" w14:textId="77777777" w:rsidR="00EF496B" w:rsidRDefault="00EF496B" w:rsidP="00EB32B2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>Problematyka podejmowana w pracach dyplomowych mieści się w obszarze badań współczesnej logopedii</w:t>
      </w:r>
      <w:r w:rsidRPr="003955EC">
        <w:rPr>
          <w:rFonts w:cs="Calibri"/>
          <w:szCs w:val="22"/>
        </w:rPr>
        <w:t>, obejmuje aspekty teoretyczne, praktyczne, metodyczne i diagnostyczno-terapeutyczne omawianych</w:t>
      </w:r>
      <w:r w:rsidRPr="00B456DC">
        <w:rPr>
          <w:rFonts w:cs="Calibri"/>
          <w:szCs w:val="22"/>
        </w:rPr>
        <w:t xml:space="preserve"> zjawisk i zagadnień. Obszary tematyczne prac dyplomowych to: </w:t>
      </w:r>
    </w:p>
    <w:p w14:paraId="17D20010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Kompetencje oraz sprawności językowe i komunikacyjne w zaburzeniach mowy.</w:t>
      </w:r>
    </w:p>
    <w:p w14:paraId="6E5912C4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Biologiczne podstawy mowy.</w:t>
      </w:r>
    </w:p>
    <w:p w14:paraId="6A31E8CE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Społeczne uwarunkowania nabywania języka i zachowań językowych.</w:t>
      </w:r>
    </w:p>
    <w:p w14:paraId="17BD0D91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Sprawność narracyjna w rozwoju i zaburzeniach mowy i języka.</w:t>
      </w:r>
    </w:p>
    <w:p w14:paraId="4ABE2846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 xml:space="preserve">Centralne i obwodowe uwarunkowania rozwoju języka </w:t>
      </w:r>
      <w:r w:rsidR="00A8159F" w:rsidRPr="00A8159F">
        <w:rPr>
          <w:rFonts w:cs="Calibri"/>
        </w:rPr>
        <w:t>oraz</w:t>
      </w:r>
      <w:r w:rsidRPr="00A8159F">
        <w:rPr>
          <w:rFonts w:cs="Calibri"/>
        </w:rPr>
        <w:t xml:space="preserve"> zachowań językowych w normie i zaburzeniach.</w:t>
      </w:r>
    </w:p>
    <w:p w14:paraId="7C1BF2E6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lastRenderedPageBreak/>
        <w:t>Sprawności percepcyjne i realizacyjne w normie i zaburzeniach.</w:t>
      </w:r>
    </w:p>
    <w:p w14:paraId="574249DB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Czytanie i pisanie jako sprawności językowe.</w:t>
      </w:r>
    </w:p>
    <w:p w14:paraId="25182A68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Zjawiska prozodyczne języka polskiego; diagnoza i terapia. Ortoepia.</w:t>
      </w:r>
    </w:p>
    <w:p w14:paraId="2B1F9513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Fonacja i artykulacja. Metody i techniki badania głosu.</w:t>
      </w:r>
    </w:p>
    <w:p w14:paraId="75A6C3B4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Trudności w czytaniu i pisaniu.</w:t>
      </w:r>
    </w:p>
    <w:p w14:paraId="19AECD60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Charakterystyka rozwoju mowy dziecka w normie i zaburzeniach.</w:t>
      </w:r>
    </w:p>
    <w:p w14:paraId="62098E73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Czynności prymarne a rozwój kompetencji językowej i komunikacyjnej.</w:t>
      </w:r>
    </w:p>
    <w:p w14:paraId="23AAC2EC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Mowa dziecka z uszkodzonym narządem słuchu.</w:t>
      </w:r>
    </w:p>
    <w:p w14:paraId="690495D9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 xml:space="preserve">Trudności językowe i komunikacyjne osób z </w:t>
      </w:r>
      <w:r w:rsidR="00A8159F">
        <w:rPr>
          <w:rFonts w:cs="Calibri"/>
        </w:rPr>
        <w:t>c</w:t>
      </w:r>
      <w:r w:rsidRPr="00A8159F">
        <w:rPr>
          <w:rFonts w:cs="Calibri"/>
        </w:rPr>
        <w:t xml:space="preserve">entralnymi </w:t>
      </w:r>
      <w:r w:rsidR="00A8159F">
        <w:rPr>
          <w:rFonts w:cs="Calibri"/>
        </w:rPr>
        <w:t>z</w:t>
      </w:r>
      <w:r w:rsidRPr="00A8159F">
        <w:rPr>
          <w:rFonts w:cs="Calibri"/>
        </w:rPr>
        <w:t xml:space="preserve">aburzeniami </w:t>
      </w:r>
      <w:r w:rsidR="00A8159F">
        <w:rPr>
          <w:rFonts w:cs="Calibri"/>
        </w:rPr>
        <w:t>p</w:t>
      </w:r>
      <w:r w:rsidRPr="00A8159F">
        <w:rPr>
          <w:rFonts w:cs="Calibri"/>
        </w:rPr>
        <w:t xml:space="preserve">rzetwarzania </w:t>
      </w:r>
      <w:r w:rsidR="00A8159F">
        <w:rPr>
          <w:rFonts w:cs="Calibri"/>
        </w:rPr>
        <w:t>s</w:t>
      </w:r>
      <w:r w:rsidRPr="00A8159F">
        <w:rPr>
          <w:rFonts w:cs="Calibri"/>
        </w:rPr>
        <w:t>łuchowego.</w:t>
      </w:r>
    </w:p>
    <w:p w14:paraId="6FF595EC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Neurologiczne uwarunkowania rozwoju i zaburzeń mowy.</w:t>
      </w:r>
    </w:p>
    <w:p w14:paraId="3B8574BF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Psychiatryczne uwarunkowania rozwoju i zaburzeń mowy.</w:t>
      </w:r>
    </w:p>
    <w:p w14:paraId="09DCA087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Badania kognitywne w opisie zaburzeń mowy i języka.</w:t>
      </w:r>
    </w:p>
    <w:p w14:paraId="7007060D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Interakcja – pole badawcze w logopedii.</w:t>
      </w:r>
    </w:p>
    <w:p w14:paraId="5880049A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 xml:space="preserve">Głuchota i niedosłuch </w:t>
      </w:r>
      <w:r w:rsidR="00A8159F">
        <w:rPr>
          <w:rFonts w:cs="Calibri"/>
        </w:rPr>
        <w:t>–</w:t>
      </w:r>
      <w:r w:rsidRPr="00A8159F">
        <w:rPr>
          <w:rFonts w:cs="Calibri"/>
        </w:rPr>
        <w:t xml:space="preserve"> problemy diagnozy audiologicznej i logopedycznej. </w:t>
      </w:r>
    </w:p>
    <w:p w14:paraId="423D66BB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>Metodyka postępowania diagnostyczno-terapeutycznego w zaburzeniach mowy i języka.</w:t>
      </w:r>
    </w:p>
    <w:p w14:paraId="489AE528" w14:textId="77777777" w:rsidR="00A8159F" w:rsidRPr="00A8159F" w:rsidRDefault="00EF496B" w:rsidP="00F80370">
      <w:pPr>
        <w:numPr>
          <w:ilvl w:val="0"/>
          <w:numId w:val="28"/>
        </w:numPr>
        <w:spacing w:line="240" w:lineRule="auto"/>
        <w:ind w:left="714" w:hanging="357"/>
        <w:rPr>
          <w:rFonts w:cs="Calibri"/>
          <w:szCs w:val="22"/>
        </w:rPr>
      </w:pPr>
      <w:r w:rsidRPr="00A8159F">
        <w:rPr>
          <w:rFonts w:cs="Calibri"/>
        </w:rPr>
        <w:t xml:space="preserve">Wyniki badań audiologicznych a sprawność językowa i komunikacyjna. </w:t>
      </w:r>
    </w:p>
    <w:p w14:paraId="79560579" w14:textId="77777777" w:rsidR="00EF496B" w:rsidRPr="00A8159F" w:rsidRDefault="00EF496B" w:rsidP="00F80370">
      <w:pPr>
        <w:numPr>
          <w:ilvl w:val="0"/>
          <w:numId w:val="28"/>
        </w:numPr>
        <w:spacing w:after="120" w:line="240" w:lineRule="auto"/>
        <w:rPr>
          <w:rFonts w:cs="Calibri"/>
          <w:szCs w:val="22"/>
        </w:rPr>
      </w:pPr>
      <w:r w:rsidRPr="00A8159F">
        <w:rPr>
          <w:rFonts w:cs="Calibri"/>
        </w:rPr>
        <w:t xml:space="preserve">Trudności językowe i komunikacyjne osób w wieku senioralnym. </w:t>
      </w:r>
    </w:p>
    <w:p w14:paraId="741CD9E8" w14:textId="77777777" w:rsidR="00EF496B" w:rsidRPr="00B456DC" w:rsidRDefault="00EF496B" w:rsidP="00EF496B">
      <w:pPr>
        <w:spacing w:after="120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Na kierunku logopedia z audiologią ocena kompetencji językowych jest przeprowadzana w ramach przedmiotów Język obcy I </w:t>
      </w:r>
      <w:proofErr w:type="spellStart"/>
      <w:r w:rsidRPr="00B456DC">
        <w:rPr>
          <w:rFonts w:cs="Calibri"/>
          <w:szCs w:val="22"/>
        </w:rPr>
        <w:t>i</w:t>
      </w:r>
      <w:proofErr w:type="spellEnd"/>
      <w:r w:rsidRPr="00B456DC">
        <w:rPr>
          <w:rFonts w:cs="Calibri"/>
          <w:szCs w:val="22"/>
        </w:rPr>
        <w:t xml:space="preserve"> Język obcy II. Poziom o</w:t>
      </w:r>
      <w:r w:rsidR="00407631">
        <w:rPr>
          <w:rFonts w:cs="Calibri"/>
          <w:szCs w:val="22"/>
        </w:rPr>
        <w:t>panowani</w:t>
      </w:r>
      <w:r w:rsidRPr="00B456DC">
        <w:rPr>
          <w:rFonts w:cs="Calibri"/>
          <w:szCs w:val="22"/>
        </w:rPr>
        <w:t xml:space="preserve">a przyjętych dla tych przedmiotów efektów uczenia się </w:t>
      </w:r>
      <w:r w:rsidR="00407631">
        <w:rPr>
          <w:rFonts w:cs="Calibri"/>
          <w:szCs w:val="22"/>
        </w:rPr>
        <w:t>określa się na podstawie</w:t>
      </w:r>
      <w:r w:rsidRPr="00B456DC">
        <w:rPr>
          <w:rFonts w:cs="Calibri"/>
          <w:szCs w:val="22"/>
        </w:rPr>
        <w:t xml:space="preserve"> dwóch testów pisemnych, </w:t>
      </w:r>
      <w:r w:rsidRPr="001305F1">
        <w:rPr>
          <w:rFonts w:cs="Calibri"/>
          <w:szCs w:val="22"/>
        </w:rPr>
        <w:t xml:space="preserve">wykonywanych </w:t>
      </w:r>
      <w:r w:rsidR="001305F1" w:rsidRPr="001305F1">
        <w:rPr>
          <w:rFonts w:cs="Calibri"/>
          <w:szCs w:val="22"/>
        </w:rPr>
        <w:t>zadań</w:t>
      </w:r>
      <w:r w:rsidRPr="001305F1">
        <w:rPr>
          <w:rFonts w:cs="Calibri"/>
          <w:szCs w:val="22"/>
        </w:rPr>
        <w:t xml:space="preserve"> oraz wypowiedzi ustnych i </w:t>
      </w:r>
      <w:r w:rsidRPr="00B456DC">
        <w:rPr>
          <w:rFonts w:cs="Calibri"/>
          <w:szCs w:val="22"/>
        </w:rPr>
        <w:t xml:space="preserve">aktywności w trakcie zajęć. </w:t>
      </w:r>
    </w:p>
    <w:p w14:paraId="11E0894D" w14:textId="77777777" w:rsidR="00EF496B" w:rsidRPr="00B456DC" w:rsidRDefault="00EF496B" w:rsidP="00EB32B2">
      <w:pPr>
        <w:spacing w:after="120" w:line="240" w:lineRule="auto"/>
        <w:rPr>
          <w:rFonts w:cs="Calibri"/>
          <w:szCs w:val="22"/>
        </w:rPr>
      </w:pPr>
      <w:r w:rsidRPr="001305F1">
        <w:rPr>
          <w:rFonts w:cs="Calibri"/>
          <w:szCs w:val="22"/>
        </w:rPr>
        <w:t>Stosowane na ocenianym kierunku studiów metody weryfikacji i oceny stopnia o</w:t>
      </w:r>
      <w:r w:rsidR="001305F1" w:rsidRPr="001305F1">
        <w:rPr>
          <w:rFonts w:cs="Calibri"/>
          <w:szCs w:val="22"/>
        </w:rPr>
        <w:t>panowani</w:t>
      </w:r>
      <w:r w:rsidRPr="001305F1">
        <w:rPr>
          <w:rFonts w:cs="Calibri"/>
          <w:szCs w:val="22"/>
        </w:rPr>
        <w:t>a efektów uczenia się</w:t>
      </w:r>
      <w:r w:rsidRPr="00B456DC">
        <w:rPr>
          <w:rFonts w:cs="Calibri"/>
          <w:szCs w:val="22"/>
        </w:rPr>
        <w:t xml:space="preserve"> są zgodne z regułami i wymaganiami w zakresie metod sprawdzania i oceniania efektów uczenia się zawarty</w:t>
      </w:r>
      <w:r w:rsidR="0042421D" w:rsidRPr="00B456DC">
        <w:rPr>
          <w:rFonts w:cs="Calibri"/>
          <w:szCs w:val="22"/>
        </w:rPr>
        <w:t>mi</w:t>
      </w:r>
      <w:r w:rsidRPr="00B456DC">
        <w:rPr>
          <w:rFonts w:cs="Calibri"/>
          <w:szCs w:val="22"/>
        </w:rPr>
        <w:t xml:space="preserve"> w Rozporządzeniu Ministra Nauki i Szkolnictwa Wyższego z dnia 25 lipca 2019 r. w sprawie standardu kształcenia przygotowującego do wykonywania zawodu nauczyciela logopedy. Za dokumentowanie stopnia osiągnięcia przez studentów zakładanych efektów uczenia się odpowiadają nauczyciele prowadzący zajęcia dydaktyczne na ocenianym kierunku studiów. Zgodnie z Zarządzeniem Rektora UPH Nr 76/2021 z dnia 28 maja 2021 r. w sprawie ustalenia zasad monitorowania i weryfikacji osiągania efektów uczenia się pisemne prace egzaminacyjne i zaliczeniowe, zestawy pytań z egzaminów i zaliczeń przeprowadz</w:t>
      </w:r>
      <w:r w:rsidR="0042421D" w:rsidRPr="00B456DC">
        <w:rPr>
          <w:rFonts w:cs="Calibri"/>
          <w:szCs w:val="22"/>
        </w:rPr>
        <w:t>a</w:t>
      </w:r>
      <w:r w:rsidRPr="00B456DC">
        <w:rPr>
          <w:rFonts w:cs="Calibri"/>
          <w:szCs w:val="22"/>
        </w:rPr>
        <w:t>nych w formie ustnej oraz prace projektowe podlegają archiwizowaniu przez okres minimum dwóch lat</w:t>
      </w:r>
      <w:r w:rsidR="001305F1">
        <w:rPr>
          <w:rFonts w:cs="Calibri"/>
          <w:szCs w:val="22"/>
        </w:rPr>
        <w:t>. M</w:t>
      </w:r>
      <w:r w:rsidRPr="00B456DC">
        <w:rPr>
          <w:rFonts w:cs="Calibri"/>
          <w:szCs w:val="22"/>
        </w:rPr>
        <w:t xml:space="preserve">ogą być </w:t>
      </w:r>
      <w:r w:rsidR="001305F1">
        <w:rPr>
          <w:rFonts w:cs="Calibri"/>
          <w:szCs w:val="22"/>
        </w:rPr>
        <w:t xml:space="preserve">one </w:t>
      </w:r>
      <w:r w:rsidRPr="00B456DC">
        <w:rPr>
          <w:rFonts w:cs="Calibri"/>
          <w:szCs w:val="22"/>
        </w:rPr>
        <w:t xml:space="preserve">przechowywane w wersji papierowej lub elektronicznej. Dokumenty potwierdzające zaliczenie praktyk zawodowych gromadzone są przez opiekunów poszczególnych praktyk przechowywane w szafach (zamykanych na klucz) w pokojach pracowniczych </w:t>
      </w:r>
      <w:r w:rsidR="0042421D" w:rsidRPr="00B456DC">
        <w:rPr>
          <w:rFonts w:cs="Calibri"/>
          <w:szCs w:val="22"/>
        </w:rPr>
        <w:t>należących</w:t>
      </w:r>
      <w:r w:rsidRPr="00B456DC">
        <w:rPr>
          <w:rFonts w:cs="Calibri"/>
          <w:szCs w:val="22"/>
        </w:rPr>
        <w:t xml:space="preserve"> do Ośrodka Logopedycznego (p. 3.16 i 3.38). Dokumentacja związana z przebiegiem procedury dyplomowania przechowywana jest w teczce akt osobowych studenta. Prac</w:t>
      </w:r>
      <w:r w:rsidR="000C475F" w:rsidRPr="00B456DC">
        <w:rPr>
          <w:rFonts w:cs="Calibri"/>
          <w:szCs w:val="22"/>
        </w:rPr>
        <w:t>a</w:t>
      </w:r>
      <w:r w:rsidRPr="00B456DC">
        <w:rPr>
          <w:rFonts w:cs="Calibri"/>
          <w:szCs w:val="22"/>
        </w:rPr>
        <w:t xml:space="preserve"> </w:t>
      </w:r>
      <w:r w:rsidR="000C475F" w:rsidRPr="00B456DC">
        <w:rPr>
          <w:rFonts w:cs="Calibri"/>
          <w:szCs w:val="22"/>
        </w:rPr>
        <w:t>licencjacka</w:t>
      </w:r>
      <w:r w:rsidRPr="00B456DC">
        <w:rPr>
          <w:rFonts w:cs="Calibri"/>
          <w:szCs w:val="22"/>
        </w:rPr>
        <w:t>, ocen</w:t>
      </w:r>
      <w:r w:rsidR="000C475F" w:rsidRPr="00B456DC">
        <w:rPr>
          <w:rFonts w:cs="Calibri"/>
          <w:szCs w:val="22"/>
        </w:rPr>
        <w:t>a</w:t>
      </w:r>
      <w:r w:rsidRPr="00B456DC">
        <w:rPr>
          <w:rFonts w:cs="Calibri"/>
          <w:szCs w:val="22"/>
        </w:rPr>
        <w:t xml:space="preserve"> prac</w:t>
      </w:r>
      <w:r w:rsidR="000C475F" w:rsidRPr="00B456DC">
        <w:rPr>
          <w:rFonts w:cs="Calibri"/>
          <w:szCs w:val="22"/>
        </w:rPr>
        <w:t>y dyplomowej</w:t>
      </w:r>
      <w:r w:rsidRPr="00B456DC">
        <w:rPr>
          <w:rFonts w:cs="Calibri"/>
          <w:szCs w:val="22"/>
        </w:rPr>
        <w:t xml:space="preserve"> dokonan</w:t>
      </w:r>
      <w:r w:rsidR="000C475F" w:rsidRPr="00B456DC">
        <w:rPr>
          <w:rFonts w:cs="Calibri"/>
          <w:szCs w:val="22"/>
        </w:rPr>
        <w:t>a</w:t>
      </w:r>
      <w:r w:rsidRPr="00B456DC">
        <w:rPr>
          <w:rFonts w:cs="Calibri"/>
          <w:szCs w:val="22"/>
        </w:rPr>
        <w:t xml:space="preserve"> przez promotora i recenzenta</w:t>
      </w:r>
      <w:r w:rsidRPr="00B456DC">
        <w:rPr>
          <w:rFonts w:cs="Calibri"/>
          <w:color w:val="FF0000"/>
          <w:szCs w:val="22"/>
        </w:rPr>
        <w:t xml:space="preserve"> </w:t>
      </w:r>
      <w:r w:rsidRPr="00B456DC">
        <w:rPr>
          <w:rFonts w:cs="Calibri"/>
          <w:szCs w:val="22"/>
        </w:rPr>
        <w:t xml:space="preserve">oraz raport ogólny z badania pracy dyplomowej Jednolitym Systemem </w:t>
      </w:r>
      <w:proofErr w:type="spellStart"/>
      <w:r w:rsidRPr="00B456DC">
        <w:rPr>
          <w:rFonts w:cs="Calibri"/>
          <w:szCs w:val="22"/>
        </w:rPr>
        <w:t>Antyplagiatowym</w:t>
      </w:r>
      <w:proofErr w:type="spellEnd"/>
      <w:r w:rsidRPr="00B456DC">
        <w:rPr>
          <w:rFonts w:cs="Calibri"/>
          <w:szCs w:val="22"/>
        </w:rPr>
        <w:t xml:space="preserve"> deponowane są w elektronicznym systemie Archiwum Prac Dyplomowych Uniwersytetu w Siedlcach. </w:t>
      </w:r>
    </w:p>
    <w:p w14:paraId="6E0017BA" w14:textId="77777777" w:rsidR="00EF496B" w:rsidRPr="00B456DC" w:rsidRDefault="00EF496B" w:rsidP="00EB32B2">
      <w:pPr>
        <w:spacing w:after="120" w:line="240" w:lineRule="auto"/>
        <w:rPr>
          <w:rFonts w:cs="Calibri"/>
          <w:color w:val="FF0000"/>
          <w:szCs w:val="22"/>
        </w:rPr>
      </w:pPr>
      <w:r w:rsidRPr="00B456DC">
        <w:rPr>
          <w:rFonts w:cs="Calibri"/>
          <w:szCs w:val="22"/>
        </w:rPr>
        <w:t>Dane zawarte w raporcie Ogólnopolskiego Systemu Monitorowania Ekonomicznych Losów Absolwentów Szkół Wyższych w latach 2018</w:t>
      </w:r>
      <w:r w:rsidR="00F37C2E" w:rsidRPr="00B456DC">
        <w:rPr>
          <w:rFonts w:cs="Calibri"/>
          <w:szCs w:val="22"/>
        </w:rPr>
        <w:t>–</w:t>
      </w:r>
      <w:r w:rsidRPr="00B456DC">
        <w:rPr>
          <w:rFonts w:cs="Calibri"/>
          <w:szCs w:val="22"/>
        </w:rPr>
        <w:t>2024 wskazują, że</w:t>
      </w:r>
      <w:r w:rsidR="00AC4F47">
        <w:rPr>
          <w:rFonts w:cs="Calibri"/>
          <w:szCs w:val="22"/>
        </w:rPr>
        <w:t xml:space="preserve"> </w:t>
      </w:r>
      <w:r w:rsidR="00C850E0">
        <w:rPr>
          <w:rFonts w:cs="Calibri"/>
          <w:szCs w:val="22"/>
        </w:rPr>
        <w:t>:</w:t>
      </w:r>
      <w:r w:rsidRPr="00B456DC">
        <w:rPr>
          <w:rFonts w:cs="Calibri"/>
          <w:szCs w:val="22"/>
        </w:rPr>
        <w:t xml:space="preserve"> </w:t>
      </w:r>
    </w:p>
    <w:p w14:paraId="149B22B9" w14:textId="77777777" w:rsidR="00EF496B" w:rsidRPr="00B456DC" w:rsidRDefault="00EF496B" w:rsidP="00F80370">
      <w:pPr>
        <w:pStyle w:val="Akapitzlist"/>
        <w:numPr>
          <w:ilvl w:val="0"/>
          <w:numId w:val="10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84</w:t>
      </w:r>
      <w:r w:rsidR="00F37C2E" w:rsidRPr="00B456DC">
        <w:rPr>
          <w:rFonts w:cs="Calibri"/>
        </w:rPr>
        <w:t>,</w:t>
      </w:r>
      <w:r w:rsidRPr="00B456DC">
        <w:rPr>
          <w:rFonts w:cs="Calibri"/>
        </w:rPr>
        <w:t xml:space="preserve">2% </w:t>
      </w:r>
      <w:r w:rsidR="00C850E0">
        <w:rPr>
          <w:rFonts w:cs="Calibri"/>
        </w:rPr>
        <w:t xml:space="preserve">absolwentów </w:t>
      </w:r>
      <w:r w:rsidR="00AC4F47">
        <w:rPr>
          <w:rFonts w:cs="Calibri"/>
        </w:rPr>
        <w:t xml:space="preserve">z 2021 r. </w:t>
      </w:r>
      <w:r w:rsidR="00C850E0">
        <w:rPr>
          <w:rFonts w:cs="Calibri"/>
        </w:rPr>
        <w:t xml:space="preserve">kierunku logopedia z audiologią </w:t>
      </w:r>
      <w:r w:rsidR="00AC4F47" w:rsidRPr="00B456DC">
        <w:rPr>
          <w:rFonts w:cs="Calibri"/>
        </w:rPr>
        <w:t xml:space="preserve">po uzyskaniu dyplomu </w:t>
      </w:r>
      <w:r w:rsidRPr="00B456DC">
        <w:rPr>
          <w:rFonts w:cs="Calibri"/>
        </w:rPr>
        <w:t xml:space="preserve">podjęło studia </w:t>
      </w:r>
      <w:r w:rsidR="00A8159F">
        <w:rPr>
          <w:rFonts w:cs="Calibri"/>
        </w:rPr>
        <w:t>drugiego</w:t>
      </w:r>
      <w:r w:rsidRPr="00B456DC">
        <w:rPr>
          <w:rFonts w:cs="Calibri"/>
        </w:rPr>
        <w:t xml:space="preserve"> stopnia w </w:t>
      </w:r>
      <w:proofErr w:type="spellStart"/>
      <w:r w:rsidRPr="00B456DC">
        <w:rPr>
          <w:rFonts w:cs="Calibri"/>
        </w:rPr>
        <w:t>UwS</w:t>
      </w:r>
      <w:proofErr w:type="spellEnd"/>
      <w:r w:rsidRPr="00B456DC">
        <w:rPr>
          <w:rFonts w:cs="Calibri"/>
        </w:rPr>
        <w:t>, a 92,3% absolwentów miało doświadczenie na rynku pracy w pierwszym roku po uzyskaniu dyplomu;</w:t>
      </w:r>
    </w:p>
    <w:p w14:paraId="1E8FD944" w14:textId="77777777" w:rsidR="00EF496B" w:rsidRPr="00B456DC" w:rsidRDefault="00EF496B" w:rsidP="00F80370">
      <w:pPr>
        <w:pStyle w:val="Akapitzlist"/>
        <w:numPr>
          <w:ilvl w:val="0"/>
          <w:numId w:val="10"/>
        </w:numPr>
        <w:spacing w:after="120" w:line="240" w:lineRule="auto"/>
        <w:rPr>
          <w:rFonts w:cs="Calibri"/>
        </w:rPr>
      </w:pPr>
      <w:r w:rsidRPr="00B456DC">
        <w:rPr>
          <w:rFonts w:cs="Calibri"/>
        </w:rPr>
        <w:t>73,3</w:t>
      </w:r>
      <w:r w:rsidR="00F37C2E" w:rsidRPr="00B456DC">
        <w:rPr>
          <w:rFonts w:cs="Calibri"/>
        </w:rPr>
        <w:t>%</w:t>
      </w:r>
      <w:r w:rsidRPr="00B456DC">
        <w:rPr>
          <w:rFonts w:cs="Calibri"/>
        </w:rPr>
        <w:t xml:space="preserve"> absolwentów </w:t>
      </w:r>
      <w:r w:rsidR="00AC4F47">
        <w:rPr>
          <w:rFonts w:cs="Calibri"/>
        </w:rPr>
        <w:t>z 2022 r. kierunku logopedia z audiologią</w:t>
      </w:r>
      <w:r w:rsidR="00AC4F47" w:rsidRPr="00AC4F47">
        <w:rPr>
          <w:rFonts w:cs="Calibri"/>
        </w:rPr>
        <w:t xml:space="preserve"> </w:t>
      </w:r>
      <w:r w:rsidR="00AC4F47" w:rsidRPr="00B456DC">
        <w:rPr>
          <w:rFonts w:cs="Calibri"/>
        </w:rPr>
        <w:t>po uzyskaniu</w:t>
      </w:r>
      <w:r w:rsidR="00AC4F47">
        <w:rPr>
          <w:rFonts w:cs="Calibri"/>
        </w:rPr>
        <w:t xml:space="preserve"> </w:t>
      </w:r>
      <w:r w:rsidR="00AC4F47" w:rsidRPr="00B456DC">
        <w:rPr>
          <w:rFonts w:cs="Calibri"/>
        </w:rPr>
        <w:t xml:space="preserve">dyplomu </w:t>
      </w:r>
      <w:r w:rsidRPr="00B456DC">
        <w:rPr>
          <w:rFonts w:cs="Calibri"/>
        </w:rPr>
        <w:t xml:space="preserve">podjęło studia </w:t>
      </w:r>
      <w:r w:rsidR="00A8159F">
        <w:rPr>
          <w:rFonts w:cs="Calibri"/>
        </w:rPr>
        <w:t>drugiego</w:t>
      </w:r>
      <w:r w:rsidRPr="00B456DC">
        <w:rPr>
          <w:rFonts w:cs="Calibri"/>
        </w:rPr>
        <w:t xml:space="preserve"> stopnia w </w:t>
      </w:r>
      <w:proofErr w:type="spellStart"/>
      <w:r w:rsidRPr="00B456DC">
        <w:rPr>
          <w:rFonts w:cs="Calibri"/>
        </w:rPr>
        <w:t>UwS</w:t>
      </w:r>
      <w:proofErr w:type="spellEnd"/>
      <w:r w:rsidRPr="00B456DC">
        <w:rPr>
          <w:rFonts w:cs="Calibri"/>
        </w:rPr>
        <w:t>, a 66,7% absolwentów miało doświadczenie na rynku pracy w pierwszym roku.</w:t>
      </w:r>
    </w:p>
    <w:p w14:paraId="0F8ED92D" w14:textId="77777777" w:rsidR="00EF496B" w:rsidRPr="003058A6" w:rsidRDefault="00EF496B" w:rsidP="00EB32B2">
      <w:pPr>
        <w:spacing w:after="120" w:line="240" w:lineRule="auto"/>
        <w:rPr>
          <w:rFonts w:cs="Calibri"/>
          <w:szCs w:val="22"/>
        </w:rPr>
      </w:pPr>
      <w:r w:rsidRPr="003058A6">
        <w:rPr>
          <w:rFonts w:cs="Calibri"/>
          <w:szCs w:val="22"/>
        </w:rPr>
        <w:t xml:space="preserve">Na podstawie </w:t>
      </w:r>
      <w:r w:rsidR="003058A6" w:rsidRPr="003058A6">
        <w:rPr>
          <w:rFonts w:cs="Calibri"/>
          <w:szCs w:val="22"/>
        </w:rPr>
        <w:t xml:space="preserve">informacji pochodzących z </w:t>
      </w:r>
      <w:r w:rsidRPr="003058A6">
        <w:rPr>
          <w:rFonts w:cs="Calibri"/>
          <w:szCs w:val="22"/>
        </w:rPr>
        <w:t>wywiadów przeprowadzonych w latach 2023</w:t>
      </w:r>
      <w:r w:rsidR="008248EA">
        <w:rPr>
          <w:rFonts w:cs="Calibri"/>
          <w:szCs w:val="22"/>
        </w:rPr>
        <w:t xml:space="preserve"> i </w:t>
      </w:r>
      <w:r w:rsidRPr="003058A6">
        <w:rPr>
          <w:rFonts w:cs="Calibri"/>
          <w:szCs w:val="22"/>
        </w:rPr>
        <w:t xml:space="preserve">2024 z absolwentami kierunku logopedia z audiologią, którzy zdecydowali się kontynuować kształcenie na </w:t>
      </w:r>
      <w:r w:rsidRPr="003058A6">
        <w:rPr>
          <w:rFonts w:cs="Calibri"/>
          <w:szCs w:val="22"/>
        </w:rPr>
        <w:lastRenderedPageBreak/>
        <w:t>kierunku logopedia</w:t>
      </w:r>
      <w:r w:rsidR="00F37C2E" w:rsidRPr="003058A6">
        <w:rPr>
          <w:rFonts w:cs="Calibri"/>
          <w:szCs w:val="22"/>
        </w:rPr>
        <w:t xml:space="preserve"> (</w:t>
      </w:r>
      <w:r w:rsidRPr="003058A6">
        <w:rPr>
          <w:rFonts w:cs="Calibri"/>
          <w:szCs w:val="22"/>
        </w:rPr>
        <w:t>studia</w:t>
      </w:r>
      <w:r w:rsidR="00F37C2E" w:rsidRPr="003058A6">
        <w:rPr>
          <w:rFonts w:cs="Calibri"/>
          <w:szCs w:val="22"/>
        </w:rPr>
        <w:t>ch</w:t>
      </w:r>
      <w:r w:rsidRPr="003058A6">
        <w:rPr>
          <w:rFonts w:cs="Calibri"/>
          <w:szCs w:val="22"/>
        </w:rPr>
        <w:t xml:space="preserve"> </w:t>
      </w:r>
      <w:r w:rsidR="00253729">
        <w:rPr>
          <w:rFonts w:cs="Calibri"/>
          <w:szCs w:val="22"/>
        </w:rPr>
        <w:t>drugiego</w:t>
      </w:r>
      <w:r w:rsidRPr="003058A6">
        <w:rPr>
          <w:rFonts w:cs="Calibri"/>
          <w:szCs w:val="22"/>
        </w:rPr>
        <w:t xml:space="preserve"> stopnia</w:t>
      </w:r>
      <w:r w:rsidR="00F37C2E" w:rsidRPr="003058A6">
        <w:rPr>
          <w:rFonts w:cs="Calibri"/>
          <w:szCs w:val="22"/>
        </w:rPr>
        <w:t>)</w:t>
      </w:r>
      <w:r w:rsidRPr="003058A6">
        <w:rPr>
          <w:rFonts w:cs="Calibri"/>
          <w:szCs w:val="22"/>
        </w:rPr>
        <w:t xml:space="preserve"> </w:t>
      </w:r>
      <w:r w:rsidR="00F37C2E" w:rsidRPr="003058A6">
        <w:rPr>
          <w:rFonts w:cs="Calibri"/>
          <w:szCs w:val="22"/>
        </w:rPr>
        <w:t>na</w:t>
      </w:r>
      <w:r w:rsidRPr="003058A6">
        <w:rPr>
          <w:rFonts w:cs="Calibri"/>
          <w:szCs w:val="22"/>
        </w:rPr>
        <w:t xml:space="preserve"> Uniwersytecie w Siedlcach oraz danych statystycznych otrzymanych z Dziekanatu WNH </w:t>
      </w:r>
      <w:proofErr w:type="spellStart"/>
      <w:r w:rsidRPr="003058A6">
        <w:rPr>
          <w:rFonts w:cs="Calibri"/>
          <w:szCs w:val="22"/>
        </w:rPr>
        <w:t>UwS</w:t>
      </w:r>
      <w:proofErr w:type="spellEnd"/>
      <w:r w:rsidRPr="003058A6">
        <w:rPr>
          <w:rFonts w:cs="Calibri"/>
          <w:szCs w:val="22"/>
        </w:rPr>
        <w:t xml:space="preserve"> </w:t>
      </w:r>
      <w:r w:rsidR="003058A6" w:rsidRPr="003058A6">
        <w:rPr>
          <w:rFonts w:cs="Calibri"/>
          <w:szCs w:val="22"/>
        </w:rPr>
        <w:t>można stwierdzić</w:t>
      </w:r>
      <w:r w:rsidRPr="003058A6">
        <w:rPr>
          <w:rFonts w:cs="Calibri"/>
          <w:szCs w:val="22"/>
        </w:rPr>
        <w:t>, że:</w:t>
      </w:r>
    </w:p>
    <w:p w14:paraId="762E5428" w14:textId="77777777" w:rsidR="00EF496B" w:rsidRPr="003B554C" w:rsidRDefault="003058A6" w:rsidP="00F80370">
      <w:pPr>
        <w:pStyle w:val="Akapitzlist"/>
        <w:numPr>
          <w:ilvl w:val="0"/>
          <w:numId w:val="9"/>
        </w:numPr>
        <w:spacing w:after="120" w:line="240" w:lineRule="auto"/>
        <w:rPr>
          <w:rFonts w:cs="Calibri"/>
        </w:rPr>
      </w:pPr>
      <w:r w:rsidRPr="003B554C">
        <w:rPr>
          <w:rFonts w:cs="Calibri"/>
        </w:rPr>
        <w:t>50%</w:t>
      </w:r>
      <w:r w:rsidR="00EF496B" w:rsidRPr="003B554C">
        <w:rPr>
          <w:rFonts w:cs="Calibri"/>
        </w:rPr>
        <w:t xml:space="preserve"> absolwentów </w:t>
      </w:r>
      <w:r w:rsidRPr="003B554C">
        <w:rPr>
          <w:rFonts w:cs="Calibri"/>
        </w:rPr>
        <w:t xml:space="preserve">z </w:t>
      </w:r>
      <w:r w:rsidR="00EF496B" w:rsidRPr="003B554C">
        <w:rPr>
          <w:rFonts w:cs="Calibri"/>
        </w:rPr>
        <w:t xml:space="preserve">2023 </w:t>
      </w:r>
      <w:r w:rsidRPr="003B554C">
        <w:rPr>
          <w:rFonts w:cs="Calibri"/>
        </w:rPr>
        <w:t xml:space="preserve">r. </w:t>
      </w:r>
      <w:r w:rsidR="00EF496B" w:rsidRPr="003B554C">
        <w:rPr>
          <w:rFonts w:cs="Calibri"/>
        </w:rPr>
        <w:t>po ukończeniu studiów</w:t>
      </w:r>
      <w:r w:rsidRPr="003B554C">
        <w:rPr>
          <w:rFonts w:cs="Calibri"/>
        </w:rPr>
        <w:t xml:space="preserve"> pierwszego stopnia podjęło</w:t>
      </w:r>
      <w:r w:rsidR="00EF496B" w:rsidRPr="003B554C">
        <w:rPr>
          <w:rFonts w:cs="Calibri"/>
        </w:rPr>
        <w:t xml:space="preserve"> pracę zawodową</w:t>
      </w:r>
      <w:r w:rsidRPr="003B554C">
        <w:rPr>
          <w:rFonts w:cs="Calibri"/>
        </w:rPr>
        <w:t xml:space="preserve"> zgodną z ich wykształceniem</w:t>
      </w:r>
      <w:r w:rsidR="00EF496B" w:rsidRPr="003B554C">
        <w:rPr>
          <w:rFonts w:cs="Calibri"/>
        </w:rPr>
        <w:t xml:space="preserve">, 40% było zatrudnionych na podstawie umowy o pracę, a 20% na umowę zlecenie. 100% </w:t>
      </w:r>
      <w:r w:rsidR="003B554C" w:rsidRPr="003B554C">
        <w:rPr>
          <w:rFonts w:cs="Calibri"/>
        </w:rPr>
        <w:t xml:space="preserve">studentów </w:t>
      </w:r>
      <w:r w:rsidR="00EF496B" w:rsidRPr="003B554C">
        <w:rPr>
          <w:rFonts w:cs="Calibri"/>
        </w:rPr>
        <w:t xml:space="preserve">kontynuowało kształcenie </w:t>
      </w:r>
      <w:r w:rsidR="00253729">
        <w:rPr>
          <w:rFonts w:cs="Calibri"/>
        </w:rPr>
        <w:t>na</w:t>
      </w:r>
      <w:r w:rsidR="00EF496B" w:rsidRPr="003B554C">
        <w:rPr>
          <w:rFonts w:cs="Calibri"/>
        </w:rPr>
        <w:t xml:space="preserve"> </w:t>
      </w:r>
      <w:proofErr w:type="spellStart"/>
      <w:r w:rsidR="00EF496B" w:rsidRPr="003B554C">
        <w:rPr>
          <w:rFonts w:cs="Calibri"/>
        </w:rPr>
        <w:t>UwS</w:t>
      </w:r>
      <w:proofErr w:type="spellEnd"/>
      <w:r w:rsidR="00EF496B" w:rsidRPr="003B554C">
        <w:rPr>
          <w:rFonts w:cs="Calibri"/>
        </w:rPr>
        <w:t xml:space="preserve"> na kierunku logopedia </w:t>
      </w:r>
      <w:r w:rsidR="003B554C" w:rsidRPr="003B554C">
        <w:rPr>
          <w:rFonts w:cs="Calibri"/>
        </w:rPr>
        <w:t>(</w:t>
      </w:r>
      <w:r w:rsidR="00EF496B" w:rsidRPr="003B554C">
        <w:rPr>
          <w:rFonts w:cs="Calibri"/>
        </w:rPr>
        <w:t xml:space="preserve">studia </w:t>
      </w:r>
      <w:r w:rsidR="003B554C" w:rsidRPr="003B554C">
        <w:rPr>
          <w:rFonts w:cs="Calibri"/>
        </w:rPr>
        <w:t>drugiego</w:t>
      </w:r>
      <w:r w:rsidR="00EF496B" w:rsidRPr="003B554C">
        <w:rPr>
          <w:rFonts w:cs="Calibri"/>
        </w:rPr>
        <w:t xml:space="preserve"> stopnia</w:t>
      </w:r>
      <w:r w:rsidR="003B554C" w:rsidRPr="003B554C">
        <w:rPr>
          <w:rFonts w:cs="Calibri"/>
        </w:rPr>
        <w:t>)</w:t>
      </w:r>
      <w:r w:rsidR="00EF496B" w:rsidRPr="003B554C">
        <w:rPr>
          <w:rFonts w:cs="Calibri"/>
        </w:rPr>
        <w:t>;</w:t>
      </w:r>
    </w:p>
    <w:p w14:paraId="6A5F874D" w14:textId="77777777" w:rsidR="00EF496B" w:rsidRPr="003B554C" w:rsidRDefault="003B554C" w:rsidP="00F80370">
      <w:pPr>
        <w:pStyle w:val="Akapitzlist"/>
        <w:numPr>
          <w:ilvl w:val="0"/>
          <w:numId w:val="9"/>
        </w:numPr>
        <w:spacing w:after="120" w:line="240" w:lineRule="auto"/>
        <w:rPr>
          <w:rFonts w:cs="Calibri"/>
        </w:rPr>
      </w:pPr>
      <w:r w:rsidRPr="003B554C">
        <w:rPr>
          <w:rFonts w:cs="Calibri"/>
        </w:rPr>
        <w:t>73% absolwentów</w:t>
      </w:r>
      <w:r w:rsidR="00EF496B" w:rsidRPr="003B554C">
        <w:rPr>
          <w:rFonts w:cs="Calibri"/>
        </w:rPr>
        <w:t xml:space="preserve"> </w:t>
      </w:r>
      <w:r w:rsidRPr="003B554C">
        <w:rPr>
          <w:rFonts w:cs="Calibri"/>
        </w:rPr>
        <w:t>z 2024 r.</w:t>
      </w:r>
      <w:r w:rsidR="00EF496B" w:rsidRPr="003B554C">
        <w:rPr>
          <w:rFonts w:cs="Calibri"/>
        </w:rPr>
        <w:t xml:space="preserve"> po ukończeniu studiów</w:t>
      </w:r>
      <w:r w:rsidRPr="003B554C">
        <w:rPr>
          <w:rFonts w:cs="Calibri"/>
        </w:rPr>
        <w:t xml:space="preserve"> pierwszego stopnia</w:t>
      </w:r>
      <w:r w:rsidR="00EF496B" w:rsidRPr="003B554C">
        <w:rPr>
          <w:rFonts w:cs="Calibri"/>
        </w:rPr>
        <w:t xml:space="preserve"> </w:t>
      </w:r>
      <w:r w:rsidRPr="003B554C">
        <w:rPr>
          <w:rFonts w:cs="Calibri"/>
        </w:rPr>
        <w:t>podjęło</w:t>
      </w:r>
      <w:r w:rsidR="00EF496B" w:rsidRPr="003B554C">
        <w:rPr>
          <w:rFonts w:cs="Calibri"/>
        </w:rPr>
        <w:t xml:space="preserve"> pracę zawodową</w:t>
      </w:r>
      <w:r w:rsidRPr="003B554C">
        <w:rPr>
          <w:rFonts w:cs="Calibri"/>
        </w:rPr>
        <w:t xml:space="preserve"> zgodnie z ich wykształceniem</w:t>
      </w:r>
      <w:r w:rsidR="00EF496B" w:rsidRPr="003B554C">
        <w:rPr>
          <w:rFonts w:cs="Calibri"/>
        </w:rPr>
        <w:t xml:space="preserve">, 18% jest zatrudnionych na podstawie umowy o pracę, a 82% na umowę zlecenie. 85% </w:t>
      </w:r>
      <w:r w:rsidRPr="003B554C">
        <w:rPr>
          <w:rFonts w:cs="Calibri"/>
        </w:rPr>
        <w:t xml:space="preserve">studentów </w:t>
      </w:r>
      <w:r w:rsidR="00EF496B" w:rsidRPr="003B554C">
        <w:rPr>
          <w:rFonts w:cs="Calibri"/>
        </w:rPr>
        <w:t>kontynu</w:t>
      </w:r>
      <w:r w:rsidR="00EB32B2">
        <w:rPr>
          <w:rFonts w:cs="Calibri"/>
        </w:rPr>
        <w:t>uje</w:t>
      </w:r>
      <w:r w:rsidR="00EF496B" w:rsidRPr="003B554C">
        <w:rPr>
          <w:rFonts w:cs="Calibri"/>
        </w:rPr>
        <w:t xml:space="preserve"> kształcenie </w:t>
      </w:r>
      <w:r w:rsidR="00253729">
        <w:rPr>
          <w:rFonts w:cs="Calibri"/>
        </w:rPr>
        <w:t>na</w:t>
      </w:r>
      <w:r w:rsidR="00EF496B" w:rsidRPr="003B554C">
        <w:rPr>
          <w:rFonts w:cs="Calibri"/>
        </w:rPr>
        <w:t xml:space="preserve"> </w:t>
      </w:r>
      <w:proofErr w:type="spellStart"/>
      <w:r w:rsidR="00EF496B" w:rsidRPr="003B554C">
        <w:rPr>
          <w:rFonts w:cs="Calibri"/>
        </w:rPr>
        <w:t>UwS</w:t>
      </w:r>
      <w:proofErr w:type="spellEnd"/>
      <w:r w:rsidR="00EF496B" w:rsidRPr="003B554C">
        <w:rPr>
          <w:rFonts w:cs="Calibri"/>
        </w:rPr>
        <w:t xml:space="preserve"> na kierunku logopedia</w:t>
      </w:r>
      <w:r w:rsidRPr="003B554C">
        <w:rPr>
          <w:rFonts w:cs="Calibri"/>
        </w:rPr>
        <w:t xml:space="preserve"> (</w:t>
      </w:r>
      <w:r w:rsidR="00EF496B" w:rsidRPr="003B554C">
        <w:rPr>
          <w:rFonts w:cs="Calibri"/>
        </w:rPr>
        <w:t>studi</w:t>
      </w:r>
      <w:r w:rsidRPr="003B554C">
        <w:rPr>
          <w:rFonts w:cs="Calibri"/>
        </w:rPr>
        <w:t>a</w:t>
      </w:r>
      <w:r w:rsidR="00EF496B" w:rsidRPr="003B554C">
        <w:rPr>
          <w:rFonts w:cs="Calibri"/>
        </w:rPr>
        <w:t xml:space="preserve"> </w:t>
      </w:r>
      <w:r w:rsidRPr="003B554C">
        <w:rPr>
          <w:rFonts w:cs="Calibri"/>
        </w:rPr>
        <w:t>drugiego</w:t>
      </w:r>
      <w:r w:rsidR="00EF496B" w:rsidRPr="003B554C">
        <w:rPr>
          <w:rFonts w:cs="Calibri"/>
        </w:rPr>
        <w:t xml:space="preserve"> stopnia</w:t>
      </w:r>
      <w:r w:rsidRPr="003B554C">
        <w:rPr>
          <w:rFonts w:cs="Calibri"/>
        </w:rPr>
        <w:t>)</w:t>
      </w:r>
      <w:r w:rsidR="00EF496B" w:rsidRPr="003B554C">
        <w:rPr>
          <w:rFonts w:cs="Calibri"/>
        </w:rPr>
        <w:t>.</w:t>
      </w:r>
    </w:p>
    <w:p w14:paraId="6DD69014" w14:textId="77777777" w:rsidR="00444C38" w:rsidRPr="004C3775" w:rsidRDefault="00444C38" w:rsidP="00182538">
      <w:pPr>
        <w:pStyle w:val="kryteria"/>
        <w:spacing w:before="240"/>
        <w:ind w:left="0" w:firstLine="0"/>
        <w:rPr>
          <w:b/>
          <w:i w:val="0"/>
        </w:rPr>
      </w:pPr>
      <w:r w:rsidRPr="004C3775">
        <w:rPr>
          <w:b/>
          <w:i w:val="0"/>
        </w:rPr>
        <w:t xml:space="preserve">Zalecenia dotyczące kryterium </w:t>
      </w:r>
      <w:r>
        <w:rPr>
          <w:b/>
          <w:i w:val="0"/>
        </w:rPr>
        <w:t>3</w:t>
      </w:r>
      <w:r w:rsidRPr="004C3775">
        <w:rPr>
          <w:b/>
          <w:i w:val="0"/>
        </w:rPr>
        <w:t xml:space="preserve"> wymienione w uchwale Prezydium PKA w sprawie oceny programowej na kierunku studiów, która poprzedziła bieżącą ocenę (</w:t>
      </w:r>
      <w:r w:rsidRPr="00612548">
        <w:rPr>
          <w:b/>
        </w:rPr>
        <w:t>jeżeli dotyczy</w:t>
      </w:r>
      <w:r w:rsidRPr="004C3775">
        <w:rPr>
          <w:b/>
          <w:i w:val="0"/>
        </w:rPr>
        <w:t>)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817"/>
        <w:gridCol w:w="5430"/>
      </w:tblGrid>
      <w:tr w:rsidR="00444C38" w14:paraId="307CD221" w14:textId="77777777" w:rsidTr="00444C38">
        <w:tc>
          <w:tcPr>
            <w:tcW w:w="342" w:type="pct"/>
            <w:shd w:val="clear" w:color="auto" w:fill="auto"/>
            <w:vAlign w:val="center"/>
          </w:tcPr>
          <w:p w14:paraId="5B6239D0" w14:textId="77777777" w:rsidR="00444C38" w:rsidRPr="00E7133D" w:rsidRDefault="00444C38">
            <w:pPr>
              <w:pStyle w:val="PKA-wyroznienia"/>
              <w:jc w:val="center"/>
              <w:rPr>
                <w:b w:val="0"/>
              </w:rPr>
            </w:pPr>
            <w:r w:rsidRPr="00E7133D">
              <w:rPr>
                <w:b w:val="0"/>
              </w:rPr>
              <w:t>Lp.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6250C5CA" w14:textId="77777777" w:rsidR="00444C38" w:rsidRPr="00E7133D" w:rsidRDefault="00444C38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E7133D">
              <w:rPr>
                <w:b w:val="0"/>
              </w:rPr>
              <w:t xml:space="preserve">Zalecenia dotyczące kryterium </w:t>
            </w:r>
            <w:r>
              <w:rPr>
                <w:b w:val="0"/>
              </w:rPr>
              <w:t>3</w:t>
            </w:r>
            <w:r w:rsidRPr="00E7133D">
              <w:rPr>
                <w:b w:val="0"/>
              </w:rPr>
              <w:t xml:space="preserve"> wymienione we wskazanej wyżej uchwale Prezydium PKA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4FC0BF6E" w14:textId="77777777" w:rsidR="00444C38" w:rsidRPr="00E7133D" w:rsidRDefault="00444C38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FB2583">
              <w:rPr>
                <w:b w:val="0"/>
              </w:rPr>
              <w:t xml:space="preserve">Opis realizacji zalecenia oraz działań zapobiegawczych podjętych przez </w:t>
            </w:r>
            <w:r w:rsidR="00F373C6">
              <w:rPr>
                <w:b w:val="0"/>
              </w:rPr>
              <w:t>u</w:t>
            </w:r>
            <w:r w:rsidRPr="00FB2583">
              <w:rPr>
                <w:b w:val="0"/>
              </w:rPr>
              <w:t>czelnię w celu usunięcia błędów i</w:t>
            </w:r>
            <w:r>
              <w:rPr>
                <w:b w:val="0"/>
              </w:rPr>
              <w:t> </w:t>
            </w:r>
            <w:r w:rsidRPr="00FB2583">
              <w:rPr>
                <w:b w:val="0"/>
              </w:rPr>
              <w:t>niezgodności sformułowanych w zaleceniu o charakterze naprawczym</w:t>
            </w:r>
          </w:p>
        </w:tc>
      </w:tr>
      <w:tr w:rsidR="00444C38" w14:paraId="5CFE03EE" w14:textId="77777777" w:rsidTr="00444C38">
        <w:tc>
          <w:tcPr>
            <w:tcW w:w="342" w:type="pct"/>
            <w:shd w:val="clear" w:color="auto" w:fill="auto"/>
          </w:tcPr>
          <w:p w14:paraId="3F95F66F" w14:textId="77777777" w:rsidR="00444C38" w:rsidRPr="00E7133D" w:rsidRDefault="00444C38">
            <w:pPr>
              <w:pStyle w:val="PKA-wyroznienia"/>
              <w:rPr>
                <w:b w:val="0"/>
              </w:rPr>
            </w:pPr>
            <w:r w:rsidRPr="00E7133D">
              <w:rPr>
                <w:b w:val="0"/>
              </w:rPr>
              <w:t>1.</w:t>
            </w:r>
          </w:p>
        </w:tc>
        <w:tc>
          <w:tcPr>
            <w:tcW w:w="1591" w:type="pct"/>
            <w:shd w:val="clear" w:color="auto" w:fill="auto"/>
          </w:tcPr>
          <w:p w14:paraId="771BCDDF" w14:textId="77777777" w:rsidR="00444C38" w:rsidRDefault="003C56ED">
            <w:pPr>
              <w:pStyle w:val="PKA-wyroznienia"/>
            </w:pPr>
            <w:r>
              <w:t xml:space="preserve">Brak </w:t>
            </w:r>
          </w:p>
        </w:tc>
        <w:tc>
          <w:tcPr>
            <w:tcW w:w="3067" w:type="pct"/>
            <w:shd w:val="clear" w:color="auto" w:fill="auto"/>
          </w:tcPr>
          <w:p w14:paraId="00B5E425" w14:textId="77777777" w:rsidR="00444C38" w:rsidRDefault="003C56ED">
            <w:pPr>
              <w:pStyle w:val="PKA-wyroznienia"/>
            </w:pPr>
            <w:r>
              <w:t xml:space="preserve">- </w:t>
            </w:r>
          </w:p>
        </w:tc>
      </w:tr>
    </w:tbl>
    <w:p w14:paraId="17E9ACE9" w14:textId="77777777" w:rsidR="008514FD" w:rsidRPr="00DC1C43" w:rsidRDefault="008514FD" w:rsidP="008559BB"/>
    <w:p w14:paraId="7A9B37B7" w14:textId="77777777" w:rsidR="008A5860" w:rsidRPr="00DC1C43" w:rsidRDefault="008A5860" w:rsidP="00B463D1">
      <w:pPr>
        <w:pStyle w:val="Nagwek2"/>
      </w:pPr>
      <w:bookmarkStart w:id="37" w:name="_Toc628591"/>
      <w:bookmarkStart w:id="38" w:name="_Toc109113312"/>
      <w:r w:rsidRPr="00DC1C43">
        <w:t>Kryterium 4. Kompetencje, doświadczenie, kwalifikacje i liczebność kadry prowadzącej kształcenie oraz rozwój i doskonalenie kadry</w:t>
      </w:r>
      <w:bookmarkEnd w:id="37"/>
      <w:bookmarkEnd w:id="38"/>
    </w:p>
    <w:p w14:paraId="2FB555DA" w14:textId="77777777" w:rsidR="00CC4C97" w:rsidRPr="00C226B8" w:rsidRDefault="00CC4C97" w:rsidP="001333F9">
      <w:pPr>
        <w:spacing w:after="120" w:line="240" w:lineRule="auto"/>
      </w:pPr>
      <w:r w:rsidRPr="00C226B8">
        <w:t xml:space="preserve">W roku akademickim 2024/2025 zajęcia dydaktyczne na kierunku logopedia z audiologią są prowadzone w oparciu o zasoby kadrowe Instytutu Językoznawstwa i </w:t>
      </w:r>
      <w:bookmarkStart w:id="39" w:name="_Hlk180460658"/>
      <w:r w:rsidRPr="003E1783">
        <w:t>Literaturoznawstwa (1 profesor</w:t>
      </w:r>
      <w:r w:rsidR="00C20994" w:rsidRPr="003E1783">
        <w:t xml:space="preserve">, 3 profesorów </w:t>
      </w:r>
      <w:r w:rsidRPr="003E1783">
        <w:t xml:space="preserve">uczelni, </w:t>
      </w:r>
      <w:r w:rsidR="003E1783" w:rsidRPr="003E1783">
        <w:t>10</w:t>
      </w:r>
      <w:r w:rsidRPr="003E1783">
        <w:t xml:space="preserve"> doktorów i </w:t>
      </w:r>
      <w:r w:rsidR="00C20994" w:rsidRPr="003E1783">
        <w:t>5</w:t>
      </w:r>
      <w:r w:rsidRPr="003E1783">
        <w:t xml:space="preserve"> magistrów). Obsadę kadrową kierunku uzupełnia </w:t>
      </w:r>
      <w:r w:rsidR="003E1783" w:rsidRPr="003E1783">
        <w:t>2 profesorów uczelni, 8 doktorów i 1 magister z Instytutu Pedagogiki</w:t>
      </w:r>
      <w:r w:rsidRPr="003E1783">
        <w:t xml:space="preserve">, </w:t>
      </w:r>
      <w:bookmarkEnd w:id="39"/>
      <w:r w:rsidRPr="003E1783">
        <w:t xml:space="preserve">a także nauczyciele akademiccy </w:t>
      </w:r>
      <w:r w:rsidR="003E1783" w:rsidRPr="003E1783">
        <w:t xml:space="preserve">z </w:t>
      </w:r>
      <w:r w:rsidR="00C20994" w:rsidRPr="003E1783">
        <w:t xml:space="preserve">Wydziału Nauk o Zdrowiu, </w:t>
      </w:r>
      <w:r w:rsidRPr="003E1783">
        <w:t>Instytutu Informatyki, Centrum Języków Ob</w:t>
      </w:r>
      <w:r w:rsidRPr="00C226B8">
        <w:t xml:space="preserve">cych oraz Centrum Sportu i Rekreacji. </w:t>
      </w:r>
    </w:p>
    <w:p w14:paraId="5AAB5519" w14:textId="77777777" w:rsidR="00CC4C97" w:rsidRDefault="00CC4C97" w:rsidP="001333F9">
      <w:pPr>
        <w:spacing w:after="120" w:line="240" w:lineRule="auto"/>
      </w:pPr>
      <w:r w:rsidRPr="00F23FD3">
        <w:t xml:space="preserve">Nauczyciele akademiccy Instytutu </w:t>
      </w:r>
      <w:r w:rsidRPr="007B18FA">
        <w:t xml:space="preserve">Językoznawstwa i Literaturoznawstwa </w:t>
      </w:r>
      <w:r w:rsidRPr="00F23FD3">
        <w:t xml:space="preserve">posiadają dorobek naukowy w dziedzinie nauk </w:t>
      </w:r>
      <w:r>
        <w:t>humanistycznyc</w:t>
      </w:r>
      <w:r w:rsidRPr="00F23FD3">
        <w:t xml:space="preserve">h, w tym przede wszystkim w dyscyplinie </w:t>
      </w:r>
      <w:r>
        <w:t>językoznawstwo</w:t>
      </w:r>
      <w:r w:rsidRPr="00F23FD3">
        <w:t xml:space="preserve">. Działalność badawcza prowadzona jest w ramach </w:t>
      </w:r>
      <w:r w:rsidRPr="00D3132C">
        <w:t>dwóch</w:t>
      </w:r>
      <w:r>
        <w:t xml:space="preserve"> </w:t>
      </w:r>
      <w:r w:rsidRPr="00D3132C">
        <w:t>z</w:t>
      </w:r>
      <w:r w:rsidRPr="00F23FD3">
        <w:t xml:space="preserve">espołów: </w:t>
      </w:r>
    </w:p>
    <w:p w14:paraId="79EC962A" w14:textId="77777777" w:rsidR="00CC4C97" w:rsidRPr="00D3132C" w:rsidRDefault="00CC4C97" w:rsidP="00F80370">
      <w:pPr>
        <w:pStyle w:val="Akapitzlist"/>
        <w:numPr>
          <w:ilvl w:val="0"/>
          <w:numId w:val="13"/>
        </w:numPr>
        <w:spacing w:after="120" w:line="240" w:lineRule="auto"/>
      </w:pPr>
      <w:r w:rsidRPr="00D3132C">
        <w:t>Zesp</w:t>
      </w:r>
      <w:r w:rsidR="00253729">
        <w:t>o</w:t>
      </w:r>
      <w:r w:rsidRPr="00D3132C">
        <w:t>ł</w:t>
      </w:r>
      <w:r w:rsidR="00253729">
        <w:t>u</w:t>
      </w:r>
      <w:r w:rsidRPr="00D3132C">
        <w:t xml:space="preserve"> logopedów – temat badawczy: Percepcyjne i realizacyjne uwarunkowania rozwoju sprawności językowych i ich zaburzeń (189/23/B).</w:t>
      </w:r>
    </w:p>
    <w:p w14:paraId="0449D3A8" w14:textId="77777777" w:rsidR="00CC4C97" w:rsidRPr="00D3132C" w:rsidRDefault="00CC4C97" w:rsidP="00F80370">
      <w:pPr>
        <w:pStyle w:val="Akapitzlist"/>
        <w:numPr>
          <w:ilvl w:val="0"/>
          <w:numId w:val="13"/>
        </w:numPr>
        <w:spacing w:after="120" w:line="240" w:lineRule="auto"/>
      </w:pPr>
      <w:r w:rsidRPr="00D3132C">
        <w:t>Zesp</w:t>
      </w:r>
      <w:r w:rsidR="00253729">
        <w:t>ołu</w:t>
      </w:r>
      <w:r w:rsidRPr="00D3132C">
        <w:t xml:space="preserve"> językoznawców – temat badawczy: Badania nad językiem z perspektywy językoznawstwa ogólnego, kognitywnego, korpusowego, porównawczego i stosowanego (190/23/B).</w:t>
      </w:r>
    </w:p>
    <w:p w14:paraId="1F497407" w14:textId="77777777" w:rsidR="001333F9" w:rsidRDefault="00CC4C97" w:rsidP="001333F9">
      <w:pPr>
        <w:spacing w:after="120" w:line="240" w:lineRule="auto"/>
      </w:pPr>
      <w:r w:rsidRPr="00F23FD3">
        <w:t xml:space="preserve">Obsada kadrowa poszczególnych zajęć dydaktycznych jest zgodna z dorobkiem naukowym, kompetencjami merytorycznymi i doświadczeniem dydaktycznym. Zajęcia prowadzone są przez nauczycieli, którzy oprócz dorobku naukowego legitymują się znaczącym doświadczeniem w zakresie praktyki </w:t>
      </w:r>
      <w:r>
        <w:t>logopedy</w:t>
      </w:r>
      <w:r w:rsidRPr="00F23FD3">
        <w:t xml:space="preserve">cznej.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089"/>
      </w:tblGrid>
      <w:tr w:rsidR="00CC4C97" w14:paraId="531EFC6B" w14:textId="77777777" w:rsidTr="00A33E83">
        <w:tc>
          <w:tcPr>
            <w:tcW w:w="2972" w:type="dxa"/>
            <w:shd w:val="clear" w:color="auto" w:fill="auto"/>
          </w:tcPr>
          <w:p w14:paraId="5FF4F986" w14:textId="77777777" w:rsidR="00CC4C97" w:rsidRPr="001333F9" w:rsidRDefault="00CC4C97" w:rsidP="001333F9">
            <w:pPr>
              <w:spacing w:after="120" w:line="240" w:lineRule="auto"/>
              <w:jc w:val="center"/>
              <w:rPr>
                <w:b/>
              </w:rPr>
            </w:pPr>
            <w:r w:rsidRPr="001333F9">
              <w:rPr>
                <w:b/>
              </w:rPr>
              <w:t>Pracownik akademicki</w:t>
            </w:r>
          </w:p>
        </w:tc>
        <w:tc>
          <w:tcPr>
            <w:tcW w:w="6090" w:type="dxa"/>
            <w:shd w:val="clear" w:color="auto" w:fill="auto"/>
          </w:tcPr>
          <w:p w14:paraId="5415605F" w14:textId="77777777" w:rsidR="00CC4C97" w:rsidRPr="00B70E82" w:rsidRDefault="00B70E82" w:rsidP="001333F9">
            <w:pPr>
              <w:spacing w:after="120" w:line="240" w:lineRule="auto"/>
              <w:jc w:val="center"/>
              <w:rPr>
                <w:b/>
              </w:rPr>
            </w:pPr>
            <w:r w:rsidRPr="00B70E82">
              <w:rPr>
                <w:b/>
              </w:rPr>
              <w:t>Doświadczenie zawodowe</w:t>
            </w:r>
            <w:r>
              <w:rPr>
                <w:b/>
              </w:rPr>
              <w:t xml:space="preserve"> zdobywane</w:t>
            </w:r>
            <w:r w:rsidRPr="00B70E82">
              <w:rPr>
                <w:b/>
              </w:rPr>
              <w:t xml:space="preserve"> poza </w:t>
            </w:r>
            <w:proofErr w:type="spellStart"/>
            <w:r w:rsidRPr="00B70E82">
              <w:rPr>
                <w:b/>
              </w:rPr>
              <w:t>UwS</w:t>
            </w:r>
            <w:proofErr w:type="spellEnd"/>
          </w:p>
        </w:tc>
      </w:tr>
      <w:tr w:rsidR="00CC4C97" w14:paraId="7591BBC7" w14:textId="77777777" w:rsidTr="00A33E83">
        <w:tc>
          <w:tcPr>
            <w:tcW w:w="2972" w:type="dxa"/>
            <w:vMerge w:val="restart"/>
            <w:shd w:val="clear" w:color="auto" w:fill="auto"/>
          </w:tcPr>
          <w:p w14:paraId="66C681E4" w14:textId="77777777" w:rsidR="00CC4C97" w:rsidRDefault="00CC4C97" w:rsidP="001333F9">
            <w:pPr>
              <w:spacing w:after="120" w:line="240" w:lineRule="auto"/>
            </w:pPr>
            <w:r>
              <w:t>dr Sofia Kamińska</w:t>
            </w:r>
          </w:p>
        </w:tc>
        <w:tc>
          <w:tcPr>
            <w:tcW w:w="6090" w:type="dxa"/>
            <w:shd w:val="clear" w:color="auto" w:fill="auto"/>
          </w:tcPr>
          <w:p w14:paraId="6871ECAE" w14:textId="77777777" w:rsidR="00CC4C97" w:rsidRDefault="00CC4C97" w:rsidP="001333F9">
            <w:pPr>
              <w:spacing w:after="120" w:line="240" w:lineRule="auto"/>
              <w:jc w:val="left"/>
            </w:pPr>
            <w:r>
              <w:t xml:space="preserve">Integracyjny Punkt Przedszkolny „Bratki” w Trzciance </w:t>
            </w:r>
          </w:p>
        </w:tc>
      </w:tr>
      <w:tr w:rsidR="00CC4C97" w14:paraId="185503A0" w14:textId="77777777" w:rsidTr="00A33E83">
        <w:tc>
          <w:tcPr>
            <w:tcW w:w="2972" w:type="dxa"/>
            <w:vMerge/>
            <w:shd w:val="clear" w:color="auto" w:fill="auto"/>
          </w:tcPr>
          <w:p w14:paraId="72DDC90F" w14:textId="77777777" w:rsidR="00CC4C97" w:rsidRDefault="00CC4C97" w:rsidP="001333F9">
            <w:pPr>
              <w:spacing w:after="120" w:line="240" w:lineRule="auto"/>
            </w:pPr>
          </w:p>
        </w:tc>
        <w:tc>
          <w:tcPr>
            <w:tcW w:w="6090" w:type="dxa"/>
            <w:shd w:val="clear" w:color="auto" w:fill="auto"/>
          </w:tcPr>
          <w:p w14:paraId="417749BF" w14:textId="77777777" w:rsidR="00CC4C97" w:rsidRDefault="00CC4C97" w:rsidP="001333F9">
            <w:pPr>
              <w:spacing w:after="120" w:line="240" w:lineRule="auto"/>
              <w:jc w:val="left"/>
            </w:pPr>
            <w:r>
              <w:t>Dzienny Ośrodek Psychiatrii i Zaburzeń Mowy dla Dzieci i Młodzieży we Wrocławiu</w:t>
            </w:r>
          </w:p>
        </w:tc>
      </w:tr>
      <w:tr w:rsidR="00CC4C97" w14:paraId="65B81155" w14:textId="77777777" w:rsidTr="00A33E83">
        <w:tc>
          <w:tcPr>
            <w:tcW w:w="2972" w:type="dxa"/>
            <w:vMerge/>
            <w:shd w:val="clear" w:color="auto" w:fill="auto"/>
          </w:tcPr>
          <w:p w14:paraId="1078BF6F" w14:textId="77777777" w:rsidR="00CC4C97" w:rsidRDefault="00CC4C97" w:rsidP="001333F9">
            <w:pPr>
              <w:spacing w:after="120" w:line="240" w:lineRule="auto"/>
            </w:pPr>
          </w:p>
        </w:tc>
        <w:tc>
          <w:tcPr>
            <w:tcW w:w="6090" w:type="dxa"/>
            <w:shd w:val="clear" w:color="auto" w:fill="auto"/>
          </w:tcPr>
          <w:p w14:paraId="0354C28B" w14:textId="77777777" w:rsidR="00CC4C97" w:rsidRDefault="00CC4C97" w:rsidP="001333F9">
            <w:pPr>
              <w:spacing w:after="120" w:line="240" w:lineRule="auto"/>
              <w:jc w:val="left"/>
            </w:pPr>
            <w:r>
              <w:t xml:space="preserve">Przedszkole Sióstr </w:t>
            </w:r>
            <w:proofErr w:type="spellStart"/>
            <w:r>
              <w:t>Jadwiżanek</w:t>
            </w:r>
            <w:proofErr w:type="spellEnd"/>
            <w:r>
              <w:t xml:space="preserve"> „Ziarenko” we Wrocławiu</w:t>
            </w:r>
          </w:p>
        </w:tc>
      </w:tr>
      <w:tr w:rsidR="00CC4C97" w14:paraId="08197F55" w14:textId="77777777" w:rsidTr="00A33E83">
        <w:tc>
          <w:tcPr>
            <w:tcW w:w="2972" w:type="dxa"/>
            <w:vMerge w:val="restart"/>
            <w:shd w:val="clear" w:color="auto" w:fill="auto"/>
          </w:tcPr>
          <w:p w14:paraId="617DC49E" w14:textId="77777777" w:rsidR="00CC4C97" w:rsidRDefault="00CC4C97" w:rsidP="001333F9">
            <w:pPr>
              <w:spacing w:after="120" w:line="240" w:lineRule="auto"/>
            </w:pPr>
            <w:r>
              <w:lastRenderedPageBreak/>
              <w:t xml:space="preserve">dr Aldona </w:t>
            </w:r>
            <w:proofErr w:type="spellStart"/>
            <w:r>
              <w:t>Kocyła</w:t>
            </w:r>
            <w:proofErr w:type="spellEnd"/>
            <w:r>
              <w:t>-Łukasiewicz</w:t>
            </w:r>
          </w:p>
        </w:tc>
        <w:tc>
          <w:tcPr>
            <w:tcW w:w="6090" w:type="dxa"/>
            <w:shd w:val="clear" w:color="auto" w:fill="auto"/>
          </w:tcPr>
          <w:p w14:paraId="30ECD0F8" w14:textId="77777777" w:rsidR="00CC4C97" w:rsidRDefault="00CC4C97" w:rsidP="001333F9">
            <w:pPr>
              <w:spacing w:after="120" w:line="240" w:lineRule="auto"/>
              <w:jc w:val="left"/>
            </w:pPr>
            <w:r w:rsidRPr="00B90B26">
              <w:t xml:space="preserve">Przedszkole Niepubliczne </w:t>
            </w:r>
            <w:r>
              <w:t>„</w:t>
            </w:r>
            <w:r w:rsidRPr="00B90B26">
              <w:t>Leśne Skrzaty</w:t>
            </w:r>
            <w:r>
              <w:t>”</w:t>
            </w:r>
            <w:r w:rsidRPr="00B90B26">
              <w:t xml:space="preserve"> w Koszewnicy</w:t>
            </w:r>
          </w:p>
        </w:tc>
      </w:tr>
      <w:tr w:rsidR="00CC4C97" w14:paraId="1142AF83" w14:textId="77777777" w:rsidTr="00A33E83">
        <w:tc>
          <w:tcPr>
            <w:tcW w:w="2972" w:type="dxa"/>
            <w:vMerge/>
            <w:shd w:val="clear" w:color="auto" w:fill="auto"/>
          </w:tcPr>
          <w:p w14:paraId="55368D0F" w14:textId="77777777" w:rsidR="00CC4C97" w:rsidRDefault="00CC4C97" w:rsidP="001333F9">
            <w:pPr>
              <w:spacing w:after="120" w:line="240" w:lineRule="auto"/>
            </w:pPr>
          </w:p>
        </w:tc>
        <w:tc>
          <w:tcPr>
            <w:tcW w:w="6090" w:type="dxa"/>
            <w:shd w:val="clear" w:color="auto" w:fill="auto"/>
          </w:tcPr>
          <w:p w14:paraId="28CE6698" w14:textId="77777777" w:rsidR="00CC4C97" w:rsidRPr="00B90B26" w:rsidRDefault="00CC4C97" w:rsidP="001333F9">
            <w:pPr>
              <w:spacing w:after="120" w:line="240" w:lineRule="auto"/>
              <w:jc w:val="left"/>
            </w:pPr>
            <w:r>
              <w:t>Publiczna Poradnia Psychologiczno-Pedagogiczna w Sokołowie Podlaskim</w:t>
            </w:r>
          </w:p>
        </w:tc>
      </w:tr>
      <w:tr w:rsidR="00CC4C97" w14:paraId="5665401C" w14:textId="77777777" w:rsidTr="00A33E83">
        <w:tc>
          <w:tcPr>
            <w:tcW w:w="2972" w:type="dxa"/>
            <w:shd w:val="clear" w:color="auto" w:fill="auto"/>
          </w:tcPr>
          <w:p w14:paraId="4653E358" w14:textId="77777777" w:rsidR="00CC4C97" w:rsidRDefault="00CC4C97" w:rsidP="001333F9">
            <w:pPr>
              <w:spacing w:after="120" w:line="240" w:lineRule="auto"/>
            </w:pPr>
            <w:r>
              <w:t>dr Marta Krakowiak</w:t>
            </w:r>
          </w:p>
        </w:tc>
        <w:tc>
          <w:tcPr>
            <w:tcW w:w="6090" w:type="dxa"/>
            <w:shd w:val="clear" w:color="auto" w:fill="auto"/>
          </w:tcPr>
          <w:p w14:paraId="1B458DFF" w14:textId="77777777" w:rsidR="00CC4C97" w:rsidRDefault="00CC4C97" w:rsidP="001333F9">
            <w:pPr>
              <w:spacing w:after="120" w:line="240" w:lineRule="auto"/>
              <w:jc w:val="left"/>
            </w:pPr>
            <w:r>
              <w:t>Szkoła Podstawowa nr 2 w Radzyniu Podlaskim</w:t>
            </w:r>
          </w:p>
        </w:tc>
      </w:tr>
      <w:tr w:rsidR="00CC4C97" w14:paraId="52D9D1A3" w14:textId="77777777" w:rsidTr="00A33E83">
        <w:tc>
          <w:tcPr>
            <w:tcW w:w="2972" w:type="dxa"/>
            <w:vMerge w:val="restart"/>
            <w:shd w:val="clear" w:color="auto" w:fill="auto"/>
          </w:tcPr>
          <w:p w14:paraId="05594F29" w14:textId="77777777" w:rsidR="00CC4C97" w:rsidRDefault="00CC4C97" w:rsidP="001333F9">
            <w:pPr>
              <w:spacing w:after="120" w:line="240" w:lineRule="auto"/>
            </w:pPr>
            <w:r>
              <w:t>dr Adrianna Urban-Rafałek</w:t>
            </w:r>
          </w:p>
        </w:tc>
        <w:tc>
          <w:tcPr>
            <w:tcW w:w="6090" w:type="dxa"/>
            <w:shd w:val="clear" w:color="auto" w:fill="auto"/>
          </w:tcPr>
          <w:p w14:paraId="4E3E9B54" w14:textId="77777777" w:rsidR="00CC4C97" w:rsidRDefault="00CC4C97" w:rsidP="001333F9">
            <w:pPr>
              <w:spacing w:after="120" w:line="240" w:lineRule="auto"/>
              <w:jc w:val="left"/>
            </w:pPr>
            <w:r>
              <w:t>Publiczna Poradnia Psychologiczno-Pedagogiczna w Sokołowie Podlaskim</w:t>
            </w:r>
          </w:p>
        </w:tc>
      </w:tr>
      <w:tr w:rsidR="00CC4C97" w14:paraId="32AA81DB" w14:textId="77777777" w:rsidTr="00A33E83">
        <w:tc>
          <w:tcPr>
            <w:tcW w:w="2972" w:type="dxa"/>
            <w:vMerge/>
            <w:shd w:val="clear" w:color="auto" w:fill="auto"/>
          </w:tcPr>
          <w:p w14:paraId="094C382E" w14:textId="77777777" w:rsidR="00CC4C97" w:rsidRDefault="00CC4C97" w:rsidP="001333F9">
            <w:pPr>
              <w:spacing w:after="120" w:line="240" w:lineRule="auto"/>
            </w:pPr>
          </w:p>
        </w:tc>
        <w:tc>
          <w:tcPr>
            <w:tcW w:w="6090" w:type="dxa"/>
            <w:shd w:val="clear" w:color="auto" w:fill="auto"/>
          </w:tcPr>
          <w:p w14:paraId="4C13E7A5" w14:textId="77777777" w:rsidR="00CC4C97" w:rsidRDefault="00CC4C97" w:rsidP="001333F9">
            <w:pPr>
              <w:spacing w:after="120" w:line="240" w:lineRule="auto"/>
              <w:jc w:val="left"/>
            </w:pPr>
            <w:r>
              <w:t>Specjalny Ośrodek Szkolno-Wychowawczy w Węgrowie</w:t>
            </w:r>
          </w:p>
        </w:tc>
      </w:tr>
      <w:tr w:rsidR="00CC4C97" w14:paraId="6C9ECDD1" w14:textId="77777777" w:rsidTr="00A33E83">
        <w:tc>
          <w:tcPr>
            <w:tcW w:w="2972" w:type="dxa"/>
            <w:vMerge/>
            <w:shd w:val="clear" w:color="auto" w:fill="auto"/>
          </w:tcPr>
          <w:p w14:paraId="52446B06" w14:textId="77777777" w:rsidR="00CC4C97" w:rsidRDefault="00CC4C97" w:rsidP="001333F9">
            <w:pPr>
              <w:spacing w:after="120" w:line="240" w:lineRule="auto"/>
            </w:pPr>
          </w:p>
        </w:tc>
        <w:tc>
          <w:tcPr>
            <w:tcW w:w="6090" w:type="dxa"/>
            <w:shd w:val="clear" w:color="auto" w:fill="auto"/>
          </w:tcPr>
          <w:p w14:paraId="25CAB56D" w14:textId="77777777" w:rsidR="00CC4C97" w:rsidRDefault="00CC4C97" w:rsidP="001333F9">
            <w:pPr>
              <w:spacing w:after="120" w:line="240" w:lineRule="auto"/>
              <w:jc w:val="left"/>
            </w:pPr>
            <w:r>
              <w:t>Stowarzyszenie Pomocy Osobom Niepełnosprawnym i Autystycznym „</w:t>
            </w:r>
            <w:proofErr w:type="spellStart"/>
            <w:r>
              <w:t>SPONiA</w:t>
            </w:r>
            <w:proofErr w:type="spellEnd"/>
            <w:r>
              <w:t xml:space="preserve"> – Węgrów”</w:t>
            </w:r>
          </w:p>
        </w:tc>
      </w:tr>
      <w:tr w:rsidR="00CC4C97" w14:paraId="19B6B01D" w14:textId="77777777" w:rsidTr="00A33E83">
        <w:tc>
          <w:tcPr>
            <w:tcW w:w="2972" w:type="dxa"/>
            <w:vMerge/>
            <w:shd w:val="clear" w:color="auto" w:fill="auto"/>
          </w:tcPr>
          <w:p w14:paraId="234AC61C" w14:textId="77777777" w:rsidR="00CC4C97" w:rsidRDefault="00CC4C97" w:rsidP="001333F9">
            <w:pPr>
              <w:spacing w:after="120" w:line="240" w:lineRule="auto"/>
            </w:pPr>
          </w:p>
        </w:tc>
        <w:tc>
          <w:tcPr>
            <w:tcW w:w="6090" w:type="dxa"/>
            <w:shd w:val="clear" w:color="auto" w:fill="auto"/>
          </w:tcPr>
          <w:p w14:paraId="069EEB54" w14:textId="77777777" w:rsidR="00CC4C97" w:rsidRDefault="00CC4C97" w:rsidP="001333F9">
            <w:pPr>
              <w:spacing w:after="120" w:line="240" w:lineRule="auto"/>
              <w:jc w:val="left"/>
            </w:pPr>
            <w:r>
              <w:t>Niepubliczna Poradnia Psychologiczno-Pedagogiczna SZANSA w Węgrowie</w:t>
            </w:r>
          </w:p>
        </w:tc>
      </w:tr>
      <w:tr w:rsidR="003F180E" w14:paraId="7570BBD2" w14:textId="77777777" w:rsidTr="00A33E83">
        <w:tc>
          <w:tcPr>
            <w:tcW w:w="2972" w:type="dxa"/>
            <w:vMerge w:val="restart"/>
            <w:shd w:val="clear" w:color="auto" w:fill="auto"/>
          </w:tcPr>
          <w:p w14:paraId="108EFDAA" w14:textId="77777777" w:rsidR="003F180E" w:rsidRDefault="003F180E" w:rsidP="001333F9">
            <w:pPr>
              <w:spacing w:after="120" w:line="240" w:lineRule="auto"/>
            </w:pPr>
            <w:r>
              <w:t>dr Ewa Dzięcioł</w:t>
            </w:r>
          </w:p>
        </w:tc>
        <w:tc>
          <w:tcPr>
            <w:tcW w:w="6090" w:type="dxa"/>
            <w:shd w:val="clear" w:color="auto" w:fill="auto"/>
          </w:tcPr>
          <w:p w14:paraId="58A60DEA" w14:textId="77777777" w:rsidR="003F180E" w:rsidRDefault="003F180E" w:rsidP="001333F9">
            <w:pPr>
              <w:spacing w:after="120" w:line="240" w:lineRule="auto"/>
              <w:jc w:val="left"/>
            </w:pPr>
            <w:r w:rsidRPr="003F180E">
              <w:t>Przedszkol</w:t>
            </w:r>
            <w:r>
              <w:t>e</w:t>
            </w:r>
            <w:r w:rsidRPr="003F180E">
              <w:t xml:space="preserve"> „Michałek” w Mińsku Mazowieckim</w:t>
            </w:r>
          </w:p>
        </w:tc>
      </w:tr>
      <w:tr w:rsidR="003F180E" w14:paraId="78A6F777" w14:textId="77777777" w:rsidTr="00A33E83">
        <w:tc>
          <w:tcPr>
            <w:tcW w:w="2972" w:type="dxa"/>
            <w:vMerge/>
            <w:shd w:val="clear" w:color="auto" w:fill="auto"/>
          </w:tcPr>
          <w:p w14:paraId="00E26420" w14:textId="77777777" w:rsidR="003F180E" w:rsidRDefault="003F180E" w:rsidP="001333F9">
            <w:pPr>
              <w:spacing w:after="120" w:line="240" w:lineRule="auto"/>
            </w:pPr>
          </w:p>
        </w:tc>
        <w:tc>
          <w:tcPr>
            <w:tcW w:w="6090" w:type="dxa"/>
            <w:shd w:val="clear" w:color="auto" w:fill="auto"/>
          </w:tcPr>
          <w:p w14:paraId="0827C46B" w14:textId="77777777" w:rsidR="003F180E" w:rsidRPr="003F180E" w:rsidRDefault="003F180E" w:rsidP="001333F9">
            <w:pPr>
              <w:spacing w:after="120" w:line="240" w:lineRule="auto"/>
              <w:jc w:val="left"/>
            </w:pPr>
            <w:r>
              <w:t>Zespół Szkół w Latowiczu</w:t>
            </w:r>
          </w:p>
        </w:tc>
      </w:tr>
      <w:tr w:rsidR="00CC4C97" w14:paraId="3B1F06A0" w14:textId="77777777" w:rsidTr="00A33E83">
        <w:tc>
          <w:tcPr>
            <w:tcW w:w="2972" w:type="dxa"/>
            <w:shd w:val="clear" w:color="auto" w:fill="auto"/>
          </w:tcPr>
          <w:p w14:paraId="38707738" w14:textId="77777777" w:rsidR="00CC4C97" w:rsidRDefault="00CC4C97" w:rsidP="001333F9">
            <w:pPr>
              <w:spacing w:after="120" w:line="240" w:lineRule="auto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4D9A7FA0" w14:textId="77777777" w:rsidR="00CC4C97" w:rsidRDefault="00CC4C97" w:rsidP="001333F9">
            <w:pPr>
              <w:spacing w:after="120" w:line="240" w:lineRule="auto"/>
              <w:jc w:val="left"/>
            </w:pPr>
            <w:r>
              <w:t>Prywatny gabinet logopedyczny „Pani Logopedyczna” w Lublinie</w:t>
            </w:r>
          </w:p>
        </w:tc>
      </w:tr>
      <w:tr w:rsidR="00CC4C97" w14:paraId="019B80CF" w14:textId="77777777" w:rsidTr="00A33E83">
        <w:tc>
          <w:tcPr>
            <w:tcW w:w="2972" w:type="dxa"/>
            <w:shd w:val="clear" w:color="auto" w:fill="auto"/>
          </w:tcPr>
          <w:p w14:paraId="304DF860" w14:textId="77777777" w:rsidR="00CC4C97" w:rsidRDefault="00CC4C97" w:rsidP="001333F9">
            <w:pPr>
              <w:spacing w:after="120" w:line="240" w:lineRule="auto"/>
            </w:pPr>
            <w:r>
              <w:t>mgr Monika Polak</w:t>
            </w:r>
          </w:p>
        </w:tc>
        <w:tc>
          <w:tcPr>
            <w:tcW w:w="6090" w:type="dxa"/>
            <w:shd w:val="clear" w:color="auto" w:fill="auto"/>
          </w:tcPr>
          <w:p w14:paraId="3A3E42F5" w14:textId="77777777" w:rsidR="00CC4C97" w:rsidRDefault="00CC4C97" w:rsidP="001333F9">
            <w:pPr>
              <w:spacing w:after="120" w:line="240" w:lineRule="auto"/>
              <w:jc w:val="left"/>
            </w:pPr>
            <w:r>
              <w:t>Niepubliczne Przedszkole „Słoneczna Dolina” w Siedlcach</w:t>
            </w:r>
          </w:p>
        </w:tc>
      </w:tr>
      <w:tr w:rsidR="00CC4C97" w14:paraId="38C5C21D" w14:textId="77777777" w:rsidTr="00A33E83">
        <w:tc>
          <w:tcPr>
            <w:tcW w:w="2972" w:type="dxa"/>
            <w:shd w:val="clear" w:color="auto" w:fill="auto"/>
          </w:tcPr>
          <w:p w14:paraId="45A92378" w14:textId="77777777" w:rsidR="00CC4C97" w:rsidRDefault="00CC4C97" w:rsidP="001333F9">
            <w:pPr>
              <w:spacing w:after="120" w:line="240" w:lineRule="auto"/>
            </w:pPr>
            <w:r>
              <w:t xml:space="preserve">mgr Agnieszka </w:t>
            </w:r>
            <w:proofErr w:type="spellStart"/>
            <w:r>
              <w:t>Duk</w:t>
            </w:r>
            <w:proofErr w:type="spellEnd"/>
          </w:p>
        </w:tc>
        <w:tc>
          <w:tcPr>
            <w:tcW w:w="6090" w:type="dxa"/>
            <w:shd w:val="clear" w:color="auto" w:fill="auto"/>
          </w:tcPr>
          <w:p w14:paraId="04C29B20" w14:textId="77777777" w:rsidR="00CC4C97" w:rsidRDefault="00CC4C97" w:rsidP="001333F9">
            <w:pPr>
              <w:spacing w:after="120" w:line="240" w:lineRule="auto"/>
              <w:jc w:val="left"/>
            </w:pPr>
            <w:r>
              <w:t>Niepubliczne Przedszkole „Słoneczna Dolina” w Siedlcach</w:t>
            </w:r>
          </w:p>
        </w:tc>
      </w:tr>
      <w:tr w:rsidR="00CC4C97" w14:paraId="02CA71AB" w14:textId="77777777" w:rsidTr="00A33E83">
        <w:tc>
          <w:tcPr>
            <w:tcW w:w="2972" w:type="dxa"/>
            <w:shd w:val="clear" w:color="auto" w:fill="auto"/>
          </w:tcPr>
          <w:p w14:paraId="15B4A1D0" w14:textId="77777777" w:rsidR="00CC4C97" w:rsidRDefault="00CC4C97" w:rsidP="001333F9">
            <w:pPr>
              <w:spacing w:after="120" w:line="240" w:lineRule="auto"/>
            </w:pPr>
            <w:r>
              <w:t>mgr Dominika Niemyjska</w:t>
            </w:r>
          </w:p>
        </w:tc>
        <w:tc>
          <w:tcPr>
            <w:tcW w:w="6090" w:type="dxa"/>
            <w:shd w:val="clear" w:color="auto" w:fill="auto"/>
          </w:tcPr>
          <w:p w14:paraId="4DB062C8" w14:textId="77777777" w:rsidR="00CC4C97" w:rsidRDefault="003F180E" w:rsidP="001333F9">
            <w:pPr>
              <w:spacing w:after="120" w:line="240" w:lineRule="auto"/>
              <w:jc w:val="left"/>
            </w:pPr>
            <w:r w:rsidRPr="003F180E">
              <w:t xml:space="preserve">NZOZ Ośrodek </w:t>
            </w:r>
            <w:proofErr w:type="spellStart"/>
            <w:r w:rsidRPr="003F180E">
              <w:t>Wieloprofilowanego</w:t>
            </w:r>
            <w:proofErr w:type="spellEnd"/>
            <w:r w:rsidRPr="003F180E">
              <w:t xml:space="preserve"> Usprawniania Dzieci z mózgowym porażeniem dziecięcym</w:t>
            </w:r>
          </w:p>
        </w:tc>
      </w:tr>
      <w:tr w:rsidR="00CC4C97" w14:paraId="4D234713" w14:textId="77777777" w:rsidTr="00A33E83">
        <w:tc>
          <w:tcPr>
            <w:tcW w:w="2972" w:type="dxa"/>
            <w:vMerge w:val="restart"/>
            <w:shd w:val="clear" w:color="auto" w:fill="auto"/>
          </w:tcPr>
          <w:p w14:paraId="2B776CE3" w14:textId="77777777" w:rsidR="00CC4C97" w:rsidRDefault="00CC4C97" w:rsidP="001333F9">
            <w:pPr>
              <w:spacing w:after="120" w:line="240" w:lineRule="auto"/>
            </w:pPr>
            <w:r>
              <w:t>mgr Łukasz Maj</w:t>
            </w:r>
          </w:p>
        </w:tc>
        <w:tc>
          <w:tcPr>
            <w:tcW w:w="6090" w:type="dxa"/>
            <w:shd w:val="clear" w:color="auto" w:fill="auto"/>
          </w:tcPr>
          <w:p w14:paraId="1F990A0D" w14:textId="77777777" w:rsidR="00CC4C97" w:rsidRDefault="00CC4C97" w:rsidP="001333F9">
            <w:pPr>
              <w:spacing w:after="120" w:line="240" w:lineRule="auto"/>
              <w:jc w:val="left"/>
            </w:pPr>
            <w:r w:rsidRPr="00F9267D">
              <w:t>Krajowe Towarzystwo Autyzmu, Oddział Lublin</w:t>
            </w:r>
          </w:p>
        </w:tc>
      </w:tr>
      <w:tr w:rsidR="00CC4C97" w14:paraId="1CD5C98F" w14:textId="77777777" w:rsidTr="00A33E83">
        <w:tc>
          <w:tcPr>
            <w:tcW w:w="2972" w:type="dxa"/>
            <w:vMerge/>
            <w:shd w:val="clear" w:color="auto" w:fill="auto"/>
          </w:tcPr>
          <w:p w14:paraId="5D6A8023" w14:textId="77777777" w:rsidR="00CC4C97" w:rsidRDefault="00CC4C97" w:rsidP="001333F9">
            <w:pPr>
              <w:spacing w:after="120" w:line="240" w:lineRule="auto"/>
            </w:pPr>
          </w:p>
        </w:tc>
        <w:tc>
          <w:tcPr>
            <w:tcW w:w="6090" w:type="dxa"/>
            <w:shd w:val="clear" w:color="auto" w:fill="auto"/>
          </w:tcPr>
          <w:p w14:paraId="59C2AF8E" w14:textId="77777777" w:rsidR="00CC4C97" w:rsidRPr="00F9267D" w:rsidRDefault="00CC4C97" w:rsidP="001333F9">
            <w:pPr>
              <w:spacing w:after="120" w:line="240" w:lineRule="auto"/>
              <w:jc w:val="left"/>
            </w:pPr>
            <w:r w:rsidRPr="00F9267D">
              <w:t>Poradnia Logopedyczna przy Centrum Medycznym SANITAS</w:t>
            </w:r>
            <w:r>
              <w:t xml:space="preserve"> w Lublinie</w:t>
            </w:r>
          </w:p>
        </w:tc>
      </w:tr>
    </w:tbl>
    <w:p w14:paraId="50A226CD" w14:textId="77777777" w:rsidR="00CC4C97" w:rsidRDefault="00CC4C97" w:rsidP="00CC4C97">
      <w:pPr>
        <w:spacing w:after="120"/>
      </w:pPr>
    </w:p>
    <w:p w14:paraId="77B7549F" w14:textId="77777777" w:rsidR="00CC4C97" w:rsidRDefault="00CC4C97" w:rsidP="00B70E82">
      <w:pPr>
        <w:spacing w:after="120" w:line="240" w:lineRule="auto"/>
      </w:pPr>
      <w:r w:rsidRPr="00F23FD3">
        <w:t xml:space="preserve">Nauczyciele prowadzący zajęcia na ocenianym kierunku studiów są autorami publikacji wskazanych w sylabusach jako pozycje literatury podstawowej lub dodatkowej. Do tego typu publikacji należą między innymi: </w:t>
      </w:r>
    </w:p>
    <w:p w14:paraId="4F3642E9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Bigos K., 2022, </w:t>
      </w:r>
      <w:r w:rsidRPr="00CC4C97">
        <w:rPr>
          <w:rFonts w:cs="Calibri"/>
          <w:i/>
          <w:iCs/>
        </w:rPr>
        <w:t>Zaburzenia rozumienia wypowiedzi w afazji sensorycznej i motorycznej. Analiza porównawcza</w:t>
      </w:r>
      <w:r w:rsidRPr="00CC4C97">
        <w:rPr>
          <w:rFonts w:cs="Calibri"/>
        </w:rPr>
        <w:t xml:space="preserve">, [w:] K. Bigos (red.), </w:t>
      </w:r>
      <w:r w:rsidRPr="00CC4C97">
        <w:rPr>
          <w:rFonts w:cs="Calibri"/>
          <w:i/>
          <w:iCs/>
        </w:rPr>
        <w:t>Neurologopedia w teorii i praktyce</w:t>
      </w:r>
      <w:r w:rsidRPr="00CC4C97">
        <w:rPr>
          <w:rFonts w:cs="Calibri"/>
        </w:rPr>
        <w:t>, Siedlce: Wydawnictwo Naukowe UPH, s. 225–252.</w:t>
      </w:r>
    </w:p>
    <w:p w14:paraId="6FB1B4E4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Bigos K., Panasiuk J., Popiołek-Janiec A., 2021, </w:t>
      </w:r>
      <w:r w:rsidRPr="00CC4C97">
        <w:rPr>
          <w:rFonts w:cs="Calibri"/>
          <w:i/>
          <w:iCs/>
        </w:rPr>
        <w:t>Afazja a dyzartria – problemy diagnozy różnicowej w przebiegu powikłanych schorzeń neurologicznych. Studium przypadku</w:t>
      </w:r>
      <w:r w:rsidRPr="00CC4C97">
        <w:rPr>
          <w:rFonts w:cs="Calibri"/>
        </w:rPr>
        <w:t>, [w:] „Logopedia”, t. 50(2), s. 201–226.</w:t>
      </w:r>
    </w:p>
    <w:p w14:paraId="0F757D47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>Dzięcioł-</w:t>
      </w:r>
      <w:proofErr w:type="spellStart"/>
      <w:r w:rsidRPr="00CC4C97">
        <w:rPr>
          <w:rFonts w:cs="Calibri"/>
        </w:rPr>
        <w:t>Chlibiuk</w:t>
      </w:r>
      <w:proofErr w:type="spellEnd"/>
      <w:r w:rsidRPr="00CC4C97">
        <w:rPr>
          <w:rFonts w:cs="Calibri"/>
        </w:rPr>
        <w:t xml:space="preserve"> E., </w:t>
      </w:r>
      <w:r w:rsidRPr="00CC4C97">
        <w:rPr>
          <w:rFonts w:cs="Calibri"/>
          <w:i/>
          <w:iCs/>
        </w:rPr>
        <w:t>Zakłócenia w rozwoju sprawności narracyjnej a trudności w kształtowaniu się funkcji słuchowych – na przykładzie wypowiedzi pięcioletniego dziecka</w:t>
      </w:r>
      <w:r w:rsidRPr="00CC4C97">
        <w:rPr>
          <w:rFonts w:cs="Calibri"/>
        </w:rPr>
        <w:t xml:space="preserve">, [w:] A. Maciejewska (red.), </w:t>
      </w:r>
      <w:r w:rsidRPr="00CC4C97">
        <w:rPr>
          <w:rFonts w:cs="Calibri"/>
          <w:i/>
          <w:iCs/>
        </w:rPr>
        <w:t>Narracja w diagnozie i terapii logopedycznej</w:t>
      </w:r>
      <w:r w:rsidRPr="00CC4C97">
        <w:rPr>
          <w:rFonts w:cs="Calibri"/>
        </w:rPr>
        <w:t>, Siedlce: Wydawnictwo Naukowe UPH, s. 201–217.</w:t>
      </w:r>
    </w:p>
    <w:p w14:paraId="2953B661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E4CE8">
        <w:rPr>
          <w:rFonts w:cs="Calibri"/>
        </w:rPr>
        <w:t xml:space="preserve">Kamińska S., 2017, </w:t>
      </w:r>
      <w:r w:rsidRPr="00CE4CE8">
        <w:rPr>
          <w:rFonts w:cs="Calibri"/>
          <w:i/>
          <w:iCs/>
        </w:rPr>
        <w:t>Strategie postępowania logopedycznego w przypadku dzieci ze specyficznym zaburzeniem językowym (SLI)</w:t>
      </w:r>
      <w:r w:rsidRPr="00CE4CE8">
        <w:rPr>
          <w:rFonts w:cs="Calibri"/>
        </w:rPr>
        <w:t>, [w:] „Forum Logopedyczne”, t</w:t>
      </w:r>
      <w:r w:rsidRPr="00CC4C97">
        <w:rPr>
          <w:rFonts w:cs="Calibri"/>
        </w:rPr>
        <w:t>.</w:t>
      </w:r>
      <w:r w:rsidRPr="00CE4CE8">
        <w:rPr>
          <w:rFonts w:cs="Calibri"/>
        </w:rPr>
        <w:t xml:space="preserve"> 25, s. 13–27.</w:t>
      </w:r>
    </w:p>
    <w:p w14:paraId="0B8879D0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E4CE8">
        <w:rPr>
          <w:rFonts w:cs="Calibri"/>
        </w:rPr>
        <w:t xml:space="preserve">Kamińska S., 2022, </w:t>
      </w:r>
      <w:r w:rsidRPr="00CE4CE8">
        <w:rPr>
          <w:rFonts w:cs="Calibri"/>
          <w:i/>
          <w:iCs/>
        </w:rPr>
        <w:t>Rozwojowe zaburzenie językowe o nieustalonej przyczynie – historia badań</w:t>
      </w:r>
      <w:r w:rsidRPr="00CC4C97">
        <w:rPr>
          <w:rFonts w:cs="Calibri"/>
        </w:rPr>
        <w:br/>
      </w:r>
      <w:r w:rsidRPr="00CE4CE8">
        <w:rPr>
          <w:rFonts w:cs="Calibri"/>
          <w:i/>
          <w:iCs/>
        </w:rPr>
        <w:t>i współczesne interpretacje zjawiska</w:t>
      </w:r>
      <w:r w:rsidRPr="00CE4CE8">
        <w:rPr>
          <w:rFonts w:cs="Calibri"/>
        </w:rPr>
        <w:t xml:space="preserve">, [w:] K. Bigos (red.), </w:t>
      </w:r>
      <w:r w:rsidRPr="00CE4CE8">
        <w:rPr>
          <w:rFonts w:cs="Calibri"/>
          <w:i/>
          <w:iCs/>
        </w:rPr>
        <w:t>Neurologopedia w teorii i praktyce</w:t>
      </w:r>
      <w:r w:rsidRPr="00CE4CE8">
        <w:rPr>
          <w:rFonts w:cs="Calibri"/>
        </w:rPr>
        <w:t>, Siedlce: Wydawnictwo Naukowe UPH, s. 83–112.</w:t>
      </w:r>
      <w:r w:rsidRPr="00CC4C97">
        <w:rPr>
          <w:rFonts w:cs="Calibri"/>
        </w:rPr>
        <w:t xml:space="preserve"> </w:t>
      </w:r>
    </w:p>
    <w:p w14:paraId="0DB5DA7C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Kamińska S., 2023, </w:t>
      </w:r>
      <w:r w:rsidRPr="00CC4C97">
        <w:rPr>
          <w:rFonts w:cs="Calibri"/>
          <w:i/>
          <w:iCs/>
        </w:rPr>
        <w:t>Ocena zachowań językowych wielojęzycznej dziewczynki</w:t>
      </w:r>
      <w:r w:rsidRPr="00CC4C97">
        <w:rPr>
          <w:rFonts w:cs="Calibri"/>
        </w:rPr>
        <w:t xml:space="preserve">, [w:] S. Kamińska (red.), </w:t>
      </w:r>
      <w:r w:rsidRPr="00CC4C97">
        <w:rPr>
          <w:rFonts w:cs="Calibri"/>
          <w:i/>
          <w:iCs/>
        </w:rPr>
        <w:t>Wielojęzyczność. Wyzwanie współczesnej logopedii</w:t>
      </w:r>
      <w:r w:rsidRPr="00CC4C97">
        <w:rPr>
          <w:rFonts w:cs="Calibri"/>
        </w:rPr>
        <w:t xml:space="preserve">, Siedlce: Wydawnictwo Naukowe </w:t>
      </w:r>
      <w:r w:rsidR="00253729">
        <w:rPr>
          <w:rFonts w:cs="Calibri"/>
        </w:rPr>
        <w:t>UPH</w:t>
      </w:r>
      <w:r w:rsidRPr="00CC4C97">
        <w:rPr>
          <w:rFonts w:cs="Calibri"/>
        </w:rPr>
        <w:t>, s. 157–192.</w:t>
      </w:r>
    </w:p>
    <w:p w14:paraId="148B8A30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lastRenderedPageBreak/>
        <w:t xml:space="preserve">Kamińska S. (red.), 2023, </w:t>
      </w:r>
      <w:r w:rsidRPr="00CC4C97">
        <w:rPr>
          <w:rFonts w:cs="Calibri"/>
          <w:i/>
          <w:iCs/>
        </w:rPr>
        <w:t>Wielojęzyczność. Wyzwanie współczesnej logopedii</w:t>
      </w:r>
      <w:r w:rsidRPr="00CC4C97">
        <w:rPr>
          <w:rFonts w:cs="Calibri"/>
        </w:rPr>
        <w:t xml:space="preserve">, Siedlce: Wydawnictwo Naukowe Uniwersytetu Przyrodniczo-Humanistycznego. </w:t>
      </w:r>
    </w:p>
    <w:p w14:paraId="4840FD52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proofErr w:type="spellStart"/>
      <w:r w:rsidRPr="00CC4C97">
        <w:rPr>
          <w:rFonts w:cs="Calibri"/>
        </w:rPr>
        <w:t>Kocyła</w:t>
      </w:r>
      <w:proofErr w:type="spellEnd"/>
      <w:r w:rsidRPr="00CC4C97">
        <w:rPr>
          <w:rFonts w:cs="Calibri"/>
        </w:rPr>
        <w:t xml:space="preserve">-Łukasiewicz A. (red.), 2024, </w:t>
      </w:r>
      <w:r w:rsidRPr="00CC4C97">
        <w:rPr>
          <w:rFonts w:cs="Calibri"/>
          <w:i/>
          <w:iCs/>
        </w:rPr>
        <w:t>Trudności w czytaniu i pisaniu</w:t>
      </w:r>
      <w:r w:rsidR="00253729">
        <w:rPr>
          <w:rFonts w:cs="Calibri"/>
          <w:i/>
          <w:iCs/>
        </w:rPr>
        <w:t>. W</w:t>
      </w:r>
      <w:r w:rsidRPr="00CC4C97">
        <w:rPr>
          <w:rFonts w:cs="Calibri"/>
          <w:i/>
          <w:iCs/>
        </w:rPr>
        <w:t>yzwania logopedyczne</w:t>
      </w:r>
      <w:r w:rsidRPr="00CC4C97">
        <w:rPr>
          <w:rFonts w:cs="Calibri"/>
        </w:rPr>
        <w:t xml:space="preserve">, Siedlce: Wydawnictwo Naukowe </w:t>
      </w:r>
      <w:proofErr w:type="spellStart"/>
      <w:r w:rsidRPr="00CC4C97">
        <w:rPr>
          <w:rFonts w:cs="Calibri"/>
        </w:rPr>
        <w:t>UwS</w:t>
      </w:r>
      <w:proofErr w:type="spellEnd"/>
      <w:r w:rsidRPr="00CC4C97">
        <w:rPr>
          <w:rFonts w:cs="Calibri"/>
        </w:rPr>
        <w:t>.</w:t>
      </w:r>
    </w:p>
    <w:p w14:paraId="0043213D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proofErr w:type="spellStart"/>
      <w:r w:rsidRPr="00CC4C97">
        <w:rPr>
          <w:rFonts w:cs="Calibri"/>
        </w:rPr>
        <w:t>Kocyła</w:t>
      </w:r>
      <w:proofErr w:type="spellEnd"/>
      <w:r w:rsidRPr="00CC4C97">
        <w:rPr>
          <w:rFonts w:cs="Calibri"/>
        </w:rPr>
        <w:t xml:space="preserve">-Łukasiewicz A., 2019, </w:t>
      </w:r>
      <w:r w:rsidRPr="00CC4C97">
        <w:rPr>
          <w:rFonts w:cs="Calibri"/>
          <w:i/>
          <w:iCs/>
        </w:rPr>
        <w:t>Struktura wypowiedzi pisemnych studentów z uszkodzonym słuchem</w:t>
      </w:r>
      <w:r w:rsidRPr="00CC4C97">
        <w:rPr>
          <w:rFonts w:cs="Calibri"/>
        </w:rPr>
        <w:t>, [w:] „Logopedia”, t. 48(2), s. 223–239.</w:t>
      </w:r>
    </w:p>
    <w:p w14:paraId="2A5ECA99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proofErr w:type="spellStart"/>
      <w:r w:rsidRPr="00CC4C97">
        <w:rPr>
          <w:rFonts w:cs="Calibri"/>
        </w:rPr>
        <w:t>Kocyła</w:t>
      </w:r>
      <w:proofErr w:type="spellEnd"/>
      <w:r w:rsidRPr="00CC4C97">
        <w:rPr>
          <w:rFonts w:cs="Calibri"/>
        </w:rPr>
        <w:t xml:space="preserve">-Łukasiewicz A., 2020, </w:t>
      </w:r>
      <w:r w:rsidRPr="00CC4C97">
        <w:rPr>
          <w:rFonts w:cs="Calibri"/>
          <w:i/>
          <w:iCs/>
        </w:rPr>
        <w:t xml:space="preserve">Metoda Indywidualnej Stymulacji </w:t>
      </w:r>
      <w:proofErr w:type="spellStart"/>
      <w:r w:rsidRPr="00CC4C97">
        <w:rPr>
          <w:rFonts w:cs="Calibri"/>
          <w:i/>
          <w:iCs/>
        </w:rPr>
        <w:t>Kjelda</w:t>
      </w:r>
      <w:proofErr w:type="spellEnd"/>
      <w:r w:rsidRPr="00CC4C97">
        <w:rPr>
          <w:rFonts w:cs="Calibri"/>
          <w:i/>
          <w:iCs/>
        </w:rPr>
        <w:t xml:space="preserve"> </w:t>
      </w:r>
      <w:proofErr w:type="spellStart"/>
      <w:r w:rsidRPr="00CC4C97">
        <w:rPr>
          <w:rFonts w:cs="Calibri"/>
          <w:i/>
          <w:iCs/>
        </w:rPr>
        <w:t>Johansena</w:t>
      </w:r>
      <w:proofErr w:type="spellEnd"/>
      <w:r w:rsidRPr="00CC4C97">
        <w:rPr>
          <w:rFonts w:cs="Calibri"/>
          <w:i/>
          <w:iCs/>
        </w:rPr>
        <w:t xml:space="preserve"> (IAS) w praktyce. Studium przypadku</w:t>
      </w:r>
      <w:r w:rsidRPr="00CC4C97">
        <w:rPr>
          <w:rFonts w:cs="Calibri"/>
        </w:rPr>
        <w:t xml:space="preserve">, [w:] M. Krakowiak (red.), </w:t>
      </w:r>
      <w:r w:rsidRPr="00CC4C97">
        <w:rPr>
          <w:rFonts w:cs="Calibri"/>
          <w:i/>
          <w:iCs/>
        </w:rPr>
        <w:t>Logopedia</w:t>
      </w:r>
      <w:r w:rsidR="00253729">
        <w:rPr>
          <w:rFonts w:cs="Calibri"/>
          <w:i/>
          <w:iCs/>
        </w:rPr>
        <w:t>. O</w:t>
      </w:r>
      <w:r w:rsidRPr="00CC4C97">
        <w:rPr>
          <w:rFonts w:cs="Calibri"/>
          <w:i/>
          <w:iCs/>
        </w:rPr>
        <w:t>d teorii do praktyki</w:t>
      </w:r>
      <w:r w:rsidRPr="00CC4C97">
        <w:rPr>
          <w:rFonts w:cs="Calibri"/>
        </w:rPr>
        <w:t>, Siedlce: Wydawnictwo Naukowe UPH, s. 11–24.</w:t>
      </w:r>
    </w:p>
    <w:p w14:paraId="118F1439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before="120" w:after="120" w:line="240" w:lineRule="auto"/>
        <w:rPr>
          <w:rFonts w:cs="Calibri"/>
        </w:rPr>
      </w:pPr>
      <w:r w:rsidRPr="00CC4C97">
        <w:rPr>
          <w:rFonts w:cs="Calibri"/>
        </w:rPr>
        <w:t>Krakowiak M. (red.), 2020, </w:t>
      </w:r>
      <w:r w:rsidRPr="00CC4C97">
        <w:rPr>
          <w:rFonts w:cs="Calibri"/>
          <w:i/>
          <w:iCs/>
        </w:rPr>
        <w:t>Logopedia. Od teorii do praktyki</w:t>
      </w:r>
      <w:r w:rsidRPr="00CC4C97">
        <w:rPr>
          <w:rFonts w:cs="Calibri"/>
        </w:rPr>
        <w:t xml:space="preserve">, Siedlce: </w:t>
      </w:r>
      <w:r w:rsidR="00253729" w:rsidRPr="00CC4C97">
        <w:rPr>
          <w:rFonts w:cs="Calibri"/>
        </w:rPr>
        <w:t>Wydawnictwo Naukowe UPH</w:t>
      </w:r>
      <w:r w:rsidRPr="00CC4C97">
        <w:rPr>
          <w:rFonts w:cs="Calibri"/>
        </w:rPr>
        <w:t>.</w:t>
      </w:r>
    </w:p>
    <w:p w14:paraId="390778E4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Krakowiak M., 2021a, </w:t>
      </w:r>
      <w:proofErr w:type="spellStart"/>
      <w:r w:rsidRPr="00CC4C97">
        <w:rPr>
          <w:rFonts w:cs="Calibri"/>
          <w:i/>
        </w:rPr>
        <w:t>Superstruktura</w:t>
      </w:r>
      <w:proofErr w:type="spellEnd"/>
      <w:r w:rsidRPr="00CC4C97">
        <w:rPr>
          <w:rFonts w:cs="Calibri"/>
          <w:i/>
        </w:rPr>
        <w:t xml:space="preserve"> opowiadań tworzonych przez dzieci z alkoholowym zespołem płodowym</w:t>
      </w:r>
      <w:r w:rsidRPr="00CC4C97">
        <w:rPr>
          <w:rFonts w:cs="Calibri"/>
        </w:rPr>
        <w:t xml:space="preserve">, [w:] A. Maciejewska (red.), </w:t>
      </w:r>
      <w:r w:rsidRPr="00CC4C97">
        <w:rPr>
          <w:rFonts w:cs="Calibri"/>
          <w:i/>
        </w:rPr>
        <w:t>Narracja w diagnozie i terapii logopedycznej</w:t>
      </w:r>
      <w:r w:rsidRPr="00CC4C97">
        <w:rPr>
          <w:rFonts w:cs="Calibri"/>
        </w:rPr>
        <w:t>, Siedlce: Uniwersytet Przyrodniczo-Humanistyczny, s. 123–138.</w:t>
      </w:r>
    </w:p>
    <w:p w14:paraId="6EB5A6C8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Krakowiak M., 2021b, </w:t>
      </w:r>
      <w:r w:rsidRPr="00CC4C97">
        <w:rPr>
          <w:rFonts w:cs="Calibri"/>
          <w:i/>
        </w:rPr>
        <w:t>Opóźnienie rozwoju mowy u dzieci z płodowym zespołem alkoholowym,</w:t>
      </w:r>
      <w:r w:rsidRPr="00CC4C97">
        <w:rPr>
          <w:rFonts w:cs="Calibri"/>
        </w:rPr>
        <w:t xml:space="preserve"> Siedlce: Wydawnictwo Naukowe </w:t>
      </w:r>
      <w:proofErr w:type="spellStart"/>
      <w:r w:rsidRPr="00CC4C97">
        <w:rPr>
          <w:rFonts w:cs="Calibri"/>
        </w:rPr>
        <w:t>IKRiBL</w:t>
      </w:r>
      <w:proofErr w:type="spellEnd"/>
      <w:r w:rsidRPr="00CC4C97">
        <w:rPr>
          <w:rFonts w:cs="Calibri"/>
        </w:rPr>
        <w:t>.</w:t>
      </w:r>
    </w:p>
    <w:p w14:paraId="49CC2C55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before="120" w:after="120" w:line="240" w:lineRule="auto"/>
        <w:rPr>
          <w:rFonts w:cs="Calibri"/>
        </w:rPr>
      </w:pPr>
      <w:r w:rsidRPr="00CC4C97">
        <w:rPr>
          <w:rFonts w:cs="Calibri"/>
        </w:rPr>
        <w:t xml:space="preserve">Krakowiak M., 2022, </w:t>
      </w:r>
      <w:r w:rsidRPr="00CC4C97">
        <w:rPr>
          <w:rFonts w:cs="Calibri"/>
          <w:i/>
        </w:rPr>
        <w:t>Realizacja opisu obrazka przez dziesięciolatki z płodowym zespołem alkoholowym</w:t>
      </w:r>
      <w:r w:rsidRPr="00CC4C97">
        <w:rPr>
          <w:rFonts w:cs="Calibri"/>
        </w:rPr>
        <w:t xml:space="preserve">, [w:] „Logopedia </w:t>
      </w:r>
      <w:proofErr w:type="spellStart"/>
      <w:r w:rsidRPr="00CC4C97">
        <w:rPr>
          <w:rFonts w:cs="Calibri"/>
        </w:rPr>
        <w:t>Silesiana</w:t>
      </w:r>
      <w:proofErr w:type="spellEnd"/>
      <w:r w:rsidRPr="00CC4C97">
        <w:rPr>
          <w:rFonts w:cs="Calibri"/>
        </w:rPr>
        <w:t xml:space="preserve">”, </w:t>
      </w:r>
      <w:r w:rsidR="00F57F7B">
        <w:rPr>
          <w:rFonts w:cs="Calibri"/>
        </w:rPr>
        <w:t>11(2)</w:t>
      </w:r>
      <w:r w:rsidRPr="00CC4C97">
        <w:rPr>
          <w:rFonts w:cs="Calibri"/>
        </w:rPr>
        <w:t>s. 1–52.</w:t>
      </w:r>
    </w:p>
    <w:p w14:paraId="38CDA573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Krakowiak M., 2024, </w:t>
      </w:r>
      <w:r w:rsidRPr="00CC4C97">
        <w:rPr>
          <w:rFonts w:cs="Calibri"/>
          <w:i/>
        </w:rPr>
        <w:t>Zaburzenia umiejętności czytania w płodowym zespole alkoholowym. Studium przypadku</w:t>
      </w:r>
      <w:r w:rsidRPr="00CC4C97">
        <w:rPr>
          <w:rFonts w:cs="Calibri"/>
        </w:rPr>
        <w:t xml:space="preserve">, [w:] Aldona </w:t>
      </w:r>
      <w:proofErr w:type="spellStart"/>
      <w:r w:rsidRPr="00CC4C97">
        <w:rPr>
          <w:rFonts w:cs="Calibri"/>
        </w:rPr>
        <w:t>Kocyła</w:t>
      </w:r>
      <w:proofErr w:type="spellEnd"/>
      <w:r w:rsidRPr="00CC4C97">
        <w:rPr>
          <w:rFonts w:cs="Calibri"/>
        </w:rPr>
        <w:t xml:space="preserve">-Łukasiewicz (red.), </w:t>
      </w:r>
      <w:r w:rsidR="00862877" w:rsidRPr="00CC4C97">
        <w:rPr>
          <w:rFonts w:cs="Calibri"/>
          <w:i/>
          <w:iCs/>
        </w:rPr>
        <w:t>Trudności w czytaniu i pisaniu</w:t>
      </w:r>
      <w:r w:rsidR="00862877">
        <w:rPr>
          <w:rFonts w:cs="Calibri"/>
          <w:i/>
          <w:iCs/>
        </w:rPr>
        <w:t>. W</w:t>
      </w:r>
      <w:r w:rsidR="00862877" w:rsidRPr="00CC4C97">
        <w:rPr>
          <w:rFonts w:cs="Calibri"/>
          <w:i/>
          <w:iCs/>
        </w:rPr>
        <w:t>yzwania logopedyczne</w:t>
      </w:r>
      <w:r w:rsidRPr="00CC4C97">
        <w:rPr>
          <w:rFonts w:cs="Calibri"/>
        </w:rPr>
        <w:t xml:space="preserve">, Siedlce: Wydawnictwo Naukowe </w:t>
      </w:r>
      <w:proofErr w:type="spellStart"/>
      <w:r w:rsidR="00862877">
        <w:rPr>
          <w:rFonts w:cs="Calibri"/>
        </w:rPr>
        <w:t>UwS</w:t>
      </w:r>
      <w:proofErr w:type="spellEnd"/>
      <w:r w:rsidRPr="00CC4C97">
        <w:rPr>
          <w:rFonts w:cs="Calibri"/>
        </w:rPr>
        <w:t>, s. 191–214.</w:t>
      </w:r>
    </w:p>
    <w:p w14:paraId="44510E2F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Maciejewska A. (red.), 2011, </w:t>
      </w:r>
      <w:r w:rsidRPr="00CC4C97">
        <w:rPr>
          <w:rFonts w:cs="Calibri"/>
          <w:i/>
          <w:iCs/>
        </w:rPr>
        <w:t>Między znakami – między słowami</w:t>
      </w:r>
      <w:r w:rsidRPr="00CC4C97">
        <w:rPr>
          <w:rFonts w:cs="Calibri"/>
        </w:rPr>
        <w:t xml:space="preserve">, Siedlce: </w:t>
      </w:r>
      <w:r w:rsidR="00862877" w:rsidRPr="00CC4C97">
        <w:rPr>
          <w:rFonts w:cs="Calibri"/>
        </w:rPr>
        <w:t>Wydawnictwo Naukowe</w:t>
      </w:r>
      <w:r w:rsidRPr="00CC4C97">
        <w:rPr>
          <w:rFonts w:cs="Calibri"/>
        </w:rPr>
        <w:t xml:space="preserve"> UPH.</w:t>
      </w:r>
    </w:p>
    <w:p w14:paraId="749A0001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Maciejewska A., 2007, </w:t>
      </w:r>
      <w:r w:rsidRPr="00CC4C97">
        <w:rPr>
          <w:rFonts w:cs="Calibri"/>
          <w:i/>
        </w:rPr>
        <w:t xml:space="preserve">Samogłoskowa artykulacja, </w:t>
      </w:r>
      <w:r w:rsidRPr="00CC4C97">
        <w:rPr>
          <w:rFonts w:cs="Calibri"/>
          <w:iCs/>
        </w:rPr>
        <w:t>[w:]</w:t>
      </w:r>
      <w:r w:rsidRPr="00CC4C97">
        <w:rPr>
          <w:rFonts w:cs="Calibri"/>
        </w:rPr>
        <w:t xml:space="preserve"> K. Wojtczuk, A. Kuć (red</w:t>
      </w:r>
      <w:r w:rsidRPr="00CC4C97">
        <w:rPr>
          <w:rFonts w:cs="Calibri"/>
          <w:i/>
          <w:iCs/>
        </w:rPr>
        <w:t>.</w:t>
      </w:r>
      <w:r w:rsidRPr="00862877">
        <w:rPr>
          <w:rFonts w:cs="Calibri"/>
        </w:rPr>
        <w:t>),</w:t>
      </w:r>
      <w:r w:rsidRPr="00CC4C97">
        <w:rPr>
          <w:rFonts w:cs="Calibri"/>
          <w:i/>
          <w:iCs/>
        </w:rPr>
        <w:t xml:space="preserve"> Kultura języka dzisiaj. W Roku Języka Polskiego</w:t>
      </w:r>
      <w:r w:rsidRPr="00CC4C97">
        <w:rPr>
          <w:rFonts w:cs="Calibri"/>
        </w:rPr>
        <w:t>, Siedlce: Wydawnictwo Akademii Podlaskiej, s. 52–63.</w:t>
      </w:r>
      <w:r w:rsidRPr="00CC4C97">
        <w:rPr>
          <w:rFonts w:cs="Calibri"/>
          <w:iCs/>
        </w:rPr>
        <w:t xml:space="preserve"> </w:t>
      </w:r>
    </w:p>
    <w:p w14:paraId="52FF2BE2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Maciejewska A., 2021, </w:t>
      </w:r>
      <w:r w:rsidRPr="00CC4C97">
        <w:rPr>
          <w:rFonts w:cs="Calibri"/>
          <w:i/>
          <w:iCs/>
        </w:rPr>
        <w:t>Sprawność leksykalno-semantyczna w rozwoju mowy</w:t>
      </w:r>
      <w:r w:rsidRPr="00CC4C97">
        <w:rPr>
          <w:rFonts w:cs="Calibri"/>
        </w:rPr>
        <w:t xml:space="preserve">, [w:] A. Domagała, U. Mirecka (red.), </w:t>
      </w:r>
      <w:r w:rsidRPr="00CC4C97">
        <w:rPr>
          <w:rFonts w:cs="Calibri"/>
          <w:i/>
          <w:iCs/>
        </w:rPr>
        <w:t>Logopedia przedszkolna i wczesnoszkolna</w:t>
      </w:r>
      <w:r w:rsidRPr="00CC4C97">
        <w:rPr>
          <w:rFonts w:cs="Calibri"/>
        </w:rPr>
        <w:t>, Gdańsk: Grupa Wydawnicza Harmonia, t. 1, s. 141–187.</w:t>
      </w:r>
    </w:p>
    <w:p w14:paraId="22437151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Maciejewska A., 2023, </w:t>
      </w:r>
      <w:r w:rsidRPr="00CC4C97">
        <w:rPr>
          <w:rFonts w:cs="Calibri"/>
          <w:i/>
          <w:iCs/>
        </w:rPr>
        <w:t>(Wy)mówię poprawnie</w:t>
      </w:r>
      <w:r w:rsidRPr="00CC4C97">
        <w:rPr>
          <w:rFonts w:cs="Calibri"/>
        </w:rPr>
        <w:t>, Siedlce: Wydawnictwo Naukowe UPH.</w:t>
      </w:r>
    </w:p>
    <w:p w14:paraId="105EFFB4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Maciejewska A., 2023, </w:t>
      </w:r>
      <w:r w:rsidRPr="00CC4C97">
        <w:rPr>
          <w:rFonts w:cs="Calibri"/>
          <w:i/>
          <w:iCs/>
        </w:rPr>
        <w:t>Analogia w języku. Ustalenie relacji formy i treści narzędziem diagnozy oraz terapii logopedycznej</w:t>
      </w:r>
      <w:r w:rsidRPr="00CC4C97">
        <w:rPr>
          <w:rFonts w:cs="Calibri"/>
        </w:rPr>
        <w:t xml:space="preserve">, [w:] Panasiuk J. (red.), </w:t>
      </w:r>
      <w:r w:rsidRPr="00CC4C97">
        <w:rPr>
          <w:rFonts w:cs="Calibri"/>
          <w:i/>
          <w:iCs/>
        </w:rPr>
        <w:t xml:space="preserve">Logopedia jako </w:t>
      </w:r>
      <w:r w:rsidR="00862877">
        <w:rPr>
          <w:rFonts w:cs="Calibri"/>
          <w:i/>
          <w:iCs/>
        </w:rPr>
        <w:t>n</w:t>
      </w:r>
      <w:r w:rsidRPr="00CC4C97">
        <w:rPr>
          <w:rFonts w:cs="Calibri"/>
          <w:i/>
          <w:iCs/>
        </w:rPr>
        <w:t>auka. T. 1, Przedmiot i metodologia badań</w:t>
      </w:r>
      <w:r w:rsidRPr="00CC4C97">
        <w:rPr>
          <w:rFonts w:cs="Calibri"/>
        </w:rPr>
        <w:t>, Warszawa: Polska Akademia Nauk.</w:t>
      </w:r>
    </w:p>
    <w:p w14:paraId="2784569D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Maj Ł., 2018, </w:t>
      </w:r>
      <w:r w:rsidRPr="00CC4C97">
        <w:rPr>
          <w:rFonts w:cs="Calibri"/>
          <w:i/>
          <w:iCs/>
        </w:rPr>
        <w:t xml:space="preserve">Teoretyczne podstawy PECS (Picture Exchange </w:t>
      </w:r>
      <w:proofErr w:type="spellStart"/>
      <w:r w:rsidRPr="00CC4C97">
        <w:rPr>
          <w:rFonts w:cs="Calibri"/>
          <w:i/>
          <w:iCs/>
        </w:rPr>
        <w:t>Communication</w:t>
      </w:r>
      <w:proofErr w:type="spellEnd"/>
      <w:r w:rsidRPr="00CC4C97">
        <w:rPr>
          <w:rFonts w:cs="Calibri"/>
          <w:i/>
          <w:iCs/>
        </w:rPr>
        <w:t xml:space="preserve"> System)</w:t>
      </w:r>
      <w:r w:rsidRPr="00CC4C97">
        <w:rPr>
          <w:rFonts w:cs="Calibri"/>
        </w:rPr>
        <w:t>, [w:] „Logopedia”, t. 47, s. 297–309.</w:t>
      </w:r>
    </w:p>
    <w:p w14:paraId="1AFB7DAF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Maj Ł., 2019, </w:t>
      </w:r>
      <w:r w:rsidRPr="00CC4C97">
        <w:rPr>
          <w:rFonts w:cs="Calibri"/>
          <w:i/>
          <w:iCs/>
        </w:rPr>
        <w:t>Tekst pisany w zespole Aspergera</w:t>
      </w:r>
      <w:r w:rsidRPr="00CC4C97">
        <w:rPr>
          <w:rFonts w:cs="Calibri"/>
        </w:rPr>
        <w:t>, [w:] „Logopedia”, t. 48(2), s. 139–160.</w:t>
      </w:r>
    </w:p>
    <w:p w14:paraId="3D116257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Maj Ł., 2022, </w:t>
      </w:r>
      <w:r w:rsidRPr="00CC4C97">
        <w:rPr>
          <w:rFonts w:cs="Calibri"/>
          <w:i/>
          <w:iCs/>
        </w:rPr>
        <w:t>Wspomagające i alternatywne metody komunikacji (</w:t>
      </w:r>
      <w:proofErr w:type="spellStart"/>
      <w:r w:rsidRPr="00CC4C97">
        <w:rPr>
          <w:rFonts w:cs="Calibri"/>
          <w:i/>
          <w:iCs/>
        </w:rPr>
        <w:t>augmentative</w:t>
      </w:r>
      <w:proofErr w:type="spellEnd"/>
      <w:r w:rsidRPr="00CC4C97">
        <w:rPr>
          <w:rFonts w:cs="Calibri"/>
          <w:i/>
          <w:iCs/>
        </w:rPr>
        <w:t xml:space="preserve"> and </w:t>
      </w:r>
      <w:proofErr w:type="spellStart"/>
      <w:r w:rsidRPr="00CC4C97">
        <w:rPr>
          <w:rFonts w:cs="Calibri"/>
          <w:i/>
          <w:iCs/>
        </w:rPr>
        <w:t>alternative</w:t>
      </w:r>
      <w:proofErr w:type="spellEnd"/>
      <w:r w:rsidRPr="00CC4C97">
        <w:rPr>
          <w:rFonts w:cs="Calibri"/>
          <w:i/>
          <w:iCs/>
        </w:rPr>
        <w:t xml:space="preserve"> </w:t>
      </w:r>
      <w:proofErr w:type="spellStart"/>
      <w:r w:rsidRPr="00CC4C97">
        <w:rPr>
          <w:rFonts w:cs="Calibri"/>
          <w:i/>
          <w:iCs/>
        </w:rPr>
        <w:t>methods</w:t>
      </w:r>
      <w:proofErr w:type="spellEnd"/>
      <w:r w:rsidRPr="00CC4C97">
        <w:rPr>
          <w:rFonts w:cs="Calibri"/>
          <w:i/>
          <w:iCs/>
        </w:rPr>
        <w:t xml:space="preserve"> of </w:t>
      </w:r>
      <w:proofErr w:type="spellStart"/>
      <w:r w:rsidRPr="00CC4C97">
        <w:rPr>
          <w:rFonts w:cs="Calibri"/>
          <w:i/>
          <w:iCs/>
        </w:rPr>
        <w:t>communication</w:t>
      </w:r>
      <w:proofErr w:type="spellEnd"/>
      <w:r w:rsidRPr="00CC4C97">
        <w:rPr>
          <w:rFonts w:cs="Calibri"/>
          <w:i/>
          <w:iCs/>
        </w:rPr>
        <w:t xml:space="preserve"> – AAC) w rozwijaniu funkcji poznawczych</w:t>
      </w:r>
      <w:r w:rsidRPr="00CC4C97">
        <w:rPr>
          <w:rFonts w:cs="Calibri"/>
        </w:rPr>
        <w:t>, [w:] „Logopedia”, t. 51(2), s. 335–349.</w:t>
      </w:r>
    </w:p>
    <w:p w14:paraId="5EF66D2F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Maj Ł., Urban A., 2017, </w:t>
      </w:r>
      <w:r w:rsidRPr="00CC4C97">
        <w:rPr>
          <w:rFonts w:cs="Calibri"/>
          <w:i/>
          <w:iCs/>
        </w:rPr>
        <w:t>Wspomagające i alternatywne metody komunikacji w terapii logopedycznej</w:t>
      </w:r>
      <w:r w:rsidRPr="00CC4C97">
        <w:rPr>
          <w:rFonts w:cs="Calibri"/>
        </w:rPr>
        <w:t>, [w:] „</w:t>
      </w:r>
      <w:proofErr w:type="spellStart"/>
      <w:r w:rsidRPr="00CC4C97">
        <w:rPr>
          <w:rFonts w:cs="Calibri"/>
        </w:rPr>
        <w:t>Conversatoria</w:t>
      </w:r>
      <w:proofErr w:type="spellEnd"/>
      <w:r w:rsidRPr="00CC4C97">
        <w:rPr>
          <w:rFonts w:cs="Calibri"/>
        </w:rPr>
        <w:t xml:space="preserve"> </w:t>
      </w:r>
      <w:proofErr w:type="spellStart"/>
      <w:r w:rsidRPr="00CC4C97">
        <w:rPr>
          <w:rFonts w:cs="Calibri"/>
        </w:rPr>
        <w:t>Linguitica</w:t>
      </w:r>
      <w:proofErr w:type="spellEnd"/>
      <w:r w:rsidRPr="00CC4C97">
        <w:rPr>
          <w:rFonts w:cs="Calibri"/>
        </w:rPr>
        <w:t>”, t. 11, s. 147–161.</w:t>
      </w:r>
    </w:p>
    <w:p w14:paraId="2EC78C27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Urban A., 2017, </w:t>
      </w:r>
      <w:r w:rsidRPr="00CC4C97">
        <w:rPr>
          <w:rFonts w:cs="Calibri"/>
          <w:i/>
          <w:iCs/>
        </w:rPr>
        <w:t>Ćwiczenia interakcji w dialogu jako metoda terapii logopedycznej (na przykładzie wybranych zaburzeń mowy)</w:t>
      </w:r>
      <w:r w:rsidRPr="00CC4C97">
        <w:rPr>
          <w:rFonts w:cs="Calibri"/>
        </w:rPr>
        <w:t>, [w]: „</w:t>
      </w:r>
      <w:proofErr w:type="spellStart"/>
      <w:r w:rsidRPr="00CC4C97">
        <w:rPr>
          <w:rFonts w:cs="Calibri"/>
        </w:rPr>
        <w:t>Conversatoria</w:t>
      </w:r>
      <w:proofErr w:type="spellEnd"/>
      <w:r w:rsidRPr="00CC4C97">
        <w:rPr>
          <w:rFonts w:cs="Calibri"/>
        </w:rPr>
        <w:t xml:space="preserve"> </w:t>
      </w:r>
      <w:proofErr w:type="spellStart"/>
      <w:r w:rsidRPr="00CC4C97">
        <w:rPr>
          <w:rFonts w:cs="Calibri"/>
        </w:rPr>
        <w:t>Linguistica</w:t>
      </w:r>
      <w:proofErr w:type="spellEnd"/>
      <w:r w:rsidRPr="00CC4C97">
        <w:rPr>
          <w:rFonts w:cs="Calibri"/>
        </w:rPr>
        <w:t>”, 11, 2017, s. 205–221.</w:t>
      </w:r>
    </w:p>
    <w:p w14:paraId="3858731C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Urban A., 2019, </w:t>
      </w:r>
      <w:r w:rsidRPr="00CC4C97">
        <w:rPr>
          <w:rFonts w:cs="Calibri"/>
          <w:i/>
          <w:iCs/>
        </w:rPr>
        <w:t>Ocena językowych i komunikacyjnych możliwości dziecka z autyzmem na podstawie wybranych narzędzi diagnostycznych. Studium przypadku</w:t>
      </w:r>
      <w:r w:rsidRPr="00CC4C97">
        <w:rPr>
          <w:rFonts w:cs="Calibri"/>
        </w:rPr>
        <w:t>, [w]: „Logopedia”, t. 48(2), s. 421–447.</w:t>
      </w:r>
    </w:p>
    <w:p w14:paraId="3444C2D4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Urban A., 2021, </w:t>
      </w:r>
      <w:r w:rsidRPr="00CC4C97">
        <w:rPr>
          <w:rFonts w:cs="Calibri"/>
          <w:i/>
          <w:iCs/>
        </w:rPr>
        <w:t>Lateralizacja słuchowa a nabywanie kompetencji językowej przez dzieci z ASD</w:t>
      </w:r>
      <w:r w:rsidRPr="00CC4C97">
        <w:rPr>
          <w:rFonts w:cs="Calibri"/>
        </w:rPr>
        <w:t xml:space="preserve">, [w:] A. Maciejewska (red.), </w:t>
      </w:r>
      <w:r w:rsidRPr="00CC4C97">
        <w:rPr>
          <w:rFonts w:cs="Calibri"/>
          <w:i/>
          <w:iCs/>
        </w:rPr>
        <w:t>Narracja w diagnozie i terapii logopedycznej</w:t>
      </w:r>
      <w:r w:rsidRPr="00CC4C97">
        <w:rPr>
          <w:rFonts w:cs="Calibri"/>
        </w:rPr>
        <w:t xml:space="preserve">, Siedlce: </w:t>
      </w:r>
      <w:r w:rsidR="00862877" w:rsidRPr="00CC4C97">
        <w:rPr>
          <w:rFonts w:cs="Calibri"/>
        </w:rPr>
        <w:t xml:space="preserve">Wydawnictwo Naukowe </w:t>
      </w:r>
      <w:r w:rsidRPr="00CC4C97">
        <w:rPr>
          <w:rFonts w:cs="Calibri"/>
        </w:rPr>
        <w:t>UPH.</w:t>
      </w:r>
    </w:p>
    <w:p w14:paraId="4CF307B2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Urban A., 2021, </w:t>
      </w:r>
      <w:r w:rsidRPr="00CC4C97">
        <w:rPr>
          <w:rFonts w:cs="Calibri"/>
          <w:i/>
        </w:rPr>
        <w:t>Zachowania językowe i komunikacyjne w autyzmie studium przypadku</w:t>
      </w:r>
      <w:r w:rsidRPr="00CC4C97">
        <w:rPr>
          <w:rFonts w:cs="Calibri"/>
        </w:rPr>
        <w:t xml:space="preserve">, [w:] M. Krakowiak (red.), </w:t>
      </w:r>
      <w:r w:rsidRPr="00CC4C97">
        <w:rPr>
          <w:rFonts w:cs="Calibri"/>
          <w:i/>
        </w:rPr>
        <w:t>Logopedia</w:t>
      </w:r>
      <w:r w:rsidR="00862877">
        <w:rPr>
          <w:rFonts w:cs="Calibri"/>
          <w:i/>
        </w:rPr>
        <w:t>. O</w:t>
      </w:r>
      <w:r w:rsidRPr="00CC4C97">
        <w:rPr>
          <w:rFonts w:cs="Calibri"/>
          <w:i/>
        </w:rPr>
        <w:t>d teorii do praktyki</w:t>
      </w:r>
      <w:r w:rsidRPr="00CC4C97">
        <w:rPr>
          <w:rFonts w:cs="Calibri"/>
        </w:rPr>
        <w:t>, Siedlce: Wydawnictwo Uniwersytetu Przyrodniczo-Humanistycznego w Siedlcach, s. 135–150.</w:t>
      </w:r>
    </w:p>
    <w:p w14:paraId="227B18D9" w14:textId="77777777" w:rsidR="00CC4C97" w:rsidRPr="00CC4C97" w:rsidRDefault="00CC4C97" w:rsidP="00F80370">
      <w:pPr>
        <w:pStyle w:val="Akapitzlist"/>
        <w:numPr>
          <w:ilvl w:val="0"/>
          <w:numId w:val="14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lastRenderedPageBreak/>
        <w:t xml:space="preserve">Urban-Rafałek A., 2022, </w:t>
      </w:r>
      <w:r w:rsidRPr="00CC4C97">
        <w:rPr>
          <w:rFonts w:cs="Calibri"/>
          <w:i/>
          <w:iCs/>
        </w:rPr>
        <w:t>Sposoby przetwarzania słuchowego i lateralizacja słuchowa osób z ASD</w:t>
      </w:r>
      <w:r w:rsidRPr="00CC4C97">
        <w:rPr>
          <w:rFonts w:cs="Calibri"/>
        </w:rPr>
        <w:t>, [w]: „Logopedia”, t. 51(2), s. 293–306.</w:t>
      </w:r>
    </w:p>
    <w:p w14:paraId="677506DC" w14:textId="77777777" w:rsidR="00CC4C97" w:rsidRDefault="00CC4C97" w:rsidP="00B70E82">
      <w:pPr>
        <w:spacing w:after="120" w:line="240" w:lineRule="auto"/>
      </w:pPr>
      <w:r w:rsidRPr="00F23FD3">
        <w:t>Do najważniejszych przedsięwzięć o charakterze popularyzatorskim, zrealizowanych przez</w:t>
      </w:r>
      <w:r w:rsidR="00862877">
        <w:t xml:space="preserve"> </w:t>
      </w:r>
      <w:r w:rsidR="00862877" w:rsidRPr="00F23FD3">
        <w:t xml:space="preserve">pracowników </w:t>
      </w:r>
      <w:r w:rsidR="00862877">
        <w:t xml:space="preserve">i </w:t>
      </w:r>
      <w:r w:rsidRPr="00F23FD3">
        <w:t xml:space="preserve">studentów </w:t>
      </w:r>
      <w:r>
        <w:t>Ośrodka Logopedycznego</w:t>
      </w:r>
      <w:r w:rsidRPr="00F23FD3">
        <w:t xml:space="preserve"> w okresie ostatnich 5 lat, należy zaliczyć: </w:t>
      </w:r>
    </w:p>
    <w:p w14:paraId="0F951172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>Działalność diagnostyczno-terapeutyczna w ramach Studenckiej Poradni Logopedycznej.</w:t>
      </w:r>
    </w:p>
    <w:p w14:paraId="64CB0EFD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>Prowadzenie diagnoz audiologiczno-logopedycznych w Centrum Diagnozy i Terapii Logopedycznej.</w:t>
      </w:r>
    </w:p>
    <w:p w14:paraId="5D0AF22D" w14:textId="77777777" w:rsidR="00CC4C97" w:rsidRDefault="0086287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>Wyda</w:t>
      </w:r>
      <w:r w:rsidR="00CC4C97">
        <w:t>wanie serii wydawniczej „Logopedia-Teoria-Praktyka” przez pracowników Ośrodka Logopedycznego:</w:t>
      </w:r>
    </w:p>
    <w:p w14:paraId="07F98244" w14:textId="77777777" w:rsidR="00CC4C97" w:rsidRPr="009E45D9" w:rsidRDefault="001A285B" w:rsidP="00F80370">
      <w:pPr>
        <w:pStyle w:val="Akapitzlist"/>
        <w:numPr>
          <w:ilvl w:val="0"/>
          <w:numId w:val="23"/>
        </w:numPr>
        <w:spacing w:after="120" w:line="240" w:lineRule="auto"/>
      </w:pPr>
      <w:r>
        <w:t xml:space="preserve">dr </w:t>
      </w:r>
      <w:r w:rsidR="00CC4C97" w:rsidRPr="009E45D9">
        <w:t>Marta Krakowiak (red.)</w:t>
      </w:r>
      <w:r w:rsidR="003F180E" w:rsidRPr="009E45D9">
        <w:t>, 202</w:t>
      </w:r>
      <w:r w:rsidR="009E45D9" w:rsidRPr="009E45D9">
        <w:t>0</w:t>
      </w:r>
      <w:r w:rsidR="003F180E" w:rsidRPr="009E45D9">
        <w:t xml:space="preserve">, </w:t>
      </w:r>
      <w:r w:rsidR="009E45D9" w:rsidRPr="009E45D9">
        <w:rPr>
          <w:i/>
          <w:iCs/>
        </w:rPr>
        <w:t>Logopedia. Od teorii do praktyki</w:t>
      </w:r>
      <w:r w:rsidR="009E45D9" w:rsidRPr="009E45D9">
        <w:t xml:space="preserve">, t. 1, Siedlce: Wydawnictwo </w:t>
      </w:r>
      <w:r w:rsidR="00862877">
        <w:t xml:space="preserve">Naukowe </w:t>
      </w:r>
      <w:r w:rsidR="009E45D9" w:rsidRPr="009E45D9">
        <w:t>UPH.</w:t>
      </w:r>
    </w:p>
    <w:p w14:paraId="0A071CFC" w14:textId="77777777" w:rsidR="009E45D9" w:rsidRPr="009E45D9" w:rsidRDefault="001A285B" w:rsidP="00F80370">
      <w:pPr>
        <w:pStyle w:val="Akapitzlist"/>
        <w:numPr>
          <w:ilvl w:val="0"/>
          <w:numId w:val="23"/>
        </w:numPr>
        <w:spacing w:after="120" w:line="240" w:lineRule="auto"/>
      </w:pPr>
      <w:r>
        <w:t xml:space="preserve">dr hab. </w:t>
      </w:r>
      <w:r w:rsidR="009E45D9" w:rsidRPr="009E45D9">
        <w:t>Alina Maciejewska</w:t>
      </w:r>
      <w:r>
        <w:t>, prof. ucz.</w:t>
      </w:r>
      <w:r w:rsidR="009E45D9" w:rsidRPr="009E45D9">
        <w:t xml:space="preserve"> (red.), 2021, </w:t>
      </w:r>
      <w:r w:rsidR="009E45D9" w:rsidRPr="009E45D9">
        <w:rPr>
          <w:i/>
          <w:iCs/>
        </w:rPr>
        <w:t>Narracja w diagnozie i terapii logopedycznej</w:t>
      </w:r>
      <w:r w:rsidR="009E45D9" w:rsidRPr="009E45D9">
        <w:t xml:space="preserve">, t. 2, Siedlce: Wydawnictwo </w:t>
      </w:r>
      <w:r w:rsidR="00862877">
        <w:t>Naukowe</w:t>
      </w:r>
      <w:r w:rsidR="00862877" w:rsidRPr="009E45D9">
        <w:t xml:space="preserve"> </w:t>
      </w:r>
      <w:r w:rsidR="009E45D9" w:rsidRPr="009E45D9">
        <w:t>UPH.</w:t>
      </w:r>
    </w:p>
    <w:p w14:paraId="4DEF9E74" w14:textId="77777777" w:rsidR="009E45D9" w:rsidRPr="009E45D9" w:rsidRDefault="001A285B" w:rsidP="00F80370">
      <w:pPr>
        <w:pStyle w:val="Akapitzlist"/>
        <w:numPr>
          <w:ilvl w:val="0"/>
          <w:numId w:val="23"/>
        </w:numPr>
        <w:spacing w:after="120" w:line="240" w:lineRule="auto"/>
      </w:pPr>
      <w:r>
        <w:t xml:space="preserve">dr </w:t>
      </w:r>
      <w:r w:rsidR="009E45D9" w:rsidRPr="009E45D9">
        <w:t xml:space="preserve">Kamila Bigos (red.), 2022, </w:t>
      </w:r>
      <w:r w:rsidR="009E45D9" w:rsidRPr="009E45D9">
        <w:rPr>
          <w:i/>
          <w:iCs/>
        </w:rPr>
        <w:t>Neurologopedia w teorii i praktyce</w:t>
      </w:r>
      <w:r w:rsidR="009E45D9" w:rsidRPr="009E45D9">
        <w:t xml:space="preserve">, t. 3, Siedlce: Wydawnictwo </w:t>
      </w:r>
      <w:r w:rsidR="00862877">
        <w:t>Naukowe</w:t>
      </w:r>
      <w:r w:rsidR="00862877" w:rsidRPr="009E45D9">
        <w:t xml:space="preserve"> </w:t>
      </w:r>
      <w:r w:rsidR="009E45D9" w:rsidRPr="009E45D9">
        <w:t>UPH.</w:t>
      </w:r>
    </w:p>
    <w:p w14:paraId="7C9E96BD" w14:textId="77777777" w:rsidR="009E45D9" w:rsidRPr="009E45D9" w:rsidRDefault="001A285B" w:rsidP="00F80370">
      <w:pPr>
        <w:pStyle w:val="Akapitzlist"/>
        <w:numPr>
          <w:ilvl w:val="0"/>
          <w:numId w:val="23"/>
        </w:numPr>
        <w:spacing w:after="120" w:line="240" w:lineRule="auto"/>
      </w:pPr>
      <w:r>
        <w:t xml:space="preserve">dr </w:t>
      </w:r>
      <w:r w:rsidR="009E45D9" w:rsidRPr="009E45D9">
        <w:t xml:space="preserve">Sofia Kamińska (red.), 2023, </w:t>
      </w:r>
      <w:r w:rsidR="009E45D9" w:rsidRPr="009E45D9">
        <w:rPr>
          <w:i/>
          <w:iCs/>
        </w:rPr>
        <w:t>Wielojęzyczność. Wyzwanie współczesnej logopedii</w:t>
      </w:r>
      <w:r w:rsidR="009E45D9" w:rsidRPr="009E45D9">
        <w:t xml:space="preserve">, t. 4, Siedlce: Wydawnictwo </w:t>
      </w:r>
      <w:r w:rsidR="00862877">
        <w:t>Naukowe</w:t>
      </w:r>
      <w:r w:rsidR="00862877" w:rsidRPr="009E45D9">
        <w:t xml:space="preserve"> </w:t>
      </w:r>
      <w:proofErr w:type="spellStart"/>
      <w:r w:rsidR="009E45D9" w:rsidRPr="009E45D9">
        <w:t>UwS</w:t>
      </w:r>
      <w:proofErr w:type="spellEnd"/>
      <w:r w:rsidR="009E45D9" w:rsidRPr="009E45D9">
        <w:t>.</w:t>
      </w:r>
    </w:p>
    <w:p w14:paraId="6B09BF41" w14:textId="77777777" w:rsidR="003F180E" w:rsidRPr="009E45D9" w:rsidRDefault="001A285B" w:rsidP="00F80370">
      <w:pPr>
        <w:pStyle w:val="Akapitzlist"/>
        <w:numPr>
          <w:ilvl w:val="0"/>
          <w:numId w:val="23"/>
        </w:numPr>
        <w:spacing w:after="120" w:line="240" w:lineRule="auto"/>
      </w:pPr>
      <w:r>
        <w:t xml:space="preserve">dr </w:t>
      </w:r>
      <w:r w:rsidR="003F180E" w:rsidRPr="009E45D9">
        <w:t xml:space="preserve">Aldona </w:t>
      </w:r>
      <w:proofErr w:type="spellStart"/>
      <w:r w:rsidR="003F180E" w:rsidRPr="009E45D9">
        <w:t>Kocyła</w:t>
      </w:r>
      <w:proofErr w:type="spellEnd"/>
      <w:r w:rsidR="003F180E" w:rsidRPr="009E45D9">
        <w:t xml:space="preserve">-Łukasiewicz (red.), 2024, </w:t>
      </w:r>
      <w:r w:rsidR="003F180E" w:rsidRPr="009E45D9">
        <w:rPr>
          <w:i/>
          <w:iCs/>
        </w:rPr>
        <w:t>Trudności w czytaniu i pisaniu. Wyzwania logopedyczne</w:t>
      </w:r>
      <w:r w:rsidR="003F180E" w:rsidRPr="009E45D9">
        <w:t>, t. 5, Siedlce:</w:t>
      </w:r>
      <w:r w:rsidR="009E45D9" w:rsidRPr="009E45D9">
        <w:t xml:space="preserve"> Wydawnictwo </w:t>
      </w:r>
      <w:r w:rsidR="00862877">
        <w:t>Naukowe</w:t>
      </w:r>
      <w:r w:rsidR="00862877" w:rsidRPr="009E45D9">
        <w:t xml:space="preserve"> </w:t>
      </w:r>
      <w:proofErr w:type="spellStart"/>
      <w:r w:rsidR="009E45D9" w:rsidRPr="009E45D9">
        <w:t>UwS</w:t>
      </w:r>
      <w:proofErr w:type="spellEnd"/>
      <w:r w:rsidR="009E45D9" w:rsidRPr="009E45D9">
        <w:t>.</w:t>
      </w:r>
      <w:r w:rsidR="003F180E" w:rsidRPr="009E45D9">
        <w:t xml:space="preserve"> </w:t>
      </w:r>
    </w:p>
    <w:p w14:paraId="6FFAFE59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 xml:space="preserve">Wykłady otwarte prowadzone przez pracowników Ośrodka </w:t>
      </w:r>
      <w:r w:rsidR="00862877">
        <w:t xml:space="preserve">Logopedycznego </w:t>
      </w:r>
      <w:r>
        <w:t xml:space="preserve">(wykaz </w:t>
      </w:r>
      <w:r w:rsidR="00862877">
        <w:t xml:space="preserve">wykładów </w:t>
      </w:r>
      <w:r>
        <w:t xml:space="preserve">znajduje się w </w:t>
      </w:r>
      <w:r w:rsidRPr="00862877">
        <w:t>kryterium 6</w:t>
      </w:r>
      <w:r>
        <w:t>).</w:t>
      </w:r>
    </w:p>
    <w:p w14:paraId="0AFC7F2B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>Cykliczna organizacja Europejskiego Dnia Logopedy:</w:t>
      </w:r>
    </w:p>
    <w:p w14:paraId="13A73837" w14:textId="77777777" w:rsidR="00CC4C97" w:rsidRPr="00F86D57" w:rsidRDefault="00CC4C97" w:rsidP="00F80370">
      <w:pPr>
        <w:pStyle w:val="Akapitzlist"/>
        <w:numPr>
          <w:ilvl w:val="0"/>
          <w:numId w:val="22"/>
        </w:numPr>
        <w:spacing w:after="120" w:line="240" w:lineRule="auto"/>
      </w:pPr>
      <w:r>
        <w:t xml:space="preserve">rok akademicki 2021/2022 </w:t>
      </w:r>
      <w:r w:rsidRPr="00F86D57">
        <w:t xml:space="preserve">– </w:t>
      </w:r>
      <w:r w:rsidR="001A285B">
        <w:t xml:space="preserve">dr </w:t>
      </w:r>
      <w:r w:rsidRPr="00F86D57">
        <w:t>Sofia Kamińska</w:t>
      </w:r>
      <w:r w:rsidR="00B70E82">
        <w:t xml:space="preserve"> –</w:t>
      </w:r>
      <w:r w:rsidRPr="00F86D57">
        <w:t xml:space="preserve"> </w:t>
      </w:r>
      <w:r w:rsidRPr="00F86D57">
        <w:rPr>
          <w:i/>
          <w:iCs/>
        </w:rPr>
        <w:t>Wspomaganie</w:t>
      </w:r>
      <w:r w:rsidR="00B70E82">
        <w:rPr>
          <w:i/>
          <w:iCs/>
        </w:rPr>
        <w:t xml:space="preserve"> </w:t>
      </w:r>
      <w:r w:rsidRPr="00F86D57">
        <w:rPr>
          <w:i/>
          <w:iCs/>
        </w:rPr>
        <w:t xml:space="preserve">rozwoju językowego dzieci ze specyficznymi zaburzeniami językowymi </w:t>
      </w:r>
      <w:r w:rsidRPr="00F86D57">
        <w:t xml:space="preserve">(7.03.2022 r.), </w:t>
      </w:r>
    </w:p>
    <w:p w14:paraId="1124542D" w14:textId="77777777" w:rsidR="00862877" w:rsidRDefault="00862877" w:rsidP="00F80370">
      <w:pPr>
        <w:pStyle w:val="Akapitzlist"/>
        <w:numPr>
          <w:ilvl w:val="0"/>
          <w:numId w:val="22"/>
        </w:numPr>
        <w:spacing w:after="120" w:line="240" w:lineRule="auto"/>
        <w:rPr>
          <w:rFonts w:cs="Calibri"/>
        </w:rPr>
      </w:pPr>
      <w:r w:rsidRPr="00F86D57">
        <w:t xml:space="preserve">rok akademicki 2022/2023 – </w:t>
      </w:r>
      <w:r>
        <w:t xml:space="preserve">dr </w:t>
      </w:r>
      <w:r>
        <w:rPr>
          <w:rFonts w:cs="Calibri"/>
        </w:rPr>
        <w:t xml:space="preserve">Aldona </w:t>
      </w:r>
      <w:proofErr w:type="spellStart"/>
      <w:r>
        <w:rPr>
          <w:rFonts w:cs="Calibri"/>
        </w:rPr>
        <w:t>Kocyła</w:t>
      </w:r>
      <w:proofErr w:type="spellEnd"/>
      <w:r>
        <w:rPr>
          <w:rFonts w:cs="Calibri"/>
        </w:rPr>
        <w:t xml:space="preserve">-Łukasiewicz, mgr Adrianna Urban-Rafałek – prowadzenie bezpłatnych konsultacji neurologopedycznych, </w:t>
      </w:r>
      <w:r w:rsidRPr="00862877">
        <w:rPr>
          <w:rFonts w:cs="Calibri"/>
        </w:rPr>
        <w:t xml:space="preserve">warsztaty </w:t>
      </w:r>
      <w:r w:rsidRPr="00651317">
        <w:rPr>
          <w:rFonts w:cs="Calibri"/>
          <w:i/>
          <w:iCs/>
        </w:rPr>
        <w:t>Od bawienia do mówienia</w:t>
      </w:r>
      <w:r>
        <w:rPr>
          <w:rFonts w:cs="Calibri"/>
        </w:rPr>
        <w:t xml:space="preserve"> (5.03.2023 r.)</w:t>
      </w:r>
      <w:r w:rsidRPr="00586479">
        <w:rPr>
          <w:rFonts w:cs="Calibri"/>
          <w:color w:val="7030A0"/>
        </w:rPr>
        <w:t>,</w:t>
      </w:r>
      <w:r>
        <w:rPr>
          <w:rFonts w:cs="Calibri"/>
          <w:color w:val="7030A0"/>
        </w:rPr>
        <w:t xml:space="preserve"> dr </w:t>
      </w:r>
      <w:r>
        <w:rPr>
          <w:rFonts w:cs="Calibri"/>
        </w:rPr>
        <w:t>Sofia</w:t>
      </w:r>
      <w:r w:rsidRPr="00F86D57">
        <w:t xml:space="preserve"> Kamińska </w:t>
      </w:r>
      <w:r>
        <w:t xml:space="preserve">– wykład otwarty pt. </w:t>
      </w:r>
      <w:r w:rsidRPr="004D0F05">
        <w:rPr>
          <w:i/>
          <w:iCs/>
        </w:rPr>
        <w:t>Znaczenie opieki neurologopedycznej we wczesnej rehabilitacji pacjenta po udarze mózgu</w:t>
      </w:r>
      <w:r w:rsidRPr="00F86D57">
        <w:t xml:space="preserve"> </w:t>
      </w:r>
      <w:r>
        <w:t xml:space="preserve">(7.03.2023 r.), mgr Izabella </w:t>
      </w:r>
      <w:proofErr w:type="spellStart"/>
      <w:r>
        <w:t>Leśniczuk</w:t>
      </w:r>
      <w:proofErr w:type="spellEnd"/>
      <w:r>
        <w:t xml:space="preserve"> – Plastyczny Konkurs Logopedyczny </w:t>
      </w:r>
      <w:r w:rsidRPr="004D0F05">
        <w:rPr>
          <w:i/>
          <w:iCs/>
        </w:rPr>
        <w:t>Paronimy wokół nas</w:t>
      </w:r>
      <w:r>
        <w:t xml:space="preserve"> (31.03.2023 r.),</w:t>
      </w:r>
    </w:p>
    <w:p w14:paraId="39BDECAF" w14:textId="77777777" w:rsidR="00CC4C97" w:rsidRPr="00862877" w:rsidRDefault="00862877" w:rsidP="00F80370">
      <w:pPr>
        <w:pStyle w:val="Akapitzlist"/>
        <w:numPr>
          <w:ilvl w:val="0"/>
          <w:numId w:val="22"/>
        </w:numPr>
        <w:spacing w:after="120" w:line="240" w:lineRule="auto"/>
      </w:pPr>
      <w:r>
        <w:t xml:space="preserve">rok akademicki 2023/2024 – dr </w:t>
      </w:r>
      <w:r w:rsidRPr="00224BB2">
        <w:t xml:space="preserve">Aldona </w:t>
      </w:r>
      <w:proofErr w:type="spellStart"/>
      <w:r w:rsidRPr="00224BB2">
        <w:t>Kocyła</w:t>
      </w:r>
      <w:proofErr w:type="spellEnd"/>
      <w:r w:rsidRPr="00224BB2">
        <w:t xml:space="preserve">-Łukasiewicz – warsztaty dla rodziców </w:t>
      </w:r>
      <w:r w:rsidR="001A285B">
        <w:t xml:space="preserve">pt. </w:t>
      </w:r>
      <w:r w:rsidRPr="00224BB2">
        <w:rPr>
          <w:i/>
          <w:iCs/>
        </w:rPr>
        <w:t>Trenuj słuchanie razem z nami</w:t>
      </w:r>
      <w:r>
        <w:rPr>
          <w:i/>
          <w:iCs/>
        </w:rPr>
        <w:t>. Sposoby usprawniania percepcji słuchowej dzieci</w:t>
      </w:r>
      <w:r w:rsidRPr="00224BB2">
        <w:t xml:space="preserve"> (06.03.2024 r.)</w:t>
      </w:r>
      <w:r>
        <w:t xml:space="preserve">, dr Adrianna Urban-Rafałek, mgr Łukasz Maj, wykład dla rodziców i specjalistów pt. </w:t>
      </w:r>
      <w:r w:rsidRPr="00CA343F">
        <w:rPr>
          <w:i/>
          <w:iCs/>
        </w:rPr>
        <w:t>Czerwone flagi w rozwoju dziecka z zakłóceniami w rozwoju mowy</w:t>
      </w:r>
      <w:r>
        <w:t xml:space="preserve">; dr Sofia Kamińska – warsztaty dla rodziców i opiekunów pt. </w:t>
      </w:r>
      <w:r w:rsidRPr="00CA343F">
        <w:rPr>
          <w:i/>
          <w:iCs/>
        </w:rPr>
        <w:t>W jaki sposób mogę wspierać rozwój mowy i komunikacji mojego dziecka?</w:t>
      </w:r>
      <w:r>
        <w:t xml:space="preserve"> (Integracyjny Punkt Przedszkolny „Bratki” w Trzciance; 11.03.2024 r.)</w:t>
      </w:r>
      <w:r w:rsidR="001A285B">
        <w:t>.</w:t>
      </w:r>
    </w:p>
    <w:p w14:paraId="462DC11A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>Udział w Festiwalu Nauki i Sztuki:</w:t>
      </w:r>
    </w:p>
    <w:p w14:paraId="6455DFE1" w14:textId="77777777" w:rsidR="00862877" w:rsidRPr="00862877" w:rsidRDefault="00862877" w:rsidP="00F80370">
      <w:pPr>
        <w:pStyle w:val="Akapitzlist"/>
        <w:numPr>
          <w:ilvl w:val="0"/>
          <w:numId w:val="21"/>
        </w:numPr>
        <w:spacing w:after="120" w:line="240" w:lineRule="auto"/>
        <w:rPr>
          <w:color w:val="FF0000"/>
        </w:rPr>
      </w:pPr>
      <w:r w:rsidRPr="00862877">
        <w:rPr>
          <w:rFonts w:cs="Calibri"/>
        </w:rPr>
        <w:t xml:space="preserve">dr Aldona </w:t>
      </w:r>
      <w:proofErr w:type="spellStart"/>
      <w:r w:rsidRPr="00862877">
        <w:rPr>
          <w:rFonts w:cs="Calibri"/>
        </w:rPr>
        <w:t>Kocyła</w:t>
      </w:r>
      <w:proofErr w:type="spellEnd"/>
      <w:r w:rsidRPr="00862877">
        <w:rPr>
          <w:rFonts w:cs="Calibri"/>
        </w:rPr>
        <w:t xml:space="preserve">-Łukasiewicz, mgr Adrianna Urban-Rafałek – warsztaty pt. </w:t>
      </w:r>
      <w:r w:rsidRPr="00862877">
        <w:rPr>
          <w:rFonts w:cs="Calibri"/>
          <w:i/>
          <w:iCs/>
        </w:rPr>
        <w:t>Słyszy, a nie rozumie – dziecko z zaburzeniami przetwarzania słuchowego w domu, przedszkolu i szkole</w:t>
      </w:r>
      <w:r w:rsidRPr="00862877">
        <w:rPr>
          <w:rFonts w:cs="Calibri"/>
          <w:color w:val="7030A0"/>
        </w:rPr>
        <w:t xml:space="preserve"> </w:t>
      </w:r>
      <w:r w:rsidRPr="00862877">
        <w:rPr>
          <w:rFonts w:cs="Calibri"/>
        </w:rPr>
        <w:t>(21.10.2023 r.)</w:t>
      </w:r>
      <w:r>
        <w:rPr>
          <w:rFonts w:cs="Calibri"/>
        </w:rPr>
        <w:t>,</w:t>
      </w:r>
    </w:p>
    <w:p w14:paraId="4D7AA7FC" w14:textId="77777777" w:rsidR="00862877" w:rsidRPr="00862877" w:rsidRDefault="00862877" w:rsidP="00F80370">
      <w:pPr>
        <w:pStyle w:val="Akapitzlist"/>
        <w:numPr>
          <w:ilvl w:val="0"/>
          <w:numId w:val="21"/>
        </w:numPr>
        <w:spacing w:after="120" w:line="240" w:lineRule="auto"/>
        <w:rPr>
          <w:color w:val="FF0000"/>
        </w:rPr>
      </w:pPr>
      <w:r>
        <w:rPr>
          <w:rFonts w:cs="Calibri"/>
        </w:rPr>
        <w:t xml:space="preserve">mgr Monika Polak, mgr Agnieszka </w:t>
      </w:r>
      <w:proofErr w:type="spellStart"/>
      <w:r>
        <w:rPr>
          <w:rFonts w:cs="Calibri"/>
        </w:rPr>
        <w:t>Duk</w:t>
      </w:r>
      <w:proofErr w:type="spellEnd"/>
      <w:r>
        <w:rPr>
          <w:rFonts w:cs="Calibri"/>
        </w:rPr>
        <w:t xml:space="preserve"> – warsztaty pt. </w:t>
      </w:r>
      <w:r w:rsidR="001A285B">
        <w:rPr>
          <w:rFonts w:cs="Calibri"/>
          <w:i/>
          <w:iCs/>
        </w:rPr>
        <w:t>Integracja sensoryczna w rozwoju mowy</w:t>
      </w:r>
      <w:r w:rsidR="001A285B">
        <w:rPr>
          <w:rFonts w:cs="Calibri"/>
        </w:rPr>
        <w:t xml:space="preserve"> (18.10.2024 r.).</w:t>
      </w:r>
    </w:p>
    <w:p w14:paraId="758B41F0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>Wystąpienia w mediach regionalnych:</w:t>
      </w:r>
    </w:p>
    <w:p w14:paraId="7A6D9AC1" w14:textId="77777777" w:rsidR="00CC4C97" w:rsidRDefault="001A285B" w:rsidP="00F80370">
      <w:pPr>
        <w:pStyle w:val="Akapitzlist"/>
        <w:numPr>
          <w:ilvl w:val="0"/>
          <w:numId w:val="16"/>
        </w:numPr>
        <w:spacing w:after="120" w:line="240" w:lineRule="auto"/>
      </w:pPr>
      <w:r>
        <w:t xml:space="preserve">mgr </w:t>
      </w:r>
      <w:r w:rsidR="00CC4C97">
        <w:t xml:space="preserve">Izabella </w:t>
      </w:r>
      <w:proofErr w:type="spellStart"/>
      <w:r w:rsidR="00CC4C97">
        <w:t>Leśniczuk</w:t>
      </w:r>
      <w:proofErr w:type="spellEnd"/>
      <w:r w:rsidR="00CC4C97">
        <w:t xml:space="preserve"> </w:t>
      </w:r>
      <w:r w:rsidR="00B70E82">
        <w:t xml:space="preserve">– </w:t>
      </w:r>
      <w:r w:rsidR="00CC4C97" w:rsidRPr="00BA1804">
        <w:rPr>
          <w:i/>
          <w:iCs/>
        </w:rPr>
        <w:t>Opóźniony</w:t>
      </w:r>
      <w:r w:rsidR="00B70E82">
        <w:rPr>
          <w:i/>
          <w:iCs/>
        </w:rPr>
        <w:t xml:space="preserve"> </w:t>
      </w:r>
      <w:r w:rsidR="00CC4C97" w:rsidRPr="00BA1804">
        <w:rPr>
          <w:i/>
          <w:iCs/>
        </w:rPr>
        <w:t>rozwój mowy u dziecka</w:t>
      </w:r>
      <w:r w:rsidR="00CC4C97">
        <w:t xml:space="preserve"> (Katolickie Radio Podlasie, 15.06.2023 r.),</w:t>
      </w:r>
    </w:p>
    <w:p w14:paraId="59D6E702" w14:textId="77777777" w:rsidR="00CC4C97" w:rsidRDefault="001A285B" w:rsidP="00F80370">
      <w:pPr>
        <w:pStyle w:val="Akapitzlist"/>
        <w:numPr>
          <w:ilvl w:val="0"/>
          <w:numId w:val="16"/>
        </w:numPr>
        <w:spacing w:after="120" w:line="240" w:lineRule="auto"/>
      </w:pPr>
      <w:r>
        <w:t xml:space="preserve">mgr </w:t>
      </w:r>
      <w:r w:rsidR="00CC4C97">
        <w:t xml:space="preserve">Izabella </w:t>
      </w:r>
      <w:proofErr w:type="spellStart"/>
      <w:r w:rsidR="00CC4C97">
        <w:t>Leśniczuk</w:t>
      </w:r>
      <w:proofErr w:type="spellEnd"/>
      <w:r w:rsidR="00CC4C97">
        <w:t xml:space="preserve">, Zuzanna </w:t>
      </w:r>
      <w:proofErr w:type="spellStart"/>
      <w:r w:rsidR="00CC4C97">
        <w:t>Tokajuk</w:t>
      </w:r>
      <w:proofErr w:type="spellEnd"/>
      <w:r w:rsidR="00CC4C97">
        <w:t xml:space="preserve"> </w:t>
      </w:r>
      <w:r>
        <w:t xml:space="preserve">i Emilia Pogonowska </w:t>
      </w:r>
      <w:r w:rsidR="00CC4C97">
        <w:t>(studentk</w:t>
      </w:r>
      <w:r>
        <w:t>i</w:t>
      </w:r>
      <w:r w:rsidR="00CC4C97">
        <w:t xml:space="preserve">) </w:t>
      </w:r>
      <w:r w:rsidR="00B70E82">
        <w:t xml:space="preserve">– </w:t>
      </w:r>
      <w:r w:rsidR="00CC4C97" w:rsidRPr="00BA1804">
        <w:rPr>
          <w:i/>
          <w:iCs/>
        </w:rPr>
        <w:t>Diagnozowanie</w:t>
      </w:r>
      <w:r w:rsidR="00B70E82">
        <w:rPr>
          <w:i/>
          <w:iCs/>
        </w:rPr>
        <w:t xml:space="preserve"> </w:t>
      </w:r>
      <w:r w:rsidR="00CC4C97" w:rsidRPr="00BA1804">
        <w:rPr>
          <w:i/>
          <w:iCs/>
        </w:rPr>
        <w:t xml:space="preserve">opóźnionego rozwoju mowy u dzieci </w:t>
      </w:r>
      <w:r w:rsidR="00CC4C97">
        <w:t>(Katolickie Radio Podlasie, 30.06.2023 r.),</w:t>
      </w:r>
    </w:p>
    <w:p w14:paraId="24690C2C" w14:textId="77777777" w:rsidR="00CC4C97" w:rsidRDefault="001A285B" w:rsidP="00F80370">
      <w:pPr>
        <w:pStyle w:val="Akapitzlist"/>
        <w:numPr>
          <w:ilvl w:val="0"/>
          <w:numId w:val="16"/>
        </w:numPr>
        <w:spacing w:after="120" w:line="240" w:lineRule="auto"/>
      </w:pPr>
      <w:r>
        <w:t xml:space="preserve">dr </w:t>
      </w:r>
      <w:r w:rsidR="00CC4C97">
        <w:t xml:space="preserve">Adrianna Urban-Rafałek </w:t>
      </w:r>
      <w:r w:rsidR="00B70E82">
        <w:t xml:space="preserve">– </w:t>
      </w:r>
      <w:r w:rsidR="00CC4C97" w:rsidRPr="00BA1804">
        <w:rPr>
          <w:i/>
          <w:iCs/>
        </w:rPr>
        <w:t>Problem</w:t>
      </w:r>
      <w:r w:rsidR="00B70E82">
        <w:rPr>
          <w:i/>
          <w:iCs/>
        </w:rPr>
        <w:t xml:space="preserve"> </w:t>
      </w:r>
      <w:r w:rsidR="00CC4C97" w:rsidRPr="00BA1804">
        <w:rPr>
          <w:i/>
          <w:iCs/>
        </w:rPr>
        <w:t>depresji wśród dzieci i młodzieży ze spektrum autyzmu oraz sposoby wsparcia tej grupy pacjentów</w:t>
      </w:r>
      <w:r w:rsidR="00CC4C97">
        <w:t xml:space="preserve"> (Katolickie Radio Podlasie, 26.02.2024 r.).</w:t>
      </w:r>
    </w:p>
    <w:p w14:paraId="6D04C2A8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lastRenderedPageBreak/>
        <w:t>Artykuły popularno-naukowe w lokalnych gazetach:</w:t>
      </w:r>
    </w:p>
    <w:p w14:paraId="6AAC9C97" w14:textId="77777777" w:rsidR="001A285B" w:rsidRPr="001A285B" w:rsidRDefault="001A285B" w:rsidP="00F80370">
      <w:pPr>
        <w:pStyle w:val="Akapitzlist"/>
        <w:numPr>
          <w:ilvl w:val="0"/>
          <w:numId w:val="17"/>
        </w:numPr>
        <w:spacing w:after="120" w:line="276" w:lineRule="auto"/>
        <w:rPr>
          <w:rFonts w:cs="Calibri"/>
        </w:rPr>
      </w:pPr>
      <w:r>
        <w:rPr>
          <w:rFonts w:cs="Calibri"/>
        </w:rPr>
        <w:t xml:space="preserve">mgr Ewa Dzięcioł </w:t>
      </w:r>
      <w:bookmarkStart w:id="40" w:name="_Hlk108357996"/>
      <w:bookmarkEnd w:id="40"/>
      <w:r>
        <w:rPr>
          <w:rFonts w:cs="Calibri"/>
        </w:rPr>
        <w:t xml:space="preserve">– </w:t>
      </w:r>
      <w:r w:rsidRPr="001A285B">
        <w:rPr>
          <w:rFonts w:cs="Calibri"/>
          <w:bCs/>
          <w:i/>
          <w:iCs/>
        </w:rPr>
        <w:t>Terapia logopedyczna – wolontariat – doświadczenie – kilka słów o Studenckiej Poradni Logopedycznej UPH w Siedlcach</w:t>
      </w:r>
      <w:r>
        <w:rPr>
          <w:rFonts w:cs="Calibri"/>
          <w:bCs/>
        </w:rPr>
        <w:t xml:space="preserve"> </w:t>
      </w:r>
      <w:r>
        <w:rPr>
          <w:rFonts w:cs="Calibri"/>
        </w:rPr>
        <w:t xml:space="preserve">(„Życie Siedleckie”, </w:t>
      </w:r>
      <w:r>
        <w:rPr>
          <w:rFonts w:cs="Calibri"/>
          <w:bCs/>
        </w:rPr>
        <w:t>lipiec 2022 r.),</w:t>
      </w:r>
    </w:p>
    <w:p w14:paraId="7B004CE8" w14:textId="77777777" w:rsidR="00CC4C97" w:rsidRDefault="001A285B" w:rsidP="00F80370">
      <w:pPr>
        <w:pStyle w:val="Akapitzlist"/>
        <w:numPr>
          <w:ilvl w:val="0"/>
          <w:numId w:val="17"/>
        </w:numPr>
        <w:spacing w:after="120" w:line="240" w:lineRule="auto"/>
      </w:pPr>
      <w:r>
        <w:t xml:space="preserve">dr </w:t>
      </w:r>
      <w:r w:rsidR="00CC4C97">
        <w:t xml:space="preserve">Aldona </w:t>
      </w:r>
      <w:proofErr w:type="spellStart"/>
      <w:r w:rsidR="00CC4C97">
        <w:t>Kocyła</w:t>
      </w:r>
      <w:proofErr w:type="spellEnd"/>
      <w:r w:rsidR="00CC4C97">
        <w:t xml:space="preserve">-Łukasiewicz </w:t>
      </w:r>
      <w:r w:rsidR="00B70E82">
        <w:t xml:space="preserve">– </w:t>
      </w:r>
      <w:r w:rsidR="00CC4C97" w:rsidRPr="00BA1804">
        <w:rPr>
          <w:i/>
          <w:iCs/>
        </w:rPr>
        <w:t>Mówić</w:t>
      </w:r>
      <w:r w:rsidR="00B70E82">
        <w:rPr>
          <w:i/>
          <w:iCs/>
        </w:rPr>
        <w:t xml:space="preserve"> </w:t>
      </w:r>
      <w:r w:rsidR="00CC4C97" w:rsidRPr="00BA1804">
        <w:rPr>
          <w:i/>
          <w:iCs/>
        </w:rPr>
        <w:t>jak najwięcej!</w:t>
      </w:r>
      <w:r w:rsidR="00CC4C97">
        <w:t xml:space="preserve"> („Echo Katolickie”, nr 16, 20–26 kwietnia 2023 r.),</w:t>
      </w:r>
    </w:p>
    <w:p w14:paraId="55934A61" w14:textId="77777777" w:rsidR="00CC4C97" w:rsidRDefault="001A285B" w:rsidP="00F80370">
      <w:pPr>
        <w:pStyle w:val="Akapitzlist"/>
        <w:numPr>
          <w:ilvl w:val="0"/>
          <w:numId w:val="17"/>
        </w:numPr>
        <w:spacing w:after="120" w:line="240" w:lineRule="auto"/>
      </w:pPr>
      <w:r>
        <w:t xml:space="preserve">dr </w:t>
      </w:r>
      <w:r w:rsidR="00CC4C97">
        <w:t xml:space="preserve">Aldona </w:t>
      </w:r>
      <w:proofErr w:type="spellStart"/>
      <w:r w:rsidR="00CC4C97">
        <w:t>Kocyła</w:t>
      </w:r>
      <w:proofErr w:type="spellEnd"/>
      <w:r w:rsidR="00CC4C97">
        <w:t xml:space="preserve">-Łukasiewicz </w:t>
      </w:r>
      <w:r w:rsidR="00B70E82">
        <w:t xml:space="preserve">– </w:t>
      </w:r>
      <w:r w:rsidR="00CC4C97" w:rsidRPr="00BA1804">
        <w:rPr>
          <w:i/>
          <w:iCs/>
        </w:rPr>
        <w:t>Rzetelność, skuteczność, kompetencja – działalność Centrum Diagnozy i Terapii Logopedycznej Uniwersytetu Przyrodniczo-Humanistycznego w Siedlcach</w:t>
      </w:r>
      <w:r w:rsidR="00CC4C97">
        <w:t xml:space="preserve"> („Życie Siedleckie”, styczeń/ luty 2023 r.),</w:t>
      </w:r>
    </w:p>
    <w:p w14:paraId="0E994CE0" w14:textId="77777777" w:rsidR="00CC4C97" w:rsidRDefault="001A285B" w:rsidP="00F80370">
      <w:pPr>
        <w:pStyle w:val="Akapitzlist"/>
        <w:numPr>
          <w:ilvl w:val="0"/>
          <w:numId w:val="17"/>
        </w:numPr>
        <w:spacing w:after="120" w:line="240" w:lineRule="auto"/>
      </w:pPr>
      <w:r>
        <w:t xml:space="preserve">dr </w:t>
      </w:r>
      <w:r w:rsidR="00CC4C97">
        <w:t>Adrianna Urban-Rafałek</w:t>
      </w:r>
      <w:r w:rsidR="00B70E82">
        <w:t xml:space="preserve"> –</w:t>
      </w:r>
      <w:r w:rsidR="00CC4C97">
        <w:t xml:space="preserve"> </w:t>
      </w:r>
      <w:r w:rsidR="00CC4C97" w:rsidRPr="00BA1804">
        <w:rPr>
          <w:i/>
          <w:iCs/>
        </w:rPr>
        <w:t>Bo</w:t>
      </w:r>
      <w:r w:rsidR="00B70E82">
        <w:rPr>
          <w:i/>
          <w:iCs/>
        </w:rPr>
        <w:t xml:space="preserve"> </w:t>
      </w:r>
      <w:r w:rsidR="00CC4C97" w:rsidRPr="00BA1804">
        <w:rPr>
          <w:i/>
          <w:iCs/>
        </w:rPr>
        <w:t>logopeda powinien być… wszędzie</w:t>
      </w:r>
      <w:r w:rsidR="00CC4C97">
        <w:t xml:space="preserve"> („Życie Siedleckie”, wrzesień 2024 r.).</w:t>
      </w:r>
    </w:p>
    <w:p w14:paraId="2A26D47D" w14:textId="77777777" w:rsidR="00CC4C97" w:rsidRP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  <w:rPr>
          <w:rFonts w:cs="Calibri"/>
        </w:rPr>
      </w:pPr>
      <w:r w:rsidRPr="00CC4C97">
        <w:rPr>
          <w:rFonts w:cs="Calibri"/>
        </w:rPr>
        <w:t xml:space="preserve">Prowadzenie zajęć w ramach Uniwersytetu Dziecięcego </w:t>
      </w:r>
      <w:proofErr w:type="spellStart"/>
      <w:r w:rsidRPr="00CC4C97">
        <w:rPr>
          <w:rFonts w:cs="Calibri"/>
        </w:rPr>
        <w:t>UwS</w:t>
      </w:r>
      <w:proofErr w:type="spellEnd"/>
      <w:r w:rsidRPr="00CC4C97">
        <w:rPr>
          <w:rFonts w:cs="Calibri"/>
        </w:rPr>
        <w:t>:</w:t>
      </w:r>
    </w:p>
    <w:p w14:paraId="2EB29235" w14:textId="77777777" w:rsidR="00CC4C97" w:rsidRPr="00CC4C97" w:rsidRDefault="001A285B" w:rsidP="00F80370">
      <w:pPr>
        <w:pStyle w:val="Akapitzlist"/>
        <w:numPr>
          <w:ilvl w:val="0"/>
          <w:numId w:val="20"/>
        </w:numPr>
        <w:spacing w:after="120" w:line="240" w:lineRule="auto"/>
        <w:rPr>
          <w:rFonts w:cs="Calibri"/>
        </w:rPr>
      </w:pPr>
      <w:r>
        <w:rPr>
          <w:rFonts w:cs="Calibri"/>
        </w:rPr>
        <w:t xml:space="preserve">mgr </w:t>
      </w:r>
      <w:r w:rsidR="00CC4C97" w:rsidRPr="00CC4C97">
        <w:rPr>
          <w:rFonts w:cs="Calibri"/>
        </w:rPr>
        <w:t xml:space="preserve">Monika Polak, </w:t>
      </w:r>
      <w:r>
        <w:rPr>
          <w:rFonts w:cs="Calibri"/>
        </w:rPr>
        <w:t xml:space="preserve">mgr </w:t>
      </w:r>
      <w:r w:rsidR="00CC4C97" w:rsidRPr="00CC4C97">
        <w:rPr>
          <w:rFonts w:cs="Calibri"/>
        </w:rPr>
        <w:t xml:space="preserve">Agnieszka </w:t>
      </w:r>
      <w:proofErr w:type="spellStart"/>
      <w:r w:rsidR="00CC4C97" w:rsidRPr="00CC4C97">
        <w:rPr>
          <w:rFonts w:cs="Calibri"/>
        </w:rPr>
        <w:t>Duk</w:t>
      </w:r>
      <w:proofErr w:type="spellEnd"/>
      <w:r w:rsidR="00CC4C97" w:rsidRPr="00CC4C97">
        <w:rPr>
          <w:rFonts w:cs="Calibri"/>
        </w:rPr>
        <w:t xml:space="preserve">, </w:t>
      </w:r>
      <w:r>
        <w:rPr>
          <w:rFonts w:cs="Calibri"/>
        </w:rPr>
        <w:t xml:space="preserve">dr </w:t>
      </w:r>
      <w:r w:rsidR="00CC4C97" w:rsidRPr="00CC4C97">
        <w:rPr>
          <w:rFonts w:cs="Calibri"/>
        </w:rPr>
        <w:t xml:space="preserve">Ewa Dzięcioł – </w:t>
      </w:r>
      <w:r w:rsidR="00CC4C97" w:rsidRPr="00CC4C97">
        <w:rPr>
          <w:rFonts w:cs="Calibri"/>
          <w:i/>
          <w:iCs/>
        </w:rPr>
        <w:t>Gry i zabawy logopedyczne</w:t>
      </w:r>
      <w:r w:rsidR="00CC4C97" w:rsidRPr="00CC4C97">
        <w:rPr>
          <w:rFonts w:cs="Calibri"/>
        </w:rPr>
        <w:t xml:space="preserve"> (21.10.2023 r.),</w:t>
      </w:r>
    </w:p>
    <w:p w14:paraId="139FCA15" w14:textId="77777777" w:rsidR="00CC4C97" w:rsidRPr="00CC4C97" w:rsidRDefault="001A285B" w:rsidP="00F80370">
      <w:pPr>
        <w:pStyle w:val="Akapitzlist"/>
        <w:numPr>
          <w:ilvl w:val="0"/>
          <w:numId w:val="20"/>
        </w:numPr>
        <w:spacing w:after="120" w:line="240" w:lineRule="auto"/>
        <w:rPr>
          <w:rFonts w:cs="Calibri"/>
        </w:rPr>
      </w:pPr>
      <w:r>
        <w:rPr>
          <w:rFonts w:cs="Calibri"/>
        </w:rPr>
        <w:t xml:space="preserve">dr </w:t>
      </w:r>
      <w:r w:rsidR="00CC4C97" w:rsidRPr="00CC4C97">
        <w:rPr>
          <w:rFonts w:cs="Calibri"/>
        </w:rPr>
        <w:t xml:space="preserve">Marta Krakowiak, </w:t>
      </w:r>
      <w:r>
        <w:rPr>
          <w:rFonts w:cs="Calibri"/>
        </w:rPr>
        <w:t xml:space="preserve">mgr </w:t>
      </w:r>
      <w:r w:rsidR="00CC4C97" w:rsidRPr="00CC4C97">
        <w:rPr>
          <w:rFonts w:cs="Calibri"/>
        </w:rPr>
        <w:t>Ewa Dzięcioł,</w:t>
      </w:r>
      <w:r>
        <w:rPr>
          <w:rFonts w:cs="Calibri"/>
        </w:rPr>
        <w:t xml:space="preserve"> mgr</w:t>
      </w:r>
      <w:r w:rsidR="00CC4C97" w:rsidRPr="00CC4C97">
        <w:rPr>
          <w:rFonts w:cs="Calibri"/>
        </w:rPr>
        <w:t xml:space="preserve"> Adrianna Urban-Rafałek – </w:t>
      </w:r>
      <w:r w:rsidR="00CC4C97" w:rsidRPr="00CC4C97">
        <w:rPr>
          <w:rFonts w:cs="Calibri"/>
          <w:i/>
          <w:iCs/>
        </w:rPr>
        <w:t>Szkolenie na pomocnika świętego Mikołaja</w:t>
      </w:r>
      <w:r w:rsidR="00CC4C97" w:rsidRPr="00CC4C97">
        <w:rPr>
          <w:rFonts w:cs="Calibri"/>
        </w:rPr>
        <w:t xml:space="preserve"> (9.12.2023 r.).</w:t>
      </w:r>
    </w:p>
    <w:p w14:paraId="74183E66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 xml:space="preserve">Przeprowadzenie szkolenia pt. </w:t>
      </w:r>
      <w:r w:rsidRPr="00BA1804">
        <w:rPr>
          <w:i/>
          <w:iCs/>
        </w:rPr>
        <w:t>Uczeń z afazją w szkole</w:t>
      </w:r>
      <w:r>
        <w:t xml:space="preserve"> dla nauczycieli Zespołu Szkół Publicznych w Sabniach (15.10.2023 r.).</w:t>
      </w:r>
    </w:p>
    <w:p w14:paraId="611EC6CA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 xml:space="preserve">Spotkanie z rodzicami dzieci z Gminnego Przedszkola w Sabniach Filia w Zembrowie nt. </w:t>
      </w:r>
      <w:r w:rsidRPr="00BA1804">
        <w:rPr>
          <w:i/>
          <w:iCs/>
        </w:rPr>
        <w:t>Wspomagania rozwoju dziecka – wczesnej interwencji terapeutycznej/logopedycznej</w:t>
      </w:r>
      <w:r>
        <w:t>.</w:t>
      </w:r>
    </w:p>
    <w:p w14:paraId="74BD1769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>Cykliczne warsztaty dotyczące profilaktyki zaburzeń mowy dla rodziców dzieci rozpoczynających edukację przedszkolną (</w:t>
      </w:r>
      <w:r w:rsidRPr="00B90B26">
        <w:t xml:space="preserve">Przedszkole Niepubliczne </w:t>
      </w:r>
      <w:r>
        <w:t>„</w:t>
      </w:r>
      <w:r w:rsidRPr="00B90B26">
        <w:t>Leśne Skrzaty</w:t>
      </w:r>
      <w:r>
        <w:t>”</w:t>
      </w:r>
      <w:r w:rsidRPr="00B90B26">
        <w:t xml:space="preserve"> w Koszewnicy</w:t>
      </w:r>
      <w:r>
        <w:t>).</w:t>
      </w:r>
    </w:p>
    <w:p w14:paraId="153803CB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>Opracowanie w ramach Projektu „UPH w Siedlcach – Uniwersytet MAXI”:</w:t>
      </w:r>
    </w:p>
    <w:p w14:paraId="20F644E9" w14:textId="77777777" w:rsidR="00CC4C97" w:rsidRDefault="00CC4C97" w:rsidP="00F80370">
      <w:pPr>
        <w:pStyle w:val="Akapitzlist"/>
        <w:numPr>
          <w:ilvl w:val="0"/>
          <w:numId w:val="18"/>
        </w:numPr>
        <w:spacing w:after="120" w:line="240" w:lineRule="auto"/>
      </w:pPr>
      <w:r>
        <w:t>s</w:t>
      </w:r>
      <w:r w:rsidRPr="006C1065">
        <w:t>łownik</w:t>
      </w:r>
      <w:r>
        <w:t>a</w:t>
      </w:r>
      <w:r w:rsidRPr="006C1065">
        <w:t xml:space="preserve"> kształcenia sprawności językowej</w:t>
      </w:r>
      <w:r>
        <w:t xml:space="preserve"> pt. </w:t>
      </w:r>
      <w:r w:rsidRPr="00BA1804">
        <w:rPr>
          <w:i/>
          <w:iCs/>
        </w:rPr>
        <w:t>Podstawowy zasób leksykalny polszczyzny dla glottodydaktyki i logopedii</w:t>
      </w:r>
      <w:r w:rsidR="001A285B">
        <w:rPr>
          <w:i/>
          <w:iCs/>
        </w:rPr>
        <w:t xml:space="preserve"> </w:t>
      </w:r>
      <w:r w:rsidR="001A285B">
        <w:t>(prof. Stanisław Grabias)</w:t>
      </w:r>
      <w:r>
        <w:t>,</w:t>
      </w:r>
    </w:p>
    <w:p w14:paraId="22BE6108" w14:textId="77777777" w:rsidR="00CC4C97" w:rsidRDefault="00CC4C97" w:rsidP="00F80370">
      <w:pPr>
        <w:pStyle w:val="Akapitzlist"/>
        <w:numPr>
          <w:ilvl w:val="0"/>
          <w:numId w:val="18"/>
        </w:numPr>
        <w:spacing w:after="120" w:line="240" w:lineRule="auto"/>
      </w:pPr>
      <w:r>
        <w:t>m</w:t>
      </w:r>
      <w:r w:rsidRPr="006C1065">
        <w:t>ateriały do kształcenia sprawności językowych</w:t>
      </w:r>
      <w:r>
        <w:t xml:space="preserve"> pt.</w:t>
      </w:r>
      <w:r w:rsidRPr="006C1065">
        <w:t xml:space="preserve"> </w:t>
      </w:r>
      <w:r w:rsidRPr="00BA1804">
        <w:rPr>
          <w:i/>
          <w:iCs/>
        </w:rPr>
        <w:t>(Wy)mówię poprawnie</w:t>
      </w:r>
      <w:r w:rsidR="001A285B">
        <w:rPr>
          <w:i/>
          <w:iCs/>
        </w:rPr>
        <w:t xml:space="preserve"> </w:t>
      </w:r>
      <w:r w:rsidR="001A285B">
        <w:t xml:space="preserve">(dr hab. </w:t>
      </w:r>
      <w:r w:rsidR="001A285B" w:rsidRPr="009E45D9">
        <w:t>Alina Maciejewska</w:t>
      </w:r>
      <w:r w:rsidR="001A285B">
        <w:t>, prof. ucz.)</w:t>
      </w:r>
      <w:r w:rsidRPr="00BA1804">
        <w:rPr>
          <w:i/>
          <w:iCs/>
        </w:rPr>
        <w:t>,</w:t>
      </w:r>
    </w:p>
    <w:p w14:paraId="7C9D4732" w14:textId="77777777" w:rsidR="00CC4C97" w:rsidRDefault="00CC4C97" w:rsidP="00F80370">
      <w:pPr>
        <w:pStyle w:val="Akapitzlist"/>
        <w:numPr>
          <w:ilvl w:val="0"/>
          <w:numId w:val="18"/>
        </w:numPr>
        <w:spacing w:after="120" w:line="240" w:lineRule="auto"/>
      </w:pPr>
      <w:r>
        <w:t>m</w:t>
      </w:r>
      <w:r w:rsidRPr="006C1065">
        <w:t>ateriały do kształcenia sprawności językowych</w:t>
      </w:r>
      <w:r>
        <w:t xml:space="preserve"> pt. </w:t>
      </w:r>
      <w:r w:rsidRPr="00BA1804">
        <w:rPr>
          <w:i/>
          <w:iCs/>
        </w:rPr>
        <w:t>Słowotwórstwo. Fleksja</w:t>
      </w:r>
      <w:r w:rsidR="001A285B">
        <w:rPr>
          <w:i/>
          <w:iCs/>
        </w:rPr>
        <w:t xml:space="preserve"> </w:t>
      </w:r>
      <w:r w:rsidR="001A285B">
        <w:t>(</w:t>
      </w:r>
      <w:r w:rsidR="00320FE4" w:rsidRPr="0050774A">
        <w:t xml:space="preserve">dr </w:t>
      </w:r>
      <w:r w:rsidR="00320FE4">
        <w:t>Natalia Sosnowska)</w:t>
      </w:r>
      <w:r>
        <w:t>,</w:t>
      </w:r>
    </w:p>
    <w:p w14:paraId="38C13A75" w14:textId="77777777" w:rsidR="00CC4C97" w:rsidRDefault="00CC4C97" w:rsidP="00F80370">
      <w:pPr>
        <w:pStyle w:val="Akapitzlist"/>
        <w:numPr>
          <w:ilvl w:val="0"/>
          <w:numId w:val="18"/>
        </w:numPr>
        <w:spacing w:after="120" w:line="240" w:lineRule="auto"/>
      </w:pPr>
      <w:r>
        <w:t>m</w:t>
      </w:r>
      <w:r w:rsidRPr="006C1065">
        <w:t>ateriały do kształcenia sprawności językowych</w:t>
      </w:r>
      <w:r>
        <w:t xml:space="preserve"> pt. </w:t>
      </w:r>
      <w:r w:rsidRPr="00BA1804">
        <w:rPr>
          <w:i/>
          <w:iCs/>
        </w:rPr>
        <w:t>Składnia. Komunikacja. Teksty użytkowe</w:t>
      </w:r>
      <w:r w:rsidR="00BF6B53">
        <w:rPr>
          <w:i/>
          <w:iCs/>
        </w:rPr>
        <w:t xml:space="preserve"> </w:t>
      </w:r>
      <w:r w:rsidR="00BF6B53">
        <w:t>(</w:t>
      </w:r>
      <w:r w:rsidR="00320FE4" w:rsidRPr="00320FE4">
        <w:t xml:space="preserve">dr hab. Katarzyna </w:t>
      </w:r>
      <w:proofErr w:type="spellStart"/>
      <w:r w:rsidR="00320FE4" w:rsidRPr="00320FE4">
        <w:t>Sobstyl</w:t>
      </w:r>
      <w:proofErr w:type="spellEnd"/>
      <w:r w:rsidR="00BF6B53">
        <w:t>)</w:t>
      </w:r>
      <w:r>
        <w:t>.</w:t>
      </w:r>
    </w:p>
    <w:p w14:paraId="67EC668E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 xml:space="preserve">Warsztaty z emisji głosu dla uczniów klasy II technikum z Zespołu Szkół Ponadgimnazjalnych nr 4 w Siedlcach </w:t>
      </w:r>
      <w:r w:rsidR="00320FE4">
        <w:t xml:space="preserve">– mgr Ilona Klewek </w:t>
      </w:r>
      <w:r>
        <w:t>(21.06.2021 r.).</w:t>
      </w:r>
    </w:p>
    <w:p w14:paraId="73273D6F" w14:textId="77777777" w:rsidR="00CC4C97" w:rsidRDefault="00CC4C97" w:rsidP="00F80370">
      <w:pPr>
        <w:pStyle w:val="Akapitzlist"/>
        <w:numPr>
          <w:ilvl w:val="0"/>
          <w:numId w:val="15"/>
        </w:numPr>
        <w:spacing w:after="120" w:line="240" w:lineRule="auto"/>
      </w:pPr>
      <w:r>
        <w:t xml:space="preserve">Współorganizowanie konferencji </w:t>
      </w:r>
      <w:r w:rsidR="00B70E82">
        <w:t>„</w:t>
      </w:r>
      <w:r w:rsidRPr="00BA1804">
        <w:rPr>
          <w:i/>
          <w:iCs/>
        </w:rPr>
        <w:t>Wspólna przestrzeń – o kobiecym spektrum autyzmu</w:t>
      </w:r>
      <w:r w:rsidR="00B70E82">
        <w:rPr>
          <w:i/>
          <w:iCs/>
        </w:rPr>
        <w:t>”</w:t>
      </w:r>
      <w:r>
        <w:t xml:space="preserve"> – </w:t>
      </w:r>
      <w:r w:rsidR="00320FE4">
        <w:t xml:space="preserve">mgr Łukasz Maj, </w:t>
      </w:r>
      <w:r>
        <w:t>Krajowe Towarzystwo Autyzmu oddział w Lublinie (11.10.2024 r.).</w:t>
      </w:r>
    </w:p>
    <w:p w14:paraId="436CC216" w14:textId="77777777" w:rsidR="00CC4C97" w:rsidRPr="00E60E7A" w:rsidRDefault="00E60E7A" w:rsidP="00B70E82">
      <w:pPr>
        <w:spacing w:after="120" w:line="240" w:lineRule="auto"/>
      </w:pPr>
      <w:r w:rsidRPr="00E60E7A">
        <w:t xml:space="preserve">Studencka Poradnia Logopedyczna </w:t>
      </w:r>
      <w:proofErr w:type="spellStart"/>
      <w:r w:rsidRPr="00E60E7A">
        <w:t>UwS</w:t>
      </w:r>
      <w:proofErr w:type="spellEnd"/>
      <w:r w:rsidRPr="00E60E7A">
        <w:t xml:space="preserve"> została utworzon</w:t>
      </w:r>
      <w:r>
        <w:t xml:space="preserve">a </w:t>
      </w:r>
      <w:r w:rsidRPr="00E60E7A">
        <w:t xml:space="preserve">w 2014 </w:t>
      </w:r>
      <w:r w:rsidR="00320FE4">
        <w:t xml:space="preserve">roku </w:t>
      </w:r>
      <w:r w:rsidRPr="00E60E7A">
        <w:t>przy Ośrodku Logopedycznym Wydziału Nauk</w:t>
      </w:r>
      <w:r>
        <w:t xml:space="preserve"> </w:t>
      </w:r>
      <w:r w:rsidRPr="00E60E7A">
        <w:t xml:space="preserve">Humanistycznych </w:t>
      </w:r>
      <w:proofErr w:type="spellStart"/>
      <w:r w:rsidRPr="00E60E7A">
        <w:t>UwS</w:t>
      </w:r>
      <w:proofErr w:type="spellEnd"/>
      <w:r w:rsidRPr="00E60E7A">
        <w:t>. Celem działalności Studenckiej Poradni Logopedycznej jest</w:t>
      </w:r>
      <w:r>
        <w:t xml:space="preserve"> </w:t>
      </w:r>
      <w:r w:rsidRPr="00E60E7A">
        <w:t xml:space="preserve">diagnoza i terapia logopedyczna dzieci, młodzieży i osób dorosłych </w:t>
      </w:r>
      <w:r w:rsidR="00320FE4">
        <w:t>wykazujących</w:t>
      </w:r>
      <w:r>
        <w:t xml:space="preserve"> </w:t>
      </w:r>
      <w:r w:rsidRPr="00E60E7A">
        <w:t>nieprawidłowości artykulacyjne</w:t>
      </w:r>
      <w:r w:rsidR="00320FE4">
        <w:t>,</w:t>
      </w:r>
      <w:r w:rsidRPr="00E60E7A">
        <w:t xml:space="preserve"> oddechowo-emisyjne, trudności w czytaniu i pisaniu,</w:t>
      </w:r>
      <w:r>
        <w:t xml:space="preserve"> </w:t>
      </w:r>
      <w:r w:rsidRPr="00E60E7A">
        <w:t>zaburzenia sprawności językowych i komunikacyjnych. Członkami Poradni są</w:t>
      </w:r>
      <w:r>
        <w:t xml:space="preserve"> </w:t>
      </w:r>
      <w:r w:rsidRPr="00E60E7A">
        <w:t>studenci/wolontariusze kierunków: logopedi</w:t>
      </w:r>
      <w:r w:rsidR="00B70E82">
        <w:t>a</w:t>
      </w:r>
      <w:r w:rsidRPr="00E60E7A">
        <w:t xml:space="preserve"> z audiologią (studia stacjonarne </w:t>
      </w:r>
      <w:r w:rsidR="00320FE4">
        <w:t>pierwszego</w:t>
      </w:r>
      <w:r w:rsidRPr="00E60E7A">
        <w:t xml:space="preserve"> stopnia) oraz</w:t>
      </w:r>
      <w:r>
        <w:t xml:space="preserve"> </w:t>
      </w:r>
      <w:r w:rsidRPr="00E60E7A">
        <w:t>logopedi</w:t>
      </w:r>
      <w:r w:rsidR="00B70E82">
        <w:t>a</w:t>
      </w:r>
      <w:r w:rsidRPr="00E60E7A">
        <w:t xml:space="preserve"> (studia stacjonarne </w:t>
      </w:r>
      <w:r w:rsidR="00320FE4">
        <w:t>drugiego</w:t>
      </w:r>
      <w:r w:rsidRPr="00E60E7A">
        <w:t xml:space="preserve"> stopnia), a opiekę merytoryczno-organizacyjną </w:t>
      </w:r>
      <w:r w:rsidR="00320FE4" w:rsidRPr="00E60E7A">
        <w:t xml:space="preserve">sprawują </w:t>
      </w:r>
      <w:r w:rsidRPr="00E60E7A">
        <w:t>nad nimi</w:t>
      </w:r>
      <w:r>
        <w:t xml:space="preserve"> </w:t>
      </w:r>
      <w:r w:rsidRPr="00E60E7A">
        <w:t>pracownicy Ośrodka Logopedycznego. Pomoc diagnostyczno-terapeutyczna w SPL</w:t>
      </w:r>
      <w:r>
        <w:t xml:space="preserve"> </w:t>
      </w:r>
      <w:r w:rsidRPr="00E60E7A">
        <w:t>świadczona jest w dwóch formach: w ramach śródrocznych zawodowych praktyk</w:t>
      </w:r>
      <w:r>
        <w:t xml:space="preserve"> </w:t>
      </w:r>
      <w:r w:rsidRPr="00E60E7A">
        <w:t>logopedycznych zaplanowanych zgodnie z programem kształcenia na kierunkach logopedia z</w:t>
      </w:r>
      <w:r>
        <w:t xml:space="preserve"> </w:t>
      </w:r>
      <w:r w:rsidRPr="00E60E7A">
        <w:t>audiologią oraz logopedia (które wpisane są do planu zajęć w trakcie trwania danego</w:t>
      </w:r>
      <w:r>
        <w:t xml:space="preserve"> </w:t>
      </w:r>
      <w:r w:rsidRPr="00E60E7A">
        <w:t>semestru) i zajęć prowadzonych przez studentów w ramach wolontariatu, na podstawie</w:t>
      </w:r>
      <w:r>
        <w:t xml:space="preserve"> </w:t>
      </w:r>
      <w:r w:rsidRPr="00E60E7A">
        <w:t>zawartego porozumienia. Działania diagnostyczno-terapeutyczne prowadzone przez</w:t>
      </w:r>
      <w:r>
        <w:t xml:space="preserve"> </w:t>
      </w:r>
      <w:r w:rsidRPr="00E60E7A">
        <w:t>studentów/wolontariuszy zawsze nadzorują pracownicy Ośrodka Logopedycznego. Studenci/ wolontariusze, którzy prowadzą zajęcia w SPL</w:t>
      </w:r>
      <w:r w:rsidR="00320FE4">
        <w:t>,</w:t>
      </w:r>
      <w:r w:rsidRPr="00E60E7A">
        <w:t xml:space="preserve"> korzystają z pomocy </w:t>
      </w:r>
      <w:r w:rsidR="00320FE4">
        <w:t>diagnostyczno-</w:t>
      </w:r>
      <w:r w:rsidRPr="00E60E7A">
        <w:t>terapeutyczn</w:t>
      </w:r>
      <w:r w:rsidR="00320FE4">
        <w:t>ych</w:t>
      </w:r>
      <w:r w:rsidRPr="00E60E7A">
        <w:t xml:space="preserve"> znajdujących się w Ośrodku Logopedycznym oraz własnoręcznie</w:t>
      </w:r>
      <w:r>
        <w:t xml:space="preserve"> </w:t>
      </w:r>
      <w:r w:rsidRPr="00E60E7A">
        <w:t>przygotowanych. Dostępność różnorodnych materiałów i narzędzi (także multimedialnych)</w:t>
      </w:r>
      <w:r>
        <w:t xml:space="preserve"> </w:t>
      </w:r>
      <w:r w:rsidRPr="00E60E7A">
        <w:t xml:space="preserve">sprzyja rozwojowi naukowemu oraz zawodowemu studentów, poszerzając ich </w:t>
      </w:r>
      <w:r w:rsidRPr="00E60E7A">
        <w:lastRenderedPageBreak/>
        <w:t>warsztat</w:t>
      </w:r>
      <w:r>
        <w:t xml:space="preserve"> </w:t>
      </w:r>
      <w:r w:rsidRPr="00E60E7A">
        <w:t>naukowo-badawczy. Dzięki temu poznają oni nie tylko etykę i specyfikę pracy terapeutycznej</w:t>
      </w:r>
      <w:r>
        <w:t xml:space="preserve"> </w:t>
      </w:r>
      <w:r w:rsidRPr="00E60E7A">
        <w:t>logopedy, ale również zdobywają wiedzę o programowaniu terapii i wyposażeniu gabinetu w</w:t>
      </w:r>
      <w:r>
        <w:t xml:space="preserve"> </w:t>
      </w:r>
      <w:r w:rsidRPr="00E60E7A">
        <w:t xml:space="preserve">niezbędne pomoce </w:t>
      </w:r>
      <w:r w:rsidR="00320FE4">
        <w:t>diagnostyczno</w:t>
      </w:r>
      <w:r w:rsidRPr="00E60E7A">
        <w:t xml:space="preserve">-terapeutyczne. </w:t>
      </w:r>
      <w:r w:rsidR="00320FE4">
        <w:t>Przy tym z</w:t>
      </w:r>
      <w:r w:rsidRPr="00E60E7A">
        <w:t>ostają wyposażeni w</w:t>
      </w:r>
      <w:r>
        <w:t xml:space="preserve"> </w:t>
      </w:r>
      <w:r w:rsidRPr="00E60E7A">
        <w:t xml:space="preserve">interdyscyplinarną wiedzę </w:t>
      </w:r>
      <w:r w:rsidR="00320FE4">
        <w:t>oraz we</w:t>
      </w:r>
      <w:r w:rsidRPr="00E60E7A">
        <w:t xml:space="preserve"> wszechstronne doświadczenie</w:t>
      </w:r>
      <w:r>
        <w:t xml:space="preserve"> </w:t>
      </w:r>
      <w:r w:rsidRPr="00E60E7A">
        <w:t>zawodowe i organizacyjne.</w:t>
      </w:r>
    </w:p>
    <w:p w14:paraId="3E5E9C16" w14:textId="77777777" w:rsidR="00CC4C97" w:rsidRPr="00693BB0" w:rsidRDefault="00CC4C97" w:rsidP="00CE78C5">
      <w:pPr>
        <w:spacing w:after="120" w:line="240" w:lineRule="auto"/>
      </w:pPr>
      <w:r w:rsidRPr="00693BB0">
        <w:t>Centrum Diagnozy i Terapii Logopedycznej jest wydzieloną finansowo jednostką</w:t>
      </w:r>
      <w:r>
        <w:t xml:space="preserve"> </w:t>
      </w:r>
      <w:r w:rsidRPr="00693BB0">
        <w:t>organizacyjną, działającą w ramach Ośrodka Logopedycznego od 2017 r. Jednostka świadczy</w:t>
      </w:r>
      <w:r>
        <w:t xml:space="preserve"> </w:t>
      </w:r>
      <w:r w:rsidRPr="00693BB0">
        <w:t>odpłatną działalność usługową w zakresie:</w:t>
      </w:r>
    </w:p>
    <w:p w14:paraId="4E96C684" w14:textId="77777777" w:rsidR="00CC4C97" w:rsidRDefault="00CC4C97" w:rsidP="00F80370">
      <w:pPr>
        <w:pStyle w:val="Akapitzlist"/>
        <w:numPr>
          <w:ilvl w:val="0"/>
          <w:numId w:val="19"/>
        </w:numPr>
        <w:spacing w:after="120" w:line="240" w:lineRule="auto"/>
      </w:pPr>
      <w:r w:rsidRPr="00693BB0">
        <w:t>diagnozy audiologiczno-logopedycznej;</w:t>
      </w:r>
    </w:p>
    <w:p w14:paraId="094A9D95" w14:textId="77777777" w:rsidR="00CC4C97" w:rsidRDefault="00CC4C97" w:rsidP="00F80370">
      <w:pPr>
        <w:pStyle w:val="Akapitzlist"/>
        <w:numPr>
          <w:ilvl w:val="0"/>
          <w:numId w:val="19"/>
        </w:numPr>
        <w:spacing w:after="120" w:line="240" w:lineRule="auto"/>
      </w:pPr>
      <w:r w:rsidRPr="00693BB0">
        <w:t>programowania i prowadzenia terapii audiologiczno-logopedycznej</w:t>
      </w:r>
      <w:r>
        <w:t>;</w:t>
      </w:r>
    </w:p>
    <w:p w14:paraId="0E8C18A0" w14:textId="77777777" w:rsidR="00CC4C97" w:rsidRDefault="00CC4C97" w:rsidP="00F80370">
      <w:pPr>
        <w:pStyle w:val="Akapitzlist"/>
        <w:numPr>
          <w:ilvl w:val="0"/>
          <w:numId w:val="19"/>
        </w:numPr>
        <w:spacing w:after="120" w:line="240" w:lineRule="auto"/>
      </w:pPr>
      <w:r w:rsidRPr="00693BB0">
        <w:t>prowadzenia działalności profilaktycznej w zakresie zaburzeń kompetencji językowej</w:t>
      </w:r>
      <w:r>
        <w:t xml:space="preserve"> </w:t>
      </w:r>
      <w:r w:rsidRPr="00693BB0">
        <w:t>i komunikacyjnej;</w:t>
      </w:r>
    </w:p>
    <w:p w14:paraId="2F996E25" w14:textId="77777777" w:rsidR="00CC4C97" w:rsidRPr="00693BB0" w:rsidRDefault="00CC4C97" w:rsidP="00F80370">
      <w:pPr>
        <w:pStyle w:val="Akapitzlist"/>
        <w:numPr>
          <w:ilvl w:val="0"/>
          <w:numId w:val="19"/>
        </w:numPr>
        <w:spacing w:after="120" w:line="240" w:lineRule="auto"/>
      </w:pPr>
      <w:r w:rsidRPr="00693BB0">
        <w:t>prowadzenia działalności szkoleniowej i warsztatowej w zakresie kompetencji językowej</w:t>
      </w:r>
      <w:r>
        <w:t xml:space="preserve"> </w:t>
      </w:r>
      <w:r w:rsidRPr="00693BB0">
        <w:t>i komunikacyjnej.</w:t>
      </w:r>
    </w:p>
    <w:p w14:paraId="2C2347E0" w14:textId="77777777" w:rsidR="00CC4C97" w:rsidRPr="00693BB0" w:rsidRDefault="00CC4C97" w:rsidP="00CE78C5">
      <w:pPr>
        <w:spacing w:after="120" w:line="240" w:lineRule="auto"/>
      </w:pPr>
      <w:r w:rsidRPr="00693BB0">
        <w:t>W Centrum odbywają się również nieodpłatne praktyki zawodowe śródroczne studentów</w:t>
      </w:r>
      <w:r>
        <w:t xml:space="preserve"> </w:t>
      </w:r>
      <w:proofErr w:type="spellStart"/>
      <w:r w:rsidRPr="00693BB0">
        <w:t>UwS</w:t>
      </w:r>
      <w:proofErr w:type="spellEnd"/>
      <w:r w:rsidRPr="00693BB0">
        <w:t xml:space="preserve"> kierunków logopedia z audiologią (studia </w:t>
      </w:r>
      <w:r w:rsidR="00CE78C5">
        <w:t>I</w:t>
      </w:r>
      <w:r w:rsidRPr="00693BB0">
        <w:t xml:space="preserve"> stopnia) i logopedia (studia </w:t>
      </w:r>
      <w:r w:rsidR="00CE78C5">
        <w:t>II</w:t>
      </w:r>
      <w:r w:rsidRPr="00693BB0">
        <w:t xml:space="preserve"> stopnia).</w:t>
      </w:r>
      <w:r>
        <w:t xml:space="preserve"> </w:t>
      </w:r>
      <w:r w:rsidRPr="00693BB0">
        <w:t>Obecnie największą grupę pacjentów stanową dzieci objęte treningami słuchowymi</w:t>
      </w:r>
      <w:r w:rsidR="00CE78C5">
        <w:t>.</w:t>
      </w:r>
      <w:r w:rsidRPr="00693BB0">
        <w:t xml:space="preserve"> </w:t>
      </w:r>
      <w:r w:rsidR="00CE78C5" w:rsidRPr="00693BB0">
        <w:t>M</w:t>
      </w:r>
      <w:r w:rsidRPr="00693BB0">
        <w:t>ogą</w:t>
      </w:r>
      <w:r w:rsidR="00CE78C5">
        <w:t xml:space="preserve"> </w:t>
      </w:r>
      <w:r w:rsidRPr="00693BB0">
        <w:t xml:space="preserve">one skorzystać z następujących form </w:t>
      </w:r>
      <w:r w:rsidR="00320FE4">
        <w:t>pomocy</w:t>
      </w:r>
      <w:r w:rsidRPr="00693BB0">
        <w:t xml:space="preserve">: terapia Metodą </w:t>
      </w:r>
      <w:proofErr w:type="spellStart"/>
      <w:r w:rsidRPr="00693BB0">
        <w:t>Tomatisa</w:t>
      </w:r>
      <w:proofErr w:type="spellEnd"/>
      <w:r w:rsidRPr="00693BB0">
        <w:t>,</w:t>
      </w:r>
      <w:r>
        <w:t xml:space="preserve"> </w:t>
      </w:r>
      <w:r w:rsidRPr="00693BB0">
        <w:t xml:space="preserve">Metodą </w:t>
      </w:r>
      <w:proofErr w:type="spellStart"/>
      <w:r w:rsidRPr="00693BB0">
        <w:t>Johansena</w:t>
      </w:r>
      <w:proofErr w:type="spellEnd"/>
      <w:r w:rsidRPr="00693BB0">
        <w:t xml:space="preserve"> i Metodą </w:t>
      </w:r>
      <w:proofErr w:type="spellStart"/>
      <w:r w:rsidRPr="00693BB0">
        <w:t>Warnkego</w:t>
      </w:r>
      <w:proofErr w:type="spellEnd"/>
      <w:r w:rsidRPr="00693BB0">
        <w:t>.</w:t>
      </w:r>
      <w:r>
        <w:t xml:space="preserve"> </w:t>
      </w:r>
      <w:r w:rsidRPr="00693BB0">
        <w:t>Specjaliści pracujący w Centrum to wykwalifikowani</w:t>
      </w:r>
      <w:r>
        <w:t xml:space="preserve"> </w:t>
      </w:r>
      <w:r w:rsidR="00320FE4">
        <w:t xml:space="preserve">logopedzi, </w:t>
      </w:r>
      <w:proofErr w:type="spellStart"/>
      <w:r w:rsidR="00320FE4">
        <w:t>surdologopedzi</w:t>
      </w:r>
      <w:proofErr w:type="spellEnd"/>
      <w:r w:rsidR="00320FE4">
        <w:t xml:space="preserve">, </w:t>
      </w:r>
      <w:proofErr w:type="spellStart"/>
      <w:r w:rsidRPr="00693BB0">
        <w:t>neurologopedzi</w:t>
      </w:r>
      <w:proofErr w:type="spellEnd"/>
      <w:r w:rsidRPr="00693BB0">
        <w:t xml:space="preserve"> (pracownicy Uczelni), posiadający kwalifikacje</w:t>
      </w:r>
      <w:r>
        <w:t xml:space="preserve"> </w:t>
      </w:r>
      <w:r w:rsidRPr="00693BB0">
        <w:t>do prowadzenia treningów słuchowych.</w:t>
      </w:r>
    </w:p>
    <w:p w14:paraId="60892C52" w14:textId="77777777" w:rsidR="00CC4C97" w:rsidRDefault="00CC4C97" w:rsidP="00CE78C5">
      <w:pPr>
        <w:spacing w:after="120" w:line="240" w:lineRule="auto"/>
      </w:pPr>
      <w:r w:rsidRPr="00F23FD3">
        <w:t xml:space="preserve">Wszyscy nauczyciele prowadzący zajęcia na ocenianym kierunku studiów są przeszkoleni w zakresie stosowania technik kształcenia na odległość. Przedmiotowe szkolenia przeprowadzone zostały przez Dział Informatyki i dotyczyły wykorzystania narzędzi Google Inc. udostępnianych w ramach usługi G Suite dla Szkół i Uczelni (aplikacja MEET oraz narzędzia: </w:t>
      </w:r>
      <w:proofErr w:type="spellStart"/>
      <w:r w:rsidRPr="00F23FD3">
        <w:t>Classroom</w:t>
      </w:r>
      <w:proofErr w:type="spellEnd"/>
      <w:r w:rsidRPr="00F23FD3">
        <w:t xml:space="preserve">, Prezentacje, Dokumenty, Arkusze, Dysk). </w:t>
      </w:r>
    </w:p>
    <w:p w14:paraId="09763EBA" w14:textId="5EC42CC1" w:rsidR="00CC4C97" w:rsidRDefault="00CC4C97" w:rsidP="00CE78C5">
      <w:pPr>
        <w:spacing w:after="120" w:line="240" w:lineRule="auto"/>
      </w:pPr>
      <w:r w:rsidRPr="00F23FD3">
        <w:t xml:space="preserve">Seminaria dyplomowe powierzane </w:t>
      </w:r>
      <w:r w:rsidR="00320FE4">
        <w:t>są</w:t>
      </w:r>
      <w:r w:rsidRPr="00F23FD3">
        <w:t xml:space="preserve"> pracownikom ze stopniem naukowym </w:t>
      </w:r>
      <w:r>
        <w:t>profesora zwyczajnego</w:t>
      </w:r>
      <w:r w:rsidR="005B4CB2">
        <w:t xml:space="preserve"> (prof. Stanisławowi Grabiasowi)</w:t>
      </w:r>
      <w:r>
        <w:t xml:space="preserve">, </w:t>
      </w:r>
      <w:r w:rsidRPr="00F23FD3">
        <w:t>doktora habilitowanego</w:t>
      </w:r>
      <w:r w:rsidR="005B4CB2">
        <w:t xml:space="preserve"> (dr hab. Alinie Maciejewskiej, prof. ucz.)</w:t>
      </w:r>
      <w:r w:rsidRPr="00F23FD3">
        <w:t xml:space="preserve"> i doktora</w:t>
      </w:r>
      <w:r w:rsidR="005B4CB2">
        <w:t xml:space="preserve"> (dr Marcie Krakowiak)</w:t>
      </w:r>
      <w:r w:rsidRPr="00F23FD3">
        <w:t xml:space="preserve">, posiadającym dorobek publikacyjny z zakresu dyscypliny </w:t>
      </w:r>
      <w:r>
        <w:t>językoznawstwo</w:t>
      </w:r>
      <w:r w:rsidRPr="00F23FD3">
        <w:t xml:space="preserve">, w tym dorobek powiązany z </w:t>
      </w:r>
      <w:r>
        <w:t>dziedziną logopedii</w:t>
      </w:r>
      <w:r w:rsidRPr="00F23FD3">
        <w:t xml:space="preserve">. Obsada kadrowa </w:t>
      </w:r>
      <w:r>
        <w:t>seminarium</w:t>
      </w:r>
      <w:r w:rsidRPr="00F23FD3">
        <w:t xml:space="preserve"> sprzyja osiąganiu przez studentów kompetencji związanych z prowadzeniem </w:t>
      </w:r>
      <w:r>
        <w:t>badań naukowych i pisaniem pracy dyplomowej</w:t>
      </w:r>
      <w:r w:rsidRPr="00F23FD3">
        <w:t xml:space="preserve">. </w:t>
      </w:r>
    </w:p>
    <w:p w14:paraId="18511F7E" w14:textId="77777777" w:rsidR="00CC4C97" w:rsidRDefault="00CC4C97" w:rsidP="00CE78C5">
      <w:pPr>
        <w:spacing w:after="120" w:line="240" w:lineRule="auto"/>
      </w:pPr>
      <w:r w:rsidRPr="00F23FD3">
        <w:t xml:space="preserve">Zajęcia dydaktyczne na ocenianym kierunku studiów są realizowane przede wszystkim przez pracowników badawczo-dydaktycznych. Są to osoby łączące działalność dydaktyczną z prowadzonymi przez siebie badaniami empirycznymi i analizami teoretycznymi. W treściach prowadzonych przez nich przedmiotów </w:t>
      </w:r>
      <w:r>
        <w:t>znajdują się</w:t>
      </w:r>
      <w:r w:rsidRPr="00F23FD3">
        <w:t xml:space="preserve"> zagadnienia powiązane z ich działalnością naukową.</w:t>
      </w:r>
      <w:r>
        <w:t xml:space="preserve"> </w:t>
      </w:r>
    </w:p>
    <w:p w14:paraId="7B31E7E8" w14:textId="77777777" w:rsidR="00CC4C97" w:rsidRPr="003E1783" w:rsidRDefault="00CC4C97" w:rsidP="00CE78C5">
      <w:pPr>
        <w:spacing w:after="120" w:line="240" w:lineRule="auto"/>
      </w:pPr>
      <w:r>
        <w:t xml:space="preserve">Kadra naukowa skutecznie angażuje studentów </w:t>
      </w:r>
      <w:r w:rsidRPr="00F23FD3">
        <w:t>w prowadzenie działalności naukowej</w:t>
      </w:r>
      <w:r>
        <w:t>, zawodowej i prospołecznej</w:t>
      </w:r>
      <w:r w:rsidRPr="00F23FD3">
        <w:t xml:space="preserve">. Polityka kadrowa Uczelni zakłada rozwój </w:t>
      </w:r>
      <w:r>
        <w:t>nauczycieli akademickich</w:t>
      </w:r>
      <w:r w:rsidRPr="00F23FD3">
        <w:t xml:space="preserve"> w obszarze działalności badawczej i dydaktycznej. Projakościowe cele polityki kadrowej osiągane są między innymi w procesie zatrudniania pracowników badawczo-dydaktycznych w trybie konkursów. Polityka kadrowa Wydziału Nauk </w:t>
      </w:r>
      <w:r>
        <w:t>Humanistycznych</w:t>
      </w:r>
      <w:r w:rsidRPr="00F23FD3">
        <w:t xml:space="preserve"> </w:t>
      </w:r>
      <w:r>
        <w:t>oraz</w:t>
      </w:r>
      <w:r w:rsidRPr="00F23FD3">
        <w:t xml:space="preserve"> Instytutu </w:t>
      </w:r>
      <w:r>
        <w:t>Językoznawstwa i Literaturoznawstwa</w:t>
      </w:r>
      <w:r w:rsidRPr="00F23FD3">
        <w:t xml:space="preserve"> w zakresie ocenianego kierunku prowadzona jest </w:t>
      </w:r>
      <w:r>
        <w:t>w odniesieniu do</w:t>
      </w:r>
      <w:r w:rsidRPr="00F23FD3">
        <w:t xml:space="preserve"> norm Statutu </w:t>
      </w:r>
      <w:proofErr w:type="spellStart"/>
      <w:r w:rsidRPr="00F23FD3">
        <w:t>UwS</w:t>
      </w:r>
      <w:proofErr w:type="spellEnd"/>
      <w:r w:rsidRPr="00F23FD3">
        <w:t xml:space="preserve"> (§ 84</w:t>
      </w:r>
      <w:r>
        <w:t>–</w:t>
      </w:r>
      <w:r w:rsidRPr="00F23FD3">
        <w:t>90), uchwał Senatu i zarządze</w:t>
      </w:r>
      <w:r>
        <w:t>ń</w:t>
      </w:r>
      <w:r w:rsidRPr="00F23FD3">
        <w:t xml:space="preserve"> Rektora. </w:t>
      </w:r>
      <w:r>
        <w:t>Zgodnie z</w:t>
      </w:r>
      <w:r w:rsidRPr="00F23FD3">
        <w:t xml:space="preserve"> § 97 Statut</w:t>
      </w:r>
      <w:r>
        <w:t>u</w:t>
      </w:r>
      <w:r w:rsidRPr="00F23FD3">
        <w:t xml:space="preserve"> nauczyciele akademiccy podlegają ocenie okresowej nie rzadziej niż raz na 4 lata lub na wniosek Rektora. Ocena okresowa obejmuje działalność naukową, dydaktyczną i organizacyjną. Bieżącej oceny pracy nauczycieli dokonują bezpośredni przełożeni poprzez hospitacj</w:t>
      </w:r>
      <w:r w:rsidR="005B4CB2">
        <w:t>e</w:t>
      </w:r>
      <w:r w:rsidRPr="00F23FD3">
        <w:t xml:space="preserve"> zajęć dydaktycznych. Wykładowcy podlegają również ocenie studentów </w:t>
      </w:r>
      <w:r>
        <w:t xml:space="preserve">poprzez system USOS </w:t>
      </w:r>
      <w:r w:rsidRPr="00F23FD3">
        <w:t xml:space="preserve">w ramach anonimowych badań ankietowych jakości zajęć dydaktycznych. Ankieta obejmuje pytania dotyczące sposobu prowadzenia zajęć, organizacji czasu, przygotowania merytorycznego i obiektywności prowadzącego. Niezadowalające wyniki oceny ankietowej są przesłanką do przeprowadzenia rozmowy wyjaśniającej z bezpośrednim przełożonym, interwencyjnej </w:t>
      </w:r>
      <w:r w:rsidRPr="00F23FD3">
        <w:lastRenderedPageBreak/>
        <w:t xml:space="preserve">hospitacji zajęć lub zmiany obsady zajęć. </w:t>
      </w:r>
      <w:r w:rsidRPr="003E1783">
        <w:t xml:space="preserve">Z wyników ankietyzacji studenckiej oraz z prowadzonych hospitacji </w:t>
      </w:r>
      <w:r w:rsidR="00D87DF4" w:rsidRPr="003E1783">
        <w:t>W</w:t>
      </w:r>
      <w:r w:rsidRPr="003E1783">
        <w:t xml:space="preserve">ydziałowy </w:t>
      </w:r>
      <w:r w:rsidR="005B4CB2" w:rsidRPr="003E1783">
        <w:t>Z</w:t>
      </w:r>
      <w:r w:rsidRPr="003E1783">
        <w:t xml:space="preserve">espół ds. jakości kształcenia sporządza sprawozdania, w których wskazuje rekomendacje działań naprawczych i doskonalących. </w:t>
      </w:r>
    </w:p>
    <w:p w14:paraId="449AA5E5" w14:textId="77777777" w:rsidR="00CC4C97" w:rsidRDefault="00CC4C97" w:rsidP="00CE78C5">
      <w:pPr>
        <w:spacing w:after="120" w:line="240" w:lineRule="auto"/>
      </w:pPr>
      <w:r w:rsidRPr="003E1783">
        <w:t>System motywowania kadry do rozwoju naukowego i podnoszenia</w:t>
      </w:r>
      <w:r w:rsidRPr="00F23FD3">
        <w:t xml:space="preserve"> kompetencji dydaktycznych obejmuje zróżnicowane instrumenty pozapłacowe, określone w Zarządzeniu Nr 102/2023 Rektora </w:t>
      </w:r>
      <w:proofErr w:type="spellStart"/>
      <w:r w:rsidRPr="00F23FD3">
        <w:t>UwS</w:t>
      </w:r>
      <w:proofErr w:type="spellEnd"/>
      <w:r w:rsidRPr="00F23FD3">
        <w:t xml:space="preserve"> w Siedlcach z dnia 20 października 2023 roku w sprawie określenia zasad motywowania pracowników do podnoszenia kwalifikacji oraz wsparcia rozwoju. W ramach systemu motywowania i wsparcia rozwoju pracownicy mogą uzyskać finasowanie: </w:t>
      </w:r>
    </w:p>
    <w:p w14:paraId="7BDB0A58" w14:textId="77777777" w:rsidR="00CC4C97" w:rsidRDefault="00CC4C97" w:rsidP="00CE78C5">
      <w:pPr>
        <w:spacing w:after="120" w:line="240" w:lineRule="auto"/>
      </w:pPr>
      <w:r w:rsidRPr="00F23FD3">
        <w:sym w:font="Symbol" w:char="F02D"/>
      </w:r>
      <w:r w:rsidRPr="00F23FD3">
        <w:t xml:space="preserve"> udziału w kursach, szkoleniach i warsztatach, </w:t>
      </w:r>
    </w:p>
    <w:p w14:paraId="1D28CF1A" w14:textId="77777777" w:rsidR="00CC4C97" w:rsidRDefault="00CC4C97" w:rsidP="00CE78C5">
      <w:pPr>
        <w:spacing w:after="120" w:line="240" w:lineRule="auto"/>
      </w:pPr>
      <w:r w:rsidRPr="00F23FD3">
        <w:sym w:font="Symbol" w:char="F02D"/>
      </w:r>
      <w:r w:rsidRPr="00F23FD3">
        <w:t xml:space="preserve"> odbycia studiów i studiów podyplomowych, </w:t>
      </w:r>
    </w:p>
    <w:p w14:paraId="419DD91C" w14:textId="77777777" w:rsidR="00CC4C97" w:rsidRDefault="00CC4C97" w:rsidP="00CE78C5">
      <w:pPr>
        <w:spacing w:after="120" w:line="240" w:lineRule="auto"/>
      </w:pPr>
      <w:r w:rsidRPr="00F23FD3">
        <w:sym w:font="Symbol" w:char="F02D"/>
      </w:r>
      <w:r w:rsidRPr="00F23FD3">
        <w:t xml:space="preserve"> udziału w konferencjach, stażach krajowych i zagranicznych, </w:t>
      </w:r>
    </w:p>
    <w:p w14:paraId="5F9ED7A5" w14:textId="77777777" w:rsidR="00CC4C97" w:rsidRDefault="00CC4C97" w:rsidP="00CE78C5">
      <w:pPr>
        <w:spacing w:after="120" w:line="240" w:lineRule="auto"/>
      </w:pPr>
      <w:r w:rsidRPr="00F23FD3">
        <w:sym w:font="Symbol" w:char="F02D"/>
      </w:r>
      <w:r w:rsidRPr="00F23FD3">
        <w:t xml:space="preserve"> publikacji służących rozwojowi naukowemu i dydaktycznemu. </w:t>
      </w:r>
    </w:p>
    <w:p w14:paraId="6BC3B1ED" w14:textId="77777777" w:rsidR="00CC4C97" w:rsidRDefault="00CC4C97" w:rsidP="00CE78C5">
      <w:pPr>
        <w:spacing w:after="120" w:line="240" w:lineRule="auto"/>
      </w:pPr>
      <w:r w:rsidRPr="00F23FD3">
        <w:t>Ponadto, zgodnie z Zarządzeniem, Rektor może przyznać pracownikowi nagrodę lub wyróżnienie w formie pochwały ustnej, dyplomu uznania lub nagrody pieniężnej. Istotnym elementem wsparcia rozwoju naukowego kadry badawczo-dydaktycznej jest również finansowanie awansów naukowych. W latach 201</w:t>
      </w:r>
      <w:r>
        <w:t>9–</w:t>
      </w:r>
      <w:r w:rsidRPr="00F23FD3">
        <w:t>202</w:t>
      </w:r>
      <w:r>
        <w:t>4</w:t>
      </w:r>
      <w:r w:rsidRPr="00F23FD3">
        <w:t xml:space="preserve"> </w:t>
      </w:r>
      <w:r>
        <w:t>sześciu</w:t>
      </w:r>
      <w:r w:rsidRPr="00F23FD3">
        <w:t xml:space="preserve"> nauczycieli akademickich Instytutu odpowiedzialnego za prowadzenie ocenianego kierunku studiów uzyskało stopień naukowy doktora. Aktualnie jeden z nauczycieli prowadzi prace związane z </w:t>
      </w:r>
      <w:r>
        <w:t xml:space="preserve">obroną </w:t>
      </w:r>
      <w:r w:rsidRPr="00F23FD3">
        <w:t>rozprawy doktorskiej</w:t>
      </w:r>
      <w:r>
        <w:t xml:space="preserve">, a drugi z jej </w:t>
      </w:r>
      <w:r w:rsidR="005B4CB2">
        <w:t>przygotowaniem</w:t>
      </w:r>
      <w:r w:rsidRPr="00F23FD3">
        <w:t xml:space="preserve">. </w:t>
      </w:r>
    </w:p>
    <w:p w14:paraId="4D8DBAE5" w14:textId="77777777" w:rsidR="00B1594D" w:rsidRDefault="00CC4C97" w:rsidP="00CE78C5">
      <w:pPr>
        <w:spacing w:after="120" w:line="240" w:lineRule="auto"/>
      </w:pPr>
      <w:r w:rsidRPr="00F23FD3">
        <w:t xml:space="preserve">Podnoszeniu kompetencji dydaktycznych służą organizowane </w:t>
      </w:r>
      <w:r>
        <w:t>na</w:t>
      </w:r>
      <w:r w:rsidRPr="00F23FD3">
        <w:t xml:space="preserve"> Uczelni szkolenia</w:t>
      </w:r>
      <w:r>
        <w:t xml:space="preserve">, m.in. </w:t>
      </w:r>
      <w:r w:rsidRPr="00F23FD3">
        <w:t xml:space="preserve">z zakresu wspomagania procesu kształcenia studentów z niepełnosprawnościami (organizatorem jest Centrum Wsparcia Osób z Niepełnosprawnościami </w:t>
      </w:r>
      <w:proofErr w:type="spellStart"/>
      <w:r w:rsidRPr="00F23FD3">
        <w:t>UwS</w:t>
      </w:r>
      <w:proofErr w:type="spellEnd"/>
      <w:r w:rsidRPr="00F23FD3">
        <w:t>)</w:t>
      </w:r>
      <w:r w:rsidR="005B4CB2">
        <w:t xml:space="preserve">. Z </w:t>
      </w:r>
      <w:r w:rsidR="005B4CB2" w:rsidRPr="003E1783">
        <w:t>kolei</w:t>
      </w:r>
      <w:r w:rsidRPr="003E1783">
        <w:t xml:space="preserve"> Studium Języków Obcych </w:t>
      </w:r>
      <w:proofErr w:type="spellStart"/>
      <w:r w:rsidRPr="003E1783">
        <w:t>UwS</w:t>
      </w:r>
      <w:proofErr w:type="spellEnd"/>
      <w:r w:rsidRPr="003E1783">
        <w:t xml:space="preserve"> oferuje kursy języków obcych dla pracowników Uczelni. Nauczyciele akademiccy i inne osoby prowadzące zajęcia w ramach przedmiotów przygotowujących do wy</w:t>
      </w:r>
      <w:r w:rsidRPr="00F23FD3">
        <w:t xml:space="preserve">konywania zawodu nauczyciela spełniają wymagania w zakresie obsady zajęć zawarte w standardach kształcenia określonych w rozporządzeniach wydanych na podstawie art. 68, ust. 3 Ustawy z dnia 20 lipca 2018 r. Prawo o szkolnictwie wyższym i nauce. Kompetencje kadry odpowiadają dyscyplinie </w:t>
      </w:r>
      <w:r>
        <w:t>językoznawstwo</w:t>
      </w:r>
      <w:r w:rsidRPr="00F23FD3">
        <w:t xml:space="preserve">, w której jest prowadzony oceniany kierunek studiów. Obsadę kadrową kierunku uzupełniają nauczyciele reprezentujący </w:t>
      </w:r>
      <w:r w:rsidR="005B4CB2">
        <w:t xml:space="preserve">następujące </w:t>
      </w:r>
      <w:r w:rsidRPr="00F23FD3">
        <w:t xml:space="preserve">dyscyplinę psychologia, </w:t>
      </w:r>
      <w:r>
        <w:t xml:space="preserve">pedagogika, </w:t>
      </w:r>
      <w:r w:rsidR="005B4CB2">
        <w:t xml:space="preserve">medycyna, </w:t>
      </w:r>
      <w:r w:rsidRPr="00F23FD3">
        <w:t>filozofia i socjologia.</w:t>
      </w:r>
    </w:p>
    <w:p w14:paraId="5147CF50" w14:textId="59AE99F3" w:rsidR="004F5E62" w:rsidRDefault="004F5E62" w:rsidP="004F5E62">
      <w:pPr>
        <w:spacing w:after="120" w:line="240" w:lineRule="auto"/>
      </w:pPr>
      <w:r>
        <w:t>Kształcenie przygotowujące do wykonywania zawodu nauczyciela jest w grupie zajęć B.</w:t>
      </w:r>
      <w:r w:rsidR="00657B79">
        <w:t xml:space="preserve"> – Przygotowanie psychologiczno-pedagogiczne</w:t>
      </w:r>
      <w:r>
        <w:t xml:space="preserve">, wynikającej z Rozporządzenia </w:t>
      </w:r>
      <w:r w:rsidR="00657B79" w:rsidRPr="00657B79">
        <w:t>MNISW z 25 lipca 2019 r. w sprawie standardu kształcenia przygotowującego do wykonywania zawodu nauczyciela</w:t>
      </w:r>
      <w:r w:rsidR="00657B79">
        <w:t>,</w:t>
      </w:r>
      <w:r w:rsidR="005140AD">
        <w:t xml:space="preserve"> </w:t>
      </w:r>
      <w:r>
        <w:t xml:space="preserve">prowadzone </w:t>
      </w:r>
      <w:r w:rsidR="00657B79">
        <w:t xml:space="preserve">jest </w:t>
      </w:r>
      <w:r>
        <w:t xml:space="preserve">przez nauczycieli akademickich posiadających kompetencje i doświadczenie w zakresie właściwym dla prowadzonych zajęć, w tym nauczycieli akademickich posiadających dorobek naukowy w dyscyplinach naukowych – pedagogika lub psychologia. Zajęcia dydaktyczne na ocenianym kierunku są prowadzone w oparciu o zasoby kadrowe Instytutu Pedagogiki (1doktor habilitowany, 5 doktorów i 1 magister). </w:t>
      </w:r>
    </w:p>
    <w:p w14:paraId="4AE90E06" w14:textId="77777777" w:rsidR="004F5E62" w:rsidRDefault="004F5E62" w:rsidP="004F5E62">
      <w:pPr>
        <w:spacing w:after="120" w:line="240" w:lineRule="auto"/>
      </w:pPr>
      <w:r>
        <w:t>Nauczyciele akademiccy Instytutu Pedagogiki współrealizujący kształcenie przygotowujące do wykonywania zawodu nauczyciela posiadają dorobek naukowy w dziedzinie nauk społecznych, w tym przede wszystkim w dyscyplinie pedagogika. Działalność badawcza prowadzona jest w ramach czterech zespołów:</w:t>
      </w:r>
    </w:p>
    <w:p w14:paraId="69CBCD7A" w14:textId="77777777" w:rsidR="005B4CB2" w:rsidRDefault="004F5E62" w:rsidP="00F80370">
      <w:pPr>
        <w:numPr>
          <w:ilvl w:val="0"/>
          <w:numId w:val="29"/>
        </w:numPr>
        <w:spacing w:line="240" w:lineRule="auto"/>
        <w:ind w:left="714" w:hanging="357"/>
      </w:pPr>
      <w:r>
        <w:t>Zespół pedagogiki przedszkolnej i wczesnoszkolnej – temat badawczy: Wyzwania w edukacji przedszkolnej i wczesnoszkolnej;</w:t>
      </w:r>
    </w:p>
    <w:p w14:paraId="4A969E3B" w14:textId="77777777" w:rsidR="005B4CB2" w:rsidRDefault="004F5E62" w:rsidP="00F80370">
      <w:pPr>
        <w:numPr>
          <w:ilvl w:val="0"/>
          <w:numId w:val="29"/>
        </w:numPr>
        <w:spacing w:line="240" w:lineRule="auto"/>
        <w:ind w:left="714" w:hanging="357"/>
      </w:pPr>
      <w:r>
        <w:t>Zespół pedagogiki specjalnej – temat badawczy: Obcość – inność – niższość – jako doświadczenie jednostek i grup społecznych;</w:t>
      </w:r>
    </w:p>
    <w:p w14:paraId="0F412044" w14:textId="77777777" w:rsidR="005B4CB2" w:rsidRDefault="004F5E62" w:rsidP="00F80370">
      <w:pPr>
        <w:numPr>
          <w:ilvl w:val="0"/>
          <w:numId w:val="29"/>
        </w:numPr>
        <w:spacing w:line="240" w:lineRule="auto"/>
        <w:ind w:left="714" w:hanging="357"/>
      </w:pPr>
      <w:r>
        <w:t>Zespół edukacji włączającej – temat badawczy: Współczesne wyzwania inkluzji społecznej w perspektywie edukacji włączającej</w:t>
      </w:r>
      <w:r w:rsidR="005B4CB2">
        <w:t>;</w:t>
      </w:r>
    </w:p>
    <w:p w14:paraId="507F9A95" w14:textId="77777777" w:rsidR="004F5E62" w:rsidRDefault="004F5E62" w:rsidP="00F80370">
      <w:pPr>
        <w:numPr>
          <w:ilvl w:val="0"/>
          <w:numId w:val="29"/>
        </w:numPr>
        <w:spacing w:after="120" w:line="240" w:lineRule="auto"/>
        <w:ind w:left="714" w:hanging="357"/>
      </w:pPr>
      <w:r>
        <w:lastRenderedPageBreak/>
        <w:t>Zespół pedagogiki ogólnej i społecznej – temat badawczy: Dynamika procesów społecznych i edukacyjnych i ich uwarunkowania w transformującej rzeczywistości.</w:t>
      </w:r>
    </w:p>
    <w:p w14:paraId="4A5A23B7" w14:textId="37CF4F01" w:rsidR="004F5E62" w:rsidRDefault="004F5E62" w:rsidP="004F5E62">
      <w:pPr>
        <w:spacing w:after="120" w:line="240" w:lineRule="auto"/>
      </w:pPr>
      <w:r>
        <w:t>Obsada kadrowa zajęć dydaktycznych</w:t>
      </w:r>
      <w:r w:rsidR="002C1BFC">
        <w:rPr>
          <w:rStyle w:val="Odwoaniedokomentarza"/>
        </w:rPr>
        <w:t xml:space="preserve"> </w:t>
      </w:r>
      <w:r w:rsidR="002C1BFC" w:rsidRPr="002C1BFC">
        <w:t xml:space="preserve">przygotowujących do wykonywania zawodu nauczyciela </w:t>
      </w:r>
      <w:r>
        <w:t xml:space="preserve">jest zgodna z dorobkiem naukowym, kompetencjami merytorycznymi i doświadczeniem dydaktycznym. Zajęcia prowadzone są również przez nauczycieli, którzy oprócz dorobku naukowego, legitymują się znaczącym doświadczeniem i kwalifikacjami praktycznymi. Nauczyciele prowadzący zajęcia na ocenianym kierunku studiów są autorami publikacji wskazanych w sylabusach jako pozycje literatury podstawowej lub dodatkowej. Do tego typu wybranych publikacji należą: </w:t>
      </w:r>
    </w:p>
    <w:p w14:paraId="7F18F84C" w14:textId="77777777" w:rsidR="004F5E62" w:rsidRDefault="004F5E62" w:rsidP="004F5E62">
      <w:pPr>
        <w:spacing w:after="120" w:line="240" w:lineRule="auto"/>
      </w:pPr>
      <w:r>
        <w:t>1)</w:t>
      </w:r>
      <w:r>
        <w:tab/>
      </w:r>
      <w:proofErr w:type="spellStart"/>
      <w:r>
        <w:t>Antas</w:t>
      </w:r>
      <w:proofErr w:type="spellEnd"/>
      <w:r>
        <w:t xml:space="preserve"> A., </w:t>
      </w:r>
      <w:proofErr w:type="spellStart"/>
      <w:r>
        <w:t>Trębicka-Postrzygacz</w:t>
      </w:r>
      <w:proofErr w:type="spellEnd"/>
      <w:r>
        <w:t xml:space="preserve"> B. (2013), Wybrane problemy pracy opiekuńczo-wychowawczej z dziećmi i młodzieżą. Z praktyki studenckiej, cz. 1 i 2, Siedlce: UPH</w:t>
      </w:r>
    </w:p>
    <w:p w14:paraId="7BFA6D1F" w14:textId="77777777" w:rsidR="004F5E62" w:rsidRDefault="004F5E62" w:rsidP="004F5E62">
      <w:pPr>
        <w:spacing w:after="120" w:line="240" w:lineRule="auto"/>
      </w:pPr>
      <w:r>
        <w:t>2)</w:t>
      </w:r>
      <w:r>
        <w:tab/>
      </w:r>
      <w:proofErr w:type="spellStart"/>
      <w:r>
        <w:t>Antas</w:t>
      </w:r>
      <w:proofErr w:type="spellEnd"/>
      <w:r>
        <w:t>-Jaszczuk A. (2021), Edukacja – kształcenie umysłu, „</w:t>
      </w:r>
      <w:proofErr w:type="spellStart"/>
      <w:r>
        <w:t>Annales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Mariae</w:t>
      </w:r>
      <w:proofErr w:type="spellEnd"/>
      <w:r>
        <w:t xml:space="preserve"> Curie-Skłodowska. </w:t>
      </w:r>
      <w:proofErr w:type="spellStart"/>
      <w:r>
        <w:t>Sectio</w:t>
      </w:r>
      <w:proofErr w:type="spellEnd"/>
      <w:r>
        <w:t xml:space="preserve"> J, </w:t>
      </w:r>
      <w:proofErr w:type="spellStart"/>
      <w:r>
        <w:t>Paedagogia</w:t>
      </w:r>
      <w:proofErr w:type="spellEnd"/>
      <w:r>
        <w:t>-Psychologia”, vol. 34, nr 1, DOI:10.17951/j.2021.34.1.91-108</w:t>
      </w:r>
    </w:p>
    <w:p w14:paraId="513945A8" w14:textId="77777777" w:rsidR="004F5E62" w:rsidRDefault="004F5E62" w:rsidP="004F5E62">
      <w:pPr>
        <w:spacing w:after="120" w:line="240" w:lineRule="auto"/>
      </w:pPr>
      <w:r>
        <w:t>3)</w:t>
      </w:r>
      <w:r>
        <w:tab/>
      </w:r>
      <w:proofErr w:type="spellStart"/>
      <w:r>
        <w:t>Antas</w:t>
      </w:r>
      <w:proofErr w:type="spellEnd"/>
      <w:r>
        <w:t xml:space="preserve">-Jaszczuk A. (2023), Edukacja wartości – potrzeba „odnowy” jednostki i społeczeństwa, w: A. Klim-Klimaszewska, A.W. Filipek, S. Bylina (red.), Współczesne wyzwania pedagogiczne, socjologiczne i w naukach o bezpieczeństwie, Siedlce: </w:t>
      </w:r>
      <w:proofErr w:type="spellStart"/>
      <w:r>
        <w:t>IKRiBL</w:t>
      </w:r>
      <w:proofErr w:type="spellEnd"/>
    </w:p>
    <w:p w14:paraId="1D322090" w14:textId="77777777" w:rsidR="004F5E62" w:rsidRDefault="004F5E62" w:rsidP="004F5E62">
      <w:pPr>
        <w:spacing w:after="120" w:line="240" w:lineRule="auto"/>
      </w:pPr>
      <w:r>
        <w:t>4)</w:t>
      </w:r>
      <w:r>
        <w:tab/>
      </w:r>
      <w:proofErr w:type="spellStart"/>
      <w:r>
        <w:t>Araucz-Boruc</w:t>
      </w:r>
      <w:proofErr w:type="spellEnd"/>
      <w:r>
        <w:t xml:space="preserve"> A., Wierzbicki G. (2023), Projektowanie działań edukacyjnych w zakresie bezpieczeństwa, Siedlce: UPH</w:t>
      </w:r>
    </w:p>
    <w:p w14:paraId="271808AF" w14:textId="77777777" w:rsidR="004F5E62" w:rsidRDefault="004F5E62" w:rsidP="004F5E62">
      <w:pPr>
        <w:spacing w:after="120" w:line="240" w:lineRule="auto"/>
      </w:pPr>
      <w:r>
        <w:t>5)</w:t>
      </w:r>
      <w:r>
        <w:tab/>
        <w:t>Gaik B.J. (2019), Powstanie grupy w aspekcie oddziaływań wychowawczo-trenerskich. Szkic z zakresu praktyki pedagogicznej, „Roczniki Pedagogiczne”, vol. 11 (47), DOI:10.18290/rped.2019.11s-9</w:t>
      </w:r>
    </w:p>
    <w:p w14:paraId="6011E947" w14:textId="77777777" w:rsidR="004F5E62" w:rsidRDefault="004F5E62" w:rsidP="004F5E62">
      <w:pPr>
        <w:spacing w:after="120" w:line="240" w:lineRule="auto"/>
      </w:pPr>
      <w:r>
        <w:t>6)</w:t>
      </w:r>
      <w:r>
        <w:tab/>
        <w:t xml:space="preserve">Gaik B. (2021), </w:t>
      </w:r>
      <w:proofErr w:type="spellStart"/>
      <w:r>
        <w:t>Tutoring</w:t>
      </w:r>
      <w:proofErr w:type="spellEnd"/>
      <w:r>
        <w:t xml:space="preserve"> – sztuka filozoficznego dialogu, w: J. </w:t>
      </w:r>
      <w:proofErr w:type="spellStart"/>
      <w:r>
        <w:t>Szada</w:t>
      </w:r>
      <w:proofErr w:type="spellEnd"/>
      <w:r>
        <w:t xml:space="preserve">-Borzyszkowska, E. Jakubowska (red.), Różnorodność w edukacji dorosłych XXI wieku, Siedlce: </w:t>
      </w:r>
      <w:proofErr w:type="spellStart"/>
      <w:r>
        <w:t>IKRiBL</w:t>
      </w:r>
      <w:proofErr w:type="spellEnd"/>
    </w:p>
    <w:p w14:paraId="2A2F427A" w14:textId="77777777" w:rsidR="004F5E62" w:rsidRDefault="004F5E62" w:rsidP="004F5E62">
      <w:pPr>
        <w:spacing w:after="120" w:line="240" w:lineRule="auto"/>
      </w:pPr>
      <w:r>
        <w:t>7)</w:t>
      </w:r>
      <w:r>
        <w:tab/>
        <w:t xml:space="preserve">Gaik B., Jówko E., </w:t>
      </w:r>
      <w:proofErr w:type="spellStart"/>
      <w:r>
        <w:t>Ruszniak</w:t>
      </w:r>
      <w:proofErr w:type="spellEnd"/>
      <w:r>
        <w:t xml:space="preserve"> Ł., Wieruszewska-Duraj S., Wiśniewska M. (2021), Metody aktywnej pracy z uczniem, Biała Podlaska: </w:t>
      </w:r>
      <w:proofErr w:type="spellStart"/>
      <w:r>
        <w:t>Arte</w:t>
      </w:r>
      <w:proofErr w:type="spellEnd"/>
    </w:p>
    <w:p w14:paraId="72161B8F" w14:textId="77777777" w:rsidR="004F5E62" w:rsidRDefault="004F5E62" w:rsidP="004F5E62">
      <w:pPr>
        <w:spacing w:after="120" w:line="240" w:lineRule="auto"/>
      </w:pPr>
      <w:r>
        <w:t>8)</w:t>
      </w:r>
      <w:r>
        <w:tab/>
      </w:r>
      <w:proofErr w:type="spellStart"/>
      <w:r>
        <w:t>Matysiuk</w:t>
      </w:r>
      <w:proofErr w:type="spellEnd"/>
      <w:r>
        <w:t xml:space="preserve"> R. (2015), Rola asystenta w systemie wsparcia społecznego rodziny, w: E. </w:t>
      </w:r>
      <w:proofErr w:type="spellStart"/>
      <w:r>
        <w:t>Jarmoch</w:t>
      </w:r>
      <w:proofErr w:type="spellEnd"/>
      <w:r>
        <w:t xml:space="preserve">, J. Zienkiewicz (red.), Człowiek w środowisku społecznym. Księga jubileuszowa dedykowana profesorowi Mirosławowi </w:t>
      </w:r>
      <w:proofErr w:type="spellStart"/>
      <w:r>
        <w:t>Dyrdzie</w:t>
      </w:r>
      <w:proofErr w:type="spellEnd"/>
      <w:r>
        <w:t>, Siedlce: UPH</w:t>
      </w:r>
    </w:p>
    <w:p w14:paraId="552C239A" w14:textId="77777777" w:rsidR="004F5E62" w:rsidRDefault="004F5E62" w:rsidP="004F5E62">
      <w:pPr>
        <w:spacing w:after="120" w:line="240" w:lineRule="auto"/>
      </w:pPr>
      <w:r>
        <w:t>9)</w:t>
      </w:r>
      <w:r>
        <w:tab/>
        <w:t>Sędek A (2021), Edward Abramowski. Kreator i pedagog idei, Siedlce: UPH</w:t>
      </w:r>
    </w:p>
    <w:p w14:paraId="195E9F18" w14:textId="77777777" w:rsidR="004F5E62" w:rsidRDefault="004F5E62" w:rsidP="004F5E62">
      <w:pPr>
        <w:spacing w:after="120" w:line="240" w:lineRule="auto"/>
      </w:pPr>
      <w:r>
        <w:t>10)</w:t>
      </w:r>
      <w:r>
        <w:tab/>
        <w:t xml:space="preserve">Skalska K. (2023), Autonomia i autentyczność jako podstawa społeczeństwa idealnego dla osób z niepełnosprawnościami, w: R. Węgrzyn, R. Włodarczyk (red.), Utopia a edukacja. Kulturowe i pedagogiczne konteksty </w:t>
      </w:r>
      <w:proofErr w:type="spellStart"/>
      <w:r>
        <w:t>późnonowoczesnych</w:t>
      </w:r>
      <w:proofErr w:type="spellEnd"/>
      <w:r>
        <w:t xml:space="preserve"> wyobrażeń świata możliwego, Wrocław: UW. </w:t>
      </w:r>
    </w:p>
    <w:p w14:paraId="5E0A0E85" w14:textId="77777777" w:rsidR="004F5E62" w:rsidRDefault="004F5E62" w:rsidP="004F5E62">
      <w:pPr>
        <w:spacing w:after="120" w:line="240" w:lineRule="auto"/>
      </w:pPr>
      <w:r>
        <w:t>11)</w:t>
      </w:r>
      <w:r>
        <w:tab/>
        <w:t>Tyluś U. (2014), Wprowadzenie do studiowania pedagogiki, Siedlce: UPH</w:t>
      </w:r>
    </w:p>
    <w:p w14:paraId="42DBE400" w14:textId="77777777" w:rsidR="004F5E62" w:rsidRDefault="004F5E62" w:rsidP="004F5E62">
      <w:pPr>
        <w:spacing w:after="120" w:line="240" w:lineRule="auto"/>
      </w:pPr>
      <w:r>
        <w:t>12)</w:t>
      </w:r>
      <w:r>
        <w:tab/>
        <w:t>Tyluś U. (2019), Szkoła wobec uczniów z rodzin dysfunkcyjnych – problemy i wyzwania, „Przegląd Pedagogiczny”, nr 2</w:t>
      </w:r>
    </w:p>
    <w:p w14:paraId="08C6AC1F" w14:textId="77777777" w:rsidR="004F5E62" w:rsidRDefault="004F5E62" w:rsidP="004F5E62">
      <w:pPr>
        <w:spacing w:after="120" w:line="240" w:lineRule="auto"/>
      </w:pPr>
      <w:r>
        <w:t>13)</w:t>
      </w:r>
      <w:r>
        <w:tab/>
        <w:t>Tyluś U. (2020), Szkoła wobec ucznia z rodziny dysfunkcyjnej, Siedlce: UPH</w:t>
      </w:r>
    </w:p>
    <w:p w14:paraId="48C5C5C0" w14:textId="77777777" w:rsidR="004F5E62" w:rsidRDefault="004F5E62" w:rsidP="004F5E62">
      <w:pPr>
        <w:spacing w:after="120" w:line="240" w:lineRule="auto"/>
      </w:pPr>
      <w:r>
        <w:t>14)</w:t>
      </w:r>
      <w:r>
        <w:tab/>
        <w:t>Tyluś U. (2020), Wspieranie procesu budowania tożsamości uczniów współczesnej szkoły, w: J.M. Łukasik, K. Jagielska, S. Kowal (red.), W poszukiwaniu dróg. Refleksje na kanwie relacji mistrz-uczeń, Kraków: Impuls</w:t>
      </w:r>
    </w:p>
    <w:p w14:paraId="66404232" w14:textId="77777777" w:rsidR="004F5E62" w:rsidRDefault="004F5E62" w:rsidP="004F5E62">
      <w:pPr>
        <w:spacing w:after="120" w:line="240" w:lineRule="auto"/>
      </w:pPr>
      <w:r>
        <w:t>15)</w:t>
      </w:r>
      <w:r>
        <w:tab/>
      </w:r>
      <w:proofErr w:type="spellStart"/>
      <w:r>
        <w:t>Zacharuk</w:t>
      </w:r>
      <w:proofErr w:type="spellEnd"/>
      <w:r>
        <w:t xml:space="preserve"> T. (red.) (2019), Edukacja inkluzyjna. Synergia działań, Siedlce: UPH</w:t>
      </w:r>
    </w:p>
    <w:p w14:paraId="4A386423" w14:textId="77777777" w:rsidR="004F5E62" w:rsidRDefault="004F5E62" w:rsidP="004F5E62">
      <w:pPr>
        <w:spacing w:after="120" w:line="240" w:lineRule="auto"/>
      </w:pPr>
      <w:r>
        <w:t>16)</w:t>
      </w:r>
      <w:r>
        <w:tab/>
      </w:r>
      <w:proofErr w:type="spellStart"/>
      <w:r>
        <w:t>Zacharuk</w:t>
      </w:r>
      <w:proofErr w:type="spellEnd"/>
      <w:r>
        <w:t xml:space="preserve"> T.T. (red.) (2022), Edukacja inkluzyjna w codzienności pedagogicznej, Siedlce: UPH</w:t>
      </w:r>
    </w:p>
    <w:p w14:paraId="706662BC" w14:textId="77777777" w:rsidR="004F5E62" w:rsidRDefault="004F5E62" w:rsidP="004F5E62">
      <w:pPr>
        <w:spacing w:after="120" w:line="240" w:lineRule="auto"/>
      </w:pPr>
      <w:r>
        <w:t>17)</w:t>
      </w:r>
      <w:r>
        <w:tab/>
      </w:r>
      <w:proofErr w:type="spellStart"/>
      <w:r>
        <w:t>Zacharuk</w:t>
      </w:r>
      <w:proofErr w:type="spellEnd"/>
      <w:r>
        <w:t xml:space="preserve"> T.T., Jówko E. (2021), Zalety i wady edukacji inkluzyjnej. Analiza porównawcza polsko-ukraińska, w: A. Klim-Klimaszewska, R.A. </w:t>
      </w:r>
      <w:proofErr w:type="spellStart"/>
      <w:r>
        <w:t>Matysiuk</w:t>
      </w:r>
      <w:proofErr w:type="spellEnd"/>
      <w:r>
        <w:t xml:space="preserve"> (red.), Edukacja czyli różnimy się pięknie i bezpiecznie, Siedlce: UPH</w:t>
      </w:r>
    </w:p>
    <w:p w14:paraId="22E6C634" w14:textId="77777777" w:rsidR="004F5E62" w:rsidRDefault="004F5E62" w:rsidP="004F5E62">
      <w:pPr>
        <w:spacing w:after="120" w:line="240" w:lineRule="auto"/>
      </w:pPr>
      <w:r>
        <w:lastRenderedPageBreak/>
        <w:t>18)</w:t>
      </w:r>
      <w:r>
        <w:tab/>
        <w:t xml:space="preserve">Zienkiewicz J. (2015), Od nieśmiałości do fobii społecznej, w: E. </w:t>
      </w:r>
      <w:proofErr w:type="spellStart"/>
      <w:r>
        <w:t>Jarmoch</w:t>
      </w:r>
      <w:proofErr w:type="spellEnd"/>
      <w:r>
        <w:t xml:space="preserve">, J. Zienkiewicz (red.), Człowiek w środowisku społecznym. Księga jubileuszowa dedykowana profesorowi Mirosławowi </w:t>
      </w:r>
      <w:proofErr w:type="spellStart"/>
      <w:r>
        <w:t>Dyrdzie</w:t>
      </w:r>
      <w:proofErr w:type="spellEnd"/>
      <w:r>
        <w:t>, Siedlce: UPH</w:t>
      </w:r>
    </w:p>
    <w:p w14:paraId="0A4E6EC5" w14:textId="77777777" w:rsidR="004F5E62" w:rsidRDefault="004F5E62" w:rsidP="004F5E62">
      <w:pPr>
        <w:spacing w:after="120" w:line="240" w:lineRule="auto"/>
      </w:pPr>
      <w:r>
        <w:t>19)</w:t>
      </w:r>
      <w:r>
        <w:tab/>
        <w:t>Żuraw H.M. (2020), Rehabilitacja w perspektywie twórczości, Siedlce: UPH</w:t>
      </w:r>
    </w:p>
    <w:p w14:paraId="7DFC1FAE" w14:textId="77777777" w:rsidR="00847D31" w:rsidRDefault="00847D31" w:rsidP="004F5E62">
      <w:pPr>
        <w:spacing w:after="120" w:line="240" w:lineRule="auto"/>
      </w:pPr>
    </w:p>
    <w:p w14:paraId="4C58452E" w14:textId="77777777" w:rsidR="00444C38" w:rsidRPr="004C3775" w:rsidRDefault="00444C38" w:rsidP="00182538">
      <w:pPr>
        <w:pStyle w:val="kryteria"/>
        <w:spacing w:before="240"/>
        <w:ind w:left="0" w:firstLine="0"/>
        <w:rPr>
          <w:b/>
          <w:i w:val="0"/>
        </w:rPr>
      </w:pPr>
      <w:r w:rsidRPr="004C3775">
        <w:rPr>
          <w:b/>
          <w:i w:val="0"/>
        </w:rPr>
        <w:t xml:space="preserve">Zalecenia dotyczące kryterium </w:t>
      </w:r>
      <w:r>
        <w:rPr>
          <w:b/>
          <w:i w:val="0"/>
        </w:rPr>
        <w:t>4</w:t>
      </w:r>
      <w:r w:rsidRPr="004C3775">
        <w:rPr>
          <w:b/>
          <w:i w:val="0"/>
        </w:rPr>
        <w:t xml:space="preserve"> wymienione w uchwale Prezydium PKA w sprawie oceny programowej na kierunku studiów, która poprzedziła bieżącą ocenę (</w:t>
      </w:r>
      <w:r w:rsidRPr="00612548">
        <w:rPr>
          <w:b/>
        </w:rPr>
        <w:t>jeżeli dotyczy</w:t>
      </w:r>
      <w:r w:rsidRPr="004C3775">
        <w:rPr>
          <w:b/>
          <w:i w:val="0"/>
        </w:rPr>
        <w:t>)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817"/>
        <w:gridCol w:w="5430"/>
      </w:tblGrid>
      <w:tr w:rsidR="00444C38" w14:paraId="004252A6" w14:textId="77777777" w:rsidTr="00444C38">
        <w:tc>
          <w:tcPr>
            <w:tcW w:w="342" w:type="pct"/>
            <w:shd w:val="clear" w:color="auto" w:fill="auto"/>
            <w:vAlign w:val="center"/>
          </w:tcPr>
          <w:p w14:paraId="7162CFFF" w14:textId="77777777" w:rsidR="00444C38" w:rsidRPr="00E7133D" w:rsidRDefault="00444C38">
            <w:pPr>
              <w:pStyle w:val="PKA-wyroznienia"/>
              <w:jc w:val="center"/>
              <w:rPr>
                <w:b w:val="0"/>
              </w:rPr>
            </w:pPr>
            <w:r w:rsidRPr="00E7133D">
              <w:rPr>
                <w:b w:val="0"/>
              </w:rPr>
              <w:t>Lp.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76D2651E" w14:textId="77777777" w:rsidR="00444C38" w:rsidRPr="00E7133D" w:rsidRDefault="00444C38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E7133D">
              <w:rPr>
                <w:b w:val="0"/>
              </w:rPr>
              <w:t xml:space="preserve">Zalecenia dotyczące kryterium </w:t>
            </w:r>
            <w:r>
              <w:rPr>
                <w:b w:val="0"/>
              </w:rPr>
              <w:t>4</w:t>
            </w:r>
            <w:r w:rsidRPr="00E7133D">
              <w:rPr>
                <w:b w:val="0"/>
              </w:rPr>
              <w:t xml:space="preserve"> wymienione we wskazanej wyżej uchwale Prezydium PKA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007E16EE" w14:textId="77777777" w:rsidR="00444C38" w:rsidRPr="00E7133D" w:rsidRDefault="00444C38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FB2583">
              <w:rPr>
                <w:b w:val="0"/>
              </w:rPr>
              <w:t xml:space="preserve">Opis realizacji zalecenia oraz działań zapobiegawczych podjętych przez </w:t>
            </w:r>
            <w:r w:rsidR="00F373C6">
              <w:rPr>
                <w:b w:val="0"/>
              </w:rPr>
              <w:t>u</w:t>
            </w:r>
            <w:r w:rsidRPr="00FB2583">
              <w:rPr>
                <w:b w:val="0"/>
              </w:rPr>
              <w:t>czelnię w celu usunięcia błędów i</w:t>
            </w:r>
            <w:r>
              <w:rPr>
                <w:b w:val="0"/>
              </w:rPr>
              <w:t> </w:t>
            </w:r>
            <w:r w:rsidRPr="00FB2583">
              <w:rPr>
                <w:b w:val="0"/>
              </w:rPr>
              <w:t>niezgodności sformułowanych w zaleceniu o charakterze naprawczym</w:t>
            </w:r>
          </w:p>
        </w:tc>
      </w:tr>
      <w:tr w:rsidR="00444C38" w14:paraId="65CB4CD2" w14:textId="77777777" w:rsidTr="00444C38">
        <w:tc>
          <w:tcPr>
            <w:tcW w:w="342" w:type="pct"/>
            <w:shd w:val="clear" w:color="auto" w:fill="auto"/>
          </w:tcPr>
          <w:p w14:paraId="0B6967E7" w14:textId="77777777" w:rsidR="00444C38" w:rsidRPr="00E7133D" w:rsidRDefault="00444C38">
            <w:pPr>
              <w:pStyle w:val="PKA-wyroznienia"/>
              <w:rPr>
                <w:b w:val="0"/>
              </w:rPr>
            </w:pPr>
            <w:r w:rsidRPr="00E7133D">
              <w:rPr>
                <w:b w:val="0"/>
              </w:rPr>
              <w:t>1.</w:t>
            </w:r>
          </w:p>
        </w:tc>
        <w:tc>
          <w:tcPr>
            <w:tcW w:w="1591" w:type="pct"/>
            <w:shd w:val="clear" w:color="auto" w:fill="auto"/>
          </w:tcPr>
          <w:p w14:paraId="65C3AD5E" w14:textId="77777777" w:rsidR="00444C38" w:rsidRDefault="00366520">
            <w:pPr>
              <w:pStyle w:val="PKA-wyroznienia"/>
            </w:pPr>
            <w:r>
              <w:t xml:space="preserve">Brak </w:t>
            </w:r>
          </w:p>
        </w:tc>
        <w:tc>
          <w:tcPr>
            <w:tcW w:w="3067" w:type="pct"/>
            <w:shd w:val="clear" w:color="auto" w:fill="auto"/>
          </w:tcPr>
          <w:p w14:paraId="1EDED62D" w14:textId="77777777" w:rsidR="00444C38" w:rsidRDefault="00366520">
            <w:pPr>
              <w:pStyle w:val="PKA-wyroznienia"/>
            </w:pPr>
            <w:r>
              <w:t xml:space="preserve">- </w:t>
            </w:r>
          </w:p>
        </w:tc>
      </w:tr>
    </w:tbl>
    <w:p w14:paraId="434EF146" w14:textId="77777777" w:rsidR="008514FD" w:rsidRPr="00DC1C43" w:rsidRDefault="008514FD" w:rsidP="008559BB"/>
    <w:p w14:paraId="468AF43A" w14:textId="77777777" w:rsidR="00214AAB" w:rsidRPr="00DC1C43" w:rsidRDefault="00214AAB" w:rsidP="00B463D1">
      <w:pPr>
        <w:pStyle w:val="Nagwek2"/>
      </w:pPr>
      <w:bookmarkStart w:id="41" w:name="_Toc628592"/>
      <w:bookmarkStart w:id="42" w:name="_Toc109113313"/>
      <w:r w:rsidRPr="00DC1C43">
        <w:t>Kryterium 5. Infrastruktura i zasoby edukacyjne wykorzystywane w realizacji programu studiów oraz ich doskonalenie</w:t>
      </w:r>
      <w:bookmarkEnd w:id="41"/>
      <w:bookmarkEnd w:id="42"/>
    </w:p>
    <w:p w14:paraId="5BC84131" w14:textId="77777777" w:rsidR="00941C82" w:rsidRPr="00B456DC" w:rsidRDefault="00941C82" w:rsidP="00AC3EBF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>Posiadana przez Uniwersytet w Siedlcach baza dydaktyczna i naukowa stanowi podstawę do realizacji procesu kształcenia, badań naukowych oraz prowadzenia zajęć dydaktycznych</w:t>
      </w:r>
      <w:r w:rsidR="00A90076" w:rsidRPr="00B456DC">
        <w:rPr>
          <w:rFonts w:cs="Calibri"/>
          <w:szCs w:val="22"/>
        </w:rPr>
        <w:t>,</w:t>
      </w:r>
      <w:r w:rsidRPr="00B456DC">
        <w:rPr>
          <w:rFonts w:cs="Calibri"/>
          <w:szCs w:val="22"/>
        </w:rPr>
        <w:t xml:space="preserve"> w tym praktyk studenckich.</w:t>
      </w:r>
    </w:p>
    <w:p w14:paraId="2C79D2C3" w14:textId="77777777" w:rsidR="00941C82" w:rsidRPr="00B456DC" w:rsidRDefault="00941C82" w:rsidP="00AC3EBF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>Działalność naukowa i dydaktyczna na kierunku logopedia z audiologią odbywa się w oddanym do użytku w 2012 roku budynku Wydziału Nauk</w:t>
      </w:r>
      <w:r w:rsidR="00AC3EBF">
        <w:rPr>
          <w:rFonts w:cs="Calibri"/>
          <w:szCs w:val="22"/>
        </w:rPr>
        <w:t xml:space="preserve"> </w:t>
      </w:r>
      <w:r w:rsidR="00950F97">
        <w:rPr>
          <w:rFonts w:cs="Calibri"/>
          <w:szCs w:val="22"/>
        </w:rPr>
        <w:t>H</w:t>
      </w:r>
      <w:r w:rsidR="00AC3EBF">
        <w:rPr>
          <w:rFonts w:cs="Calibri"/>
          <w:szCs w:val="22"/>
        </w:rPr>
        <w:t>umanistycznych</w:t>
      </w:r>
      <w:r w:rsidRPr="00B456DC">
        <w:rPr>
          <w:rFonts w:cs="Calibri"/>
          <w:szCs w:val="22"/>
        </w:rPr>
        <w:t xml:space="preserve"> o powierzchni 9500 m2</w:t>
      </w:r>
      <w:r w:rsidR="00756A8B">
        <w:rPr>
          <w:rFonts w:cs="Calibri"/>
          <w:szCs w:val="22"/>
        </w:rPr>
        <w:t>. S</w:t>
      </w:r>
      <w:r w:rsidRPr="007E3A13">
        <w:rPr>
          <w:rFonts w:cs="Calibri"/>
          <w:szCs w:val="22"/>
        </w:rPr>
        <w:t xml:space="preserve">zczegóły nt. budynku zawiera </w:t>
      </w:r>
      <w:r w:rsidR="003E1783">
        <w:rPr>
          <w:rFonts w:cs="Calibri"/>
          <w:szCs w:val="22"/>
        </w:rPr>
        <w:t>Załącznik 5</w:t>
      </w:r>
      <w:r w:rsidRPr="007E3A13">
        <w:rPr>
          <w:rFonts w:cs="Calibri"/>
          <w:szCs w:val="22"/>
        </w:rPr>
        <w:t>.</w:t>
      </w:r>
      <w:r w:rsidRPr="00B456DC">
        <w:rPr>
          <w:rFonts w:cs="Calibri"/>
          <w:color w:val="FF0000"/>
          <w:szCs w:val="22"/>
        </w:rPr>
        <w:t xml:space="preserve"> </w:t>
      </w:r>
      <w:r w:rsidRPr="00B456DC">
        <w:rPr>
          <w:rFonts w:cs="Calibri"/>
          <w:szCs w:val="22"/>
        </w:rPr>
        <w:t>Sale dydaktyczne są w pełni multimedialne, wyposażone w podwieszane projektory</w:t>
      </w:r>
      <w:r w:rsidR="0022279F">
        <w:rPr>
          <w:rFonts w:cs="Calibri"/>
          <w:szCs w:val="22"/>
        </w:rPr>
        <w:t xml:space="preserve"> oraz w</w:t>
      </w:r>
      <w:r w:rsidRPr="00B456DC">
        <w:rPr>
          <w:rFonts w:cs="Calibri"/>
          <w:szCs w:val="22"/>
        </w:rPr>
        <w:t xml:space="preserve"> komputery stacjonarne z dostępem do Internetu. Część </w:t>
      </w:r>
      <w:proofErr w:type="spellStart"/>
      <w:r w:rsidRPr="00B456DC">
        <w:rPr>
          <w:rFonts w:cs="Calibri"/>
          <w:szCs w:val="22"/>
        </w:rPr>
        <w:t>sal</w:t>
      </w:r>
      <w:proofErr w:type="spellEnd"/>
      <w:r w:rsidRPr="00B456DC">
        <w:rPr>
          <w:rFonts w:cs="Calibri"/>
          <w:szCs w:val="22"/>
        </w:rPr>
        <w:t xml:space="preserve"> ma na stanie tablice interaktywne oraz </w:t>
      </w:r>
      <w:proofErr w:type="spellStart"/>
      <w:r w:rsidRPr="00B456DC">
        <w:rPr>
          <w:rFonts w:cs="Calibri"/>
          <w:szCs w:val="22"/>
        </w:rPr>
        <w:t>wizualizery</w:t>
      </w:r>
      <w:proofErr w:type="spellEnd"/>
      <w:r w:rsidRPr="00B456DC">
        <w:rPr>
          <w:rFonts w:cs="Calibri"/>
          <w:szCs w:val="22"/>
        </w:rPr>
        <w:t>. Aula wykładowa nr 1.5 (116 miejsc) posiada system i wyposażenie umożliwiające prowadzenie wideokonferencji. Największa aula w budynku W</w:t>
      </w:r>
      <w:r w:rsidR="00AC3EBF">
        <w:rPr>
          <w:rFonts w:cs="Calibri"/>
          <w:szCs w:val="22"/>
        </w:rPr>
        <w:t>NH</w:t>
      </w:r>
      <w:r w:rsidRPr="00B456DC">
        <w:rPr>
          <w:rFonts w:cs="Calibri"/>
          <w:szCs w:val="22"/>
        </w:rPr>
        <w:t xml:space="preserve"> przeznaczona jest dla 398 osób. Na co dzień </w:t>
      </w:r>
      <w:r w:rsidR="00A90076" w:rsidRPr="00B456DC">
        <w:rPr>
          <w:rFonts w:cs="Calibri"/>
          <w:szCs w:val="22"/>
        </w:rPr>
        <w:t>użytkuje się ją, dzieląc</w:t>
      </w:r>
      <w:r w:rsidRPr="00B456DC">
        <w:rPr>
          <w:rFonts w:cs="Calibri"/>
          <w:szCs w:val="22"/>
        </w:rPr>
        <w:t xml:space="preserve"> </w:t>
      </w:r>
      <w:r w:rsidR="00A90076" w:rsidRPr="00B456DC">
        <w:rPr>
          <w:rFonts w:cs="Calibri"/>
          <w:szCs w:val="22"/>
        </w:rPr>
        <w:t>na</w:t>
      </w:r>
      <w:r w:rsidRPr="00B456DC">
        <w:rPr>
          <w:rFonts w:cs="Calibri"/>
          <w:szCs w:val="22"/>
        </w:rPr>
        <w:t xml:space="preserve"> dwie mniejsze aule</w:t>
      </w:r>
      <w:r w:rsidR="00A90076" w:rsidRPr="00B456DC">
        <w:rPr>
          <w:rFonts w:cs="Calibri"/>
          <w:szCs w:val="22"/>
        </w:rPr>
        <w:t xml:space="preserve"> (</w:t>
      </w:r>
      <w:r w:rsidRPr="00B456DC">
        <w:rPr>
          <w:rFonts w:cs="Calibri"/>
          <w:szCs w:val="22"/>
        </w:rPr>
        <w:t>150 i 248 miejsc</w:t>
      </w:r>
      <w:r w:rsidR="00A90076" w:rsidRPr="00B456DC">
        <w:rPr>
          <w:rFonts w:cs="Calibri"/>
          <w:szCs w:val="22"/>
        </w:rPr>
        <w:t>)</w:t>
      </w:r>
      <w:r w:rsidRPr="00B456DC">
        <w:rPr>
          <w:rFonts w:cs="Calibri"/>
          <w:szCs w:val="22"/>
        </w:rPr>
        <w:t>. Baza dydaktyczna pozwala w pełni wykorzyst</w:t>
      </w:r>
      <w:r w:rsidR="00A90076" w:rsidRPr="00B456DC">
        <w:rPr>
          <w:rFonts w:cs="Calibri"/>
          <w:szCs w:val="22"/>
        </w:rPr>
        <w:t>yw</w:t>
      </w:r>
      <w:r w:rsidRPr="00B456DC">
        <w:rPr>
          <w:rFonts w:cs="Calibri"/>
          <w:szCs w:val="22"/>
        </w:rPr>
        <w:t>ać osiągnięcia technologiczne w procesie dydaktycznym.</w:t>
      </w:r>
    </w:p>
    <w:p w14:paraId="58975423" w14:textId="77777777" w:rsidR="00941C82" w:rsidRPr="00B456DC" w:rsidRDefault="00941C82" w:rsidP="000E4B30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>Wydział posiada profesjonalnie przygotowaną bazę do prowadzenia zajęć praktycznych z logopedii. W wydzielonej części budynku znajdują się pomieszczenia Ośrodka Logopedycznego</w:t>
      </w:r>
      <w:r w:rsidR="00A90076" w:rsidRPr="00B456DC">
        <w:rPr>
          <w:rFonts w:cs="Calibri"/>
          <w:szCs w:val="22"/>
        </w:rPr>
        <w:t xml:space="preserve">, które </w:t>
      </w:r>
      <w:r w:rsidRPr="00B456DC">
        <w:rPr>
          <w:rFonts w:cs="Calibri"/>
          <w:szCs w:val="22"/>
        </w:rPr>
        <w:t>stanowi</w:t>
      </w:r>
      <w:r w:rsidR="00A90076" w:rsidRPr="00B456DC">
        <w:rPr>
          <w:rFonts w:cs="Calibri"/>
          <w:szCs w:val="22"/>
        </w:rPr>
        <w:t>ą</w:t>
      </w:r>
      <w:r w:rsidRPr="00B456DC">
        <w:rPr>
          <w:rFonts w:cs="Calibri"/>
          <w:szCs w:val="22"/>
        </w:rPr>
        <w:t>: gabinet logopedyczny i sala seminaryjna (gabinet logopedyczny oddzielony jest</w:t>
      </w:r>
      <w:r w:rsidR="00A90076" w:rsidRPr="00B456DC">
        <w:rPr>
          <w:rFonts w:cs="Calibri"/>
          <w:szCs w:val="22"/>
        </w:rPr>
        <w:t xml:space="preserve"> </w:t>
      </w:r>
      <w:r w:rsidR="00A90076" w:rsidRPr="00A90076">
        <w:rPr>
          <w:rFonts w:cs="Calibri"/>
          <w:szCs w:val="22"/>
        </w:rPr>
        <w:t>od sali seminaryjnej</w:t>
      </w:r>
      <w:r w:rsidRPr="00B456DC">
        <w:rPr>
          <w:rFonts w:cs="Calibri"/>
          <w:szCs w:val="22"/>
        </w:rPr>
        <w:t xml:space="preserve"> dużym lustrem weneckim). Dzięki takiemu rozmieszczeniu </w:t>
      </w:r>
      <w:proofErr w:type="spellStart"/>
      <w:r w:rsidRPr="00B456DC">
        <w:rPr>
          <w:rFonts w:cs="Calibri"/>
          <w:szCs w:val="22"/>
        </w:rPr>
        <w:t>sal</w:t>
      </w:r>
      <w:proofErr w:type="spellEnd"/>
      <w:r w:rsidRPr="00B456DC">
        <w:rPr>
          <w:rFonts w:cs="Calibri"/>
          <w:szCs w:val="22"/>
        </w:rPr>
        <w:t xml:space="preserve"> studenci maja możliwość</w:t>
      </w:r>
      <w:r w:rsidR="00AF2E68" w:rsidRPr="00B456DC">
        <w:rPr>
          <w:rFonts w:cs="Calibri"/>
          <w:szCs w:val="22"/>
        </w:rPr>
        <w:t xml:space="preserve"> </w:t>
      </w:r>
      <w:r w:rsidRPr="00B456DC">
        <w:rPr>
          <w:rFonts w:cs="Calibri"/>
          <w:szCs w:val="22"/>
        </w:rPr>
        <w:t xml:space="preserve">obserwowania zajęć/terapii prowadzonej z </w:t>
      </w:r>
      <w:r w:rsidR="00A90076" w:rsidRPr="00B456DC">
        <w:rPr>
          <w:rFonts w:cs="Calibri"/>
          <w:szCs w:val="22"/>
        </w:rPr>
        <w:t>osobami</w:t>
      </w:r>
      <w:r w:rsidRPr="00B456DC">
        <w:rPr>
          <w:rFonts w:cs="Calibri"/>
          <w:szCs w:val="22"/>
        </w:rPr>
        <w:t xml:space="preserve"> mającymi trudności w komunikacji językowej. Każde z pomieszczeń (gabinet logopedyczny, sala seminaryjna) ma osobne wejście z korytarza oraz drzwi wewnętrzne łączące pomieszczenia. Pełną obserwację zajęć umożliwia profesjonalne nagłośnienie.</w:t>
      </w:r>
    </w:p>
    <w:p w14:paraId="40839FA0" w14:textId="77777777" w:rsidR="00D54816" w:rsidRPr="00B456DC" w:rsidRDefault="00941C82" w:rsidP="000E4B30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>W gabinecie logopedycznym prowadzona jest przez pracowników Ośrodka Logopedycznego i studentów działających</w:t>
      </w:r>
      <w:r w:rsidR="00A90076" w:rsidRPr="00B456DC">
        <w:rPr>
          <w:rFonts w:cs="Calibri"/>
          <w:szCs w:val="22"/>
        </w:rPr>
        <w:t xml:space="preserve"> </w:t>
      </w:r>
      <w:r w:rsidRPr="00B456DC">
        <w:rPr>
          <w:rFonts w:cs="Calibri"/>
          <w:szCs w:val="22"/>
        </w:rPr>
        <w:t xml:space="preserve">w Studenckiej Poradni Logopedycznej terapia dzieci, młodzieży szkolnej, studentów </w:t>
      </w:r>
      <w:proofErr w:type="spellStart"/>
      <w:r w:rsidRPr="00B456DC">
        <w:rPr>
          <w:rFonts w:cs="Calibri"/>
          <w:szCs w:val="22"/>
        </w:rPr>
        <w:t>UwS</w:t>
      </w:r>
      <w:proofErr w:type="spellEnd"/>
      <w:r w:rsidRPr="00B456DC">
        <w:rPr>
          <w:rFonts w:cs="Calibri"/>
          <w:szCs w:val="22"/>
        </w:rPr>
        <w:t xml:space="preserve"> (w tym studentów z niepełnosprawnościami) oraz osób dorosłych. Założycielami i wolontariuszami Poradni są studenci logopedii z audiologią (studia pierwszego stopnia) oraz logopedii (studia drugiego stopnia). </w:t>
      </w:r>
    </w:p>
    <w:p w14:paraId="148F9FF5" w14:textId="77777777" w:rsidR="00941C82" w:rsidRPr="00B456DC" w:rsidRDefault="00941C82" w:rsidP="000E4B30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>Drugi gabinet logopedyczny (również połączony dużym lustrem weneckim z salą dydaktyczną</w:t>
      </w:r>
      <w:r w:rsidR="00D54816" w:rsidRPr="00B456DC">
        <w:rPr>
          <w:rFonts w:cs="Calibri"/>
          <w:szCs w:val="22"/>
        </w:rPr>
        <w:t>)</w:t>
      </w:r>
      <w:r w:rsidRPr="00B456DC">
        <w:rPr>
          <w:rFonts w:cs="Calibri"/>
          <w:szCs w:val="22"/>
        </w:rPr>
        <w:t xml:space="preserve"> znajduje się w Domu Studenta nr 4, sąsiednim budynku Wydziału Nauk </w:t>
      </w:r>
      <w:r w:rsidR="00AC3EBF">
        <w:rPr>
          <w:rFonts w:cs="Calibri"/>
          <w:szCs w:val="22"/>
        </w:rPr>
        <w:t>Humanistycznych</w:t>
      </w:r>
      <w:r w:rsidRPr="00B456DC">
        <w:rPr>
          <w:rFonts w:cs="Calibri"/>
          <w:szCs w:val="22"/>
        </w:rPr>
        <w:t>. Wyposażony jest także w komputer z oprogramowaniem logopedycznym i zestawami tradycyjnych pomocy. W tych pomieszczeniach odbywają się zajęcia logopedyczne prowadzone w ramach Centrum Diagnozy i Terapii Logopedycznej.</w:t>
      </w:r>
    </w:p>
    <w:p w14:paraId="64F843E2" w14:textId="0DEC057D" w:rsidR="00941C82" w:rsidRPr="00B456DC" w:rsidRDefault="00941C82" w:rsidP="008F6809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lastRenderedPageBreak/>
        <w:t xml:space="preserve">Wykładowcy i studenci mają dostęp do technologii informacyjno-komunikacyjnej (Internet) w salach wykładowych i seminaryjnych, pracowniach komputerowych oraz pokojach pracowniczych. Technologia ta wykorzystywana jest do pozyskiwania informacji, komunikacji </w:t>
      </w:r>
      <w:r w:rsidR="00D54816" w:rsidRPr="00B456DC">
        <w:rPr>
          <w:rFonts w:cs="Calibri"/>
          <w:szCs w:val="22"/>
        </w:rPr>
        <w:t>oraz</w:t>
      </w:r>
      <w:r w:rsidRPr="00B456DC">
        <w:rPr>
          <w:rFonts w:cs="Calibri"/>
          <w:szCs w:val="22"/>
        </w:rPr>
        <w:t xml:space="preserve"> transferu materiałów dydaktycznych.</w:t>
      </w:r>
      <w:r w:rsidR="00D54816" w:rsidRPr="00B456DC">
        <w:rPr>
          <w:rFonts w:cs="Calibri"/>
          <w:szCs w:val="22"/>
        </w:rPr>
        <w:t xml:space="preserve"> Po</w:t>
      </w:r>
      <w:r w:rsidRPr="00B456DC">
        <w:rPr>
          <w:rFonts w:cs="Calibri"/>
          <w:szCs w:val="22"/>
        </w:rPr>
        <w:t xml:space="preserve"> doświadczenia</w:t>
      </w:r>
      <w:r w:rsidR="00D54816" w:rsidRPr="00B456DC">
        <w:rPr>
          <w:rFonts w:cs="Calibri"/>
          <w:szCs w:val="22"/>
        </w:rPr>
        <w:t>ch związanych z</w:t>
      </w:r>
      <w:r w:rsidRPr="00B456DC">
        <w:rPr>
          <w:rFonts w:cs="Calibri"/>
          <w:szCs w:val="22"/>
        </w:rPr>
        <w:t xml:space="preserve"> pandemi</w:t>
      </w:r>
      <w:r w:rsidR="00D54816" w:rsidRPr="00B456DC">
        <w:rPr>
          <w:rFonts w:cs="Calibri"/>
          <w:szCs w:val="22"/>
        </w:rPr>
        <w:t>ą</w:t>
      </w:r>
      <w:r w:rsidRPr="00B456DC">
        <w:rPr>
          <w:rFonts w:cs="Calibri"/>
          <w:szCs w:val="22"/>
        </w:rPr>
        <w:t xml:space="preserve"> </w:t>
      </w:r>
      <w:proofErr w:type="spellStart"/>
      <w:r w:rsidRPr="00B456DC">
        <w:rPr>
          <w:rFonts w:cs="Calibri"/>
          <w:szCs w:val="22"/>
        </w:rPr>
        <w:t>Covid</w:t>
      </w:r>
      <w:proofErr w:type="spellEnd"/>
      <w:r w:rsidRPr="00B456DC">
        <w:rPr>
          <w:rFonts w:cs="Calibri"/>
          <w:szCs w:val="22"/>
        </w:rPr>
        <w:t xml:space="preserve"> 19 i koniecznością realizacji kształcenia na odległość obecnie </w:t>
      </w:r>
      <w:r w:rsidR="00D54816" w:rsidRPr="00B456DC">
        <w:rPr>
          <w:rFonts w:cs="Calibri"/>
          <w:szCs w:val="22"/>
        </w:rPr>
        <w:t>U</w:t>
      </w:r>
      <w:r w:rsidRPr="00B456DC">
        <w:rPr>
          <w:rFonts w:cs="Calibri"/>
          <w:szCs w:val="22"/>
        </w:rPr>
        <w:t>czelnia w pełnym zakresie korzysta z</w:t>
      </w:r>
      <w:r w:rsidR="00D54816" w:rsidRPr="00B456DC">
        <w:rPr>
          <w:rFonts w:cs="Calibri"/>
          <w:szCs w:val="22"/>
        </w:rPr>
        <w:t>e</w:t>
      </w:r>
      <w:r w:rsidRPr="00B456DC">
        <w:rPr>
          <w:rFonts w:cs="Calibri"/>
          <w:szCs w:val="22"/>
        </w:rPr>
        <w:t xml:space="preserve"> środków </w:t>
      </w:r>
      <w:r w:rsidR="00D54816" w:rsidRPr="00B456DC">
        <w:rPr>
          <w:rFonts w:cs="Calibri"/>
          <w:szCs w:val="22"/>
        </w:rPr>
        <w:t xml:space="preserve">zdalnej </w:t>
      </w:r>
      <w:r w:rsidRPr="00B456DC">
        <w:rPr>
          <w:rFonts w:cs="Calibri"/>
          <w:szCs w:val="22"/>
        </w:rPr>
        <w:t xml:space="preserve">komunikacji (usługa Google </w:t>
      </w:r>
      <w:proofErr w:type="spellStart"/>
      <w:r w:rsidRPr="00B456DC">
        <w:rPr>
          <w:rFonts w:cs="Calibri"/>
          <w:szCs w:val="22"/>
        </w:rPr>
        <w:t>Meet</w:t>
      </w:r>
      <w:proofErr w:type="spellEnd"/>
      <w:r w:rsidRPr="00B456DC">
        <w:rPr>
          <w:rFonts w:cs="Calibri"/>
          <w:szCs w:val="22"/>
        </w:rPr>
        <w:t xml:space="preserve">). Powszechnie wykorzystywaną formą </w:t>
      </w:r>
      <w:r w:rsidR="00D54816" w:rsidRPr="00B456DC">
        <w:rPr>
          <w:rFonts w:cs="Calibri"/>
          <w:szCs w:val="22"/>
        </w:rPr>
        <w:t>kontaktu</w:t>
      </w:r>
      <w:r w:rsidRPr="00B456DC">
        <w:rPr>
          <w:rFonts w:cs="Calibri"/>
          <w:szCs w:val="22"/>
        </w:rPr>
        <w:t xml:space="preserve"> wykładowców ze studentami</w:t>
      </w:r>
      <w:r w:rsidR="00D54816" w:rsidRPr="00B456DC">
        <w:rPr>
          <w:rFonts w:cs="Calibri"/>
          <w:szCs w:val="22"/>
        </w:rPr>
        <w:t xml:space="preserve"> i</w:t>
      </w:r>
      <w:r w:rsidRPr="00B456DC">
        <w:rPr>
          <w:rFonts w:cs="Calibri"/>
          <w:szCs w:val="22"/>
        </w:rPr>
        <w:t xml:space="preserve"> pracownikami U</w:t>
      </w:r>
      <w:r w:rsidR="00D54816" w:rsidRPr="00B456DC">
        <w:rPr>
          <w:rFonts w:cs="Calibri"/>
          <w:szCs w:val="22"/>
        </w:rPr>
        <w:t>niwersytetu</w:t>
      </w:r>
      <w:r w:rsidRPr="00B456DC">
        <w:rPr>
          <w:rFonts w:cs="Calibri"/>
          <w:szCs w:val="22"/>
        </w:rPr>
        <w:t xml:space="preserve"> jest poczta elektroniczna, system </w:t>
      </w:r>
      <w:proofErr w:type="spellStart"/>
      <w:r w:rsidRPr="00B456DC">
        <w:rPr>
          <w:rFonts w:cs="Calibri"/>
          <w:szCs w:val="22"/>
        </w:rPr>
        <w:t>USOS</w:t>
      </w:r>
      <w:r w:rsidR="007E3A13">
        <w:rPr>
          <w:rFonts w:cs="Calibri"/>
          <w:szCs w:val="22"/>
        </w:rPr>
        <w:t>web</w:t>
      </w:r>
      <w:proofErr w:type="spellEnd"/>
      <w:r w:rsidRPr="00B456DC">
        <w:rPr>
          <w:rFonts w:cs="Calibri"/>
          <w:szCs w:val="22"/>
        </w:rPr>
        <w:t xml:space="preserve"> oraz inne narzędzia z</w:t>
      </w:r>
      <w:r w:rsidR="00D54816" w:rsidRPr="00B456DC">
        <w:rPr>
          <w:rFonts w:cs="Calibri"/>
          <w:szCs w:val="22"/>
        </w:rPr>
        <w:t>najdujące się</w:t>
      </w:r>
      <w:r w:rsidRPr="00B456DC">
        <w:rPr>
          <w:rFonts w:cs="Calibri"/>
          <w:szCs w:val="22"/>
        </w:rPr>
        <w:t xml:space="preserve"> w domenie uws.edu.pl.</w:t>
      </w:r>
      <w:r w:rsidR="00AF2E68" w:rsidRPr="00B456DC">
        <w:rPr>
          <w:rFonts w:cs="Calibri"/>
          <w:szCs w:val="22"/>
        </w:rPr>
        <w:t xml:space="preserve"> </w:t>
      </w:r>
      <w:r w:rsidRPr="00B456DC">
        <w:rPr>
          <w:rFonts w:cs="Calibri"/>
          <w:szCs w:val="22"/>
        </w:rPr>
        <w:t>Istotne znaczenie w komunikacji ze studentami odgrywa strona internetowa jednostek organizacyjnych: Wydziału Nauk Humanistycznych</w:t>
      </w:r>
      <w:r w:rsidR="00D54816" w:rsidRPr="00B456DC">
        <w:rPr>
          <w:rFonts w:cs="Calibri"/>
          <w:szCs w:val="22"/>
        </w:rPr>
        <w:t xml:space="preserve"> oraz </w:t>
      </w:r>
      <w:r w:rsidRPr="00B456DC">
        <w:rPr>
          <w:rFonts w:cs="Calibri"/>
          <w:szCs w:val="22"/>
        </w:rPr>
        <w:t>Instytutu Językoznawstwa i Literaturoznawstwa. Na stronie Instytutu na bieżąco umieszczane są informacje odnoszące się do procesu kształcenia oraz powiadomienia o spotkaniach organizowanych przez nauczycieli, instytucje współpracujące z Uczelnią, Wydział, Instytut, Ośrod</w:t>
      </w:r>
      <w:r w:rsidR="001961C4">
        <w:rPr>
          <w:rFonts w:cs="Calibri"/>
          <w:szCs w:val="22"/>
        </w:rPr>
        <w:t>ek</w:t>
      </w:r>
      <w:r w:rsidRPr="00B456DC">
        <w:rPr>
          <w:rFonts w:cs="Calibri"/>
          <w:szCs w:val="22"/>
        </w:rPr>
        <w:t xml:space="preserve"> Logopedyczny.</w:t>
      </w:r>
      <w:r w:rsidR="00D54816" w:rsidRPr="00B456DC">
        <w:rPr>
          <w:rFonts w:cs="Calibri"/>
          <w:szCs w:val="22"/>
        </w:rPr>
        <w:t xml:space="preserve"> </w:t>
      </w:r>
      <w:r w:rsidRPr="00B456DC">
        <w:rPr>
          <w:rFonts w:cs="Calibri"/>
          <w:szCs w:val="22"/>
        </w:rPr>
        <w:t>Dodatkową formą ko</w:t>
      </w:r>
      <w:r w:rsidR="00D54816" w:rsidRPr="00B456DC">
        <w:rPr>
          <w:rFonts w:cs="Calibri"/>
          <w:szCs w:val="22"/>
        </w:rPr>
        <w:t>ntaktu</w:t>
      </w:r>
      <w:r w:rsidRPr="00B456DC">
        <w:rPr>
          <w:rFonts w:cs="Calibri"/>
          <w:szCs w:val="22"/>
        </w:rPr>
        <w:t xml:space="preserve"> ze studentami logopedii z audiologią są portale społecznościowe</w:t>
      </w:r>
      <w:r w:rsidR="00D54816" w:rsidRPr="00B456DC">
        <w:rPr>
          <w:rFonts w:cs="Calibri"/>
          <w:szCs w:val="22"/>
        </w:rPr>
        <w:t xml:space="preserve"> </w:t>
      </w:r>
      <w:r w:rsidRPr="00B456DC">
        <w:rPr>
          <w:rFonts w:cs="Calibri"/>
          <w:szCs w:val="22"/>
        </w:rPr>
        <w:t>Ośrodk</w:t>
      </w:r>
      <w:r w:rsidR="00D54816" w:rsidRPr="00B456DC">
        <w:rPr>
          <w:rFonts w:cs="Calibri"/>
          <w:szCs w:val="22"/>
        </w:rPr>
        <w:t>a</w:t>
      </w:r>
      <w:r w:rsidRPr="00B456DC">
        <w:rPr>
          <w:rFonts w:cs="Calibri"/>
          <w:szCs w:val="22"/>
        </w:rPr>
        <w:t xml:space="preserve"> </w:t>
      </w:r>
      <w:r w:rsidR="0022279F">
        <w:rPr>
          <w:rFonts w:cs="Calibri"/>
          <w:szCs w:val="22"/>
        </w:rPr>
        <w:t>L</w:t>
      </w:r>
      <w:r w:rsidRPr="00B456DC">
        <w:rPr>
          <w:rFonts w:cs="Calibri"/>
          <w:szCs w:val="22"/>
        </w:rPr>
        <w:t>ogopedyczn</w:t>
      </w:r>
      <w:r w:rsidR="00D54816" w:rsidRPr="00B456DC">
        <w:rPr>
          <w:rFonts w:cs="Calibri"/>
          <w:szCs w:val="22"/>
        </w:rPr>
        <w:t>ego</w:t>
      </w:r>
      <w:r w:rsidRPr="00B456DC">
        <w:rPr>
          <w:rFonts w:cs="Calibri"/>
          <w:szCs w:val="22"/>
        </w:rPr>
        <w:t xml:space="preserve"> </w:t>
      </w:r>
      <w:r w:rsidR="00D54816" w:rsidRPr="00B456DC">
        <w:rPr>
          <w:rFonts w:cs="Calibri"/>
          <w:szCs w:val="22"/>
        </w:rPr>
        <w:t>(</w:t>
      </w:r>
      <w:hyperlink r:id="rId13" w:history="1">
        <w:r w:rsidR="00D54816" w:rsidRPr="00B456DC">
          <w:rPr>
            <w:rStyle w:val="Hipercze"/>
            <w:rFonts w:cs="Calibri"/>
            <w:szCs w:val="22"/>
          </w:rPr>
          <w:t>https://www.facebook.com/spluph</w:t>
        </w:r>
      </w:hyperlink>
      <w:r w:rsidR="00D54816" w:rsidRPr="00B456DC">
        <w:rPr>
          <w:rFonts w:cs="Calibri"/>
          <w:szCs w:val="22"/>
        </w:rPr>
        <w:t>) i</w:t>
      </w:r>
      <w:r w:rsidRPr="00B456DC">
        <w:rPr>
          <w:rFonts w:cs="Calibri"/>
          <w:szCs w:val="22"/>
        </w:rPr>
        <w:t xml:space="preserve"> </w:t>
      </w:r>
      <w:r w:rsidRPr="007E3A13">
        <w:rPr>
          <w:rFonts w:cs="Calibri"/>
          <w:szCs w:val="22"/>
        </w:rPr>
        <w:t>Naukowe</w:t>
      </w:r>
      <w:r w:rsidR="00D54816" w:rsidRPr="007E3A13">
        <w:rPr>
          <w:rFonts w:cs="Calibri"/>
          <w:szCs w:val="22"/>
        </w:rPr>
        <w:t>go</w:t>
      </w:r>
      <w:r w:rsidRPr="007E3A13">
        <w:rPr>
          <w:rFonts w:cs="Calibri"/>
          <w:szCs w:val="22"/>
        </w:rPr>
        <w:t xml:space="preserve"> Koł</w:t>
      </w:r>
      <w:r w:rsidR="00D54816" w:rsidRPr="007E3A13">
        <w:rPr>
          <w:rFonts w:cs="Calibri"/>
          <w:szCs w:val="22"/>
        </w:rPr>
        <w:t>a</w:t>
      </w:r>
      <w:r w:rsidRPr="007E3A13">
        <w:rPr>
          <w:rFonts w:cs="Calibri"/>
          <w:szCs w:val="22"/>
        </w:rPr>
        <w:t xml:space="preserve"> Logopedyczne</w:t>
      </w:r>
      <w:r w:rsidR="00D54816" w:rsidRPr="007E3A13">
        <w:rPr>
          <w:rFonts w:cs="Calibri"/>
          <w:szCs w:val="22"/>
        </w:rPr>
        <w:t>go</w:t>
      </w:r>
      <w:r w:rsidRPr="00B456DC">
        <w:rPr>
          <w:rFonts w:cs="Calibri"/>
          <w:color w:val="FF0000"/>
          <w:szCs w:val="22"/>
        </w:rPr>
        <w:t xml:space="preserve"> </w:t>
      </w:r>
      <w:r w:rsidR="00D54816" w:rsidRPr="00B456DC">
        <w:rPr>
          <w:rFonts w:cs="Calibri"/>
          <w:szCs w:val="22"/>
        </w:rPr>
        <w:t>(</w:t>
      </w:r>
      <w:hyperlink r:id="rId14" w:history="1">
        <w:r w:rsidR="00D54816" w:rsidRPr="00B456DC">
          <w:rPr>
            <w:rStyle w:val="Hipercze"/>
            <w:rFonts w:cs="Calibri"/>
            <w:szCs w:val="22"/>
          </w:rPr>
          <w:t>https://www.facebook.com/NaukoweKoloLogopedyczneUPH</w:t>
        </w:r>
      </w:hyperlink>
      <w:r w:rsidR="00D54816" w:rsidRPr="00B456DC">
        <w:rPr>
          <w:rStyle w:val="Hipercze"/>
          <w:rFonts w:cs="Calibri"/>
          <w:color w:val="auto"/>
          <w:szCs w:val="22"/>
          <w:u w:val="none"/>
        </w:rPr>
        <w:t>)</w:t>
      </w:r>
      <w:r w:rsidRPr="00B456DC">
        <w:rPr>
          <w:rFonts w:cs="Calibri"/>
          <w:szCs w:val="22"/>
        </w:rPr>
        <w:t xml:space="preserve">. </w:t>
      </w:r>
    </w:p>
    <w:p w14:paraId="235112B0" w14:textId="77777777" w:rsidR="00941C82" w:rsidRPr="00B456DC" w:rsidRDefault="00941C82" w:rsidP="008F6809">
      <w:pPr>
        <w:spacing w:after="120" w:line="240" w:lineRule="auto"/>
        <w:rPr>
          <w:rFonts w:cs="Calibri"/>
          <w:color w:val="FF0000"/>
          <w:szCs w:val="22"/>
        </w:rPr>
      </w:pPr>
      <w:r w:rsidRPr="00B456DC">
        <w:rPr>
          <w:rFonts w:cs="Calibri"/>
          <w:szCs w:val="22"/>
        </w:rPr>
        <w:t xml:space="preserve">Na </w:t>
      </w:r>
      <w:r w:rsidR="002963D5">
        <w:rPr>
          <w:rFonts w:cs="Calibri"/>
          <w:szCs w:val="22"/>
        </w:rPr>
        <w:t>pierwszym piętrze budynku</w:t>
      </w:r>
      <w:r w:rsidRPr="00B456DC">
        <w:rPr>
          <w:rFonts w:cs="Calibri"/>
          <w:szCs w:val="22"/>
        </w:rPr>
        <w:t xml:space="preserve"> znajduj</w:t>
      </w:r>
      <w:r w:rsidR="007E3A13">
        <w:rPr>
          <w:rFonts w:cs="Calibri"/>
          <w:szCs w:val="22"/>
        </w:rPr>
        <w:t>e</w:t>
      </w:r>
      <w:r w:rsidRPr="00B456DC">
        <w:rPr>
          <w:rFonts w:cs="Calibri"/>
          <w:szCs w:val="22"/>
        </w:rPr>
        <w:t xml:space="preserve"> się stref</w:t>
      </w:r>
      <w:r w:rsidR="007E3A13">
        <w:rPr>
          <w:rFonts w:cs="Calibri"/>
          <w:szCs w:val="22"/>
        </w:rPr>
        <w:t>a</w:t>
      </w:r>
      <w:r w:rsidR="00CF5906" w:rsidRPr="00B456DC">
        <w:rPr>
          <w:rFonts w:cs="Calibri"/>
          <w:szCs w:val="22"/>
        </w:rPr>
        <w:t xml:space="preserve"> wypoczynku</w:t>
      </w:r>
      <w:r w:rsidRPr="00B456DC">
        <w:rPr>
          <w:rFonts w:cs="Calibri"/>
          <w:szCs w:val="22"/>
        </w:rPr>
        <w:t>, w któr</w:t>
      </w:r>
      <w:r w:rsidR="002963D5">
        <w:rPr>
          <w:rFonts w:cs="Calibri"/>
          <w:szCs w:val="22"/>
        </w:rPr>
        <w:t>ej</w:t>
      </w:r>
      <w:r w:rsidRPr="00B456DC">
        <w:rPr>
          <w:rFonts w:cs="Calibri"/>
          <w:szCs w:val="22"/>
        </w:rPr>
        <w:t xml:space="preserve"> studenci mogą spędzić wolny</w:t>
      </w:r>
      <w:r w:rsidR="00CF5906" w:rsidRPr="00B456DC">
        <w:rPr>
          <w:rFonts w:cs="Calibri"/>
          <w:szCs w:val="22"/>
        </w:rPr>
        <w:t xml:space="preserve"> </w:t>
      </w:r>
      <w:r w:rsidRPr="00B456DC">
        <w:rPr>
          <w:rFonts w:cs="Calibri"/>
          <w:szCs w:val="22"/>
        </w:rPr>
        <w:t xml:space="preserve">czas pomiędzy zajęciami. </w:t>
      </w:r>
      <w:r w:rsidR="002963D5">
        <w:rPr>
          <w:rFonts w:cs="Calibri"/>
          <w:szCs w:val="22"/>
        </w:rPr>
        <w:t xml:space="preserve">Z kolei na parterze zlokalizowane jest Bistro, w którym studenci </w:t>
      </w:r>
      <w:r w:rsidR="000E4B30">
        <w:rPr>
          <w:rFonts w:cs="Calibri"/>
          <w:szCs w:val="22"/>
        </w:rPr>
        <w:t>mogą skorzystać</w:t>
      </w:r>
      <w:r w:rsidR="002963D5">
        <w:rPr>
          <w:rFonts w:cs="Calibri"/>
          <w:szCs w:val="22"/>
        </w:rPr>
        <w:t xml:space="preserve"> z całodniowego wyżywienia.</w:t>
      </w:r>
    </w:p>
    <w:p w14:paraId="7846BEC1" w14:textId="5C845E30" w:rsidR="00941C82" w:rsidRDefault="00941C82" w:rsidP="008F6809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2963D5">
        <w:rPr>
          <w:rFonts w:ascii="Calibri" w:hAnsi="Calibri" w:cs="Calibri"/>
          <w:color w:val="auto"/>
          <w:sz w:val="22"/>
          <w:szCs w:val="22"/>
        </w:rPr>
        <w:t xml:space="preserve">Studenci kierunku </w:t>
      </w:r>
      <w:r w:rsidR="00CF5906" w:rsidRPr="002963D5">
        <w:rPr>
          <w:rFonts w:ascii="Calibri" w:hAnsi="Calibri" w:cs="Calibri"/>
          <w:color w:val="auto"/>
          <w:sz w:val="22"/>
          <w:szCs w:val="22"/>
        </w:rPr>
        <w:t>l</w:t>
      </w:r>
      <w:r w:rsidRPr="002963D5">
        <w:rPr>
          <w:rFonts w:ascii="Calibri" w:hAnsi="Calibri" w:cs="Calibri"/>
          <w:color w:val="auto"/>
          <w:sz w:val="22"/>
          <w:szCs w:val="22"/>
        </w:rPr>
        <w:t xml:space="preserve">ogopedia z audiologią mają stały dostęp do materiałów dydaktycznych, które wykorzystują do </w:t>
      </w:r>
      <w:r w:rsidR="002963D5" w:rsidRPr="002963D5">
        <w:rPr>
          <w:rFonts w:ascii="Calibri" w:hAnsi="Calibri" w:cs="Calibri"/>
          <w:color w:val="auto"/>
          <w:sz w:val="22"/>
          <w:szCs w:val="22"/>
        </w:rPr>
        <w:t xml:space="preserve">realizacji efektów </w:t>
      </w:r>
      <w:r w:rsidR="001961C4">
        <w:rPr>
          <w:rFonts w:ascii="Calibri" w:hAnsi="Calibri" w:cs="Calibri"/>
          <w:color w:val="auto"/>
          <w:sz w:val="22"/>
          <w:szCs w:val="22"/>
        </w:rPr>
        <w:t>uczenia się</w:t>
      </w:r>
      <w:r w:rsidR="002963D5" w:rsidRPr="002963D5">
        <w:rPr>
          <w:rFonts w:ascii="Calibri" w:hAnsi="Calibri" w:cs="Calibri"/>
          <w:color w:val="auto"/>
          <w:sz w:val="22"/>
          <w:szCs w:val="22"/>
        </w:rPr>
        <w:t xml:space="preserve"> wynikających </w:t>
      </w:r>
      <w:r w:rsidR="002963D5">
        <w:rPr>
          <w:rFonts w:ascii="Calibri" w:hAnsi="Calibri" w:cs="Calibri"/>
          <w:color w:val="auto"/>
          <w:sz w:val="22"/>
          <w:szCs w:val="22"/>
        </w:rPr>
        <w:t>z</w:t>
      </w:r>
      <w:r w:rsidR="002963D5" w:rsidRPr="002963D5">
        <w:rPr>
          <w:rFonts w:ascii="Calibri" w:hAnsi="Calibri" w:cs="Calibri"/>
          <w:color w:val="auto"/>
          <w:sz w:val="22"/>
          <w:szCs w:val="22"/>
        </w:rPr>
        <w:t xml:space="preserve"> program</w:t>
      </w:r>
      <w:r w:rsidR="002963D5">
        <w:rPr>
          <w:rFonts w:ascii="Calibri" w:hAnsi="Calibri" w:cs="Calibri"/>
          <w:color w:val="auto"/>
          <w:sz w:val="22"/>
          <w:szCs w:val="22"/>
        </w:rPr>
        <w:t>u</w:t>
      </w:r>
      <w:r w:rsidR="002963D5" w:rsidRPr="002963D5">
        <w:rPr>
          <w:rFonts w:ascii="Calibri" w:hAnsi="Calibri" w:cs="Calibri"/>
          <w:color w:val="auto"/>
          <w:sz w:val="22"/>
          <w:szCs w:val="22"/>
        </w:rPr>
        <w:t xml:space="preserve"> studiów</w:t>
      </w:r>
      <w:r w:rsidRPr="002963D5">
        <w:rPr>
          <w:rFonts w:ascii="Calibri" w:hAnsi="Calibri" w:cs="Calibri"/>
          <w:color w:val="auto"/>
          <w:sz w:val="22"/>
          <w:szCs w:val="22"/>
        </w:rPr>
        <w:t>.</w:t>
      </w:r>
      <w:r w:rsidR="002963D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Nauczyciele akademiccy udostępniają im podręczne księgozbiory znajdujące się w pomieszczeniach Ośrodka Logopedycznego (sala 3.15, 3.16). Ponadto 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 xml:space="preserve">studenci </w:t>
      </w:r>
      <w:r w:rsidRPr="00B456DC">
        <w:rPr>
          <w:rFonts w:ascii="Calibri" w:hAnsi="Calibri" w:cs="Calibri"/>
          <w:color w:val="auto"/>
          <w:sz w:val="22"/>
          <w:szCs w:val="22"/>
        </w:rPr>
        <w:t>mogą korzystać z księgozbior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u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zgromadzon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ego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w Bibliotece Głównej. 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Mają również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dostęp do pomocy diagnostycznych (kwestionariuszy logopedycznych, </w:t>
      </w:r>
      <w:r w:rsidRPr="002963D5">
        <w:rPr>
          <w:rFonts w:ascii="Calibri" w:hAnsi="Calibri" w:cs="Calibri"/>
          <w:color w:val="auto"/>
          <w:sz w:val="22"/>
          <w:szCs w:val="22"/>
        </w:rPr>
        <w:t>sprzętu medycznego</w:t>
      </w:r>
      <w:r w:rsidR="002963D5">
        <w:rPr>
          <w:rFonts w:ascii="Calibri" w:hAnsi="Calibri" w:cs="Calibri"/>
          <w:color w:val="auto"/>
          <w:sz w:val="22"/>
          <w:szCs w:val="22"/>
        </w:rPr>
        <w:t xml:space="preserve"> – audiometrów</w:t>
      </w:r>
      <w:r w:rsidRPr="00B456DC">
        <w:rPr>
          <w:rFonts w:ascii="Calibri" w:hAnsi="Calibri" w:cs="Calibri"/>
          <w:color w:val="auto"/>
          <w:sz w:val="22"/>
          <w:szCs w:val="22"/>
        </w:rPr>
        <w:t>), terapeutycznych (</w:t>
      </w:r>
      <w:r w:rsidR="0022279F">
        <w:rPr>
          <w:rFonts w:ascii="Calibri" w:hAnsi="Calibri" w:cs="Calibri"/>
          <w:color w:val="auto"/>
          <w:sz w:val="22"/>
          <w:szCs w:val="22"/>
        </w:rPr>
        <w:t xml:space="preserve">m.in. </w:t>
      </w:r>
      <w:r w:rsidRPr="00B456DC">
        <w:rPr>
          <w:rFonts w:ascii="Calibri" w:hAnsi="Calibri" w:cs="Calibri"/>
          <w:color w:val="auto"/>
          <w:sz w:val="22"/>
          <w:szCs w:val="22"/>
        </w:rPr>
        <w:t>słuchaw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ek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B456DC">
        <w:rPr>
          <w:rFonts w:ascii="Calibri" w:hAnsi="Calibri" w:cs="Calibri"/>
          <w:color w:val="auto"/>
          <w:sz w:val="22"/>
          <w:szCs w:val="22"/>
        </w:rPr>
        <w:t>Forbrain</w:t>
      </w:r>
      <w:proofErr w:type="spellEnd"/>
      <w:r w:rsidRPr="00B456DC">
        <w:rPr>
          <w:rFonts w:ascii="Calibri" w:hAnsi="Calibri" w:cs="Calibri"/>
          <w:color w:val="auto"/>
          <w:sz w:val="22"/>
          <w:szCs w:val="22"/>
        </w:rPr>
        <w:t>, multimedialn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ego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program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u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SOUNDSORY) oraz specjalistycznego oprogramowania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. Wymienione pomoce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znajdują się w pokoju pracowniczym 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 xml:space="preserve">(3.16) </w:t>
      </w:r>
      <w:r w:rsidRPr="00B456DC">
        <w:rPr>
          <w:rFonts w:ascii="Calibri" w:hAnsi="Calibri" w:cs="Calibri"/>
          <w:color w:val="auto"/>
          <w:sz w:val="22"/>
          <w:szCs w:val="22"/>
        </w:rPr>
        <w:t>oraz w salach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,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w których odbywa się terapia logopedyczna (3.15, Dom Studenta nr 4) </w:t>
      </w:r>
      <w:r w:rsidRPr="0099660A">
        <w:rPr>
          <w:rFonts w:ascii="Calibri" w:hAnsi="Calibri" w:cs="Calibri"/>
          <w:color w:val="auto"/>
          <w:sz w:val="22"/>
          <w:szCs w:val="22"/>
        </w:rPr>
        <w:t>(Załącznik nr</w:t>
      </w:r>
      <w:bookmarkStart w:id="43" w:name="_Hlk179580923"/>
      <w:r w:rsidR="0099660A">
        <w:rPr>
          <w:rFonts w:ascii="Calibri" w:hAnsi="Calibri" w:cs="Calibri"/>
          <w:color w:val="auto"/>
          <w:sz w:val="22"/>
          <w:szCs w:val="22"/>
        </w:rPr>
        <w:t xml:space="preserve"> 5.</w:t>
      </w:r>
      <w:r w:rsidRPr="0099660A">
        <w:rPr>
          <w:rFonts w:ascii="Calibri" w:hAnsi="Calibri" w:cs="Calibri"/>
          <w:color w:val="auto"/>
          <w:sz w:val="22"/>
          <w:szCs w:val="22"/>
        </w:rPr>
        <w:t xml:space="preserve"> Wyposażenie techniczne pomieszczeń w pomoce i środki dydaktyczne</w:t>
      </w:r>
      <w:bookmarkEnd w:id="43"/>
      <w:r w:rsidRPr="0099660A">
        <w:rPr>
          <w:rFonts w:ascii="Calibri" w:hAnsi="Calibri" w:cs="Calibri"/>
          <w:color w:val="auto"/>
          <w:sz w:val="22"/>
          <w:szCs w:val="22"/>
        </w:rPr>
        <w:t>).</w:t>
      </w:r>
      <w:r w:rsidR="00AF2E68" w:rsidRPr="0099660A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D10E3A1" w14:textId="77777777" w:rsidR="00C95867" w:rsidRDefault="00C95867" w:rsidP="008F6809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Ośrodek Logopedyczny jest wyposażony między innymi w:</w:t>
      </w:r>
    </w:p>
    <w:p w14:paraId="1BF97886" w14:textId="77777777" w:rsidR="000A45E8" w:rsidRPr="000A45E8" w:rsidRDefault="00C95867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A45E8" w:rsidRPr="000A45E8">
        <w:rPr>
          <w:rFonts w:ascii="Calibri" w:hAnsi="Calibri" w:cs="Calibri"/>
          <w:color w:val="auto"/>
          <w:sz w:val="22"/>
          <w:szCs w:val="22"/>
        </w:rPr>
        <w:t>•</w:t>
      </w:r>
      <w:r w:rsidR="000A45E8" w:rsidRPr="000A45E8">
        <w:rPr>
          <w:rFonts w:ascii="Calibri" w:hAnsi="Calibri" w:cs="Calibri"/>
          <w:color w:val="auto"/>
          <w:sz w:val="22"/>
          <w:szCs w:val="22"/>
        </w:rPr>
        <w:tab/>
        <w:t xml:space="preserve">Audiometr </w:t>
      </w:r>
      <w:proofErr w:type="spellStart"/>
      <w:r w:rsidR="000A45E8" w:rsidRPr="000A45E8">
        <w:rPr>
          <w:rFonts w:ascii="Calibri" w:hAnsi="Calibri" w:cs="Calibri"/>
          <w:color w:val="auto"/>
          <w:sz w:val="22"/>
          <w:szCs w:val="22"/>
        </w:rPr>
        <w:t>Maico</w:t>
      </w:r>
      <w:proofErr w:type="spellEnd"/>
      <w:r w:rsidR="000A45E8" w:rsidRPr="000A45E8">
        <w:rPr>
          <w:rFonts w:ascii="Calibri" w:hAnsi="Calibri" w:cs="Calibri"/>
          <w:color w:val="auto"/>
          <w:sz w:val="22"/>
          <w:szCs w:val="22"/>
        </w:rPr>
        <w:t xml:space="preserve"> MA42</w:t>
      </w:r>
    </w:p>
    <w:p w14:paraId="4C9168C6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 xml:space="preserve">Audiometr diagnostyczny </w:t>
      </w:r>
      <w:proofErr w:type="spellStart"/>
      <w:r w:rsidRPr="000A45E8">
        <w:rPr>
          <w:rFonts w:ascii="Calibri" w:hAnsi="Calibri" w:cs="Calibri"/>
          <w:color w:val="auto"/>
          <w:sz w:val="22"/>
          <w:szCs w:val="22"/>
        </w:rPr>
        <w:t>Oscilla</w:t>
      </w:r>
      <w:proofErr w:type="spellEnd"/>
    </w:p>
    <w:p w14:paraId="016D4156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Symulator logopedyczny</w:t>
      </w:r>
    </w:p>
    <w:p w14:paraId="577025B5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Niewerbalny test SON-R do inteligencji</w:t>
      </w:r>
    </w:p>
    <w:p w14:paraId="046363B4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ab/>
        <w:t xml:space="preserve">Test SON-R2-8 </w:t>
      </w:r>
      <w:proofErr w:type="spellStart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zestaw</w:t>
      </w:r>
      <w:proofErr w:type="spellEnd"/>
    </w:p>
    <w:p w14:paraId="73F4B240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ab/>
      </w:r>
      <w:proofErr w:type="spellStart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Logopedia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 xml:space="preserve"> – Pro-</w:t>
      </w:r>
      <w:proofErr w:type="spellStart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multimedialny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proofErr w:type="spellStart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gabinet</w:t>
      </w:r>
      <w:proofErr w:type="spellEnd"/>
    </w:p>
    <w:p w14:paraId="0D67347E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ab/>
      </w:r>
      <w:proofErr w:type="spellStart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Zestaw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 xml:space="preserve"> audio 4L-b-starter set – Warnke</w:t>
      </w:r>
    </w:p>
    <w:p w14:paraId="4B558756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ab/>
        <w:t>Bray-Boy Universal (Warnke)</w:t>
      </w:r>
    </w:p>
    <w:p w14:paraId="2B35C59C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ab/>
      </w:r>
      <w:proofErr w:type="spellStart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Zestaw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 xml:space="preserve"> BUP-set-2 z </w:t>
      </w:r>
      <w:proofErr w:type="spellStart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walizką</w:t>
      </w:r>
      <w:proofErr w:type="spellEnd"/>
    </w:p>
    <w:p w14:paraId="48EAC391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ab/>
        <w:t xml:space="preserve">Notebook Lenovo V15- IIL </w:t>
      </w:r>
    </w:p>
    <w:p w14:paraId="715D7FF8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ab/>
        <w:t xml:space="preserve">Laptop DELL Vostro 5510 </w:t>
      </w:r>
    </w:p>
    <w:p w14:paraId="2B033552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Zestaw nagłaśniający – kolumna, mikser, wzmacniacz</w:t>
      </w:r>
    </w:p>
    <w:p w14:paraId="352157BE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Urządzenie TALKS UP poziom 1</w:t>
      </w:r>
    </w:p>
    <w:p w14:paraId="5B2FDC67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Urządzenie TALKS UP poziom 2</w:t>
      </w:r>
    </w:p>
    <w:p w14:paraId="56274717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Urządzenie TLTS zestaw</w:t>
      </w:r>
    </w:p>
    <w:p w14:paraId="3BDF17DF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lastRenderedPageBreak/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KOLD – Karty Oceny Logopedycznej Dziecka</w:t>
      </w:r>
    </w:p>
    <w:p w14:paraId="78A389AB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Zestaw komputerowy DELL</w:t>
      </w:r>
    </w:p>
    <w:p w14:paraId="34E56626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ab/>
        <w:t xml:space="preserve">Notebook Dell </w:t>
      </w:r>
      <w:proofErr w:type="spellStart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Inspirion</w:t>
      </w:r>
      <w:proofErr w:type="spellEnd"/>
    </w:p>
    <w:p w14:paraId="5F8C918D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ab/>
      </w:r>
      <w:proofErr w:type="spellStart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Projektor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 xml:space="preserve"> BenQ MP670</w:t>
      </w:r>
    </w:p>
    <w:p w14:paraId="2EB8AE95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Mikrofon specjalistyczny</w:t>
      </w:r>
    </w:p>
    <w:p w14:paraId="7E0E543B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Książkowy test widzenia</w:t>
      </w:r>
    </w:p>
    <w:p w14:paraId="06C24DEE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Radioodtwarzacz</w:t>
      </w:r>
    </w:p>
    <w:p w14:paraId="6734458D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 xml:space="preserve">Test przesiewowy krzyżowy widzenia binokularnego – lampa </w:t>
      </w:r>
    </w:p>
    <w:p w14:paraId="5B5D24DD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Słuchawki WL TC (x2)</w:t>
      </w:r>
    </w:p>
    <w:p w14:paraId="1F5C08AE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Słuchawki TOM01 (x4)</w:t>
      </w:r>
    </w:p>
    <w:p w14:paraId="28C5BF3F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  <w:lang w:val="en-US"/>
        </w:rPr>
      </w:pP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ab/>
      </w:r>
      <w:proofErr w:type="spellStart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>Mikrofon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  <w:lang w:val="en-US"/>
        </w:rPr>
        <w:t xml:space="preserve"> MIC TUP LOC (x2)</w:t>
      </w:r>
    </w:p>
    <w:p w14:paraId="4546AB07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Słuchawki FORBRAIN (x4)</w:t>
      </w:r>
    </w:p>
    <w:p w14:paraId="431C0EE6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Słuchawki SONNDSORY (x4)</w:t>
      </w:r>
    </w:p>
    <w:p w14:paraId="267461DA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Logopedia Pro-pakiet rozszerzony tablet + mikrofon (x3)</w:t>
      </w:r>
    </w:p>
    <w:p w14:paraId="59DAA8EF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Oprogramowanie specjalistyczne LOGOPEDIA</w:t>
      </w:r>
    </w:p>
    <w:p w14:paraId="348FB044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Oprogramowanie specjalistyczne LOGO GRY</w:t>
      </w:r>
    </w:p>
    <w:p w14:paraId="0769F992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Oprogramowanie specjalistyczne OBRAZKOWE SŁOWNICTWO TEMATYCZNE</w:t>
      </w:r>
    </w:p>
    <w:p w14:paraId="079819DA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Oprogramowanie specjalistyczne ZABAWY SŁOWEM</w:t>
      </w:r>
    </w:p>
    <w:p w14:paraId="7124826E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Oprogramowanie specjalistyczne MÓWIĄCE OBRAZKI</w:t>
      </w:r>
    </w:p>
    <w:p w14:paraId="20ACA5AE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Oprogramowanie specjalistyczne DYSLEKSJA</w:t>
      </w:r>
    </w:p>
    <w:p w14:paraId="1A5CD775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Oprogramowanie specjalistyczne LOGOPEDYCZNE ZABAWY</w:t>
      </w:r>
    </w:p>
    <w:p w14:paraId="76C275C6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Oprogramowanie specjalistyczne OBRAZY, SŁOWA, DŹWIĘKI</w:t>
      </w:r>
    </w:p>
    <w:p w14:paraId="1D2D17B4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OBRAZY, SŁOWA, DŹWIĘKI – wersja rozszerzona</w:t>
      </w:r>
    </w:p>
    <w:p w14:paraId="65F32815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Oprogramowanie specjalistyczne PRAKSJA</w:t>
      </w:r>
    </w:p>
    <w:p w14:paraId="3C55A9B6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 xml:space="preserve">Test i trening selektywności percepcji </w:t>
      </w:r>
      <w:proofErr w:type="spellStart"/>
      <w:r w:rsidRPr="000A45E8">
        <w:rPr>
          <w:rFonts w:ascii="Calibri" w:hAnsi="Calibri" w:cs="Calibri"/>
          <w:color w:val="auto"/>
          <w:sz w:val="22"/>
          <w:szCs w:val="22"/>
        </w:rPr>
        <w:t>Wedemarker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</w:rPr>
        <w:t xml:space="preserve"> – oprogramowanie</w:t>
      </w:r>
    </w:p>
    <w:p w14:paraId="3D5C7D2A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Test percepcji słuchowej WTT – oprogramowanie</w:t>
      </w:r>
    </w:p>
    <w:p w14:paraId="203A8A21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 xml:space="preserve">Program zarządzający </w:t>
      </w:r>
      <w:proofErr w:type="spellStart"/>
      <w:r w:rsidRPr="000A45E8">
        <w:rPr>
          <w:rFonts w:ascii="Calibri" w:hAnsi="Calibri" w:cs="Calibri"/>
          <w:color w:val="auto"/>
          <w:sz w:val="22"/>
          <w:szCs w:val="22"/>
        </w:rPr>
        <w:t>Meditools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</w:rPr>
        <w:t xml:space="preserve"> – wersja rozszerzona</w:t>
      </w:r>
    </w:p>
    <w:p w14:paraId="00D1CD9D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Mowa bezdźwięczna – programy</w:t>
      </w:r>
    </w:p>
    <w:p w14:paraId="0BC9A74D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 xml:space="preserve">Podstawowy pakiet logopedyczny </w:t>
      </w:r>
    </w:p>
    <w:p w14:paraId="5223EF58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Program S-fenomen</w:t>
      </w:r>
    </w:p>
    <w:p w14:paraId="47A1D50D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Logopedyczne zabawy (pakiet)</w:t>
      </w:r>
    </w:p>
    <w:p w14:paraId="26774039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</w:r>
      <w:proofErr w:type="spellStart"/>
      <w:r w:rsidRPr="000A45E8">
        <w:rPr>
          <w:rFonts w:ascii="Calibri" w:hAnsi="Calibri" w:cs="Calibri"/>
          <w:color w:val="auto"/>
          <w:sz w:val="22"/>
          <w:szCs w:val="22"/>
        </w:rPr>
        <w:t>Eduterapeutica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</w:rPr>
        <w:t>. Logopedia wersja rozszerzona</w:t>
      </w:r>
    </w:p>
    <w:p w14:paraId="47E77EC8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</w:r>
      <w:proofErr w:type="spellStart"/>
      <w:r w:rsidRPr="000A45E8">
        <w:rPr>
          <w:rFonts w:ascii="Calibri" w:hAnsi="Calibri" w:cs="Calibri"/>
          <w:color w:val="auto"/>
          <w:sz w:val="22"/>
          <w:szCs w:val="22"/>
        </w:rPr>
        <w:t>mTalent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</w:rPr>
        <w:t xml:space="preserve"> zajęcia logopedyczne 1</w:t>
      </w:r>
    </w:p>
    <w:p w14:paraId="16F7A1B7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</w:r>
      <w:proofErr w:type="spellStart"/>
      <w:r w:rsidRPr="000A45E8">
        <w:rPr>
          <w:rFonts w:ascii="Calibri" w:hAnsi="Calibri" w:cs="Calibri"/>
          <w:color w:val="auto"/>
          <w:sz w:val="22"/>
          <w:szCs w:val="22"/>
        </w:rPr>
        <w:t>mTalent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</w:rPr>
        <w:t xml:space="preserve"> percepcja słuchowa 2</w:t>
      </w:r>
    </w:p>
    <w:p w14:paraId="3503A1E7" w14:textId="77777777" w:rsidR="000A45E8" w:rsidRPr="000A45E8" w:rsidRDefault="000A45E8" w:rsidP="000A45E8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  <w:t>MÓWIK Pro 1.4a</w:t>
      </w:r>
    </w:p>
    <w:p w14:paraId="6766EC23" w14:textId="77777777" w:rsidR="00C95867" w:rsidRPr="0099660A" w:rsidRDefault="000A45E8" w:rsidP="008F6809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0A45E8">
        <w:rPr>
          <w:rFonts w:ascii="Calibri" w:hAnsi="Calibri" w:cs="Calibri"/>
          <w:color w:val="auto"/>
          <w:sz w:val="22"/>
          <w:szCs w:val="22"/>
        </w:rPr>
        <w:t>•</w:t>
      </w:r>
      <w:r w:rsidRPr="000A45E8">
        <w:rPr>
          <w:rFonts w:ascii="Calibri" w:hAnsi="Calibri" w:cs="Calibri"/>
          <w:color w:val="auto"/>
          <w:sz w:val="22"/>
          <w:szCs w:val="22"/>
        </w:rPr>
        <w:tab/>
      </w:r>
      <w:proofErr w:type="spellStart"/>
      <w:r w:rsidRPr="000A45E8">
        <w:rPr>
          <w:rFonts w:ascii="Calibri" w:hAnsi="Calibri" w:cs="Calibri"/>
          <w:color w:val="auto"/>
          <w:sz w:val="22"/>
          <w:szCs w:val="22"/>
        </w:rPr>
        <w:t>Talksup</w:t>
      </w:r>
      <w:proofErr w:type="spellEnd"/>
      <w:r w:rsidRPr="000A45E8">
        <w:rPr>
          <w:rFonts w:ascii="Calibri" w:hAnsi="Calibri" w:cs="Calibri"/>
          <w:color w:val="auto"/>
          <w:sz w:val="22"/>
          <w:szCs w:val="22"/>
        </w:rPr>
        <w:t xml:space="preserve"> (x2)</w:t>
      </w:r>
    </w:p>
    <w:p w14:paraId="727DF705" w14:textId="77777777" w:rsidR="00941C82" w:rsidRPr="00B456DC" w:rsidRDefault="00941C82" w:rsidP="008F6809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456DC">
        <w:rPr>
          <w:rFonts w:ascii="Calibri" w:hAnsi="Calibri" w:cs="Calibri"/>
          <w:color w:val="auto"/>
          <w:sz w:val="22"/>
          <w:szCs w:val="22"/>
        </w:rPr>
        <w:lastRenderedPageBreak/>
        <w:t xml:space="preserve">W sali komputerowej (0.70), na potrzeby praktycznych zajęć studentów logopedii z audiologią, zostały zainstalowane multimedialne programy logopedyczne, z </w:t>
      </w:r>
      <w:r w:rsidR="0022279F" w:rsidRPr="00B456DC">
        <w:rPr>
          <w:rFonts w:ascii="Calibri" w:hAnsi="Calibri" w:cs="Calibri"/>
          <w:color w:val="auto"/>
          <w:sz w:val="22"/>
          <w:szCs w:val="22"/>
        </w:rPr>
        <w:t xml:space="preserve">obsługą 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których studenci zapoznają się na zajęciach dydaktycznych (16 stanowisk, zainstalowane programy: Logo Obrazki cz. I, cz. II, cz. III; Logo Zabawy Pakiet; </w:t>
      </w:r>
      <w:proofErr w:type="spellStart"/>
      <w:r w:rsidRPr="00B456DC">
        <w:rPr>
          <w:rFonts w:ascii="Calibri" w:hAnsi="Calibri" w:cs="Calibri"/>
          <w:color w:val="auto"/>
          <w:sz w:val="22"/>
          <w:szCs w:val="22"/>
        </w:rPr>
        <w:t>Obrazy</w:t>
      </w:r>
      <w:r w:rsidR="002963D5">
        <w:rPr>
          <w:rFonts w:ascii="Calibri" w:hAnsi="Calibri" w:cs="Calibri"/>
          <w:color w:val="auto"/>
          <w:sz w:val="22"/>
          <w:szCs w:val="22"/>
        </w:rPr>
        <w:t>-</w:t>
      </w:r>
      <w:r w:rsidRPr="00B456DC">
        <w:rPr>
          <w:rFonts w:ascii="Calibri" w:hAnsi="Calibri" w:cs="Calibri"/>
          <w:color w:val="auto"/>
          <w:sz w:val="22"/>
          <w:szCs w:val="22"/>
        </w:rPr>
        <w:t>Słowa</w:t>
      </w:r>
      <w:r w:rsidR="002963D5">
        <w:rPr>
          <w:rFonts w:ascii="Calibri" w:hAnsi="Calibri" w:cs="Calibri"/>
          <w:color w:val="auto"/>
          <w:sz w:val="22"/>
          <w:szCs w:val="22"/>
        </w:rPr>
        <w:t>-</w:t>
      </w:r>
      <w:r w:rsidRPr="00B456DC">
        <w:rPr>
          <w:rFonts w:ascii="Calibri" w:hAnsi="Calibri" w:cs="Calibri"/>
          <w:color w:val="auto"/>
          <w:sz w:val="22"/>
          <w:szCs w:val="22"/>
        </w:rPr>
        <w:t>Dźwięki</w:t>
      </w:r>
      <w:proofErr w:type="spellEnd"/>
      <w:r w:rsidRPr="00B456DC">
        <w:rPr>
          <w:rFonts w:ascii="Calibri" w:hAnsi="Calibri" w:cs="Calibri"/>
          <w:color w:val="auto"/>
          <w:sz w:val="22"/>
          <w:szCs w:val="22"/>
        </w:rPr>
        <w:t> 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–</w:t>
      </w:r>
      <w:r w:rsidR="002963D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wersja rozszerzona; Praksja). W drugiej sali komputerowej (0.69) studenci mają dostęp do </w:t>
      </w:r>
      <w:bookmarkStart w:id="44" w:name="_Hlk179610176"/>
      <w:r w:rsidRPr="00B456DC">
        <w:rPr>
          <w:rFonts w:ascii="Calibri" w:hAnsi="Calibri" w:cs="Calibri"/>
          <w:color w:val="auto"/>
          <w:sz w:val="22"/>
          <w:szCs w:val="22"/>
        </w:rPr>
        <w:t>programu PRAAT, który przeznaczony jest do akustycznej analizy sygnału mowy</w:t>
      </w:r>
      <w:bookmarkEnd w:id="44"/>
      <w:r w:rsidRPr="00B456DC">
        <w:rPr>
          <w:rFonts w:ascii="Calibri" w:hAnsi="Calibri" w:cs="Calibri"/>
          <w:color w:val="auto"/>
          <w:sz w:val="22"/>
          <w:szCs w:val="22"/>
        </w:rPr>
        <w:t xml:space="preserve"> (program wykorzystywany jest na zajęciach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 xml:space="preserve"> z a</w:t>
      </w:r>
      <w:r w:rsidRPr="00B456DC">
        <w:rPr>
          <w:rFonts w:ascii="Calibri" w:hAnsi="Calibri" w:cs="Calibri"/>
          <w:color w:val="auto"/>
          <w:sz w:val="22"/>
          <w:szCs w:val="22"/>
        </w:rPr>
        <w:t>kustyk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i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mowy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 xml:space="preserve"> oraz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fonetyk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i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akustyczn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ej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i wizualn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ej</w:t>
      </w:r>
      <w:r w:rsidRPr="00B456DC">
        <w:rPr>
          <w:rFonts w:ascii="Calibri" w:hAnsi="Calibri" w:cs="Calibri"/>
          <w:color w:val="auto"/>
          <w:sz w:val="22"/>
          <w:szCs w:val="22"/>
        </w:rPr>
        <w:t>). Zakupione oprogramowani</w:t>
      </w:r>
      <w:r w:rsidR="00130913">
        <w:rPr>
          <w:rFonts w:ascii="Calibri" w:hAnsi="Calibri" w:cs="Calibri"/>
          <w:color w:val="auto"/>
          <w:sz w:val="22"/>
          <w:szCs w:val="22"/>
        </w:rPr>
        <w:t>a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multimedialne, które znajduj</w:t>
      </w:r>
      <w:r w:rsidR="00130913">
        <w:rPr>
          <w:rFonts w:ascii="Calibri" w:hAnsi="Calibri" w:cs="Calibri"/>
          <w:color w:val="auto"/>
          <w:sz w:val="22"/>
          <w:szCs w:val="22"/>
        </w:rPr>
        <w:t>ą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się w salach dydaktycznych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,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posiada</w:t>
      </w:r>
      <w:r w:rsidR="00130913">
        <w:rPr>
          <w:rFonts w:ascii="Calibri" w:hAnsi="Calibri" w:cs="Calibri"/>
          <w:color w:val="auto"/>
          <w:sz w:val="22"/>
          <w:szCs w:val="22"/>
        </w:rPr>
        <w:t>ją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licencje. Większość z zakupionych programów nie wymaga ponownego odnawiania licencji. Wyposażenie techniczne </w:t>
      </w:r>
      <w:proofErr w:type="spellStart"/>
      <w:r w:rsidRPr="00B456DC">
        <w:rPr>
          <w:rFonts w:ascii="Calibri" w:hAnsi="Calibri" w:cs="Calibri"/>
          <w:color w:val="auto"/>
          <w:sz w:val="22"/>
          <w:szCs w:val="22"/>
        </w:rPr>
        <w:t>sal</w:t>
      </w:r>
      <w:proofErr w:type="spellEnd"/>
      <w:r w:rsidRPr="00B456DC">
        <w:rPr>
          <w:rFonts w:ascii="Calibri" w:hAnsi="Calibri" w:cs="Calibri"/>
          <w:color w:val="auto"/>
          <w:sz w:val="22"/>
          <w:szCs w:val="22"/>
        </w:rPr>
        <w:t>, liczba stanowisk w salach dydaktycznych oraz specjalistyczne oprogramowanie w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456DC">
        <w:rPr>
          <w:rFonts w:ascii="Calibri" w:hAnsi="Calibri" w:cs="Calibri"/>
          <w:color w:val="auto"/>
          <w:sz w:val="22"/>
          <w:szCs w:val="22"/>
        </w:rPr>
        <w:t>pełni pozwalają na prawidłową realizacj</w:t>
      </w:r>
      <w:r w:rsidR="00CF5906" w:rsidRPr="00B456DC">
        <w:rPr>
          <w:rFonts w:ascii="Calibri" w:hAnsi="Calibri" w:cs="Calibri"/>
          <w:color w:val="auto"/>
          <w:sz w:val="22"/>
          <w:szCs w:val="22"/>
        </w:rPr>
        <w:t>ę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procesu dydaktycznego. Dostępność pomocy i materiałów dydaktycznych sprzyja rozwojowi naukowemu i</w:t>
      </w:r>
      <w:r w:rsidR="008F6809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zawodowemu studentów </w:t>
      </w:r>
      <w:r w:rsidR="00CB5818" w:rsidRPr="00B456DC">
        <w:rPr>
          <w:rFonts w:ascii="Calibri" w:hAnsi="Calibri" w:cs="Calibri"/>
          <w:color w:val="auto"/>
          <w:sz w:val="22"/>
          <w:szCs w:val="22"/>
        </w:rPr>
        <w:t xml:space="preserve">ocenianego kierunku 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oraz zdobywaniu </w:t>
      </w:r>
      <w:r w:rsidR="00CB5818" w:rsidRPr="00B456DC">
        <w:rPr>
          <w:rFonts w:ascii="Calibri" w:hAnsi="Calibri" w:cs="Calibri"/>
          <w:color w:val="auto"/>
          <w:sz w:val="22"/>
          <w:szCs w:val="22"/>
        </w:rPr>
        <w:t xml:space="preserve">przez nich 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umiejętności badawczych. </w:t>
      </w:r>
    </w:p>
    <w:p w14:paraId="657A61C4" w14:textId="77777777" w:rsidR="00D82275" w:rsidRPr="00B456DC" w:rsidRDefault="00941C82" w:rsidP="008F6809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456DC">
        <w:rPr>
          <w:rFonts w:ascii="Calibri" w:hAnsi="Calibri" w:cs="Calibri"/>
          <w:color w:val="auto"/>
          <w:sz w:val="22"/>
          <w:szCs w:val="22"/>
        </w:rPr>
        <w:t xml:space="preserve">Bezpośrednio przy budynku Wydziału Nauk </w:t>
      </w:r>
      <w:r w:rsidR="008F6809">
        <w:rPr>
          <w:rFonts w:ascii="Calibri" w:hAnsi="Calibri" w:cs="Calibri"/>
          <w:color w:val="auto"/>
          <w:sz w:val="22"/>
          <w:szCs w:val="22"/>
        </w:rPr>
        <w:t>Humanistycznych</w:t>
      </w:r>
      <w:r w:rsidRPr="00B456DC">
        <w:rPr>
          <w:rFonts w:ascii="Calibri" w:hAnsi="Calibri" w:cs="Calibri"/>
          <w:color w:val="auto"/>
          <w:sz w:val="22"/>
          <w:szCs w:val="22"/>
        </w:rPr>
        <w:t>, w którym odbywają się zajęcia studentów logopedii z audiologią, znajduje się Biblioteka Główna. Biblioteka dostępna jest 6 dni w tygodniu, w zmiennych godzinach pracy (poranne i wieczorne).</w:t>
      </w:r>
      <w:r w:rsidR="00AF2E68" w:rsidRPr="00B456D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3058C39" w14:textId="77777777" w:rsidR="00941C82" w:rsidRPr="00B456DC" w:rsidRDefault="00941C82" w:rsidP="008F6809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456DC">
        <w:rPr>
          <w:rFonts w:ascii="Calibri" w:hAnsi="Calibri" w:cs="Calibri"/>
          <w:color w:val="auto"/>
          <w:sz w:val="22"/>
          <w:szCs w:val="22"/>
        </w:rPr>
        <w:t xml:space="preserve">W pobliżu Wydziału znajdują się również trzy Domy Studenta, z których jeden jest przystosowany do potrzeb studentów z niepełnosprawnościami (rozsuwane drzwi, winda, pokoje ze specjalistycznym oprzyrządowaniem). </w:t>
      </w:r>
    </w:p>
    <w:p w14:paraId="26E12F64" w14:textId="77777777" w:rsidR="00941C82" w:rsidRPr="00B456DC" w:rsidRDefault="00941C82" w:rsidP="008F6809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456DC">
        <w:rPr>
          <w:rFonts w:ascii="Calibri" w:hAnsi="Calibri" w:cs="Calibri"/>
          <w:color w:val="auto"/>
          <w:sz w:val="22"/>
          <w:szCs w:val="22"/>
        </w:rPr>
        <w:t>Wszyscy studenci oraz pracownicy Uczeni objęci są obowiązkowym szkoleniem BHP</w:t>
      </w:r>
      <w:r w:rsidR="00D82275" w:rsidRPr="00B456DC">
        <w:rPr>
          <w:rFonts w:ascii="Calibri" w:hAnsi="Calibri" w:cs="Calibri"/>
          <w:color w:val="auto"/>
          <w:sz w:val="22"/>
          <w:szCs w:val="22"/>
        </w:rPr>
        <w:t>,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podczas którego zapoznają się między innymi z przepisami dotyczącymi bezpiecznego korzystania z infrastruktury Uniwersytetu (https://bhp.uws.edu.pl/</w:t>
      </w:r>
      <w:r w:rsidR="00130913">
        <w:rPr>
          <w:rFonts w:ascii="Calibri" w:hAnsi="Calibri" w:cs="Calibri"/>
          <w:color w:val="auto"/>
          <w:sz w:val="22"/>
          <w:szCs w:val="22"/>
        </w:rPr>
        <w:t>).</w:t>
      </w:r>
      <w:r w:rsidRPr="00B456D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7E3CA26" w14:textId="77777777" w:rsidR="00941C82" w:rsidRPr="005332C6" w:rsidRDefault="00130913" w:rsidP="008F6809">
      <w:pPr>
        <w:spacing w:after="120" w:line="240" w:lineRule="auto"/>
        <w:rPr>
          <w:rFonts w:cs="Calibri"/>
          <w:szCs w:val="22"/>
        </w:rPr>
      </w:pPr>
      <w:r>
        <w:rPr>
          <w:rFonts w:cs="Calibri"/>
          <w:szCs w:val="22"/>
        </w:rPr>
        <w:t>Warunki lokalowe</w:t>
      </w:r>
      <w:r w:rsidR="00941C82" w:rsidRPr="00130913">
        <w:rPr>
          <w:rFonts w:cs="Calibri"/>
          <w:szCs w:val="22"/>
        </w:rPr>
        <w:t xml:space="preserve"> </w:t>
      </w:r>
      <w:r w:rsidR="00941C82" w:rsidRPr="00B456DC">
        <w:rPr>
          <w:rFonts w:cs="Calibri"/>
          <w:szCs w:val="22"/>
        </w:rPr>
        <w:t>U</w:t>
      </w:r>
      <w:r w:rsidR="00D82275" w:rsidRPr="00B456DC">
        <w:rPr>
          <w:rFonts w:cs="Calibri"/>
          <w:szCs w:val="22"/>
        </w:rPr>
        <w:t>czelni</w:t>
      </w:r>
      <w:r w:rsidR="00941C82" w:rsidRPr="00B456DC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są</w:t>
      </w:r>
      <w:r w:rsidR="00941C82" w:rsidRPr="00B456DC">
        <w:rPr>
          <w:rFonts w:cs="Calibri"/>
          <w:szCs w:val="22"/>
        </w:rPr>
        <w:t xml:space="preserve"> dostosowan</w:t>
      </w:r>
      <w:r>
        <w:rPr>
          <w:rFonts w:cs="Calibri"/>
          <w:szCs w:val="22"/>
        </w:rPr>
        <w:t>e</w:t>
      </w:r>
      <w:r w:rsidR="00941C82" w:rsidRPr="00B456DC">
        <w:rPr>
          <w:rFonts w:cs="Calibri"/>
          <w:szCs w:val="22"/>
        </w:rPr>
        <w:t xml:space="preserve"> do potrzeb osób z niepełnosprawnościami. W budynkach są windy, podjazdy i inne udogodnienia </w:t>
      </w:r>
      <w:r w:rsidR="00941C82" w:rsidRPr="00130913">
        <w:rPr>
          <w:rFonts w:cs="Calibri"/>
          <w:szCs w:val="22"/>
        </w:rPr>
        <w:t>dla osób ze specjalnymi potrzebami edukacyjnymi</w:t>
      </w:r>
      <w:r w:rsidR="00941C82" w:rsidRPr="00B456DC">
        <w:rPr>
          <w:rFonts w:cs="Calibri"/>
          <w:szCs w:val="22"/>
        </w:rPr>
        <w:t xml:space="preserve">. Wejście główne do </w:t>
      </w:r>
      <w:r w:rsidRPr="00130913">
        <w:rPr>
          <w:rFonts w:cs="Calibri"/>
          <w:szCs w:val="22"/>
        </w:rPr>
        <w:t>gmach</w:t>
      </w:r>
      <w:r w:rsidR="00941C82" w:rsidRPr="00130913">
        <w:rPr>
          <w:rFonts w:cs="Calibri"/>
          <w:szCs w:val="22"/>
        </w:rPr>
        <w:t xml:space="preserve">u </w:t>
      </w:r>
      <w:r w:rsidR="00941C82" w:rsidRPr="00B456DC">
        <w:rPr>
          <w:rFonts w:cs="Calibri"/>
          <w:szCs w:val="22"/>
        </w:rPr>
        <w:t xml:space="preserve">Wydziału Nauk </w:t>
      </w:r>
      <w:r w:rsidR="008F6809">
        <w:rPr>
          <w:rFonts w:cs="Calibri"/>
          <w:szCs w:val="22"/>
        </w:rPr>
        <w:t>Humanistycznych</w:t>
      </w:r>
      <w:r w:rsidR="00941C82" w:rsidRPr="00B456DC">
        <w:rPr>
          <w:rFonts w:cs="Calibri"/>
          <w:szCs w:val="22"/>
        </w:rPr>
        <w:t xml:space="preserve"> wyposażone jest w drzwi automatyczne, które otwierają się samoczynnie po wejściu/wjechaniu w obszar pracy sensora. Szerokość drzwi wynosi 200 cm. Na zewnątrz, obok wejścia</w:t>
      </w:r>
      <w:r w:rsidR="0022279F">
        <w:rPr>
          <w:rFonts w:cs="Calibri"/>
          <w:szCs w:val="22"/>
        </w:rPr>
        <w:t>,</w:t>
      </w:r>
      <w:r w:rsidR="00941C82" w:rsidRPr="00B456DC">
        <w:rPr>
          <w:rFonts w:cs="Calibri"/>
          <w:szCs w:val="22"/>
        </w:rPr>
        <w:t xml:space="preserve"> zamontowany jest domofon, który umożliwia komunikację z dyżurującym </w:t>
      </w:r>
      <w:r w:rsidR="00D82275" w:rsidRPr="00D82275">
        <w:rPr>
          <w:rFonts w:cs="Calibri"/>
          <w:szCs w:val="22"/>
        </w:rPr>
        <w:t xml:space="preserve">wewnątrz obiektu </w:t>
      </w:r>
      <w:r w:rsidR="00941C82" w:rsidRPr="00B456DC">
        <w:rPr>
          <w:rFonts w:cs="Calibri"/>
          <w:szCs w:val="22"/>
        </w:rPr>
        <w:t>portierem.</w:t>
      </w:r>
      <w:r w:rsidR="005332C6">
        <w:rPr>
          <w:rFonts w:cs="Calibri"/>
          <w:szCs w:val="22"/>
        </w:rPr>
        <w:t xml:space="preserve"> </w:t>
      </w:r>
      <w:r w:rsidRPr="005332C6">
        <w:rPr>
          <w:rFonts w:cs="Calibri"/>
          <w:szCs w:val="22"/>
        </w:rPr>
        <w:t>Wejście</w:t>
      </w:r>
      <w:r w:rsidR="00941C82" w:rsidRPr="005332C6">
        <w:rPr>
          <w:rFonts w:cs="Calibri"/>
          <w:szCs w:val="22"/>
        </w:rPr>
        <w:t xml:space="preserve"> do budynku W</w:t>
      </w:r>
      <w:r w:rsidR="008F6809">
        <w:rPr>
          <w:rFonts w:cs="Calibri"/>
          <w:szCs w:val="22"/>
        </w:rPr>
        <w:t>NH</w:t>
      </w:r>
      <w:r w:rsidR="00941C82" w:rsidRPr="00B456DC">
        <w:rPr>
          <w:rFonts w:cs="Calibri"/>
          <w:szCs w:val="22"/>
        </w:rPr>
        <w:t xml:space="preserve"> nie posiada </w:t>
      </w:r>
      <w:r w:rsidR="005332C6">
        <w:rPr>
          <w:rFonts w:cs="Calibri"/>
          <w:szCs w:val="22"/>
        </w:rPr>
        <w:t>barier architektonicznych</w:t>
      </w:r>
      <w:r w:rsidR="00941C82" w:rsidRPr="00B456DC">
        <w:rPr>
          <w:rFonts w:cs="Calibri"/>
          <w:szCs w:val="22"/>
        </w:rPr>
        <w:t xml:space="preserve">. </w:t>
      </w:r>
      <w:r w:rsidR="00941C82" w:rsidRPr="005332C6">
        <w:rPr>
          <w:rFonts w:cs="Calibri"/>
          <w:szCs w:val="22"/>
        </w:rPr>
        <w:t xml:space="preserve">Parter budynku </w:t>
      </w:r>
      <w:r w:rsidR="005332C6" w:rsidRPr="005332C6">
        <w:rPr>
          <w:rFonts w:cs="Calibri"/>
          <w:szCs w:val="22"/>
        </w:rPr>
        <w:t>jest równy</w:t>
      </w:r>
      <w:r w:rsidR="00941C82" w:rsidRPr="005332C6">
        <w:rPr>
          <w:rFonts w:cs="Calibri"/>
          <w:szCs w:val="22"/>
        </w:rPr>
        <w:t xml:space="preserve"> </w:t>
      </w:r>
      <w:r w:rsidR="005332C6" w:rsidRPr="005332C6">
        <w:rPr>
          <w:rFonts w:cs="Calibri"/>
          <w:szCs w:val="22"/>
        </w:rPr>
        <w:t>z</w:t>
      </w:r>
      <w:r w:rsidR="00941C82" w:rsidRPr="005332C6">
        <w:rPr>
          <w:rFonts w:cs="Calibri"/>
          <w:szCs w:val="22"/>
        </w:rPr>
        <w:t xml:space="preserve"> </w:t>
      </w:r>
      <w:r w:rsidR="005332C6" w:rsidRPr="005332C6">
        <w:rPr>
          <w:rFonts w:cs="Calibri"/>
          <w:szCs w:val="22"/>
        </w:rPr>
        <w:t>powierzchnią terenu</w:t>
      </w:r>
      <w:r w:rsidR="00941C82" w:rsidRPr="005332C6">
        <w:rPr>
          <w:rFonts w:cs="Calibri"/>
          <w:szCs w:val="22"/>
        </w:rPr>
        <w:t xml:space="preserve"> zewnętrznego.</w:t>
      </w:r>
    </w:p>
    <w:p w14:paraId="68CEDDD5" w14:textId="77777777" w:rsidR="00D82275" w:rsidRPr="003B778F" w:rsidRDefault="00941C82" w:rsidP="008F6809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Wnętrze </w:t>
      </w:r>
      <w:r w:rsidR="00913C07">
        <w:rPr>
          <w:rFonts w:cs="Calibri"/>
          <w:szCs w:val="22"/>
        </w:rPr>
        <w:t>Wydziału</w:t>
      </w:r>
      <w:r w:rsidRPr="00B456DC">
        <w:rPr>
          <w:rFonts w:cs="Calibri"/>
          <w:szCs w:val="22"/>
        </w:rPr>
        <w:t xml:space="preserve"> przystosowane jest do poruszania się osób z niepełnosprawnością ruchową. Ciągi komunikacyjne oraz sale dydaktyczne i pokoje pracownicze w wejściach nie posiadają progów. Komunikacja między piętrami zapewniona jest przez dwie windy, poruszające się pomiędzy poziomami 0 a 3. Szerokość drzwi w windach wynosi 90 cm. Przyciski w windach, oprócz znaków standardowych, posiadają także oznaczenia </w:t>
      </w:r>
      <w:r w:rsidR="00D82275" w:rsidRPr="00B456DC">
        <w:rPr>
          <w:rFonts w:cs="Calibri"/>
          <w:szCs w:val="22"/>
        </w:rPr>
        <w:t xml:space="preserve">wykonane </w:t>
      </w:r>
      <w:r w:rsidRPr="00B456DC">
        <w:rPr>
          <w:rFonts w:cs="Calibri"/>
          <w:szCs w:val="22"/>
        </w:rPr>
        <w:t xml:space="preserve">alfabetem Braille’a. W każdej windzie słyszalne są komunikaty głosowe. Wewnątrz wind zamontowane </w:t>
      </w:r>
      <w:r w:rsidR="00D82275" w:rsidRPr="00B456DC">
        <w:rPr>
          <w:rFonts w:cs="Calibri"/>
          <w:szCs w:val="22"/>
        </w:rPr>
        <w:t>zostały</w:t>
      </w:r>
      <w:r w:rsidRPr="00B456DC">
        <w:rPr>
          <w:rFonts w:cs="Calibri"/>
          <w:szCs w:val="22"/>
        </w:rPr>
        <w:t xml:space="preserve"> dwie poręcze. Drzwi do </w:t>
      </w:r>
      <w:proofErr w:type="spellStart"/>
      <w:r w:rsidRPr="00B456DC">
        <w:rPr>
          <w:rFonts w:cs="Calibri"/>
          <w:szCs w:val="22"/>
        </w:rPr>
        <w:t>sal</w:t>
      </w:r>
      <w:proofErr w:type="spellEnd"/>
      <w:r w:rsidRPr="00B456DC">
        <w:rPr>
          <w:rFonts w:cs="Calibri"/>
          <w:szCs w:val="22"/>
        </w:rPr>
        <w:t xml:space="preserve"> dydaktycznych (szerokość ok. 90 cm) </w:t>
      </w:r>
      <w:r w:rsidRPr="00913C07">
        <w:rPr>
          <w:rFonts w:cs="Calibri"/>
          <w:szCs w:val="22"/>
        </w:rPr>
        <w:t xml:space="preserve">oraz </w:t>
      </w:r>
      <w:r w:rsidR="00913C07" w:rsidRPr="00913C07">
        <w:rPr>
          <w:rFonts w:cs="Calibri"/>
          <w:szCs w:val="22"/>
        </w:rPr>
        <w:t xml:space="preserve">drzwi </w:t>
      </w:r>
      <w:r w:rsidRPr="00913C07">
        <w:rPr>
          <w:rFonts w:cs="Calibri"/>
          <w:szCs w:val="22"/>
        </w:rPr>
        <w:t>przejściowe na korytarzach</w:t>
      </w:r>
      <w:r w:rsidRPr="00B456DC">
        <w:rPr>
          <w:rFonts w:cs="Calibri"/>
          <w:szCs w:val="22"/>
        </w:rPr>
        <w:t xml:space="preserve"> zapewniają łatwe przemieszczanie się osób na wózkach. W salach dydaktycznych z siedziskami przymocowanymi trwale do podłogi znajdują się specjalne stoliki z regulacją wysokości (po 1 lub 2 szt. w każdej sali) dla osób poruszających się na wózkach inwalidzkich. Toalety dla osób niepełnosprawnych znajdują się na każdym piętrze budynku. Zlokalizowane są w pobliżu innych sanitariatów i oznaczone piktogramem na drzwiach wejściowych. Pomieszczenia te wyposażone są w system alarmowy. W przypadku zaistnienia sytuacji niebezpiecznej, w której konieczna jest pomoc osoby trzeciej, potrzebę taką sygnalizuje się przez kontakt z portiernią za pomocą domofonu, zamontowanego wewnątrz pomieszczenia. Osoby z uszkodzeniami narządu wzroku mogą poruszać się w gmachu</w:t>
      </w:r>
      <w:r w:rsidR="00D82275" w:rsidRPr="00B456DC">
        <w:rPr>
          <w:rFonts w:cs="Calibri"/>
          <w:szCs w:val="22"/>
        </w:rPr>
        <w:t xml:space="preserve"> budynku</w:t>
      </w:r>
      <w:r w:rsidRPr="00B456DC">
        <w:rPr>
          <w:rFonts w:cs="Calibri"/>
          <w:szCs w:val="22"/>
        </w:rPr>
        <w:t xml:space="preserve">, wykorzystując przy tym </w:t>
      </w:r>
      <w:r w:rsidR="003B778F">
        <w:rPr>
          <w:rFonts w:cs="Calibri"/>
          <w:szCs w:val="22"/>
        </w:rPr>
        <w:t>tabliczki</w:t>
      </w:r>
      <w:r w:rsidRPr="00B456DC">
        <w:rPr>
          <w:rFonts w:cs="Calibri"/>
          <w:szCs w:val="22"/>
        </w:rPr>
        <w:t xml:space="preserve"> </w:t>
      </w:r>
      <w:r w:rsidR="003B778F">
        <w:rPr>
          <w:rFonts w:cs="Calibri"/>
          <w:szCs w:val="22"/>
        </w:rPr>
        <w:t xml:space="preserve">i makiety rozmieszczenia poszczególnych </w:t>
      </w:r>
      <w:proofErr w:type="spellStart"/>
      <w:r w:rsidR="003B778F">
        <w:rPr>
          <w:rFonts w:cs="Calibri"/>
          <w:szCs w:val="22"/>
        </w:rPr>
        <w:t>sal</w:t>
      </w:r>
      <w:proofErr w:type="spellEnd"/>
      <w:r w:rsidR="003B778F">
        <w:rPr>
          <w:rFonts w:cs="Calibri"/>
          <w:szCs w:val="22"/>
        </w:rPr>
        <w:t>, zawierające informacje napisane</w:t>
      </w:r>
      <w:r w:rsidRPr="00B456DC">
        <w:rPr>
          <w:rFonts w:cs="Calibri"/>
          <w:szCs w:val="22"/>
        </w:rPr>
        <w:t xml:space="preserve"> alfabetem Braille'a. Dla osób z uszkodzeniami narządu słuchu w 7 salach dydaktycznych </w:t>
      </w:r>
      <w:r w:rsidR="00D82275" w:rsidRPr="00B456DC">
        <w:rPr>
          <w:rFonts w:cs="Calibri"/>
          <w:szCs w:val="22"/>
        </w:rPr>
        <w:t>(</w:t>
      </w:r>
      <w:r w:rsidR="00D82275" w:rsidRPr="00D82275">
        <w:rPr>
          <w:rFonts w:cs="Calibri"/>
          <w:szCs w:val="22"/>
        </w:rPr>
        <w:t>aule 0.8A, 0.8B, sale wykładowe od 1.7 do 1.12, sale seminaryjne 2.8, 2.9</w:t>
      </w:r>
      <w:r w:rsidR="00D82275" w:rsidRPr="00B456DC">
        <w:rPr>
          <w:rFonts w:cs="Calibri"/>
          <w:szCs w:val="22"/>
        </w:rPr>
        <w:t xml:space="preserve">) </w:t>
      </w:r>
      <w:r w:rsidRPr="00B456DC">
        <w:rPr>
          <w:rFonts w:cs="Calibri"/>
          <w:szCs w:val="22"/>
        </w:rPr>
        <w:t xml:space="preserve">zainstalowano </w:t>
      </w:r>
      <w:r w:rsidRPr="003B778F">
        <w:rPr>
          <w:rFonts w:cs="Calibri"/>
          <w:szCs w:val="22"/>
        </w:rPr>
        <w:t>pętle indukcyjne</w:t>
      </w:r>
      <w:r w:rsidR="003B778F">
        <w:rPr>
          <w:rFonts w:cs="Calibri"/>
          <w:szCs w:val="22"/>
        </w:rPr>
        <w:t>, ułatwiające studentom odbiór treści przekazywanych podczas zajęć</w:t>
      </w:r>
      <w:r w:rsidR="00D82275" w:rsidRPr="003B778F">
        <w:rPr>
          <w:rFonts w:cs="Calibri"/>
          <w:szCs w:val="22"/>
        </w:rPr>
        <w:t xml:space="preserve">. </w:t>
      </w:r>
    </w:p>
    <w:p w14:paraId="63211FE6" w14:textId="77777777" w:rsidR="00941C82" w:rsidRPr="00B456DC" w:rsidRDefault="00D82275" w:rsidP="0022279F">
      <w:pPr>
        <w:spacing w:after="120" w:line="240" w:lineRule="auto"/>
        <w:rPr>
          <w:rFonts w:cs="Calibri"/>
          <w:color w:val="FF0000"/>
          <w:szCs w:val="22"/>
        </w:rPr>
      </w:pPr>
      <w:r w:rsidRPr="00B456DC">
        <w:rPr>
          <w:rFonts w:cs="Calibri"/>
          <w:szCs w:val="22"/>
        </w:rPr>
        <w:t>Należy podkreślić</w:t>
      </w:r>
      <w:r w:rsidR="00941C82" w:rsidRPr="00B456DC">
        <w:rPr>
          <w:rFonts w:cs="Calibri"/>
          <w:szCs w:val="22"/>
        </w:rPr>
        <w:t xml:space="preserve">, że sale dydaktyczne, </w:t>
      </w:r>
      <w:r w:rsidR="003B778F">
        <w:rPr>
          <w:rFonts w:cs="Calibri"/>
          <w:szCs w:val="22"/>
        </w:rPr>
        <w:t xml:space="preserve">miejsca </w:t>
      </w:r>
      <w:r w:rsidR="00941C82" w:rsidRPr="003B778F">
        <w:rPr>
          <w:rFonts w:cs="Calibri"/>
          <w:szCs w:val="22"/>
        </w:rPr>
        <w:t>obsług</w:t>
      </w:r>
      <w:r w:rsidR="003B778F" w:rsidRPr="003B778F">
        <w:rPr>
          <w:rFonts w:cs="Calibri"/>
          <w:szCs w:val="22"/>
        </w:rPr>
        <w:t>i</w:t>
      </w:r>
      <w:r w:rsidR="00941C82" w:rsidRPr="003B778F">
        <w:rPr>
          <w:rFonts w:cs="Calibri"/>
          <w:szCs w:val="22"/>
        </w:rPr>
        <w:t xml:space="preserve"> studentów,</w:t>
      </w:r>
      <w:r w:rsidR="00941C82" w:rsidRPr="00B456DC">
        <w:rPr>
          <w:rFonts w:cs="Calibri"/>
          <w:szCs w:val="22"/>
        </w:rPr>
        <w:t xml:space="preserve"> pomieszczenia pracownicze, siedziba władz wydziału, biblioteka oraz domy studenta znajdują się w granicach jednego kampusu, co </w:t>
      </w:r>
      <w:r w:rsidR="00941C82" w:rsidRPr="00B456DC">
        <w:rPr>
          <w:rFonts w:cs="Calibri"/>
          <w:szCs w:val="22"/>
        </w:rPr>
        <w:lastRenderedPageBreak/>
        <w:t>jest szczególnie ważne w przypadku osób z niepełnosprawności</w:t>
      </w:r>
      <w:r w:rsidRPr="00B456DC">
        <w:rPr>
          <w:rFonts w:cs="Calibri"/>
          <w:szCs w:val="22"/>
        </w:rPr>
        <w:t>ami</w:t>
      </w:r>
      <w:r w:rsidR="00941C82" w:rsidRPr="0099660A">
        <w:rPr>
          <w:rFonts w:cs="Calibri"/>
          <w:szCs w:val="22"/>
        </w:rPr>
        <w:t xml:space="preserve"> </w:t>
      </w:r>
      <w:bookmarkStart w:id="45" w:name="_Hlk179620023"/>
      <w:r w:rsidR="00941C82" w:rsidRPr="0099660A">
        <w:rPr>
          <w:rFonts w:cs="Calibri"/>
          <w:szCs w:val="22"/>
        </w:rPr>
        <w:t>(Załącznik nr</w:t>
      </w:r>
      <w:r w:rsidR="0099660A" w:rsidRPr="0099660A">
        <w:rPr>
          <w:rFonts w:cs="Calibri"/>
          <w:szCs w:val="22"/>
        </w:rPr>
        <w:t xml:space="preserve"> 6</w:t>
      </w:r>
      <w:r w:rsidR="00941C82" w:rsidRPr="0099660A">
        <w:rPr>
          <w:rFonts w:cs="Calibri"/>
          <w:szCs w:val="22"/>
        </w:rPr>
        <w:t xml:space="preserve">. </w:t>
      </w:r>
      <w:bookmarkStart w:id="46" w:name="_Hlk180526560"/>
      <w:r w:rsidR="00941C82" w:rsidRPr="0099660A">
        <w:rPr>
          <w:rFonts w:cs="Calibri"/>
          <w:szCs w:val="22"/>
        </w:rPr>
        <w:t>Dostosowanie infrastruktury dydaktycznej, naukowej i bibliotecznej do potrzeb osób z niepełnosprawnością</w:t>
      </w:r>
      <w:bookmarkEnd w:id="46"/>
      <w:r w:rsidR="00941C82" w:rsidRPr="0099660A">
        <w:rPr>
          <w:rFonts w:cs="Calibri"/>
          <w:szCs w:val="22"/>
        </w:rPr>
        <w:t>).</w:t>
      </w:r>
      <w:r w:rsidR="00941C82" w:rsidRPr="00B456DC">
        <w:rPr>
          <w:rFonts w:cs="Calibri"/>
          <w:color w:val="FF0000"/>
          <w:szCs w:val="22"/>
        </w:rPr>
        <w:t xml:space="preserve"> </w:t>
      </w:r>
      <w:bookmarkEnd w:id="45"/>
    </w:p>
    <w:p w14:paraId="08D1AD80" w14:textId="77777777" w:rsidR="0022279F" w:rsidRDefault="0022279F" w:rsidP="0022279F">
      <w:pPr>
        <w:spacing w:after="120" w:line="240" w:lineRule="auto"/>
        <w:rPr>
          <w:rFonts w:cs="Calibri"/>
          <w:szCs w:val="22"/>
        </w:rPr>
      </w:pPr>
      <w:r w:rsidRPr="00DB47B3">
        <w:rPr>
          <w:rFonts w:cs="Calibri"/>
          <w:szCs w:val="22"/>
        </w:rPr>
        <w:t xml:space="preserve">Biblioteka Główna </w:t>
      </w:r>
      <w:proofErr w:type="spellStart"/>
      <w:r w:rsidRPr="00DB47B3">
        <w:rPr>
          <w:rFonts w:cs="Calibri"/>
          <w:szCs w:val="22"/>
        </w:rPr>
        <w:t>UwS</w:t>
      </w:r>
      <w:proofErr w:type="spellEnd"/>
      <w:r w:rsidRPr="00DB47B3">
        <w:rPr>
          <w:rFonts w:cs="Calibri"/>
          <w:szCs w:val="22"/>
        </w:rPr>
        <w:t>, dzięki szerokiemu, szybkiemu i bezpośredniemu dostępowi do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zasobów, jest biblioteką, która spełnia postulaty zgłaszane przez studentów, a także przez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osoby ze szczególnymi potrzebami. Na każdym piętrze budynku znajdują się urządzenia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ułatwiające naukę osobom z niepełnosprawnościami. W infrastrukturze biblioteki </w:t>
      </w:r>
      <w:r>
        <w:rPr>
          <w:rFonts w:cs="Calibri"/>
          <w:szCs w:val="22"/>
        </w:rPr>
        <w:t>jest</w:t>
      </w:r>
      <w:r w:rsidRPr="00DB47B3">
        <w:rPr>
          <w:rFonts w:cs="Calibri"/>
          <w:szCs w:val="22"/>
        </w:rPr>
        <w:t xml:space="preserve"> Czytelnia Zbiorów Specjalnych. Na terenie Wydziału Nauk </w:t>
      </w:r>
      <w:r w:rsidR="00497A8E">
        <w:rPr>
          <w:rFonts w:cs="Calibri"/>
          <w:szCs w:val="22"/>
        </w:rPr>
        <w:t>Humanistycznych</w:t>
      </w:r>
      <w:r w:rsidRPr="00DB47B3">
        <w:rPr>
          <w:rFonts w:cs="Calibri"/>
          <w:szCs w:val="22"/>
        </w:rPr>
        <w:t xml:space="preserve"> i biblioteki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znajduje się parking z oznakowanymi miejscami dla osób z niepełnosprawnością, a alejki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pomiędzy kompleksem budynków </w:t>
      </w:r>
      <w:r>
        <w:rPr>
          <w:rFonts w:cs="Calibri"/>
          <w:szCs w:val="22"/>
        </w:rPr>
        <w:t>posiada</w:t>
      </w:r>
      <w:r w:rsidRPr="00DB47B3">
        <w:rPr>
          <w:rFonts w:cs="Calibri"/>
          <w:szCs w:val="22"/>
        </w:rPr>
        <w:t>ją ścieżki naprowadzające dla osób niewidomych.</w:t>
      </w:r>
    </w:p>
    <w:p w14:paraId="6EF9AD09" w14:textId="77777777" w:rsidR="0022279F" w:rsidRDefault="0022279F" w:rsidP="0022279F">
      <w:pPr>
        <w:spacing w:after="120" w:line="240" w:lineRule="auto"/>
        <w:rPr>
          <w:rFonts w:cs="Calibri"/>
          <w:szCs w:val="22"/>
        </w:rPr>
      </w:pPr>
      <w:r w:rsidRPr="00DB47B3">
        <w:rPr>
          <w:rFonts w:cs="Calibri"/>
          <w:szCs w:val="22"/>
        </w:rPr>
        <w:t>Użytkownicy biblioteki łączącej funkcję biblioteki tradycyjnej, elektronicznej i cyfrowej mają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możliwość dostępu do zasobów drukowanych oraz cyfrowych. Biblioteka udostępnia swoje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zbiory za pomocą tradycyjnej wypożyczalni oraz czytelni wyposażonych w stanowiska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komputerowe z dostępem do katalogu. Nową usługą jest książkomat znajdujący się w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przedsionku budynku biblioteki z dostępem dla czytelników 7 dni w tygodniu, w godzinach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7.00</w:t>
      </w:r>
      <w:r>
        <w:rPr>
          <w:rFonts w:cs="Calibri"/>
          <w:szCs w:val="22"/>
        </w:rPr>
        <w:t>–</w:t>
      </w:r>
      <w:r w:rsidRPr="00DB47B3">
        <w:rPr>
          <w:rFonts w:cs="Calibri"/>
          <w:szCs w:val="22"/>
        </w:rPr>
        <w:t>20.00.</w:t>
      </w:r>
    </w:p>
    <w:p w14:paraId="7B70328B" w14:textId="77777777" w:rsidR="0022279F" w:rsidRDefault="0022279F" w:rsidP="0022279F">
      <w:pPr>
        <w:spacing w:after="120" w:line="240" w:lineRule="auto"/>
        <w:rPr>
          <w:rFonts w:cs="Calibri"/>
          <w:szCs w:val="22"/>
        </w:rPr>
      </w:pPr>
      <w:r w:rsidRPr="00DB47B3">
        <w:rPr>
          <w:rFonts w:cs="Calibri"/>
          <w:szCs w:val="22"/>
        </w:rPr>
        <w:t>Z</w:t>
      </w:r>
      <w:r w:rsidR="00366520">
        <w:rPr>
          <w:rFonts w:cs="Calibri"/>
          <w:szCs w:val="22"/>
        </w:rPr>
        <w:t>najdujące się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w Bibliotece </w:t>
      </w:r>
      <w:r>
        <w:rPr>
          <w:rFonts w:cs="Calibri"/>
          <w:szCs w:val="22"/>
        </w:rPr>
        <w:t xml:space="preserve">zbiory </w:t>
      </w:r>
      <w:r w:rsidRPr="00DB47B3">
        <w:rPr>
          <w:rFonts w:cs="Calibri"/>
          <w:szCs w:val="22"/>
        </w:rPr>
        <w:t xml:space="preserve">mają charakter uniwersalny. Biblioteka gromadzi </w:t>
      </w:r>
      <w:r>
        <w:rPr>
          <w:rFonts w:cs="Calibri"/>
          <w:szCs w:val="22"/>
        </w:rPr>
        <w:t xml:space="preserve">publikacje </w:t>
      </w:r>
      <w:r w:rsidRPr="00DB47B3">
        <w:rPr>
          <w:rFonts w:cs="Calibri"/>
          <w:szCs w:val="22"/>
        </w:rPr>
        <w:t>niezbędne do prowadzenia badań naukowych i realizowania procesu dydaktycznego w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formie tradycyjnej (książki, czasopisma, zbiory specjalne) oraz elektronicznej (bazy danych, e-booki, CD-ROM-y). Zbiory tradycyjne obejmują księgozbiór liczący ponad 501 815 jednostek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inwentarzowych, w tym 463 071 wol. książek, 38 744 wol. czasopism drukowanych </w:t>
      </w:r>
      <w:r>
        <w:rPr>
          <w:rFonts w:cs="Calibri"/>
          <w:szCs w:val="22"/>
        </w:rPr>
        <w:t>i</w:t>
      </w:r>
      <w:r w:rsidRPr="00DB47B3">
        <w:rPr>
          <w:rFonts w:cs="Calibri"/>
          <w:szCs w:val="22"/>
        </w:rPr>
        <w:t xml:space="preserve"> 3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239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jednostek inwentarzowych pozostałych zbiorów nieelektronicznych oraz 216 tytułów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czasopism drukowanych w prenumeracie bieżącej. </w:t>
      </w:r>
    </w:p>
    <w:p w14:paraId="1A4FFD81" w14:textId="77777777" w:rsidR="0022279F" w:rsidRDefault="0022279F" w:rsidP="0022279F">
      <w:pPr>
        <w:spacing w:after="120" w:line="240" w:lineRule="auto"/>
        <w:rPr>
          <w:rFonts w:cs="Calibri"/>
          <w:szCs w:val="22"/>
        </w:rPr>
      </w:pPr>
      <w:r w:rsidRPr="00DB47B3">
        <w:rPr>
          <w:rFonts w:cs="Calibri"/>
          <w:szCs w:val="22"/>
        </w:rPr>
        <w:t>Podstawowym źródłem informacji o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zbiorach jest katalog komputerowy INTEGRO w systemie PROLIBM21, aplikacja </w:t>
      </w:r>
      <w:proofErr w:type="spellStart"/>
      <w:r w:rsidRPr="00DB47B3">
        <w:rPr>
          <w:rFonts w:cs="Calibri"/>
          <w:szCs w:val="22"/>
        </w:rPr>
        <w:t>mProlib</w:t>
      </w:r>
      <w:proofErr w:type="spellEnd"/>
      <w:r w:rsidRPr="00DB47B3">
        <w:rPr>
          <w:rFonts w:cs="Calibri"/>
          <w:szCs w:val="22"/>
        </w:rPr>
        <w:t>,</w:t>
      </w:r>
      <w:r>
        <w:rPr>
          <w:rFonts w:cs="Calibri"/>
          <w:szCs w:val="22"/>
        </w:rPr>
        <w:t xml:space="preserve"> </w:t>
      </w:r>
      <w:proofErr w:type="spellStart"/>
      <w:r w:rsidRPr="00DB47B3">
        <w:rPr>
          <w:rFonts w:cs="Calibri"/>
          <w:szCs w:val="22"/>
        </w:rPr>
        <w:t>Multiwyszukiwarka</w:t>
      </w:r>
      <w:proofErr w:type="spellEnd"/>
      <w:r w:rsidRPr="00DB47B3">
        <w:rPr>
          <w:rFonts w:cs="Calibri"/>
          <w:szCs w:val="22"/>
        </w:rPr>
        <w:t xml:space="preserve"> EBSCO Discovery Service (EDS), Full </w:t>
      </w:r>
      <w:proofErr w:type="spellStart"/>
      <w:r w:rsidRPr="00DB47B3">
        <w:rPr>
          <w:rFonts w:cs="Calibri"/>
          <w:szCs w:val="22"/>
        </w:rPr>
        <w:t>Text</w:t>
      </w:r>
      <w:proofErr w:type="spellEnd"/>
      <w:r w:rsidRPr="00DB47B3">
        <w:rPr>
          <w:rFonts w:cs="Calibri"/>
          <w:szCs w:val="22"/>
        </w:rPr>
        <w:t xml:space="preserve"> Finder (lista </w:t>
      </w:r>
      <w:proofErr w:type="spellStart"/>
      <w:r w:rsidRPr="00DB47B3">
        <w:rPr>
          <w:rFonts w:cs="Calibri"/>
          <w:szCs w:val="22"/>
        </w:rPr>
        <w:t>AtoZ</w:t>
      </w:r>
      <w:proofErr w:type="spellEnd"/>
      <w:r w:rsidRPr="00DB47B3">
        <w:rPr>
          <w:rFonts w:cs="Calibri"/>
          <w:szCs w:val="22"/>
        </w:rPr>
        <w:t>), aplikacja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EBSCO Mobile </w:t>
      </w:r>
      <w:proofErr w:type="spellStart"/>
      <w:r w:rsidRPr="00DB47B3">
        <w:rPr>
          <w:rFonts w:cs="Calibri"/>
          <w:szCs w:val="22"/>
        </w:rPr>
        <w:t>App</w:t>
      </w:r>
      <w:proofErr w:type="spellEnd"/>
      <w:r w:rsidRPr="00DB47B3">
        <w:rPr>
          <w:rFonts w:cs="Calibri"/>
          <w:szCs w:val="22"/>
        </w:rPr>
        <w:t xml:space="preserve"> oraz katalogi baz własnych. Biblioteka jest w pełni skomputeryzowana –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wszystkie operacje są wykonywane w bibliotecznym systemie komputerowym PROLIBM21.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Zbiory opracowywane są w ramach Narodowego Uniwersalnego Katalogu Centralnego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NUKAT metodą czynnego </w:t>
      </w:r>
      <w:proofErr w:type="spellStart"/>
      <w:r w:rsidRPr="00DB47B3">
        <w:rPr>
          <w:rFonts w:cs="Calibri"/>
          <w:szCs w:val="22"/>
        </w:rPr>
        <w:t>współkatalogowania</w:t>
      </w:r>
      <w:proofErr w:type="spellEnd"/>
      <w:r w:rsidRPr="00DB47B3">
        <w:rPr>
          <w:rFonts w:cs="Calibri"/>
          <w:szCs w:val="22"/>
        </w:rPr>
        <w:t>. Biblioteka Główna oferuje dostęp do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licencjonowanych, opłaconych zbiorów elektronicznych ze wszystkich dziedzin wiedzy, w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tym: 108 baz danych, 455 813 tytułów e-książek, 6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154 czasopism elektronicznych</w:t>
      </w:r>
      <w:r>
        <w:rPr>
          <w:rFonts w:cs="Calibri"/>
          <w:szCs w:val="22"/>
        </w:rPr>
        <w:t>,</w:t>
      </w:r>
      <w:r w:rsidRPr="00DB47B3">
        <w:rPr>
          <w:rFonts w:cs="Calibri"/>
          <w:szCs w:val="22"/>
        </w:rPr>
        <w:t xml:space="preserve"> poprzez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wyszukiwarkę tematyczną </w:t>
      </w:r>
      <w:hyperlink r:id="rId15" w:history="1">
        <w:r w:rsidRPr="00571CED">
          <w:rPr>
            <w:rStyle w:val="Hipercze"/>
            <w:rFonts w:cs="Calibri"/>
            <w:szCs w:val="22"/>
          </w:rPr>
          <w:t>https://volumin.uws.edu.pl/bazydanych/</w:t>
        </w:r>
      </w:hyperlink>
      <w:r>
        <w:rPr>
          <w:rFonts w:cs="Calibri"/>
          <w:szCs w:val="22"/>
        </w:rPr>
        <w:t xml:space="preserve">. </w:t>
      </w:r>
    </w:p>
    <w:p w14:paraId="09BCECD9" w14:textId="77777777" w:rsidR="0022279F" w:rsidRDefault="0022279F" w:rsidP="0022279F">
      <w:pPr>
        <w:spacing w:after="120" w:line="240" w:lineRule="auto"/>
        <w:rPr>
          <w:rFonts w:cs="Calibri"/>
          <w:szCs w:val="22"/>
        </w:rPr>
      </w:pPr>
      <w:r w:rsidRPr="00DB47B3">
        <w:rPr>
          <w:rFonts w:cs="Calibri"/>
          <w:szCs w:val="22"/>
        </w:rPr>
        <w:t>Oddział Zasobów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Cyfrowych i Zbiorów Specjalnych Biblioteki Głównej </w:t>
      </w:r>
      <w:proofErr w:type="spellStart"/>
      <w:r w:rsidRPr="00DB47B3">
        <w:rPr>
          <w:rFonts w:cs="Calibri"/>
          <w:szCs w:val="22"/>
        </w:rPr>
        <w:t>UwS</w:t>
      </w:r>
      <w:proofErr w:type="spellEnd"/>
      <w:r w:rsidRPr="00DB47B3">
        <w:rPr>
          <w:rFonts w:cs="Calibri"/>
          <w:szCs w:val="22"/>
        </w:rPr>
        <w:t xml:space="preserve"> świadczy usługę adaptacji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materiałów dydaktycznych na potrzeby studentów, doktorantów, słuchaczy studiów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podyplomowych i pracowników </w:t>
      </w:r>
      <w:proofErr w:type="spellStart"/>
      <w:r w:rsidRPr="00DB47B3">
        <w:rPr>
          <w:rFonts w:cs="Calibri"/>
          <w:szCs w:val="22"/>
        </w:rPr>
        <w:t>UwS</w:t>
      </w:r>
      <w:proofErr w:type="spellEnd"/>
      <w:r w:rsidRPr="00DB47B3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 R</w:t>
      </w:r>
      <w:r w:rsidRPr="00DB47B3">
        <w:rPr>
          <w:rFonts w:cs="Calibri"/>
          <w:szCs w:val="22"/>
        </w:rPr>
        <w:t xml:space="preserve">ealizowana jest </w:t>
      </w:r>
      <w:r>
        <w:rPr>
          <w:rFonts w:cs="Calibri"/>
          <w:szCs w:val="22"/>
        </w:rPr>
        <w:t xml:space="preserve">ona </w:t>
      </w:r>
      <w:r w:rsidRPr="00DB47B3">
        <w:rPr>
          <w:rFonts w:cs="Calibri"/>
          <w:szCs w:val="22"/>
        </w:rPr>
        <w:t>zgodnie z art. 331 Ustawy o prawie autorskim i prawach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pokrewnych z 1994 r. (Dz.U. 2018.0.1191). Usługa obejmuje: adaptację podręczników i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innych materiałów dydaktycznych do specjalnych formatów, wykonanie grafiki wypukłej i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brajlowskiej. W ramach realizacji zadań projektu </w:t>
      </w:r>
      <w:proofErr w:type="spellStart"/>
      <w:r w:rsidRPr="00DB47B3">
        <w:rPr>
          <w:rFonts w:cs="Calibri"/>
          <w:szCs w:val="22"/>
        </w:rPr>
        <w:t>UwS</w:t>
      </w:r>
      <w:proofErr w:type="spellEnd"/>
      <w:r w:rsidRPr="00DB47B3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–</w:t>
      </w:r>
      <w:r w:rsidRPr="00DB47B3">
        <w:rPr>
          <w:rFonts w:cs="Calibri"/>
          <w:szCs w:val="22"/>
        </w:rPr>
        <w:t xml:space="preserve"> UNIWERSYTET MAXI</w:t>
      </w:r>
      <w:r>
        <w:rPr>
          <w:rFonts w:cs="Calibri"/>
          <w:szCs w:val="22"/>
        </w:rPr>
        <w:t xml:space="preserve"> </w:t>
      </w:r>
      <w:hyperlink r:id="rId16" w:history="1">
        <w:r w:rsidRPr="00571CED">
          <w:rPr>
            <w:rStyle w:val="Hipercze"/>
            <w:rFonts w:cs="Calibri"/>
            <w:szCs w:val="22"/>
          </w:rPr>
          <w:t>https://bg.uws.edu.pl/biblioteka-bez-barier/uniwersytet-maxi</w:t>
        </w:r>
      </w:hyperlink>
      <w:r>
        <w:rPr>
          <w:rFonts w:cs="Calibri"/>
          <w:szCs w:val="22"/>
        </w:rPr>
        <w:t xml:space="preserve"> oraz</w:t>
      </w:r>
      <w:r w:rsidRPr="00DB47B3">
        <w:rPr>
          <w:rFonts w:cs="Calibri"/>
          <w:szCs w:val="22"/>
        </w:rPr>
        <w:t xml:space="preserve"> we współpracy z Instytutem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Informatyki </w:t>
      </w:r>
      <w:proofErr w:type="spellStart"/>
      <w:r w:rsidRPr="00DB47B3">
        <w:rPr>
          <w:rFonts w:cs="Calibri"/>
          <w:szCs w:val="22"/>
        </w:rPr>
        <w:t>UwS</w:t>
      </w:r>
      <w:proofErr w:type="spellEnd"/>
      <w:r w:rsidRPr="00DB47B3">
        <w:rPr>
          <w:rFonts w:cs="Calibri"/>
          <w:szCs w:val="22"/>
        </w:rPr>
        <w:t xml:space="preserve"> powstał LECTOR </w:t>
      </w:r>
      <w:r>
        <w:rPr>
          <w:rFonts w:cs="Calibri"/>
          <w:szCs w:val="22"/>
        </w:rPr>
        <w:t>–</w:t>
      </w:r>
      <w:r w:rsidRPr="00DB47B3">
        <w:rPr>
          <w:rFonts w:cs="Calibri"/>
          <w:szCs w:val="22"/>
        </w:rPr>
        <w:t xml:space="preserve"> system zgłaszania materiałów dydaktycznych do adaptacji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i ich udostępnienia </w:t>
      </w:r>
      <w:hyperlink r:id="rId17" w:history="1">
        <w:r w:rsidRPr="00571CED">
          <w:rPr>
            <w:rStyle w:val="Hipercze"/>
            <w:rFonts w:cs="Calibri"/>
            <w:szCs w:val="22"/>
          </w:rPr>
          <w:t>https://bg.uws.edu.pl/biblioteka-bez-barier/lector</w:t>
        </w:r>
      </w:hyperlink>
      <w:r>
        <w:rPr>
          <w:rFonts w:cs="Calibri"/>
          <w:szCs w:val="22"/>
        </w:rPr>
        <w:t xml:space="preserve">. </w:t>
      </w:r>
    </w:p>
    <w:p w14:paraId="2FD6F00A" w14:textId="77777777" w:rsidR="0022279F" w:rsidRDefault="0022279F" w:rsidP="0022279F">
      <w:pPr>
        <w:spacing w:after="120" w:line="240" w:lineRule="auto"/>
        <w:rPr>
          <w:rFonts w:cs="Calibri"/>
          <w:szCs w:val="22"/>
        </w:rPr>
      </w:pPr>
      <w:r w:rsidRPr="00DB47B3">
        <w:rPr>
          <w:rFonts w:cs="Calibri"/>
          <w:szCs w:val="22"/>
        </w:rPr>
        <w:t>Biblioteka jest również członkiem ogólnopolskich konsorcjów akademickich, w ramach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których subskrybuje między innymi:</w:t>
      </w:r>
    </w:p>
    <w:p w14:paraId="63C373BE" w14:textId="77777777" w:rsidR="0022279F" w:rsidRPr="00497A8E" w:rsidRDefault="0022279F" w:rsidP="00F80370">
      <w:pPr>
        <w:numPr>
          <w:ilvl w:val="0"/>
          <w:numId w:val="30"/>
        </w:numPr>
        <w:spacing w:after="120" w:line="240" w:lineRule="auto"/>
        <w:rPr>
          <w:rFonts w:cs="Calibri"/>
          <w:szCs w:val="22"/>
          <w:lang w:val="en-US"/>
        </w:rPr>
      </w:pPr>
      <w:r w:rsidRPr="00497A8E">
        <w:rPr>
          <w:rFonts w:cs="Calibri"/>
          <w:szCs w:val="22"/>
          <w:lang w:val="en-US"/>
        </w:rPr>
        <w:t xml:space="preserve">EBSCO – </w:t>
      </w:r>
      <w:proofErr w:type="spellStart"/>
      <w:r w:rsidRPr="00497A8E">
        <w:rPr>
          <w:rFonts w:cs="Calibri"/>
          <w:szCs w:val="22"/>
          <w:lang w:val="en-US"/>
        </w:rPr>
        <w:t>pakiet</w:t>
      </w:r>
      <w:proofErr w:type="spellEnd"/>
      <w:r w:rsidRPr="00497A8E">
        <w:rPr>
          <w:rFonts w:cs="Calibri"/>
          <w:szCs w:val="22"/>
          <w:lang w:val="en-US"/>
        </w:rPr>
        <w:t xml:space="preserve"> </w:t>
      </w:r>
      <w:proofErr w:type="spellStart"/>
      <w:r w:rsidRPr="00497A8E">
        <w:rPr>
          <w:rFonts w:cs="Calibri"/>
          <w:szCs w:val="22"/>
          <w:lang w:val="en-US"/>
        </w:rPr>
        <w:t>dodatkowy</w:t>
      </w:r>
      <w:proofErr w:type="spellEnd"/>
      <w:r w:rsidRPr="00497A8E">
        <w:rPr>
          <w:rFonts w:cs="Calibri"/>
          <w:szCs w:val="22"/>
          <w:lang w:val="en-US"/>
        </w:rPr>
        <w:t>: Academic Research Source eBooks; Academic Research Source</w:t>
      </w:r>
    </w:p>
    <w:p w14:paraId="5C3C1E22" w14:textId="77777777" w:rsidR="0022279F" w:rsidRDefault="0022279F" w:rsidP="0022279F">
      <w:pPr>
        <w:spacing w:after="120" w:line="240" w:lineRule="auto"/>
        <w:rPr>
          <w:rFonts w:cs="Calibri"/>
          <w:szCs w:val="22"/>
        </w:rPr>
      </w:pPr>
      <w:r w:rsidRPr="00DB47B3">
        <w:rPr>
          <w:rFonts w:cs="Calibri"/>
          <w:szCs w:val="22"/>
        </w:rPr>
        <w:t>eJournals, MEDLINE Ultimate</w:t>
      </w:r>
      <w:r>
        <w:rPr>
          <w:rFonts w:cs="Calibri"/>
          <w:szCs w:val="22"/>
        </w:rPr>
        <w:t>;</w:t>
      </w:r>
    </w:p>
    <w:p w14:paraId="095CDD97" w14:textId="77777777" w:rsidR="0022279F" w:rsidRDefault="0022279F" w:rsidP="00F80370">
      <w:pPr>
        <w:numPr>
          <w:ilvl w:val="0"/>
          <w:numId w:val="30"/>
        </w:numPr>
        <w:spacing w:after="120" w:line="240" w:lineRule="auto"/>
        <w:rPr>
          <w:rFonts w:cs="Calibri"/>
          <w:szCs w:val="22"/>
        </w:rPr>
      </w:pPr>
      <w:proofErr w:type="spellStart"/>
      <w:r w:rsidRPr="00DB47B3">
        <w:rPr>
          <w:rFonts w:cs="Calibri"/>
          <w:szCs w:val="22"/>
        </w:rPr>
        <w:t>ProQuest</w:t>
      </w:r>
      <w:proofErr w:type="spellEnd"/>
      <w:r w:rsidRPr="00DB47B3">
        <w:rPr>
          <w:rFonts w:cs="Calibri"/>
          <w:szCs w:val="22"/>
        </w:rPr>
        <w:t xml:space="preserve"> CENTRAL &amp; PQDT: pakiety tematyczne</w:t>
      </w:r>
      <w:r>
        <w:rPr>
          <w:rFonts w:cs="Calibri"/>
          <w:szCs w:val="22"/>
        </w:rPr>
        <w:t>,</w:t>
      </w:r>
    </w:p>
    <w:p w14:paraId="4AAD9829" w14:textId="77777777" w:rsidR="0022279F" w:rsidRDefault="0022279F" w:rsidP="00F80370">
      <w:pPr>
        <w:numPr>
          <w:ilvl w:val="0"/>
          <w:numId w:val="30"/>
        </w:numPr>
        <w:spacing w:after="120" w:line="240" w:lineRule="auto"/>
        <w:rPr>
          <w:rFonts w:cs="Calibri"/>
          <w:szCs w:val="22"/>
        </w:rPr>
      </w:pPr>
      <w:r w:rsidRPr="005C6A3D">
        <w:rPr>
          <w:rFonts w:cs="Calibri"/>
          <w:szCs w:val="22"/>
        </w:rPr>
        <w:t>Taylor &amp; Francis</w:t>
      </w:r>
      <w:r>
        <w:rPr>
          <w:rFonts w:cs="Calibri"/>
          <w:szCs w:val="22"/>
        </w:rPr>
        <w:t>;</w:t>
      </w:r>
    </w:p>
    <w:p w14:paraId="00B3407A" w14:textId="77777777" w:rsidR="0022279F" w:rsidRPr="005C6A3D" w:rsidRDefault="0022279F" w:rsidP="00F80370">
      <w:pPr>
        <w:numPr>
          <w:ilvl w:val="0"/>
          <w:numId w:val="30"/>
        </w:numPr>
        <w:spacing w:after="120" w:line="240" w:lineRule="auto"/>
        <w:rPr>
          <w:rFonts w:cs="Calibri"/>
          <w:szCs w:val="22"/>
        </w:rPr>
      </w:pPr>
      <w:r w:rsidRPr="005C6A3D">
        <w:rPr>
          <w:rFonts w:cs="Calibri"/>
          <w:szCs w:val="22"/>
        </w:rPr>
        <w:t>JSTOR.</w:t>
      </w:r>
    </w:p>
    <w:p w14:paraId="77BD4B27" w14:textId="77777777" w:rsidR="0022279F" w:rsidRDefault="0022279F" w:rsidP="0022279F">
      <w:pPr>
        <w:spacing w:after="120" w:line="240" w:lineRule="auto"/>
        <w:rPr>
          <w:rFonts w:cs="Calibri"/>
          <w:szCs w:val="22"/>
        </w:rPr>
      </w:pPr>
      <w:r w:rsidRPr="00DB47B3">
        <w:rPr>
          <w:rFonts w:cs="Calibri"/>
          <w:szCs w:val="22"/>
        </w:rPr>
        <w:lastRenderedPageBreak/>
        <w:t xml:space="preserve">Ponadto Biblioteka subskrybuje bazy: </w:t>
      </w:r>
      <w:proofErr w:type="spellStart"/>
      <w:r w:rsidRPr="00DB47B3">
        <w:rPr>
          <w:rFonts w:cs="Calibri"/>
          <w:szCs w:val="22"/>
        </w:rPr>
        <w:t>IBUKLibra</w:t>
      </w:r>
      <w:proofErr w:type="spellEnd"/>
      <w:r w:rsidRPr="00DB47B3">
        <w:rPr>
          <w:rFonts w:cs="Calibri"/>
          <w:szCs w:val="22"/>
        </w:rPr>
        <w:t>; Lex Akademia Premium (dostępność ze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wszystkich komputerów w sieci uczelnianej i spoza sieci); INFORLEX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/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INFOR (dostępna </w:t>
      </w:r>
      <w:r>
        <w:rPr>
          <w:rFonts w:cs="Calibri"/>
          <w:szCs w:val="22"/>
        </w:rPr>
        <w:t>–</w:t>
      </w:r>
      <w:r w:rsidRPr="00DB47B3">
        <w:rPr>
          <w:rFonts w:cs="Calibri"/>
          <w:szCs w:val="22"/>
        </w:rPr>
        <w:t xml:space="preserve"> w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Oddziale Informacji Naukowej i Kabinach Pracy Indywidualnej BG </w:t>
      </w:r>
      <w:proofErr w:type="spellStart"/>
      <w:r w:rsidRPr="00DB47B3">
        <w:rPr>
          <w:rFonts w:cs="Calibri"/>
          <w:szCs w:val="22"/>
        </w:rPr>
        <w:t>UwS</w:t>
      </w:r>
      <w:proofErr w:type="spellEnd"/>
      <w:r w:rsidRPr="00DB47B3">
        <w:rPr>
          <w:rFonts w:cs="Calibri"/>
          <w:szCs w:val="22"/>
        </w:rPr>
        <w:t>), Polska Bibliografia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Lekarska.</w:t>
      </w:r>
    </w:p>
    <w:p w14:paraId="33F91846" w14:textId="77777777" w:rsidR="0022279F" w:rsidRPr="00DB47B3" w:rsidRDefault="0022279F" w:rsidP="0022279F">
      <w:pPr>
        <w:spacing w:after="120" w:line="240" w:lineRule="auto"/>
        <w:rPr>
          <w:rFonts w:cs="Calibri"/>
          <w:szCs w:val="22"/>
        </w:rPr>
      </w:pPr>
      <w:r w:rsidRPr="00DB47B3">
        <w:rPr>
          <w:rFonts w:cs="Calibri"/>
          <w:szCs w:val="22"/>
        </w:rPr>
        <w:t>Wszystkie bazy dostępne są w sieci uczelnianej oraz poza nią. Zdalny dostęp spoza sieci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uczelnianej do zasobów elektronicznych umożliwia system HAN. Logowanie do systemu HAN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odbywa się poprzez hasło i login konta czytelnika w wypożyczalni, co upraszcza procedury,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ponieważ nie wymaga instalacji dodatkowego oprogramowania na komputerze użytkownika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i dodatkowej konfiguracji przeglądarki internetowej. Biblioteka organizuje dostępy testowe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do baz danych.</w:t>
      </w:r>
    </w:p>
    <w:p w14:paraId="7624F33E" w14:textId="77777777" w:rsidR="0022279F" w:rsidRPr="00DB47B3" w:rsidRDefault="0022279F" w:rsidP="0022279F">
      <w:pPr>
        <w:spacing w:after="120" w:line="240" w:lineRule="auto"/>
        <w:rPr>
          <w:rFonts w:cs="Calibri"/>
          <w:szCs w:val="22"/>
        </w:rPr>
      </w:pPr>
      <w:r w:rsidRPr="00DB47B3">
        <w:rPr>
          <w:rFonts w:cs="Calibri"/>
          <w:szCs w:val="22"/>
        </w:rPr>
        <w:t xml:space="preserve">Ofertę zbiorów elektronicznych uzupełniają pozycje dostępne w: </w:t>
      </w:r>
      <w:proofErr w:type="spellStart"/>
      <w:r w:rsidRPr="00DB47B3">
        <w:rPr>
          <w:rFonts w:cs="Calibri"/>
          <w:szCs w:val="22"/>
        </w:rPr>
        <w:t>IBUK</w:t>
      </w:r>
      <w:r>
        <w:rPr>
          <w:rFonts w:cs="Calibri"/>
          <w:szCs w:val="22"/>
        </w:rPr>
        <w:t>Libra</w:t>
      </w:r>
      <w:proofErr w:type="spellEnd"/>
      <w:r w:rsidR="00366520"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(3840),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Elektronicznej Wypożyczalni Publikacji Naukowych </w:t>
      </w:r>
      <w:proofErr w:type="spellStart"/>
      <w:r w:rsidRPr="00DB47B3">
        <w:rPr>
          <w:rFonts w:cs="Calibri"/>
          <w:szCs w:val="22"/>
        </w:rPr>
        <w:t>Academica</w:t>
      </w:r>
      <w:proofErr w:type="spellEnd"/>
      <w:r w:rsidRPr="00DB47B3">
        <w:rPr>
          <w:rFonts w:cs="Calibri"/>
          <w:szCs w:val="22"/>
        </w:rPr>
        <w:t xml:space="preserve"> BN chronione prawem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autorskim (1 754 180) </w:t>
      </w:r>
      <w:r>
        <w:rPr>
          <w:rFonts w:cs="Calibri"/>
          <w:szCs w:val="22"/>
        </w:rPr>
        <w:t>–</w:t>
      </w:r>
      <w:r w:rsidRPr="00DB47B3">
        <w:rPr>
          <w:rFonts w:cs="Calibri"/>
          <w:szCs w:val="22"/>
        </w:rPr>
        <w:t xml:space="preserve"> 2 stanowiska w Czytelni Ogólnej, Bazie Wiedzy </w:t>
      </w:r>
      <w:proofErr w:type="spellStart"/>
      <w:r w:rsidRPr="00DB47B3">
        <w:rPr>
          <w:rFonts w:cs="Calibri"/>
          <w:szCs w:val="22"/>
        </w:rPr>
        <w:t>UwS</w:t>
      </w:r>
      <w:proofErr w:type="spellEnd"/>
      <w:r w:rsidRPr="00DB47B3">
        <w:rPr>
          <w:rFonts w:cs="Calibri"/>
          <w:szCs w:val="22"/>
        </w:rPr>
        <w:t>, Bibliotece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Cyfrowej </w:t>
      </w:r>
      <w:proofErr w:type="spellStart"/>
      <w:r w:rsidRPr="00DB47B3">
        <w:rPr>
          <w:rFonts w:cs="Calibri"/>
          <w:szCs w:val="22"/>
        </w:rPr>
        <w:t>UwS</w:t>
      </w:r>
      <w:proofErr w:type="spellEnd"/>
      <w:r w:rsidRPr="00DB47B3">
        <w:rPr>
          <w:rFonts w:cs="Calibri"/>
          <w:szCs w:val="22"/>
        </w:rPr>
        <w:t>.</w:t>
      </w:r>
    </w:p>
    <w:p w14:paraId="02948C1C" w14:textId="48897307" w:rsidR="00CE0E8F" w:rsidRDefault="0022279F" w:rsidP="0022279F">
      <w:pPr>
        <w:spacing w:after="120" w:line="240" w:lineRule="auto"/>
        <w:rPr>
          <w:rFonts w:cs="Calibri"/>
          <w:color w:val="FF0000"/>
          <w:szCs w:val="22"/>
        </w:rPr>
      </w:pPr>
      <w:r w:rsidRPr="00DB47B3">
        <w:rPr>
          <w:rFonts w:cs="Calibri"/>
          <w:szCs w:val="22"/>
        </w:rPr>
        <w:t>Biblioteka w sposób ciągły monitoruje i analizuje wykorzystanie zbiorów. Pracownicy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Oddziału Gromadzenia i Opracowania Zbiorów systematycznie (raz w miesiącu) analizują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wypożyczenia i rezerwacje. Pozycje najczęściej wykorzystywane przez czytelników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>uzupełniane są na bieżąco</w:t>
      </w:r>
      <w:r w:rsidR="001961C4">
        <w:rPr>
          <w:rFonts w:cs="Calibri"/>
          <w:szCs w:val="22"/>
        </w:rPr>
        <w:t xml:space="preserve">, w tym poprzez </w:t>
      </w:r>
      <w:r w:rsidR="001961C4">
        <w:t>usługę „Zaproponuj zakup”, która umożliwia rozwój zasobów bibliotecznych na wniosek czytelnika oraz zakup pozycji finansowanych w ramach realizowanych zadań badawczych</w:t>
      </w:r>
      <w:r w:rsidRPr="00DB47B3">
        <w:rPr>
          <w:rFonts w:cs="Calibri"/>
          <w:szCs w:val="22"/>
        </w:rPr>
        <w:t>. Raz na cztery lata prowadzone jest badanie ankietowe mające na</w:t>
      </w:r>
      <w:r>
        <w:rPr>
          <w:rFonts w:cs="Calibri"/>
          <w:szCs w:val="22"/>
        </w:rPr>
        <w:t xml:space="preserve"> </w:t>
      </w:r>
      <w:r w:rsidRPr="00DB47B3">
        <w:rPr>
          <w:rFonts w:cs="Calibri"/>
          <w:szCs w:val="22"/>
        </w:rPr>
        <w:t xml:space="preserve">celu poznanie potrzeb użytkowników Biblioteki Głównej </w:t>
      </w:r>
      <w:proofErr w:type="spellStart"/>
      <w:r w:rsidRPr="00DB47B3">
        <w:rPr>
          <w:rFonts w:cs="Calibri"/>
          <w:szCs w:val="22"/>
        </w:rPr>
        <w:t>UwS</w:t>
      </w:r>
      <w:proofErr w:type="spellEnd"/>
      <w:r w:rsidRPr="00DB47B3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 </w:t>
      </w:r>
    </w:p>
    <w:p w14:paraId="17CFC7F2" w14:textId="77777777" w:rsidR="00941C82" w:rsidRDefault="00941C82" w:rsidP="0022279F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Studenci i wykładowcy mogą pracować naukowo w pomieszczeniach Uniwersytetu w Siedlcach. Na terenie całej uczelni zapewniony </w:t>
      </w:r>
      <w:r w:rsidRPr="0052033E">
        <w:rPr>
          <w:rFonts w:cs="Calibri"/>
          <w:szCs w:val="22"/>
        </w:rPr>
        <w:t>jest dostęp</w:t>
      </w:r>
      <w:r w:rsidRPr="00B456DC">
        <w:rPr>
          <w:rFonts w:cs="Calibri"/>
          <w:szCs w:val="22"/>
        </w:rPr>
        <w:t xml:space="preserve"> do sieci bezprzewodowej EDUROAM. Dodatkowo w Domach Studenta </w:t>
      </w:r>
      <w:r w:rsidR="0052033E">
        <w:rPr>
          <w:rFonts w:cs="Calibri"/>
          <w:szCs w:val="22"/>
        </w:rPr>
        <w:t>zainstalowano</w:t>
      </w:r>
      <w:r w:rsidRPr="00B456DC">
        <w:rPr>
          <w:rFonts w:cs="Calibri"/>
          <w:szCs w:val="22"/>
        </w:rPr>
        <w:t xml:space="preserve"> oddzieln</w:t>
      </w:r>
      <w:r w:rsidR="0052033E">
        <w:rPr>
          <w:rFonts w:cs="Calibri"/>
          <w:szCs w:val="22"/>
        </w:rPr>
        <w:t>ą</w:t>
      </w:r>
      <w:r w:rsidRPr="00B456DC">
        <w:rPr>
          <w:rFonts w:cs="Calibri"/>
          <w:szCs w:val="22"/>
        </w:rPr>
        <w:t xml:space="preserve"> sieć bezprzewodow</w:t>
      </w:r>
      <w:r w:rsidR="0052033E">
        <w:rPr>
          <w:rFonts w:cs="Calibri"/>
          <w:szCs w:val="22"/>
        </w:rPr>
        <w:t>ą</w:t>
      </w:r>
      <w:r w:rsidRPr="00B456DC">
        <w:rPr>
          <w:rFonts w:cs="Calibri"/>
          <w:szCs w:val="22"/>
        </w:rPr>
        <w:t xml:space="preserve"> dla studentów i pracowników. </w:t>
      </w:r>
      <w:r w:rsidR="0052033E" w:rsidRPr="0052033E">
        <w:rPr>
          <w:rFonts w:cs="Calibri"/>
          <w:szCs w:val="22"/>
        </w:rPr>
        <w:t>Realizując</w:t>
      </w:r>
      <w:r w:rsidRPr="0052033E">
        <w:rPr>
          <w:rFonts w:cs="Calibri"/>
          <w:szCs w:val="22"/>
        </w:rPr>
        <w:t xml:space="preserve"> kształceni</w:t>
      </w:r>
      <w:r w:rsidR="0052033E" w:rsidRPr="0052033E">
        <w:rPr>
          <w:rFonts w:cs="Calibri"/>
          <w:szCs w:val="22"/>
        </w:rPr>
        <w:t>e</w:t>
      </w:r>
      <w:r w:rsidRPr="0052033E">
        <w:rPr>
          <w:rFonts w:cs="Calibri"/>
          <w:szCs w:val="22"/>
        </w:rPr>
        <w:t xml:space="preserve"> </w:t>
      </w:r>
      <w:r w:rsidR="0052033E" w:rsidRPr="0052033E">
        <w:rPr>
          <w:rFonts w:cs="Calibri"/>
          <w:szCs w:val="22"/>
        </w:rPr>
        <w:t>zdalne,</w:t>
      </w:r>
      <w:r w:rsidRPr="0052033E">
        <w:rPr>
          <w:rFonts w:cs="Calibri"/>
          <w:szCs w:val="22"/>
        </w:rPr>
        <w:t xml:space="preserve"> uczelnia wykorzystuje usługę</w:t>
      </w:r>
      <w:r w:rsidRPr="00B456DC">
        <w:rPr>
          <w:rFonts w:cs="Calibri"/>
          <w:szCs w:val="22"/>
        </w:rPr>
        <w:t xml:space="preserve"> </w:t>
      </w:r>
      <w:r w:rsidR="00702373" w:rsidRPr="00B456DC">
        <w:rPr>
          <w:rFonts w:cs="Calibri"/>
          <w:szCs w:val="22"/>
        </w:rPr>
        <w:t>„</w:t>
      </w:r>
      <w:r w:rsidRPr="00B456DC">
        <w:rPr>
          <w:rFonts w:cs="Calibri"/>
          <w:szCs w:val="22"/>
        </w:rPr>
        <w:t xml:space="preserve">Google </w:t>
      </w:r>
      <w:proofErr w:type="spellStart"/>
      <w:r w:rsidRPr="00B456DC">
        <w:rPr>
          <w:rFonts w:cs="Calibri"/>
          <w:szCs w:val="22"/>
        </w:rPr>
        <w:t>Workspace</w:t>
      </w:r>
      <w:proofErr w:type="spellEnd"/>
      <w:r w:rsidRPr="00B456DC">
        <w:rPr>
          <w:rFonts w:cs="Calibri"/>
          <w:szCs w:val="22"/>
        </w:rPr>
        <w:t xml:space="preserve"> for </w:t>
      </w:r>
      <w:proofErr w:type="spellStart"/>
      <w:r w:rsidRPr="00B456DC">
        <w:rPr>
          <w:rFonts w:cs="Calibri"/>
          <w:szCs w:val="22"/>
        </w:rPr>
        <w:t>Education</w:t>
      </w:r>
      <w:proofErr w:type="spellEnd"/>
      <w:r w:rsidR="00702373" w:rsidRPr="00B456DC">
        <w:rPr>
          <w:rFonts w:cs="Calibri"/>
          <w:szCs w:val="22"/>
        </w:rPr>
        <w:t>”</w:t>
      </w:r>
      <w:r w:rsidRPr="00B456DC">
        <w:rPr>
          <w:rFonts w:cs="Calibri"/>
          <w:szCs w:val="22"/>
        </w:rPr>
        <w:t xml:space="preserve">, która zapewnia możliwość organizowania spotkań online (interakcja synchroniczna), </w:t>
      </w:r>
      <w:r w:rsidRPr="0052033E">
        <w:rPr>
          <w:rFonts w:cs="Calibri"/>
          <w:szCs w:val="22"/>
        </w:rPr>
        <w:t>współdzielenia materiałów w postaci dokumentów</w:t>
      </w:r>
      <w:r w:rsidRPr="00B456DC">
        <w:rPr>
          <w:rFonts w:cs="Calibri"/>
          <w:szCs w:val="22"/>
        </w:rPr>
        <w:t xml:space="preserve"> (interakcja synchroniczna), </w:t>
      </w:r>
      <w:r w:rsidRPr="0052033E">
        <w:rPr>
          <w:rFonts w:cs="Calibri"/>
          <w:szCs w:val="22"/>
        </w:rPr>
        <w:t>komunikacji e</w:t>
      </w:r>
      <w:r w:rsidR="00784EB5">
        <w:rPr>
          <w:rFonts w:cs="Calibri"/>
          <w:szCs w:val="22"/>
        </w:rPr>
        <w:t>-</w:t>
      </w:r>
      <w:r w:rsidRPr="0052033E">
        <w:rPr>
          <w:rFonts w:cs="Calibri"/>
          <w:szCs w:val="22"/>
        </w:rPr>
        <w:t>mail, współdzielenia kalendarzy itp.</w:t>
      </w:r>
      <w:r w:rsidRPr="00B456DC">
        <w:rPr>
          <w:rFonts w:cs="Calibri"/>
          <w:szCs w:val="22"/>
        </w:rPr>
        <w:t xml:space="preserve"> </w:t>
      </w:r>
      <w:r w:rsidR="00702373" w:rsidRPr="00B456DC">
        <w:rPr>
          <w:rFonts w:cs="Calibri"/>
          <w:szCs w:val="22"/>
        </w:rPr>
        <w:t>W</w:t>
      </w:r>
      <w:r w:rsidRPr="00B456DC">
        <w:rPr>
          <w:rFonts w:cs="Calibri"/>
          <w:szCs w:val="22"/>
        </w:rPr>
        <w:t>drożone</w:t>
      </w:r>
      <w:r w:rsidR="00702373" w:rsidRPr="00B456DC">
        <w:rPr>
          <w:rFonts w:cs="Calibri"/>
          <w:szCs w:val="22"/>
        </w:rPr>
        <w:t xml:space="preserve"> są również</w:t>
      </w:r>
      <w:r w:rsidRPr="00B456DC">
        <w:rPr>
          <w:rFonts w:cs="Calibri"/>
          <w:szCs w:val="22"/>
        </w:rPr>
        <w:t xml:space="preserve"> mechanizmy zapewniające integrację z systemami uczelnianymi m.in. uwierzytelniania i obsługi procesu dydaktycznego </w:t>
      </w:r>
      <w:proofErr w:type="spellStart"/>
      <w:r w:rsidRPr="00B456DC">
        <w:rPr>
          <w:rFonts w:cs="Calibri"/>
          <w:szCs w:val="22"/>
        </w:rPr>
        <w:t>USOSweb</w:t>
      </w:r>
      <w:proofErr w:type="spellEnd"/>
      <w:r w:rsidR="00702373" w:rsidRPr="00B456DC">
        <w:rPr>
          <w:rFonts w:cs="Calibri"/>
          <w:szCs w:val="22"/>
        </w:rPr>
        <w:t>, który</w:t>
      </w:r>
      <w:r w:rsidRPr="00B456DC">
        <w:rPr>
          <w:rFonts w:cs="Calibri"/>
          <w:szCs w:val="22"/>
        </w:rPr>
        <w:t xml:space="preserve"> umożliwia komunikację asynchroniczną pomiędzy prowadzącymi zajęcia i studentami. </w:t>
      </w:r>
      <w:r w:rsidR="00702373" w:rsidRPr="00B456DC">
        <w:rPr>
          <w:rFonts w:cs="Calibri"/>
          <w:szCs w:val="22"/>
        </w:rPr>
        <w:t>D</w:t>
      </w:r>
      <w:r w:rsidRPr="00B456DC">
        <w:rPr>
          <w:rFonts w:cs="Calibri"/>
          <w:szCs w:val="22"/>
        </w:rPr>
        <w:t>a</w:t>
      </w:r>
      <w:r w:rsidR="00702373" w:rsidRPr="00B456DC">
        <w:rPr>
          <w:rFonts w:cs="Calibri"/>
          <w:szCs w:val="22"/>
        </w:rPr>
        <w:t>je</w:t>
      </w:r>
      <w:r w:rsidRPr="00B456DC">
        <w:rPr>
          <w:rFonts w:cs="Calibri"/>
          <w:szCs w:val="22"/>
        </w:rPr>
        <w:t xml:space="preserve"> możliwość wysłania poczty elektronicznej do grup studenckich lub pojedynczych osób z wykorzystaniem uczelnianych adresów e</w:t>
      </w:r>
      <w:r w:rsidR="00784EB5">
        <w:rPr>
          <w:rFonts w:cs="Calibri"/>
          <w:szCs w:val="22"/>
        </w:rPr>
        <w:t>-</w:t>
      </w:r>
      <w:r w:rsidRPr="00B456DC">
        <w:rPr>
          <w:rFonts w:cs="Calibri"/>
          <w:szCs w:val="22"/>
        </w:rPr>
        <w:t>mail. Dostępna jest również aplikacja mobilna połączona z systemem USOS. </w:t>
      </w:r>
      <w:r w:rsidRPr="0052033E">
        <w:rPr>
          <w:rFonts w:cs="Calibri"/>
          <w:szCs w:val="22"/>
        </w:rPr>
        <w:t>Stale unowocześniana i wzbogacana o nowe funkcj</w:t>
      </w:r>
      <w:r w:rsidR="0052033E" w:rsidRPr="0052033E">
        <w:rPr>
          <w:rFonts w:cs="Calibri"/>
          <w:szCs w:val="22"/>
        </w:rPr>
        <w:t>e</w:t>
      </w:r>
      <w:r w:rsidRPr="0052033E">
        <w:rPr>
          <w:rFonts w:cs="Calibri"/>
          <w:szCs w:val="22"/>
        </w:rPr>
        <w:t xml:space="preserve"> jest wykorzystywana przez Uczelnię </w:t>
      </w:r>
      <w:r w:rsidR="0052033E" w:rsidRPr="0052033E">
        <w:rPr>
          <w:rFonts w:cs="Calibri"/>
          <w:szCs w:val="22"/>
        </w:rPr>
        <w:t>u</w:t>
      </w:r>
      <w:r w:rsidRPr="0052033E">
        <w:rPr>
          <w:rFonts w:cs="Calibri"/>
          <w:szCs w:val="22"/>
        </w:rPr>
        <w:t xml:space="preserve">sługa </w:t>
      </w:r>
      <w:r w:rsidR="00702373" w:rsidRPr="0052033E">
        <w:rPr>
          <w:rFonts w:cs="Calibri"/>
          <w:szCs w:val="22"/>
        </w:rPr>
        <w:t>„</w:t>
      </w:r>
      <w:r w:rsidRPr="0052033E">
        <w:rPr>
          <w:rFonts w:cs="Calibri"/>
          <w:szCs w:val="22"/>
        </w:rPr>
        <w:t xml:space="preserve">Google </w:t>
      </w:r>
      <w:proofErr w:type="spellStart"/>
      <w:r w:rsidRPr="0052033E">
        <w:rPr>
          <w:rFonts w:cs="Calibri"/>
          <w:szCs w:val="22"/>
        </w:rPr>
        <w:t>Workspace</w:t>
      </w:r>
      <w:proofErr w:type="spellEnd"/>
      <w:r w:rsidRPr="0052033E">
        <w:rPr>
          <w:rFonts w:cs="Calibri"/>
          <w:szCs w:val="22"/>
        </w:rPr>
        <w:t xml:space="preserve"> for </w:t>
      </w:r>
      <w:proofErr w:type="spellStart"/>
      <w:r w:rsidRPr="0052033E">
        <w:rPr>
          <w:rFonts w:cs="Calibri"/>
          <w:szCs w:val="22"/>
        </w:rPr>
        <w:t>Education</w:t>
      </w:r>
      <w:proofErr w:type="spellEnd"/>
      <w:r w:rsidR="00702373" w:rsidRPr="0052033E">
        <w:rPr>
          <w:rFonts w:cs="Calibri"/>
          <w:szCs w:val="22"/>
        </w:rPr>
        <w:t>”</w:t>
      </w:r>
      <w:r w:rsidRPr="0052033E">
        <w:rPr>
          <w:rFonts w:cs="Calibri"/>
          <w:szCs w:val="22"/>
        </w:rPr>
        <w:t xml:space="preserve">. Aktualizację usługi zapewnia </w:t>
      </w:r>
      <w:r w:rsidR="0052033E" w:rsidRPr="0052033E">
        <w:rPr>
          <w:rFonts w:cs="Calibri"/>
          <w:szCs w:val="22"/>
        </w:rPr>
        <w:t xml:space="preserve">jego </w:t>
      </w:r>
      <w:r w:rsidRPr="0052033E">
        <w:rPr>
          <w:rFonts w:cs="Calibri"/>
          <w:szCs w:val="22"/>
        </w:rPr>
        <w:t>dostawca.</w:t>
      </w:r>
    </w:p>
    <w:p w14:paraId="1936441E" w14:textId="77777777" w:rsidR="00C95867" w:rsidRPr="00B456DC" w:rsidRDefault="00941C82" w:rsidP="0022279F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Monitorowanie bazy dydaktycznej i naukowej ma charakter ciągły. Służy utrzymaniu jej w odpowiednim stanie technicznym, </w:t>
      </w:r>
      <w:r w:rsidRPr="0052033E">
        <w:rPr>
          <w:rFonts w:cs="Calibri"/>
          <w:szCs w:val="22"/>
        </w:rPr>
        <w:t>systematycznemu jej unowocześnianiu i</w:t>
      </w:r>
      <w:r w:rsidR="00D73894">
        <w:rPr>
          <w:rFonts w:cs="Calibri"/>
          <w:szCs w:val="22"/>
        </w:rPr>
        <w:t xml:space="preserve"> </w:t>
      </w:r>
      <w:r w:rsidRPr="0052033E">
        <w:rPr>
          <w:rFonts w:cs="Calibri"/>
          <w:szCs w:val="22"/>
        </w:rPr>
        <w:t>dostosowywaniu do potrzeb wynikających z procesu kształcenia oraz prowadzonych badań naukowych</w:t>
      </w:r>
      <w:r w:rsidRPr="00B456DC">
        <w:rPr>
          <w:rFonts w:cs="Calibri"/>
          <w:szCs w:val="22"/>
        </w:rPr>
        <w:t xml:space="preserve">. </w:t>
      </w:r>
      <w:r w:rsidR="00702373" w:rsidRPr="0052033E">
        <w:rPr>
          <w:rFonts w:cs="Calibri"/>
          <w:szCs w:val="22"/>
        </w:rPr>
        <w:t>Powyższą kwestię</w:t>
      </w:r>
      <w:r w:rsidR="00702373" w:rsidRPr="00702373">
        <w:rPr>
          <w:rFonts w:cs="Calibri"/>
          <w:szCs w:val="22"/>
        </w:rPr>
        <w:t xml:space="preserve"> </w:t>
      </w:r>
      <w:r w:rsidR="00702373">
        <w:rPr>
          <w:rFonts w:cs="Calibri"/>
          <w:szCs w:val="22"/>
        </w:rPr>
        <w:t>s</w:t>
      </w:r>
      <w:r w:rsidRPr="00B456DC">
        <w:rPr>
          <w:rFonts w:cs="Calibri"/>
          <w:szCs w:val="22"/>
        </w:rPr>
        <w:t xml:space="preserve">zczegółowo reguluje Zarządzenie nr 66/2023 Rektora Uniwersytetu Przyrodniczo-Humanistycznego w Siedlcach w sprawie określenia wewnętrznego systemu diagnozowania potrzeb dydaktycznych. Na co dzień za utrzymanie dobrego stanu technicznego infrastruktury odpowiada specjalista ds. administracyjnych wydziału. Monitorowanie systemu bibliotecznego i jego zasobów odbywa się poprzez analizy statystyczne, w tym </w:t>
      </w:r>
      <w:r w:rsidR="00E0305C" w:rsidRPr="00E0305C">
        <w:rPr>
          <w:rFonts w:cs="Calibri"/>
          <w:szCs w:val="22"/>
        </w:rPr>
        <w:t>zestawienie</w:t>
      </w:r>
      <w:r w:rsidRPr="00E0305C">
        <w:rPr>
          <w:rFonts w:cs="Calibri"/>
          <w:szCs w:val="22"/>
        </w:rPr>
        <w:t xml:space="preserve"> </w:t>
      </w:r>
      <w:r w:rsidRPr="00B456DC">
        <w:rPr>
          <w:rFonts w:cs="Calibri"/>
          <w:szCs w:val="22"/>
        </w:rPr>
        <w:t>danych dotyczących wypożyc</w:t>
      </w:r>
      <w:r w:rsidR="00794F23">
        <w:rPr>
          <w:rFonts w:cs="Calibri"/>
          <w:szCs w:val="22"/>
        </w:rPr>
        <w:t>zania</w:t>
      </w:r>
      <w:r w:rsidRPr="00B456DC">
        <w:rPr>
          <w:rFonts w:cs="Calibri"/>
          <w:szCs w:val="22"/>
        </w:rPr>
        <w:t xml:space="preserve"> zbiorów tradycyjnych i elektronicznych oraz wykorzystania baz. </w:t>
      </w:r>
    </w:p>
    <w:p w14:paraId="51DFFC07" w14:textId="77777777" w:rsidR="00941C82" w:rsidRPr="00B456DC" w:rsidRDefault="00941C82" w:rsidP="0022279F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 xml:space="preserve">Infrastruktura naukowa i dydaktyczna Uniwersytetu wykorzystywana w procesie kształcenia studentów na kierunku </w:t>
      </w:r>
      <w:r w:rsidR="00AF2E68" w:rsidRPr="00B456DC">
        <w:rPr>
          <w:rFonts w:cs="Calibri"/>
          <w:szCs w:val="22"/>
        </w:rPr>
        <w:t>logopedia z audiologią</w:t>
      </w:r>
      <w:r w:rsidRPr="00B456DC">
        <w:rPr>
          <w:rFonts w:cs="Calibri"/>
          <w:szCs w:val="22"/>
        </w:rPr>
        <w:t xml:space="preserve"> spełnia wymagania zawarte w standardach kształcenia określonych w rozporządzeniach wydanych na podstawie art. 68 ust. 3 ustawy z dnia 20 lipca 2018 r. Prawo o szkolnictwie wyższym i nauce.</w:t>
      </w:r>
    </w:p>
    <w:p w14:paraId="18D47D2D" w14:textId="77777777" w:rsidR="00444C38" w:rsidRPr="004C3775" w:rsidRDefault="00444C38" w:rsidP="00182538">
      <w:pPr>
        <w:pStyle w:val="kryteria"/>
        <w:spacing w:before="240"/>
        <w:ind w:left="0" w:firstLine="0"/>
        <w:rPr>
          <w:b/>
          <w:i w:val="0"/>
        </w:rPr>
      </w:pPr>
      <w:r w:rsidRPr="004C3775">
        <w:rPr>
          <w:b/>
          <w:i w:val="0"/>
        </w:rPr>
        <w:t xml:space="preserve">Zalecenia dotyczące kryterium </w:t>
      </w:r>
      <w:r>
        <w:rPr>
          <w:b/>
          <w:i w:val="0"/>
        </w:rPr>
        <w:t>5</w:t>
      </w:r>
      <w:r w:rsidRPr="004C3775">
        <w:rPr>
          <w:b/>
          <w:i w:val="0"/>
        </w:rPr>
        <w:t xml:space="preserve"> wymienione w uchwale Prezydium PKA w sprawie oceny programowej na kierunku studiów, która poprzedziła bieżącą ocenę (</w:t>
      </w:r>
      <w:r w:rsidRPr="00612548">
        <w:rPr>
          <w:b/>
        </w:rPr>
        <w:t>jeżeli dotyczy</w:t>
      </w:r>
      <w:r w:rsidRPr="004C3775">
        <w:rPr>
          <w:b/>
          <w:i w:val="0"/>
        </w:rPr>
        <w:t>)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817"/>
        <w:gridCol w:w="5430"/>
      </w:tblGrid>
      <w:tr w:rsidR="00444C38" w14:paraId="478443D7" w14:textId="77777777" w:rsidTr="00444C38">
        <w:tc>
          <w:tcPr>
            <w:tcW w:w="342" w:type="pct"/>
            <w:shd w:val="clear" w:color="auto" w:fill="auto"/>
            <w:vAlign w:val="center"/>
          </w:tcPr>
          <w:p w14:paraId="2AD2D8A7" w14:textId="77777777" w:rsidR="00444C38" w:rsidRPr="00E7133D" w:rsidRDefault="00444C38">
            <w:pPr>
              <w:pStyle w:val="PKA-wyroznienia"/>
              <w:jc w:val="center"/>
              <w:rPr>
                <w:b w:val="0"/>
              </w:rPr>
            </w:pPr>
            <w:r w:rsidRPr="00E7133D">
              <w:rPr>
                <w:b w:val="0"/>
              </w:rPr>
              <w:lastRenderedPageBreak/>
              <w:t>Lp.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75CE4612" w14:textId="77777777" w:rsidR="00444C38" w:rsidRPr="00E7133D" w:rsidRDefault="00444C38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E7133D">
              <w:rPr>
                <w:b w:val="0"/>
              </w:rPr>
              <w:t xml:space="preserve">Zalecenia dotyczące kryterium </w:t>
            </w:r>
            <w:r>
              <w:rPr>
                <w:b w:val="0"/>
              </w:rPr>
              <w:t>5</w:t>
            </w:r>
            <w:r w:rsidRPr="00E7133D">
              <w:rPr>
                <w:b w:val="0"/>
              </w:rPr>
              <w:t xml:space="preserve"> wymienione we wskazanej wyżej uchwale Prezydium PKA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056324B7" w14:textId="77777777" w:rsidR="00444C38" w:rsidRPr="00E7133D" w:rsidRDefault="00444C38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FB2583">
              <w:rPr>
                <w:b w:val="0"/>
              </w:rPr>
              <w:t xml:space="preserve">Opis realizacji zalecenia oraz działań zapobiegawczych podjętych przez </w:t>
            </w:r>
            <w:r w:rsidR="00F373C6">
              <w:rPr>
                <w:b w:val="0"/>
              </w:rPr>
              <w:t>u</w:t>
            </w:r>
            <w:r w:rsidRPr="00FB2583">
              <w:rPr>
                <w:b w:val="0"/>
              </w:rPr>
              <w:t>czelnię w celu usunięcia błędów i</w:t>
            </w:r>
            <w:r>
              <w:rPr>
                <w:b w:val="0"/>
              </w:rPr>
              <w:t> </w:t>
            </w:r>
            <w:r w:rsidRPr="00FB2583">
              <w:rPr>
                <w:b w:val="0"/>
              </w:rPr>
              <w:t>niezgodności sformułowanych w zaleceniu o charakterze naprawczym</w:t>
            </w:r>
          </w:p>
        </w:tc>
      </w:tr>
      <w:tr w:rsidR="00444C38" w14:paraId="227CA6F2" w14:textId="77777777" w:rsidTr="00444C38">
        <w:tc>
          <w:tcPr>
            <w:tcW w:w="342" w:type="pct"/>
            <w:shd w:val="clear" w:color="auto" w:fill="auto"/>
          </w:tcPr>
          <w:p w14:paraId="382B7442" w14:textId="77777777" w:rsidR="00444C38" w:rsidRPr="00E7133D" w:rsidRDefault="00444C38">
            <w:pPr>
              <w:pStyle w:val="PKA-wyroznienia"/>
              <w:rPr>
                <w:b w:val="0"/>
              </w:rPr>
            </w:pPr>
            <w:r w:rsidRPr="00E7133D">
              <w:rPr>
                <w:b w:val="0"/>
              </w:rPr>
              <w:t>1.</w:t>
            </w:r>
          </w:p>
        </w:tc>
        <w:tc>
          <w:tcPr>
            <w:tcW w:w="1591" w:type="pct"/>
            <w:shd w:val="clear" w:color="auto" w:fill="auto"/>
          </w:tcPr>
          <w:p w14:paraId="7617EA0E" w14:textId="77777777" w:rsidR="00444C38" w:rsidRDefault="00EA4DC3">
            <w:pPr>
              <w:pStyle w:val="PKA-wyroznienia"/>
            </w:pPr>
            <w:r>
              <w:t xml:space="preserve">Brak </w:t>
            </w:r>
          </w:p>
        </w:tc>
        <w:tc>
          <w:tcPr>
            <w:tcW w:w="3067" w:type="pct"/>
            <w:shd w:val="clear" w:color="auto" w:fill="auto"/>
          </w:tcPr>
          <w:p w14:paraId="0E7B1260" w14:textId="77777777" w:rsidR="00444C38" w:rsidRDefault="00EA4DC3">
            <w:pPr>
              <w:pStyle w:val="PKA-wyroznienia"/>
            </w:pPr>
            <w:r>
              <w:t>-</w:t>
            </w:r>
          </w:p>
        </w:tc>
      </w:tr>
    </w:tbl>
    <w:p w14:paraId="231D62FD" w14:textId="77777777" w:rsidR="00214AAB" w:rsidRPr="00DC1C43" w:rsidRDefault="00214AAB" w:rsidP="00214AAB"/>
    <w:p w14:paraId="396B4BEB" w14:textId="77777777" w:rsidR="00214AAB" w:rsidRPr="00DC1C43" w:rsidRDefault="00214AAB" w:rsidP="00941C82">
      <w:pPr>
        <w:spacing w:after="120"/>
        <w:rPr>
          <w:b/>
          <w:color w:val="233D81"/>
          <w:szCs w:val="24"/>
        </w:rPr>
      </w:pPr>
      <w:r w:rsidRPr="00DC1C43">
        <w:rPr>
          <w:b/>
          <w:color w:val="233D81"/>
          <w:szCs w:val="24"/>
        </w:rPr>
        <w:t>Dodatkowe informacje, które uczelnia uznaje za ważne dla oceny kryterium 5:</w:t>
      </w:r>
    </w:p>
    <w:p w14:paraId="644C3F33" w14:textId="77777777" w:rsidR="00FF5F19" w:rsidRPr="00B456DC" w:rsidRDefault="00941C82" w:rsidP="00640496">
      <w:pPr>
        <w:spacing w:after="120" w:line="240" w:lineRule="auto"/>
        <w:rPr>
          <w:rFonts w:cs="Calibri"/>
          <w:szCs w:val="22"/>
        </w:rPr>
      </w:pPr>
      <w:r w:rsidRPr="00B456DC">
        <w:rPr>
          <w:rFonts w:cs="Calibri"/>
          <w:szCs w:val="22"/>
        </w:rPr>
        <w:t>Studenci Uniwersytetu w Siedlcach mają możliwość rozwijania swoich pasji jeździeckich w Ośrodku Jeździeckim Uczelni.</w:t>
      </w:r>
      <w:r w:rsidR="00AF2E68" w:rsidRPr="00B456DC">
        <w:rPr>
          <w:rFonts w:cs="Calibri"/>
          <w:szCs w:val="22"/>
        </w:rPr>
        <w:t xml:space="preserve"> </w:t>
      </w:r>
      <w:r w:rsidRPr="00B456DC">
        <w:rPr>
          <w:rFonts w:cs="Calibri"/>
          <w:szCs w:val="22"/>
        </w:rPr>
        <w:t xml:space="preserve">Na terenie </w:t>
      </w:r>
      <w:proofErr w:type="spellStart"/>
      <w:r w:rsidR="009C74D4" w:rsidRPr="00B456DC">
        <w:rPr>
          <w:rFonts w:cs="Calibri"/>
          <w:szCs w:val="22"/>
        </w:rPr>
        <w:t>UwS</w:t>
      </w:r>
      <w:proofErr w:type="spellEnd"/>
      <w:r w:rsidRPr="00B456DC">
        <w:rPr>
          <w:rFonts w:cs="Calibri"/>
          <w:szCs w:val="22"/>
        </w:rPr>
        <w:t xml:space="preserve"> funkcjonuje Uczelniany Ośrodek Kultury, </w:t>
      </w:r>
      <w:r w:rsidR="00E0305C" w:rsidRPr="00E0305C">
        <w:rPr>
          <w:rFonts w:cs="Calibri"/>
          <w:szCs w:val="22"/>
        </w:rPr>
        <w:t>w ramach którego funkcjonują</w:t>
      </w:r>
      <w:r w:rsidRPr="00E0305C">
        <w:rPr>
          <w:rFonts w:cs="Calibri"/>
          <w:szCs w:val="22"/>
        </w:rPr>
        <w:t xml:space="preserve"> kluby studenckie</w:t>
      </w:r>
      <w:r w:rsidR="00E0305C" w:rsidRPr="00E0305C">
        <w:rPr>
          <w:rFonts w:cs="Calibri"/>
          <w:szCs w:val="22"/>
        </w:rPr>
        <w:t>, np. Klub Miłośników Teatru</w:t>
      </w:r>
      <w:r w:rsidRPr="00E0305C">
        <w:rPr>
          <w:rFonts w:cs="Calibri"/>
          <w:szCs w:val="22"/>
        </w:rPr>
        <w:t>.</w:t>
      </w:r>
      <w:r w:rsidRPr="00B456DC">
        <w:rPr>
          <w:rFonts w:cs="Calibri"/>
          <w:szCs w:val="22"/>
        </w:rPr>
        <w:t xml:space="preserve"> Najważniejszym zadaniem UOK jest rozwijani</w:t>
      </w:r>
      <w:r w:rsidR="009C74D4" w:rsidRPr="00B456DC">
        <w:rPr>
          <w:rFonts w:cs="Calibri"/>
          <w:szCs w:val="22"/>
        </w:rPr>
        <w:t>e</w:t>
      </w:r>
      <w:r w:rsidRPr="00B456DC">
        <w:rPr>
          <w:rFonts w:cs="Calibri"/>
          <w:szCs w:val="22"/>
        </w:rPr>
        <w:t xml:space="preserve"> i</w:t>
      </w:r>
      <w:r w:rsidR="009C74D4" w:rsidRPr="00B456DC">
        <w:rPr>
          <w:rFonts w:cs="Calibri"/>
          <w:szCs w:val="22"/>
        </w:rPr>
        <w:t xml:space="preserve"> </w:t>
      </w:r>
      <w:r w:rsidRPr="00B456DC">
        <w:rPr>
          <w:rFonts w:cs="Calibri"/>
          <w:szCs w:val="22"/>
        </w:rPr>
        <w:t xml:space="preserve">prezentowanie autorskiej działalności studentów oraz promocja studenckiego dorobku artystycznego </w:t>
      </w:r>
      <w:r w:rsidR="003F78D5" w:rsidRPr="00B456DC">
        <w:rPr>
          <w:rFonts w:cs="Calibri"/>
          <w:szCs w:val="22"/>
        </w:rPr>
        <w:t>na</w:t>
      </w:r>
      <w:r w:rsidRPr="00B456DC">
        <w:rPr>
          <w:rFonts w:cs="Calibri"/>
          <w:szCs w:val="22"/>
        </w:rPr>
        <w:t xml:space="preserve"> </w:t>
      </w:r>
      <w:r w:rsidR="003F78D5" w:rsidRPr="00B456DC">
        <w:rPr>
          <w:rFonts w:cs="Calibri"/>
          <w:szCs w:val="22"/>
        </w:rPr>
        <w:t>U</w:t>
      </w:r>
      <w:r w:rsidRPr="00B456DC">
        <w:rPr>
          <w:rFonts w:cs="Calibri"/>
          <w:szCs w:val="22"/>
        </w:rPr>
        <w:t xml:space="preserve">czelni i </w:t>
      </w:r>
      <w:r w:rsidR="003F78D5" w:rsidRPr="00B456DC">
        <w:rPr>
          <w:rFonts w:cs="Calibri"/>
          <w:szCs w:val="22"/>
        </w:rPr>
        <w:t xml:space="preserve">w </w:t>
      </w:r>
      <w:r w:rsidRPr="00B456DC">
        <w:rPr>
          <w:rFonts w:cs="Calibri"/>
          <w:szCs w:val="22"/>
        </w:rPr>
        <w:t>środowisku.</w:t>
      </w:r>
    </w:p>
    <w:p w14:paraId="5C2176A5" w14:textId="77777777" w:rsidR="00715D24" w:rsidRPr="00B456DC" w:rsidRDefault="00715D24" w:rsidP="00941C82">
      <w:pPr>
        <w:spacing w:after="120"/>
        <w:rPr>
          <w:rFonts w:cs="Calibri"/>
          <w:szCs w:val="22"/>
        </w:rPr>
      </w:pPr>
    </w:p>
    <w:p w14:paraId="0AD18018" w14:textId="77777777" w:rsidR="00FF5F19" w:rsidRPr="00DC1C43" w:rsidRDefault="00FF5F19" w:rsidP="00B463D1">
      <w:pPr>
        <w:pStyle w:val="Nagwek2"/>
      </w:pPr>
      <w:bookmarkStart w:id="47" w:name="_Toc628593"/>
      <w:bookmarkStart w:id="48" w:name="_Toc109113314"/>
      <w:r w:rsidRPr="00DC1C43">
        <w:t>Kryterium 6. Współpraca z otoczeniem społeczno-gospodarczym w konstruowaniu, realizacji i</w:t>
      </w:r>
      <w:r w:rsidR="00055E32">
        <w:t> </w:t>
      </w:r>
      <w:r w:rsidRPr="00DC1C43">
        <w:t>doskonaleniu programu studiów oraz jej wpływ na rozwój kierunku</w:t>
      </w:r>
      <w:bookmarkEnd w:id="47"/>
      <w:bookmarkEnd w:id="48"/>
    </w:p>
    <w:p w14:paraId="222BDEA1" w14:textId="77777777" w:rsidR="00B93EBE" w:rsidRDefault="009D5094" w:rsidP="00640496">
      <w:pPr>
        <w:spacing w:after="120" w:line="240" w:lineRule="auto"/>
      </w:pPr>
      <w:r>
        <w:t xml:space="preserve">Współpraca z otoczeniem społeczno-gospodarczym, realizowana przez Wydział Nauk Humanistycznych i funkcjonujący w jego strukturze Ośrodek Logopedyczny działający przy Instytucie Językoznawstwa i Literaturoznawstwa </w:t>
      </w:r>
      <w:proofErr w:type="spellStart"/>
      <w:r>
        <w:t>UwS</w:t>
      </w:r>
      <w:proofErr w:type="spellEnd"/>
      <w:r w:rsidR="005C501A">
        <w:t xml:space="preserve"> </w:t>
      </w:r>
      <w:r>
        <w:t>prowadzący</w:t>
      </w:r>
      <w:r w:rsidR="005C501A">
        <w:t>m</w:t>
      </w:r>
      <w:r>
        <w:t xml:space="preserve"> kierunek </w:t>
      </w:r>
      <w:r w:rsidR="003F78D5">
        <w:t>l</w:t>
      </w:r>
      <w:r>
        <w:t>ogopedia z audiologią</w:t>
      </w:r>
      <w:r w:rsidR="003F78D5">
        <w:t>,</w:t>
      </w:r>
      <w:r>
        <w:t xml:space="preserve"> jest wielowymiarowa i systematyczna. Wszystkie inicjatywy w zakresie tej </w:t>
      </w:r>
      <w:proofErr w:type="spellStart"/>
      <w:r w:rsidR="00167D98">
        <w:t>koopreacji</w:t>
      </w:r>
      <w:proofErr w:type="spellEnd"/>
      <w:r>
        <w:t xml:space="preserve"> znacząco przyczyniają się do podnoszeni</w:t>
      </w:r>
      <w:r w:rsidR="003F78D5">
        <w:t>a</w:t>
      </w:r>
      <w:r>
        <w:t xml:space="preserve"> jakości kształcenia</w:t>
      </w:r>
      <w:r w:rsidR="00167D98">
        <w:t xml:space="preserve"> i </w:t>
      </w:r>
      <w:r>
        <w:t>doskonalenia program</w:t>
      </w:r>
      <w:r w:rsidR="00167D98">
        <w:t>u</w:t>
      </w:r>
      <w:r>
        <w:t xml:space="preserve"> studiów, a tym samym mają </w:t>
      </w:r>
      <w:r w:rsidR="00167D98">
        <w:t>duże</w:t>
      </w:r>
      <w:r>
        <w:t xml:space="preserve"> znaczenie dla rozwoju kierunku </w:t>
      </w:r>
      <w:r w:rsidR="00167D98">
        <w:t>l</w:t>
      </w:r>
      <w:r>
        <w:t xml:space="preserve">ogopedia z audiologią. Współpraca prowadzona jest z instytucjami </w:t>
      </w:r>
      <w:r w:rsidRPr="001312A6">
        <w:t>oświatowo-edukacyjnymi,</w:t>
      </w:r>
      <w:r w:rsidR="003F78D5" w:rsidRPr="001312A6">
        <w:t xml:space="preserve"> </w:t>
      </w:r>
      <w:r w:rsidR="002F4CC1" w:rsidRPr="001312A6">
        <w:t>ochrony zdrowa</w:t>
      </w:r>
      <w:r w:rsidRPr="001312A6">
        <w:t xml:space="preserve"> oraz organizacjami pozarządowymi.</w:t>
      </w:r>
      <w:r>
        <w:t xml:space="preserve"> Ma ona postać sformalizowaną i niesformalizowaną. Formaln</w:t>
      </w:r>
      <w:r w:rsidR="00167D98">
        <w:t>y charakter</w:t>
      </w:r>
      <w:r>
        <w:t xml:space="preserve"> </w:t>
      </w:r>
      <w:r w:rsidR="00167D98">
        <w:t xml:space="preserve">nadają </w:t>
      </w:r>
      <w:r>
        <w:t>współpracy podpisane przez Uniwersytet z podmiotami zewnętrznymi</w:t>
      </w:r>
      <w:r w:rsidR="00167D98">
        <w:t xml:space="preserve"> porozumienia</w:t>
      </w:r>
      <w:r>
        <w:t>, które koncentrują się wokół wspólnych inicjatyw naukowych i wymiany doświadczeń o charakterze edukacyjnym</w:t>
      </w:r>
      <w:r w:rsidR="00167D98">
        <w:t>,</w:t>
      </w:r>
      <w:r>
        <w:t xml:space="preserve"> m.in. realizacji wykładów, sympozjów, seminariów naukowych i konferencji oraz deklaracji współpracy.</w:t>
      </w:r>
      <w:r w:rsidR="00114A89">
        <w:t xml:space="preserve"> </w:t>
      </w:r>
    </w:p>
    <w:p w14:paraId="08088C07" w14:textId="77777777" w:rsidR="0089000E" w:rsidRDefault="00114A89" w:rsidP="00640496">
      <w:pPr>
        <w:spacing w:after="120" w:line="240" w:lineRule="auto"/>
      </w:pPr>
      <w:r>
        <w:t>Szczególnie i</w:t>
      </w:r>
      <w:r w:rsidR="009D5094">
        <w:t xml:space="preserve">stotnym działaniem ze strony interesariuszy zewnętrznych, sprzyjającym </w:t>
      </w:r>
      <w:r w:rsidRPr="00114A89">
        <w:t>nabywani</w:t>
      </w:r>
      <w:r>
        <w:t>u</w:t>
      </w:r>
      <w:r w:rsidRPr="00114A89">
        <w:t xml:space="preserve"> przez studentów umiejętności związanych z praktycznym przygotowaniem zawodowym</w:t>
      </w:r>
      <w:r w:rsidR="009D5094">
        <w:t xml:space="preserve">, jest umożliwienie </w:t>
      </w:r>
      <w:r>
        <w:t>i</w:t>
      </w:r>
      <w:r w:rsidR="009D5094">
        <w:t xml:space="preserve">m </w:t>
      </w:r>
      <w:r>
        <w:t>odbywania</w:t>
      </w:r>
      <w:r w:rsidR="009D5094">
        <w:t xml:space="preserve"> praktyk zawodowych. </w:t>
      </w:r>
      <w:r w:rsidR="00B93EBE">
        <w:t xml:space="preserve">Dużą aktywność w tym względzie wykazują następujące podmioty z obszaru działań edukacyjnych: Niepubliczne Przedszkole „Słoneczna Dolina” w Siedlcach, Publiczna Poradnia Psychologiczno-Pedagogiczna w Sokołowie Podlaskim, Szkoła Podstawowa nr 2 w Siedlcach, w których studenci odbywają zawodowe praktyki śródroczne. </w:t>
      </w:r>
    </w:p>
    <w:p w14:paraId="091A5A76" w14:textId="77777777" w:rsidR="005C501A" w:rsidRDefault="005C501A" w:rsidP="005C501A">
      <w:pPr>
        <w:spacing w:after="120"/>
      </w:pPr>
      <w:r>
        <w:t>Studenci realizują praktyki ciągłe w wielu placówkach oświatowych i medycznych. Można wśród nich wymienić:</w:t>
      </w:r>
    </w:p>
    <w:p w14:paraId="530D164A" w14:textId="77777777" w:rsidR="005C501A" w:rsidRDefault="005C501A" w:rsidP="00F80370">
      <w:pPr>
        <w:numPr>
          <w:ilvl w:val="0"/>
          <w:numId w:val="31"/>
        </w:numPr>
        <w:spacing w:after="120"/>
      </w:pPr>
      <w:r>
        <w:t>Przedszkola:</w:t>
      </w:r>
    </w:p>
    <w:p w14:paraId="381D0247" w14:textId="77777777" w:rsidR="005C501A" w:rsidRPr="005C501A" w:rsidRDefault="005C501A" w:rsidP="00F80370">
      <w:pPr>
        <w:numPr>
          <w:ilvl w:val="0"/>
          <w:numId w:val="32"/>
        </w:numPr>
        <w:spacing w:line="240" w:lineRule="auto"/>
      </w:pPr>
      <w:r w:rsidRPr="005C501A">
        <w:rPr>
          <w:rFonts w:cs="Calibri"/>
        </w:rPr>
        <w:t>Miejskie Przedszkole nr 3</w:t>
      </w:r>
      <w:r w:rsidR="005140AD">
        <w:rPr>
          <w:rFonts w:cs="Calibri"/>
        </w:rPr>
        <w:t xml:space="preserve"> </w:t>
      </w:r>
      <w:r w:rsidRPr="005C501A">
        <w:rPr>
          <w:rFonts w:cs="Calibri"/>
        </w:rPr>
        <w:t xml:space="preserve">w Siedlcach, </w:t>
      </w:r>
    </w:p>
    <w:p w14:paraId="4BED3F20" w14:textId="77777777" w:rsidR="005C501A" w:rsidRPr="005C501A" w:rsidRDefault="005C501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 w:rsidRPr="005C501A">
        <w:rPr>
          <w:rFonts w:cs="Calibri"/>
        </w:rPr>
        <w:t xml:space="preserve">Miejskie Przedszkole nr 4 w Siedlcach, </w:t>
      </w:r>
    </w:p>
    <w:p w14:paraId="679B8697" w14:textId="77777777" w:rsidR="005C501A" w:rsidRPr="005C501A" w:rsidRDefault="005C501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 w:rsidRPr="005C501A">
        <w:rPr>
          <w:rFonts w:cs="Calibri"/>
        </w:rPr>
        <w:t>Miejskie Przedszkole nr 22</w:t>
      </w:r>
      <w:r w:rsidR="005140AD">
        <w:rPr>
          <w:rFonts w:cs="Calibri"/>
        </w:rPr>
        <w:t xml:space="preserve"> </w:t>
      </w:r>
      <w:r w:rsidRPr="005C501A">
        <w:rPr>
          <w:rFonts w:cs="Calibri"/>
        </w:rPr>
        <w:t xml:space="preserve">w Siedlcach, </w:t>
      </w:r>
    </w:p>
    <w:p w14:paraId="54873222" w14:textId="77777777" w:rsidR="005C501A" w:rsidRDefault="005C501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Niepubliczne Przedszkole 11 Krasnoludków w Siedlcach, </w:t>
      </w:r>
    </w:p>
    <w:p w14:paraId="619B360A" w14:textId="77777777" w:rsidR="005C501A" w:rsidRDefault="005C501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Niepubliczne Przedszkole „Kopernik” w Siedlcach, </w:t>
      </w:r>
    </w:p>
    <w:p w14:paraId="1A7508DC" w14:textId="77777777" w:rsidR="005C501A" w:rsidRDefault="005C501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>Niepubliczne Przedszkole „</w:t>
      </w:r>
      <w:proofErr w:type="spellStart"/>
      <w:r>
        <w:rPr>
          <w:rFonts w:cs="Calibri"/>
        </w:rPr>
        <w:t>Tulinkowo</w:t>
      </w:r>
      <w:proofErr w:type="spellEnd"/>
      <w:r>
        <w:rPr>
          <w:rFonts w:cs="Calibri"/>
        </w:rPr>
        <w:t xml:space="preserve">” w Siedlcach, </w:t>
      </w:r>
    </w:p>
    <w:p w14:paraId="16E190A1" w14:textId="77777777" w:rsidR="005C501A" w:rsidRDefault="005C501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Niepubliczne Przedszkole UNIKIDS w Sulejówku, </w:t>
      </w:r>
    </w:p>
    <w:p w14:paraId="66762682" w14:textId="77777777" w:rsidR="005C501A" w:rsidRDefault="005C501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Publiczne Przedszkole „Chatka Puchatka” w Siennicy, </w:t>
      </w:r>
    </w:p>
    <w:p w14:paraId="5DB04801" w14:textId="77777777" w:rsidR="005C501A" w:rsidRDefault="005C501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Przedszkole Samorządowe nr 2 w Łosicach, </w:t>
      </w:r>
    </w:p>
    <w:p w14:paraId="4EC73517" w14:textId="77777777" w:rsidR="005C501A" w:rsidRDefault="00D42D84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>Oddział przedszkolny w Szkole Podstawowej</w:t>
      </w:r>
      <w:r w:rsidR="005C501A">
        <w:rPr>
          <w:rFonts w:cs="Calibri"/>
        </w:rPr>
        <w:t xml:space="preserve"> im. Polskich Noblistów z Oddziałami Przedszkolnymi w Kłoczewie, </w:t>
      </w:r>
    </w:p>
    <w:p w14:paraId="4B4C8E51" w14:textId="77777777" w:rsidR="005C501A" w:rsidRDefault="00D42D84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 w:rsidRPr="00D42D84">
        <w:rPr>
          <w:rFonts w:cs="Calibri"/>
        </w:rPr>
        <w:t xml:space="preserve">Oddział przedszkolny w Szkole Podstawowej </w:t>
      </w:r>
      <w:r w:rsidR="005C501A">
        <w:rPr>
          <w:rFonts w:cs="Calibri"/>
        </w:rPr>
        <w:t xml:space="preserve">im. </w:t>
      </w:r>
      <w:r>
        <w:rPr>
          <w:rFonts w:cs="Calibri"/>
        </w:rPr>
        <w:t xml:space="preserve">Tadeusza Kościuszki w Jarczewie, </w:t>
      </w:r>
    </w:p>
    <w:p w14:paraId="52FCA6E5" w14:textId="77777777" w:rsidR="005C501A" w:rsidRDefault="00D42D84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 w:rsidRPr="00D42D84">
        <w:rPr>
          <w:rFonts w:cs="Calibri"/>
        </w:rPr>
        <w:t xml:space="preserve">Oddział przedszkolny w Szkole Podstawowej </w:t>
      </w:r>
      <w:r>
        <w:rPr>
          <w:rFonts w:cs="Calibri"/>
        </w:rPr>
        <w:t>w Sewerynowie,</w:t>
      </w:r>
    </w:p>
    <w:p w14:paraId="419B877E" w14:textId="77777777" w:rsidR="005C501A" w:rsidRDefault="00D42D84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 w:rsidRPr="00D42D84">
        <w:rPr>
          <w:rFonts w:cs="Calibri"/>
        </w:rPr>
        <w:t xml:space="preserve">Oddział przedszkolny w </w:t>
      </w:r>
      <w:r>
        <w:rPr>
          <w:rFonts w:cs="Calibri"/>
        </w:rPr>
        <w:t>Zespole</w:t>
      </w:r>
      <w:r w:rsidR="005C501A">
        <w:rPr>
          <w:rFonts w:cs="Calibri"/>
        </w:rPr>
        <w:t xml:space="preserve"> Szkolno-Przedszkolny</w:t>
      </w:r>
      <w:r>
        <w:rPr>
          <w:rFonts w:cs="Calibri"/>
        </w:rPr>
        <w:t>m</w:t>
      </w:r>
      <w:r w:rsidR="005C501A">
        <w:rPr>
          <w:rFonts w:cs="Calibri"/>
        </w:rPr>
        <w:t xml:space="preserve"> nr 1 w Mińsku Mazowieckim, </w:t>
      </w:r>
    </w:p>
    <w:p w14:paraId="06A9C09F" w14:textId="77777777" w:rsidR="005C501A" w:rsidRDefault="005C501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>Zespół Szkolno-Przedszkolny</w:t>
      </w:r>
      <w:r w:rsidR="00601DBA">
        <w:rPr>
          <w:rFonts w:cs="Calibri"/>
        </w:rPr>
        <w:t xml:space="preserve"> </w:t>
      </w:r>
      <w:r>
        <w:rPr>
          <w:rFonts w:cs="Calibri"/>
        </w:rPr>
        <w:t>w Halinowie</w:t>
      </w:r>
      <w:r w:rsidR="00601DBA">
        <w:rPr>
          <w:rFonts w:cs="Calibri"/>
        </w:rPr>
        <w:t>,</w:t>
      </w:r>
    </w:p>
    <w:p w14:paraId="394F510E" w14:textId="77777777" w:rsidR="00601DBA" w:rsidRDefault="00601DB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Gminne Przedszkole w Zbuczynie, </w:t>
      </w:r>
    </w:p>
    <w:p w14:paraId="32E54FE4" w14:textId="77777777" w:rsidR="00601DBA" w:rsidRDefault="00601DB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>Niepubliczne Przedszkole im. „Kubusia Puchatka” w Siedlcach,</w:t>
      </w:r>
    </w:p>
    <w:p w14:paraId="2236B473" w14:textId="77777777" w:rsidR="00601DBA" w:rsidRDefault="00601DB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>Niepubliczne Przedszkole Muzyczne „Wesoła Nutka” w Łukowie,</w:t>
      </w:r>
    </w:p>
    <w:p w14:paraId="27B5525B" w14:textId="77777777" w:rsidR="00601DBA" w:rsidRDefault="00601DB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>Niepubliczne Przedszkole Muzyczne „Z Uśmiechem” w Siedlcach,</w:t>
      </w:r>
    </w:p>
    <w:p w14:paraId="722537D6" w14:textId="77777777" w:rsidR="00601DBA" w:rsidRDefault="00601DB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Przedszkole nr 119 „W Zielonym Ogrodzie” w Warszawie, </w:t>
      </w:r>
    </w:p>
    <w:p w14:paraId="18DBF139" w14:textId="77777777" w:rsidR="00601DBA" w:rsidRDefault="00601DB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>Samorządowe Przedszkole w Liwie,</w:t>
      </w:r>
    </w:p>
    <w:p w14:paraId="48C1E183" w14:textId="77777777" w:rsidR="00601DBA" w:rsidRDefault="00D42D84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 w:rsidRPr="00D42D84">
        <w:rPr>
          <w:rFonts w:cs="Calibri"/>
        </w:rPr>
        <w:t xml:space="preserve">Oddział przedszkolny w Szkole Podstawowej </w:t>
      </w:r>
      <w:r w:rsidR="00601DBA">
        <w:rPr>
          <w:rFonts w:cs="Calibri"/>
        </w:rPr>
        <w:t xml:space="preserve">im. Kardynała Stefana Wyszyńskiego w Kuleszach Kościelnych, </w:t>
      </w:r>
    </w:p>
    <w:p w14:paraId="50F53535" w14:textId="77777777" w:rsidR="00601DBA" w:rsidRDefault="00D42D84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 w:rsidRPr="00D42D84">
        <w:rPr>
          <w:rFonts w:cs="Calibri"/>
        </w:rPr>
        <w:t xml:space="preserve">Oddział przedszkolny w Szkole Podstawowej </w:t>
      </w:r>
      <w:r w:rsidR="00601DBA">
        <w:rPr>
          <w:rFonts w:cs="Calibri"/>
        </w:rPr>
        <w:t xml:space="preserve">im. „Polski Niepodległej” w Zalesiu, </w:t>
      </w:r>
    </w:p>
    <w:p w14:paraId="6A070B31" w14:textId="77777777" w:rsidR="00601DBA" w:rsidRDefault="00601DB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>Zespół Placówek Oświatowych nr 2 w Międzyrzecu Podlaskim.</w:t>
      </w:r>
    </w:p>
    <w:p w14:paraId="2B4547F2" w14:textId="77777777" w:rsidR="00601DBA" w:rsidRDefault="00601DBA" w:rsidP="00F80370">
      <w:pPr>
        <w:pStyle w:val="Akapitzlist"/>
        <w:numPr>
          <w:ilvl w:val="0"/>
          <w:numId w:val="32"/>
        </w:numPr>
        <w:spacing w:after="0" w:line="240" w:lineRule="auto"/>
        <w:rPr>
          <w:rFonts w:cs="Calibri"/>
        </w:rPr>
      </w:pPr>
      <w:r>
        <w:rPr>
          <w:rFonts w:cs="Calibri"/>
        </w:rPr>
        <w:t>Zespół Szkolno-Przedszkolny z siedzibą w Krypach.</w:t>
      </w:r>
    </w:p>
    <w:p w14:paraId="1BE5CD08" w14:textId="77777777" w:rsidR="00D42D84" w:rsidRPr="005C501A" w:rsidRDefault="005C501A" w:rsidP="00F80370">
      <w:pPr>
        <w:numPr>
          <w:ilvl w:val="0"/>
          <w:numId w:val="31"/>
        </w:numPr>
        <w:spacing w:line="240" w:lineRule="auto"/>
      </w:pPr>
      <w:r w:rsidRPr="005C501A">
        <w:t>Szkoły podstawowe:</w:t>
      </w:r>
    </w:p>
    <w:p w14:paraId="59F775A2" w14:textId="77777777" w:rsidR="005C501A" w:rsidRPr="005C501A" w:rsidRDefault="005C501A" w:rsidP="00F80370">
      <w:pPr>
        <w:numPr>
          <w:ilvl w:val="0"/>
          <w:numId w:val="33"/>
        </w:numPr>
        <w:spacing w:line="240" w:lineRule="auto"/>
      </w:pPr>
      <w:r w:rsidRPr="005C501A">
        <w:t>Szkoła Podstawowa nr 2 im. Jana Pawła II w Węgrowie,</w:t>
      </w:r>
    </w:p>
    <w:p w14:paraId="0568BDDE" w14:textId="77777777" w:rsidR="005C501A" w:rsidRPr="005C501A" w:rsidRDefault="005C501A" w:rsidP="00F80370">
      <w:pPr>
        <w:numPr>
          <w:ilvl w:val="0"/>
          <w:numId w:val="33"/>
        </w:numPr>
        <w:spacing w:line="240" w:lineRule="auto"/>
      </w:pPr>
      <w:r w:rsidRPr="005C501A">
        <w:t>Szkoła Podstawowa nr 2 z Oddziałami Dwujęzycznymi im. ks. Stanisława Konarskiego w Łukowie,</w:t>
      </w:r>
    </w:p>
    <w:p w14:paraId="1E48A459" w14:textId="77777777" w:rsidR="005C501A" w:rsidRPr="005C501A" w:rsidRDefault="005C501A" w:rsidP="00F80370">
      <w:pPr>
        <w:numPr>
          <w:ilvl w:val="0"/>
          <w:numId w:val="33"/>
        </w:numPr>
        <w:spacing w:line="240" w:lineRule="auto"/>
      </w:pPr>
      <w:r w:rsidRPr="005C501A">
        <w:t>Szkoła Podstawowa nr 3 z Oddziałami Integracyjnymi i Sportowymi im. Jana Pawła II w Międzyrzecu Podlaskim,</w:t>
      </w:r>
    </w:p>
    <w:p w14:paraId="63D5B4BC" w14:textId="77777777" w:rsidR="005C501A" w:rsidRPr="005C501A" w:rsidRDefault="005C501A" w:rsidP="00F80370">
      <w:pPr>
        <w:numPr>
          <w:ilvl w:val="0"/>
          <w:numId w:val="33"/>
        </w:numPr>
        <w:spacing w:line="240" w:lineRule="auto"/>
      </w:pPr>
      <w:r w:rsidRPr="005C501A">
        <w:t>Szkoła Podstawowa nr 3 z Oddziałem Integracyjnym im. Tadeusza Kościuszki w Siedlcach,</w:t>
      </w:r>
    </w:p>
    <w:p w14:paraId="1883784D" w14:textId="77777777" w:rsidR="005C501A" w:rsidRPr="005C501A" w:rsidRDefault="005C501A" w:rsidP="00F80370">
      <w:pPr>
        <w:numPr>
          <w:ilvl w:val="0"/>
          <w:numId w:val="33"/>
        </w:numPr>
        <w:spacing w:line="240" w:lineRule="auto"/>
      </w:pPr>
      <w:r w:rsidRPr="005C501A">
        <w:t>Szkoła Podstawowa nr 8 im. Stefana Kardynała Wyszyńskiego w Siedlcach,</w:t>
      </w:r>
    </w:p>
    <w:p w14:paraId="06AAD9F3" w14:textId="77777777" w:rsidR="005C501A" w:rsidRPr="005C501A" w:rsidRDefault="005C501A" w:rsidP="00F80370">
      <w:pPr>
        <w:numPr>
          <w:ilvl w:val="0"/>
          <w:numId w:val="33"/>
        </w:numPr>
        <w:spacing w:line="240" w:lineRule="auto"/>
      </w:pPr>
      <w:r w:rsidRPr="005C501A">
        <w:t>Szkoła Podstawowa im. Żołnierzy Wyklętych w Borkach-Kosach,</w:t>
      </w:r>
    </w:p>
    <w:p w14:paraId="6377E6B0" w14:textId="77777777" w:rsidR="005C501A" w:rsidRPr="005C501A" w:rsidRDefault="005C501A" w:rsidP="00F80370">
      <w:pPr>
        <w:numPr>
          <w:ilvl w:val="0"/>
          <w:numId w:val="33"/>
        </w:numPr>
        <w:spacing w:line="240" w:lineRule="auto"/>
      </w:pPr>
      <w:r w:rsidRPr="005C501A">
        <w:t>Zespół Szkół im. Generała Franciszka Kleeberga w Woli Gułowskiej,</w:t>
      </w:r>
    </w:p>
    <w:p w14:paraId="09D9DC9C" w14:textId="77777777" w:rsidR="005C501A" w:rsidRPr="005C501A" w:rsidRDefault="005C501A" w:rsidP="00F80370">
      <w:pPr>
        <w:numPr>
          <w:ilvl w:val="0"/>
          <w:numId w:val="33"/>
        </w:numPr>
        <w:spacing w:line="240" w:lineRule="auto"/>
      </w:pPr>
      <w:r w:rsidRPr="005C501A">
        <w:t>Szkoła Podstawowa im. Jana Pawła II w Zbuczynie,</w:t>
      </w:r>
    </w:p>
    <w:p w14:paraId="05F10B04" w14:textId="77777777" w:rsidR="005C501A" w:rsidRPr="005C501A" w:rsidRDefault="005C501A" w:rsidP="00F80370">
      <w:pPr>
        <w:numPr>
          <w:ilvl w:val="0"/>
          <w:numId w:val="33"/>
        </w:numPr>
        <w:spacing w:line="240" w:lineRule="auto"/>
      </w:pPr>
      <w:r w:rsidRPr="005C501A">
        <w:t>Szkoła Podstawowa im. Polski Niepodległej w Zalesiu,</w:t>
      </w:r>
    </w:p>
    <w:p w14:paraId="0B4050BA" w14:textId="77777777" w:rsidR="005C501A" w:rsidRDefault="005C501A" w:rsidP="00F80370">
      <w:pPr>
        <w:numPr>
          <w:ilvl w:val="0"/>
          <w:numId w:val="33"/>
        </w:numPr>
        <w:spacing w:line="240" w:lineRule="auto"/>
      </w:pPr>
      <w:r w:rsidRPr="005C501A">
        <w:t>Szkoła Podstawowa im. II Arm</w:t>
      </w:r>
      <w:r w:rsidR="00D42D84">
        <w:t>ii Wojska Polskiego w Wierzbnie,</w:t>
      </w:r>
    </w:p>
    <w:p w14:paraId="3D65B2DB" w14:textId="77777777" w:rsidR="00D42D84" w:rsidRDefault="00D42D84" w:rsidP="00F80370">
      <w:pPr>
        <w:numPr>
          <w:ilvl w:val="0"/>
          <w:numId w:val="33"/>
        </w:numPr>
        <w:spacing w:line="240" w:lineRule="auto"/>
      </w:pPr>
      <w:r w:rsidRPr="00D42D84">
        <w:t>Szkoła Podstawowa Nr 4 w Siedlcach</w:t>
      </w:r>
      <w:r>
        <w:t>,</w:t>
      </w:r>
    </w:p>
    <w:p w14:paraId="018B59BF" w14:textId="77777777" w:rsidR="00D42D84" w:rsidRDefault="00D42D84" w:rsidP="00F80370">
      <w:pPr>
        <w:numPr>
          <w:ilvl w:val="0"/>
          <w:numId w:val="33"/>
        </w:numPr>
        <w:spacing w:line="240" w:lineRule="auto"/>
      </w:pPr>
      <w:r>
        <w:t xml:space="preserve">Publiczna </w:t>
      </w:r>
      <w:r w:rsidRPr="00D42D84">
        <w:t>Szkoł</w:t>
      </w:r>
      <w:r>
        <w:t xml:space="preserve">a Podstawowa Nr </w:t>
      </w:r>
      <w:r w:rsidRPr="00D42D84">
        <w:t xml:space="preserve"> </w:t>
      </w:r>
      <w:r>
        <w:t xml:space="preserve">1 im. Komisji Edukacji Narodowej </w:t>
      </w:r>
      <w:r w:rsidRPr="00D42D84">
        <w:t>w Siedlcach</w:t>
      </w:r>
      <w:r>
        <w:t>,</w:t>
      </w:r>
    </w:p>
    <w:p w14:paraId="59FEB439" w14:textId="77777777" w:rsidR="00D42D84" w:rsidRPr="005C501A" w:rsidRDefault="00D42D84" w:rsidP="00F80370">
      <w:pPr>
        <w:numPr>
          <w:ilvl w:val="0"/>
          <w:numId w:val="33"/>
        </w:numPr>
        <w:spacing w:line="240" w:lineRule="auto"/>
      </w:pPr>
      <w:r>
        <w:t>Szkoła Podstawowa nr 8  im. Stefana Kardynała Wyszyńskiego w Siedlcach.</w:t>
      </w:r>
    </w:p>
    <w:p w14:paraId="1B54E59F" w14:textId="77777777" w:rsidR="005C501A" w:rsidRPr="005C501A" w:rsidRDefault="005C501A" w:rsidP="00F80370">
      <w:pPr>
        <w:numPr>
          <w:ilvl w:val="0"/>
          <w:numId w:val="31"/>
        </w:numPr>
        <w:spacing w:line="240" w:lineRule="auto"/>
      </w:pPr>
      <w:r w:rsidRPr="005C501A">
        <w:t>Placówki medyczne:</w:t>
      </w:r>
    </w:p>
    <w:p w14:paraId="22F9CDD2" w14:textId="77777777" w:rsidR="005C501A" w:rsidRPr="005C501A" w:rsidRDefault="005C501A" w:rsidP="00F80370">
      <w:pPr>
        <w:numPr>
          <w:ilvl w:val="0"/>
          <w:numId w:val="34"/>
        </w:numPr>
        <w:spacing w:line="240" w:lineRule="auto"/>
      </w:pPr>
      <w:r w:rsidRPr="005C501A">
        <w:t>NZOZ Specjalistyczna Poradnia Rehabilitacji Kompleksowej w Białej Podlaskiej,</w:t>
      </w:r>
    </w:p>
    <w:p w14:paraId="6459A896" w14:textId="77777777" w:rsidR="005C501A" w:rsidRPr="005C501A" w:rsidRDefault="005C501A" w:rsidP="00F80370">
      <w:pPr>
        <w:numPr>
          <w:ilvl w:val="0"/>
          <w:numId w:val="34"/>
        </w:numPr>
        <w:spacing w:line="240" w:lineRule="auto"/>
      </w:pPr>
      <w:r w:rsidRPr="005C501A">
        <w:t>Wojewódzki Szpital Specjalistyczny w Białej Podlaskiej,</w:t>
      </w:r>
    </w:p>
    <w:p w14:paraId="5EA55E47" w14:textId="77777777" w:rsidR="005C501A" w:rsidRPr="005C501A" w:rsidRDefault="005C501A" w:rsidP="00F80370">
      <w:pPr>
        <w:numPr>
          <w:ilvl w:val="0"/>
          <w:numId w:val="34"/>
        </w:numPr>
        <w:spacing w:line="240" w:lineRule="auto"/>
      </w:pPr>
      <w:r w:rsidRPr="005C501A">
        <w:t>Samodzielny Zespół Publicznych Zakładów Lecznictwa Otwartego w Warszawie,</w:t>
      </w:r>
    </w:p>
    <w:p w14:paraId="091EB731" w14:textId="77777777" w:rsidR="005C501A" w:rsidRPr="005C501A" w:rsidRDefault="005C501A" w:rsidP="00F80370">
      <w:pPr>
        <w:numPr>
          <w:ilvl w:val="0"/>
          <w:numId w:val="34"/>
        </w:numPr>
        <w:spacing w:line="240" w:lineRule="auto"/>
      </w:pPr>
      <w:r w:rsidRPr="005C501A">
        <w:t xml:space="preserve">NZOZ Przychodnia </w:t>
      </w:r>
      <w:r>
        <w:t>L</w:t>
      </w:r>
      <w:r w:rsidRPr="005C501A">
        <w:t>aryngologiczna „</w:t>
      </w:r>
      <w:proofErr w:type="spellStart"/>
      <w:r w:rsidRPr="005C501A">
        <w:t>Larynx</w:t>
      </w:r>
      <w:proofErr w:type="spellEnd"/>
      <w:r w:rsidRPr="005C501A">
        <w:t>” w Węgrowie,</w:t>
      </w:r>
    </w:p>
    <w:p w14:paraId="7A668DC4" w14:textId="77777777" w:rsidR="00640496" w:rsidRPr="005C501A" w:rsidRDefault="005C501A" w:rsidP="00F80370">
      <w:pPr>
        <w:numPr>
          <w:ilvl w:val="0"/>
          <w:numId w:val="34"/>
        </w:numPr>
        <w:spacing w:line="240" w:lineRule="auto"/>
      </w:pPr>
      <w:r w:rsidRPr="005C501A">
        <w:t>Poradnia Logopedyczna „Centrum” J.Z. Szeliga s.c. w Łukowie.</w:t>
      </w:r>
    </w:p>
    <w:p w14:paraId="4B599688" w14:textId="77777777" w:rsidR="001312A6" w:rsidRDefault="001312A6" w:rsidP="005C501A"/>
    <w:p w14:paraId="46F0C2D6" w14:textId="77777777" w:rsidR="0089000E" w:rsidRPr="003E1783" w:rsidRDefault="0089000E" w:rsidP="00640496">
      <w:pPr>
        <w:spacing w:after="120" w:line="240" w:lineRule="auto"/>
      </w:pPr>
      <w:r w:rsidRPr="003352E3">
        <w:t xml:space="preserve">Praktyki zawodowe </w:t>
      </w:r>
      <w:r>
        <w:t xml:space="preserve">są </w:t>
      </w:r>
      <w:r w:rsidRPr="003352E3">
        <w:t xml:space="preserve">kluczowym elementem kształcenia, dzięki </w:t>
      </w:r>
      <w:r>
        <w:t>któremu</w:t>
      </w:r>
      <w:r w:rsidRPr="003352E3">
        <w:t xml:space="preserve"> studenci nabywają umiejętności</w:t>
      </w:r>
      <w:r>
        <w:t xml:space="preserve"> </w:t>
      </w:r>
      <w:r w:rsidRPr="003352E3">
        <w:t>nie</w:t>
      </w:r>
      <w:r>
        <w:t xml:space="preserve">zbędne w ich przyszłej karierze zawodowej. </w:t>
      </w:r>
      <w:r w:rsidRPr="003E1783">
        <w:t>Opinie i sugestie pracodawców oraz specjalistów z</w:t>
      </w:r>
      <w:r w:rsidR="0090056B" w:rsidRPr="003E1783">
        <w:t xml:space="preserve">e środowiska logopedycznego </w:t>
      </w:r>
      <w:r w:rsidRPr="003E1783">
        <w:t xml:space="preserve">mogą wpłynąć na zmiany w programach studiów. </w:t>
      </w:r>
    </w:p>
    <w:p w14:paraId="1D6F6702" w14:textId="77777777" w:rsidR="00B93EBE" w:rsidRDefault="00B93EBE" w:rsidP="00640496">
      <w:pPr>
        <w:spacing w:after="120" w:line="240" w:lineRule="auto"/>
      </w:pPr>
      <w:r w:rsidRPr="003E1783">
        <w:t xml:space="preserve">Współpraca z instytucjami medycznymi, organizacjami pozarządowymi oraz gabinetami prywatnymi pozwala na identyfikację potrzeb lokalnego rynku pracy. Umożliwia to dostosowanie programu nauczania do realnych wymagań pracodawców oraz aktualnych trendów w dziedzinie logopedii i audiologii. Aktywnością w tym względzie wykazują </w:t>
      </w:r>
      <w:r w:rsidR="00640496" w:rsidRPr="003E1783">
        <w:t xml:space="preserve">się </w:t>
      </w:r>
      <w:r w:rsidRPr="003E1783">
        <w:t>następujące podmioty: Przychodnia Laryngologiczna „</w:t>
      </w:r>
      <w:proofErr w:type="spellStart"/>
      <w:r w:rsidRPr="003E1783">
        <w:t>Larynx</w:t>
      </w:r>
      <w:proofErr w:type="spellEnd"/>
      <w:r w:rsidRPr="003E1783">
        <w:t>”, Siedleckie Stowarzyszenie Pomocy Osobom z Chorobą</w:t>
      </w:r>
      <w:r>
        <w:t xml:space="preserve"> Alzheimera – Dzienny Dom Pobytu „Kotwica”, Stowarzyszenie Pomocy Osobom Niepełnosprawnym i Autystycznym „</w:t>
      </w:r>
      <w:proofErr w:type="spellStart"/>
      <w:r>
        <w:t>SPONiA</w:t>
      </w:r>
      <w:proofErr w:type="spellEnd"/>
      <w:r>
        <w:t>-Węgrów”, Krajowe Towarzystwo Autyzmu o</w:t>
      </w:r>
      <w:r w:rsidR="0089000E">
        <w:t>ddział</w:t>
      </w:r>
      <w:r>
        <w:t xml:space="preserve"> </w:t>
      </w:r>
      <w:r w:rsidR="0089000E">
        <w:t>l</w:t>
      </w:r>
      <w:r>
        <w:t xml:space="preserve">ubelski. </w:t>
      </w:r>
    </w:p>
    <w:p w14:paraId="55CF7458" w14:textId="77777777" w:rsidR="009D5094" w:rsidRDefault="00B93EBE" w:rsidP="00640496">
      <w:pPr>
        <w:spacing w:after="120" w:line="240" w:lineRule="auto"/>
      </w:pPr>
      <w:r>
        <w:lastRenderedPageBreak/>
        <w:t>W</w:t>
      </w:r>
      <w:r w:rsidR="009D5094">
        <w:t xml:space="preserve">spółpraca nieformalna opiera się na kontaktach Dyrekcji Instytutu, Kierownika </w:t>
      </w:r>
      <w:r w:rsidR="00114A89">
        <w:t xml:space="preserve">oraz pracowników </w:t>
      </w:r>
      <w:r w:rsidR="009D5094">
        <w:t>Ośrodka Logopedycznego z kadrą kierującą oraz pracownikami podmiotów wymienionych powyżej.</w:t>
      </w:r>
    </w:p>
    <w:p w14:paraId="12AF2BCA" w14:textId="77777777" w:rsidR="009D5094" w:rsidRDefault="0090056B" w:rsidP="00640496">
      <w:pPr>
        <w:spacing w:after="120" w:line="240" w:lineRule="auto"/>
      </w:pPr>
      <w:r w:rsidRPr="0090056B">
        <w:t>Kooperacja z interesariuszami zewnętrznymi</w:t>
      </w:r>
      <w:r w:rsidR="009D5094">
        <w:t xml:space="preserve"> odbywa się na kilku płaszczyznach</w:t>
      </w:r>
      <w:r w:rsidR="00114A89">
        <w:t xml:space="preserve"> i </w:t>
      </w:r>
      <w:r w:rsidR="00B93EBE">
        <w:t>odnosi się do</w:t>
      </w:r>
      <w:r w:rsidR="009D5094">
        <w:t>:</w:t>
      </w:r>
    </w:p>
    <w:p w14:paraId="652F935C" w14:textId="77777777" w:rsidR="009D5094" w:rsidRDefault="009D5094" w:rsidP="00640496">
      <w:pPr>
        <w:spacing w:after="120" w:line="240" w:lineRule="auto"/>
      </w:pPr>
      <w:r>
        <w:t>– wymiany doświadczeń i oczekiwań dotyczących efektów uczenia się w zakresie wiedzy, umiejętności i kompetencji</w:t>
      </w:r>
      <w:r w:rsidR="00B93EBE">
        <w:t xml:space="preserve"> społecznych</w:t>
      </w:r>
      <w:r>
        <w:t>,</w:t>
      </w:r>
    </w:p>
    <w:p w14:paraId="6D352C5A" w14:textId="77777777" w:rsidR="009D5094" w:rsidRDefault="009D5094" w:rsidP="00640496">
      <w:pPr>
        <w:spacing w:after="120" w:line="240" w:lineRule="auto"/>
      </w:pPr>
      <w:r>
        <w:t>– działań skierowanych na aktywizację zawodową studentów i absolwentów w zakresie praktyk zawodowych i ofert pracy,</w:t>
      </w:r>
    </w:p>
    <w:p w14:paraId="2BF3632C" w14:textId="77777777" w:rsidR="009D5094" w:rsidRDefault="009D5094" w:rsidP="00640496">
      <w:pPr>
        <w:spacing w:after="120" w:line="240" w:lineRule="auto"/>
      </w:pPr>
      <w:r>
        <w:t>– działań związanych z organizacją wykładów otwartych, seminariów, warsztatów, wizyt studyjnych dla studentów, zajęć terenowych realizowanych przez współpracujących z Uczelnią przedstawicieli otoczenia społeczno-gospodarczego,</w:t>
      </w:r>
    </w:p>
    <w:p w14:paraId="333046CF" w14:textId="77777777" w:rsidR="009D5094" w:rsidRDefault="009D5094" w:rsidP="00640496">
      <w:pPr>
        <w:spacing w:after="120" w:line="240" w:lineRule="auto"/>
      </w:pPr>
      <w:r>
        <w:t>– uczestnictwa przedstawicieli otoczenia społeczno-gospodarczego w inicjatywach naukowych organizowanych przez Ośrodek Logopedyczny,</w:t>
      </w:r>
    </w:p>
    <w:p w14:paraId="5E193309" w14:textId="77777777" w:rsidR="009D5094" w:rsidRPr="00E0305C" w:rsidRDefault="009D5094" w:rsidP="00640496">
      <w:pPr>
        <w:spacing w:after="120" w:line="240" w:lineRule="auto"/>
      </w:pPr>
      <w:r w:rsidRPr="00A857B7">
        <w:t>–</w:t>
      </w:r>
      <w:r>
        <w:t xml:space="preserve"> działalności diagnostyczno-terapeutycznej prowadzonej przez Centrum Diagnozy i Terapii Logopedycznej </w:t>
      </w:r>
      <w:proofErr w:type="spellStart"/>
      <w:r>
        <w:t>UwS</w:t>
      </w:r>
      <w:proofErr w:type="spellEnd"/>
      <w:r>
        <w:t xml:space="preserve"> oraz Studenck</w:t>
      </w:r>
      <w:r w:rsidR="00B93EBE">
        <w:t>ą</w:t>
      </w:r>
      <w:r>
        <w:t xml:space="preserve"> Poradni</w:t>
      </w:r>
      <w:r w:rsidR="00B93EBE">
        <w:t>ę</w:t>
      </w:r>
      <w:r>
        <w:t xml:space="preserve"> Logopedyczn</w:t>
      </w:r>
      <w:r w:rsidR="00B93EBE">
        <w:t>ą</w:t>
      </w:r>
      <w:r>
        <w:t xml:space="preserve"> </w:t>
      </w:r>
      <w:proofErr w:type="spellStart"/>
      <w:r>
        <w:t>UwS</w:t>
      </w:r>
      <w:proofErr w:type="spellEnd"/>
      <w:r>
        <w:t>,</w:t>
      </w:r>
      <w:r w:rsidR="00B93EBE">
        <w:t xml:space="preserve"> w których</w:t>
      </w:r>
      <w:r>
        <w:t xml:space="preserve"> świadczone są usługi terapeutyczne z wykorzystaniem </w:t>
      </w:r>
      <w:r w:rsidRPr="00FD417D">
        <w:t>najnowszych metod</w:t>
      </w:r>
      <w:r w:rsidR="0090056B" w:rsidRPr="00FD417D">
        <w:t xml:space="preserve"> oraz form pomocy </w:t>
      </w:r>
      <w:r w:rsidR="00FD417D" w:rsidRPr="00FD417D">
        <w:t xml:space="preserve">(m.in. Metody </w:t>
      </w:r>
      <w:proofErr w:type="spellStart"/>
      <w:r w:rsidR="00FD417D" w:rsidRPr="00FD417D">
        <w:t>Tomatisa</w:t>
      </w:r>
      <w:proofErr w:type="spellEnd"/>
      <w:r w:rsidR="00FD417D" w:rsidRPr="00FD417D">
        <w:t xml:space="preserve">, Treningu Słuchowego </w:t>
      </w:r>
      <w:proofErr w:type="spellStart"/>
      <w:r w:rsidR="00FD417D" w:rsidRPr="00FD417D">
        <w:t>Johansena</w:t>
      </w:r>
      <w:proofErr w:type="spellEnd"/>
      <w:r w:rsidR="00FD417D" w:rsidRPr="00FD417D">
        <w:t xml:space="preserve"> (IAS), Metody </w:t>
      </w:r>
      <w:proofErr w:type="spellStart"/>
      <w:r w:rsidR="00FD417D" w:rsidRPr="00FD417D">
        <w:t>Warnkego</w:t>
      </w:r>
      <w:proofErr w:type="spellEnd"/>
      <w:r w:rsidR="00FD417D" w:rsidRPr="00FD417D">
        <w:t>)</w:t>
      </w:r>
      <w:r w:rsidR="00B93EBE" w:rsidRPr="00FD417D">
        <w:t>;</w:t>
      </w:r>
      <w:r>
        <w:t xml:space="preserve"> oferta Centrum i Poradni skierowana jest </w:t>
      </w:r>
      <w:r w:rsidRPr="00E0305C">
        <w:t xml:space="preserve">do klientów indywidualnych oraz zorganizowanych odbiorców: żłobków, przedszkoli, szkół. </w:t>
      </w:r>
    </w:p>
    <w:p w14:paraId="07C7D72F" w14:textId="77777777" w:rsidR="00203797" w:rsidRPr="00E0305C" w:rsidRDefault="00203797" w:rsidP="00640496">
      <w:pPr>
        <w:spacing w:after="120" w:line="240" w:lineRule="auto"/>
      </w:pPr>
      <w:r w:rsidRPr="00E0305C">
        <w:t>Innym ważnym obszarem współpracy z otoczeniem społeczno-gospodarczym są prowadzone wspólnie z interesariuszami zewnętrznymi projekty. W latach 201</w:t>
      </w:r>
      <w:r w:rsidR="00E0305C" w:rsidRPr="00E0305C">
        <w:t>9–</w:t>
      </w:r>
      <w:r w:rsidRPr="00E0305C">
        <w:t xml:space="preserve">2021 </w:t>
      </w:r>
      <w:r w:rsidR="00E0305C" w:rsidRPr="00E0305C">
        <w:t>pracownik Ośrodka Logopedycznego brał udział w projekcie</w:t>
      </w:r>
      <w:r w:rsidRPr="00E0305C">
        <w:t xml:space="preserve"> „</w:t>
      </w:r>
      <w:r w:rsidR="00E0305C" w:rsidRPr="00E0305C">
        <w:t>Lubelski Program Wczesnego Wykrywania, Leczenia i Terapii Zaburzeń Komunikacyjnych u Dzieci Rozpoczynających Naukę Szkolną</w:t>
      </w:r>
      <w:r w:rsidRPr="00E0305C">
        <w:t xml:space="preserve">” (nr umowy: </w:t>
      </w:r>
      <w:r w:rsidR="00E0305C" w:rsidRPr="00E0305C">
        <w:t>122/RPLU.11.02.00-06-0185/18</w:t>
      </w:r>
      <w:r w:rsidRPr="00E0305C">
        <w:t xml:space="preserve">), którego cel </w:t>
      </w:r>
      <w:r w:rsidR="005C501A">
        <w:t>stanowiła</w:t>
      </w:r>
      <w:r w:rsidRPr="00E0305C">
        <w:t xml:space="preserve"> </w:t>
      </w:r>
      <w:r w:rsidR="00E0305C" w:rsidRPr="00E0305C">
        <w:t>diagnoza i terapia zaburzeń mowy i języka u sześciolatków</w:t>
      </w:r>
      <w:r w:rsidRPr="00E0305C">
        <w:t xml:space="preserve">. Projekt skierowany był do mieszkańców miasta </w:t>
      </w:r>
      <w:r w:rsidR="00E0305C" w:rsidRPr="00E0305C">
        <w:t>Lublin</w:t>
      </w:r>
      <w:r w:rsidRPr="00E0305C">
        <w:t xml:space="preserve"> i powiatu </w:t>
      </w:r>
      <w:r w:rsidR="00E0305C" w:rsidRPr="00E0305C">
        <w:t>lubelskiego</w:t>
      </w:r>
      <w:r w:rsidRPr="00E0305C">
        <w:t>.</w:t>
      </w:r>
    </w:p>
    <w:p w14:paraId="1896E3AB" w14:textId="77777777" w:rsidR="009D5094" w:rsidRDefault="009D5094" w:rsidP="00640496">
      <w:pPr>
        <w:spacing w:after="120" w:line="240" w:lineRule="auto"/>
      </w:pPr>
      <w:r>
        <w:t xml:space="preserve">Istotnym elementem współpracy jest udział przedstawicieli otoczenia społeczno-gospodarczego w realizacji m.in. wykładów otwartych, konkursów, seminariów, zajęć terenowych dla studentów we współpracy z Instytutem oraz Ośrodkiem Logopedycznym </w:t>
      </w:r>
      <w:r w:rsidRPr="00405290">
        <w:t>i działającymi w nim kołami naukowymi.</w:t>
      </w:r>
      <w:r w:rsidRPr="0089000E">
        <w:rPr>
          <w:color w:val="FF0000"/>
        </w:rPr>
        <w:t xml:space="preserve"> </w:t>
      </w:r>
      <w:r>
        <w:t>Przykłady takich aktywności przedstawiono w poniższej tabeli.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5779"/>
        <w:gridCol w:w="1410"/>
      </w:tblGrid>
      <w:tr w:rsidR="005C501A" w:rsidRPr="00B41CA5" w14:paraId="13F538A1" w14:textId="77777777" w:rsidTr="00B95C3D">
        <w:tc>
          <w:tcPr>
            <w:tcW w:w="1871" w:type="dxa"/>
            <w:shd w:val="clear" w:color="auto" w:fill="auto"/>
          </w:tcPr>
          <w:p w14:paraId="6FA8D66F" w14:textId="77777777" w:rsidR="005C501A" w:rsidRPr="00601007" w:rsidRDefault="005C501A" w:rsidP="00B95C3D">
            <w:pPr>
              <w:spacing w:after="120"/>
              <w:jc w:val="center"/>
              <w:rPr>
                <w:b/>
                <w:bCs/>
              </w:rPr>
            </w:pPr>
            <w:r w:rsidRPr="00601007">
              <w:rPr>
                <w:b/>
                <w:bCs/>
              </w:rPr>
              <w:t>Rodzaj inicjatywy</w:t>
            </w:r>
          </w:p>
        </w:tc>
        <w:tc>
          <w:tcPr>
            <w:tcW w:w="5781" w:type="dxa"/>
            <w:shd w:val="clear" w:color="auto" w:fill="auto"/>
          </w:tcPr>
          <w:p w14:paraId="3B374CD2" w14:textId="77777777" w:rsidR="005C501A" w:rsidRPr="00601007" w:rsidRDefault="005C501A" w:rsidP="00B95C3D">
            <w:pPr>
              <w:spacing w:after="120"/>
              <w:jc w:val="center"/>
              <w:rPr>
                <w:b/>
                <w:bCs/>
              </w:rPr>
            </w:pPr>
            <w:r w:rsidRPr="00601007">
              <w:rPr>
                <w:b/>
                <w:bCs/>
              </w:rPr>
              <w:t>Nazwa podmiotu z otoczenia społeczno-gospodarczego</w:t>
            </w:r>
          </w:p>
        </w:tc>
        <w:tc>
          <w:tcPr>
            <w:tcW w:w="1410" w:type="dxa"/>
            <w:shd w:val="clear" w:color="auto" w:fill="auto"/>
          </w:tcPr>
          <w:p w14:paraId="538AEEBA" w14:textId="77777777" w:rsidR="005C501A" w:rsidRPr="00601007" w:rsidRDefault="005C501A" w:rsidP="00B95C3D">
            <w:pPr>
              <w:spacing w:after="120"/>
              <w:jc w:val="center"/>
              <w:rPr>
                <w:b/>
                <w:bCs/>
              </w:rPr>
            </w:pPr>
            <w:r w:rsidRPr="00601007">
              <w:rPr>
                <w:b/>
                <w:bCs/>
              </w:rPr>
              <w:t>Data</w:t>
            </w:r>
          </w:p>
        </w:tc>
      </w:tr>
      <w:tr w:rsidR="005C501A" w14:paraId="3A7ABCE2" w14:textId="77777777" w:rsidTr="00B95C3D">
        <w:trPr>
          <w:trHeight w:val="246"/>
        </w:trPr>
        <w:tc>
          <w:tcPr>
            <w:tcW w:w="1871" w:type="dxa"/>
            <w:vMerge w:val="restart"/>
            <w:shd w:val="clear" w:color="auto" w:fill="auto"/>
          </w:tcPr>
          <w:p w14:paraId="418A30E9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  <w:r w:rsidRPr="00B41CA5">
              <w:rPr>
                <w:bCs/>
              </w:rPr>
              <w:t>Zajęcia terenowe dla studentów</w:t>
            </w:r>
          </w:p>
        </w:tc>
        <w:tc>
          <w:tcPr>
            <w:tcW w:w="5781" w:type="dxa"/>
            <w:shd w:val="clear" w:color="auto" w:fill="auto"/>
          </w:tcPr>
          <w:p w14:paraId="6D832BDD" w14:textId="77777777" w:rsidR="005C501A" w:rsidRDefault="005C501A" w:rsidP="00B95C3D">
            <w:pPr>
              <w:spacing w:after="120"/>
              <w:jc w:val="left"/>
            </w:pPr>
            <w:r>
              <w:t>Niepubliczne Przedszkole „</w:t>
            </w:r>
            <w:proofErr w:type="spellStart"/>
            <w:r>
              <w:t>Tulinkowo</w:t>
            </w:r>
            <w:proofErr w:type="spellEnd"/>
            <w:r>
              <w:t>” w Siedlcach</w:t>
            </w:r>
          </w:p>
        </w:tc>
        <w:tc>
          <w:tcPr>
            <w:tcW w:w="1410" w:type="dxa"/>
            <w:shd w:val="clear" w:color="auto" w:fill="auto"/>
          </w:tcPr>
          <w:p w14:paraId="5C36B997" w14:textId="77777777" w:rsidR="005C501A" w:rsidRDefault="005C501A" w:rsidP="00B95C3D">
            <w:pPr>
              <w:spacing w:after="120"/>
            </w:pPr>
            <w:r>
              <w:t>24.11.2022 r.</w:t>
            </w:r>
          </w:p>
        </w:tc>
      </w:tr>
      <w:tr w:rsidR="005C501A" w14:paraId="49026DF6" w14:textId="77777777" w:rsidTr="00B95C3D">
        <w:trPr>
          <w:trHeight w:val="253"/>
        </w:trPr>
        <w:tc>
          <w:tcPr>
            <w:tcW w:w="1871" w:type="dxa"/>
            <w:vMerge/>
            <w:shd w:val="clear" w:color="auto" w:fill="auto"/>
          </w:tcPr>
          <w:p w14:paraId="11ACFA94" w14:textId="77777777" w:rsidR="005C501A" w:rsidRDefault="005C501A" w:rsidP="00B95C3D">
            <w:pPr>
              <w:spacing w:after="120"/>
              <w:jc w:val="center"/>
            </w:pPr>
          </w:p>
        </w:tc>
        <w:tc>
          <w:tcPr>
            <w:tcW w:w="5781" w:type="dxa"/>
            <w:shd w:val="clear" w:color="auto" w:fill="auto"/>
          </w:tcPr>
          <w:p w14:paraId="3415B664" w14:textId="77777777" w:rsidR="005C501A" w:rsidRDefault="005C501A" w:rsidP="00B95C3D">
            <w:pPr>
              <w:spacing w:after="120"/>
              <w:jc w:val="left"/>
            </w:pPr>
            <w:r>
              <w:t xml:space="preserve">Fundacja Leny Grochowskiej w Siedlcach </w:t>
            </w:r>
          </w:p>
        </w:tc>
        <w:tc>
          <w:tcPr>
            <w:tcW w:w="1410" w:type="dxa"/>
            <w:shd w:val="clear" w:color="auto" w:fill="auto"/>
          </w:tcPr>
          <w:p w14:paraId="4002DDC4" w14:textId="77777777" w:rsidR="005C501A" w:rsidRDefault="005C501A" w:rsidP="00B95C3D">
            <w:pPr>
              <w:spacing w:after="120"/>
            </w:pPr>
            <w:r>
              <w:t>08.05.2023 r.</w:t>
            </w:r>
          </w:p>
        </w:tc>
      </w:tr>
      <w:tr w:rsidR="005C501A" w14:paraId="1DE0CC28" w14:textId="77777777" w:rsidTr="00B95C3D">
        <w:trPr>
          <w:trHeight w:val="490"/>
        </w:trPr>
        <w:tc>
          <w:tcPr>
            <w:tcW w:w="1871" w:type="dxa"/>
            <w:vMerge/>
            <w:shd w:val="clear" w:color="auto" w:fill="auto"/>
          </w:tcPr>
          <w:p w14:paraId="7D415453" w14:textId="77777777" w:rsidR="005C501A" w:rsidRDefault="005C501A" w:rsidP="00B95C3D">
            <w:pPr>
              <w:spacing w:after="120"/>
              <w:jc w:val="center"/>
            </w:pPr>
          </w:p>
        </w:tc>
        <w:tc>
          <w:tcPr>
            <w:tcW w:w="5781" w:type="dxa"/>
            <w:shd w:val="clear" w:color="auto" w:fill="auto"/>
          </w:tcPr>
          <w:p w14:paraId="4E4CEBD0" w14:textId="77777777" w:rsidR="005C501A" w:rsidRDefault="005C501A" w:rsidP="00B95C3D">
            <w:pPr>
              <w:spacing w:after="120"/>
              <w:jc w:val="left"/>
            </w:pPr>
            <w:r w:rsidRPr="00EC0974">
              <w:t>Siedleckie Stowarzyszenie Pomocy Osobom z Chorobą Alzheimera</w:t>
            </w:r>
            <w:r>
              <w:t xml:space="preserve"> – Dzienny Dom Pobytu „Kotwica”</w:t>
            </w:r>
          </w:p>
        </w:tc>
        <w:tc>
          <w:tcPr>
            <w:tcW w:w="1410" w:type="dxa"/>
            <w:shd w:val="clear" w:color="auto" w:fill="auto"/>
          </w:tcPr>
          <w:p w14:paraId="77FF678C" w14:textId="77777777" w:rsidR="005C501A" w:rsidRDefault="005C501A" w:rsidP="00B95C3D">
            <w:pPr>
              <w:spacing w:after="120"/>
            </w:pPr>
            <w:r>
              <w:t>12.05.2023 r.</w:t>
            </w:r>
          </w:p>
          <w:p w14:paraId="1C344FA9" w14:textId="77777777" w:rsidR="005C501A" w:rsidRDefault="005C501A" w:rsidP="00B95C3D">
            <w:pPr>
              <w:spacing w:after="120"/>
            </w:pPr>
            <w:r>
              <w:t>24.04.2024 r.</w:t>
            </w:r>
          </w:p>
        </w:tc>
      </w:tr>
      <w:tr w:rsidR="005C501A" w14:paraId="426C84B6" w14:textId="77777777" w:rsidTr="00B95C3D">
        <w:trPr>
          <w:trHeight w:val="573"/>
        </w:trPr>
        <w:tc>
          <w:tcPr>
            <w:tcW w:w="1871" w:type="dxa"/>
            <w:vMerge/>
            <w:shd w:val="clear" w:color="auto" w:fill="auto"/>
          </w:tcPr>
          <w:p w14:paraId="5404D221" w14:textId="77777777" w:rsidR="005C501A" w:rsidRDefault="005C501A" w:rsidP="00B95C3D">
            <w:pPr>
              <w:spacing w:after="120"/>
              <w:jc w:val="center"/>
            </w:pPr>
          </w:p>
        </w:tc>
        <w:tc>
          <w:tcPr>
            <w:tcW w:w="5781" w:type="dxa"/>
            <w:shd w:val="clear" w:color="auto" w:fill="auto"/>
          </w:tcPr>
          <w:p w14:paraId="57FE0D49" w14:textId="77777777" w:rsidR="005C501A" w:rsidRDefault="005C501A" w:rsidP="00B95C3D">
            <w:pPr>
              <w:spacing w:after="120"/>
              <w:jc w:val="left"/>
            </w:pPr>
            <w:r>
              <w:t xml:space="preserve">Niepubliczne Przedszkole „Słoneczna Dolina” w Siedlcach </w:t>
            </w:r>
          </w:p>
        </w:tc>
        <w:tc>
          <w:tcPr>
            <w:tcW w:w="1410" w:type="dxa"/>
            <w:shd w:val="clear" w:color="auto" w:fill="auto"/>
          </w:tcPr>
          <w:p w14:paraId="4850866E" w14:textId="77777777" w:rsidR="005C501A" w:rsidRDefault="005C501A" w:rsidP="00B95C3D">
            <w:pPr>
              <w:spacing w:after="120"/>
            </w:pPr>
            <w:r>
              <w:t>07.06.2023 r.</w:t>
            </w:r>
          </w:p>
          <w:p w14:paraId="54420CCA" w14:textId="77777777" w:rsidR="005C501A" w:rsidRDefault="005C501A" w:rsidP="00B95C3D">
            <w:pPr>
              <w:spacing w:after="120"/>
            </w:pPr>
            <w:r>
              <w:t>05.06.2024 r.</w:t>
            </w:r>
          </w:p>
          <w:p w14:paraId="04F191A1" w14:textId="77777777" w:rsidR="005C501A" w:rsidRDefault="005C501A" w:rsidP="00B95C3D">
            <w:pPr>
              <w:spacing w:after="120"/>
            </w:pPr>
            <w:r>
              <w:t>06.12.2024 r.</w:t>
            </w:r>
          </w:p>
        </w:tc>
      </w:tr>
      <w:tr w:rsidR="005C501A" w14:paraId="109709CE" w14:textId="77777777" w:rsidTr="00B95C3D">
        <w:trPr>
          <w:trHeight w:val="372"/>
        </w:trPr>
        <w:tc>
          <w:tcPr>
            <w:tcW w:w="1871" w:type="dxa"/>
            <w:vMerge/>
            <w:shd w:val="clear" w:color="auto" w:fill="auto"/>
          </w:tcPr>
          <w:p w14:paraId="582C0EEF" w14:textId="77777777" w:rsidR="005C501A" w:rsidRDefault="005C501A" w:rsidP="00B95C3D">
            <w:pPr>
              <w:spacing w:after="120"/>
              <w:jc w:val="center"/>
            </w:pPr>
          </w:p>
        </w:tc>
        <w:tc>
          <w:tcPr>
            <w:tcW w:w="5781" w:type="dxa"/>
            <w:shd w:val="clear" w:color="auto" w:fill="auto"/>
          </w:tcPr>
          <w:p w14:paraId="2D45D858" w14:textId="77777777" w:rsidR="005C501A" w:rsidRDefault="005C501A" w:rsidP="00B95C3D">
            <w:pPr>
              <w:spacing w:after="120"/>
              <w:jc w:val="left"/>
            </w:pPr>
            <w:r>
              <w:t xml:space="preserve">Niepubliczne Przedszkole i żłobek „Tuptuś” w Węgrowie </w:t>
            </w:r>
          </w:p>
        </w:tc>
        <w:tc>
          <w:tcPr>
            <w:tcW w:w="1410" w:type="dxa"/>
            <w:shd w:val="clear" w:color="auto" w:fill="auto"/>
          </w:tcPr>
          <w:p w14:paraId="6B89628F" w14:textId="77777777" w:rsidR="005C501A" w:rsidRDefault="005C501A" w:rsidP="00B95C3D">
            <w:pPr>
              <w:spacing w:after="120"/>
            </w:pPr>
            <w:r>
              <w:t>22.03.2024 r.</w:t>
            </w:r>
          </w:p>
        </w:tc>
      </w:tr>
      <w:tr w:rsidR="005C501A" w14:paraId="2DA44A5C" w14:textId="77777777" w:rsidTr="005C501A">
        <w:trPr>
          <w:trHeight w:val="875"/>
        </w:trPr>
        <w:tc>
          <w:tcPr>
            <w:tcW w:w="1871" w:type="dxa"/>
            <w:vMerge w:val="restart"/>
            <w:shd w:val="clear" w:color="auto" w:fill="auto"/>
          </w:tcPr>
          <w:p w14:paraId="0D5FCF13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  <w:r w:rsidRPr="00B41CA5">
              <w:rPr>
                <w:bCs/>
              </w:rPr>
              <w:t>Wykłady online dla studentów</w:t>
            </w:r>
          </w:p>
        </w:tc>
        <w:tc>
          <w:tcPr>
            <w:tcW w:w="5781" w:type="dxa"/>
            <w:shd w:val="clear" w:color="auto" w:fill="auto"/>
          </w:tcPr>
          <w:p w14:paraId="2F97B7F6" w14:textId="77777777" w:rsidR="005C501A" w:rsidRDefault="005C501A" w:rsidP="00B95C3D">
            <w:pPr>
              <w:spacing w:after="120"/>
              <w:jc w:val="left"/>
            </w:pPr>
            <w:r>
              <w:t xml:space="preserve">dr Joanna Zawadka, dr Marlena Kurowska, dr Elżbieta Sadowska, </w:t>
            </w:r>
            <w:r w:rsidRPr="00B456DC">
              <w:rPr>
                <w:i/>
                <w:iCs/>
              </w:rPr>
              <w:t>Ocena rozwoju mowy dziecka dwujęzycznego w wieku przedszkolnym – perspektywa logopedy</w:t>
            </w:r>
          </w:p>
        </w:tc>
        <w:tc>
          <w:tcPr>
            <w:tcW w:w="1410" w:type="dxa"/>
            <w:shd w:val="clear" w:color="auto" w:fill="auto"/>
          </w:tcPr>
          <w:p w14:paraId="6A792AB6" w14:textId="77777777" w:rsidR="005C501A" w:rsidRDefault="005C501A" w:rsidP="00B95C3D">
            <w:pPr>
              <w:spacing w:after="120"/>
            </w:pPr>
            <w:r>
              <w:t>11.12.2020 r.</w:t>
            </w:r>
          </w:p>
          <w:p w14:paraId="456879DC" w14:textId="77777777" w:rsidR="005C501A" w:rsidRDefault="005C501A" w:rsidP="00B95C3D">
            <w:pPr>
              <w:spacing w:after="120"/>
            </w:pPr>
          </w:p>
          <w:p w14:paraId="5417BC6B" w14:textId="77777777" w:rsidR="005C501A" w:rsidRDefault="005C501A" w:rsidP="00B95C3D">
            <w:pPr>
              <w:spacing w:after="120"/>
            </w:pPr>
          </w:p>
        </w:tc>
      </w:tr>
      <w:tr w:rsidR="005C501A" w14:paraId="41C01A72" w14:textId="77777777" w:rsidTr="00B95C3D">
        <w:trPr>
          <w:trHeight w:val="200"/>
        </w:trPr>
        <w:tc>
          <w:tcPr>
            <w:tcW w:w="1871" w:type="dxa"/>
            <w:vMerge/>
            <w:shd w:val="clear" w:color="auto" w:fill="auto"/>
          </w:tcPr>
          <w:p w14:paraId="12C57E12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3D82396D" w14:textId="77777777" w:rsidR="005C501A" w:rsidRDefault="005C501A" w:rsidP="00B95C3D">
            <w:pPr>
              <w:spacing w:after="120"/>
              <w:jc w:val="left"/>
            </w:pPr>
            <w:r w:rsidRPr="0050774A">
              <w:t xml:space="preserve">prof. dr hab. Józef </w:t>
            </w:r>
            <w:proofErr w:type="spellStart"/>
            <w:r w:rsidRPr="0050774A">
              <w:t>Porayski</w:t>
            </w:r>
            <w:proofErr w:type="spellEnd"/>
            <w:r w:rsidRPr="0050774A">
              <w:t>-Pomsta</w:t>
            </w:r>
            <w:r>
              <w:t>,</w:t>
            </w:r>
            <w:r w:rsidRPr="0050774A">
              <w:t xml:space="preserve"> </w:t>
            </w:r>
            <w:r w:rsidRPr="00B456DC">
              <w:rPr>
                <w:i/>
                <w:iCs/>
              </w:rPr>
              <w:t>Polska grzeczność językowa</w:t>
            </w:r>
          </w:p>
        </w:tc>
        <w:tc>
          <w:tcPr>
            <w:tcW w:w="1410" w:type="dxa"/>
            <w:shd w:val="clear" w:color="auto" w:fill="auto"/>
          </w:tcPr>
          <w:p w14:paraId="47E1EFFA" w14:textId="77777777" w:rsidR="005C501A" w:rsidRDefault="005C501A" w:rsidP="00B95C3D">
            <w:pPr>
              <w:spacing w:after="120"/>
            </w:pPr>
            <w:r w:rsidRPr="0050774A">
              <w:t>11.01.2021 r.</w:t>
            </w:r>
          </w:p>
        </w:tc>
      </w:tr>
      <w:tr w:rsidR="005C501A" w:rsidRPr="0050774A" w14:paraId="0EE3074A" w14:textId="77777777" w:rsidTr="00B95C3D">
        <w:trPr>
          <w:trHeight w:val="200"/>
        </w:trPr>
        <w:tc>
          <w:tcPr>
            <w:tcW w:w="1871" w:type="dxa"/>
            <w:vMerge/>
            <w:shd w:val="clear" w:color="auto" w:fill="auto"/>
          </w:tcPr>
          <w:p w14:paraId="01C34BFA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3C467104" w14:textId="77777777" w:rsidR="005C501A" w:rsidRPr="0050774A" w:rsidRDefault="005C501A" w:rsidP="00B95C3D">
            <w:pPr>
              <w:spacing w:after="120"/>
              <w:jc w:val="left"/>
            </w:pPr>
            <w:r w:rsidRPr="0050774A">
              <w:t xml:space="preserve">dr hab. Katarzyna </w:t>
            </w:r>
            <w:proofErr w:type="spellStart"/>
            <w:r w:rsidRPr="0050774A">
              <w:t>Sobstyl</w:t>
            </w:r>
            <w:proofErr w:type="spellEnd"/>
            <w:r>
              <w:t xml:space="preserve">, </w:t>
            </w:r>
            <w:r w:rsidRPr="00B456DC">
              <w:rPr>
                <w:i/>
                <w:iCs/>
              </w:rPr>
              <w:t>Kultura języka w sytuacjach codziennych z perspektywy polonisty i glottodydaktyka</w:t>
            </w:r>
          </w:p>
        </w:tc>
        <w:tc>
          <w:tcPr>
            <w:tcW w:w="1410" w:type="dxa"/>
            <w:shd w:val="clear" w:color="auto" w:fill="auto"/>
          </w:tcPr>
          <w:p w14:paraId="756A6CF6" w14:textId="77777777" w:rsidR="005C501A" w:rsidRPr="0050774A" w:rsidRDefault="005C501A" w:rsidP="00B95C3D">
            <w:pPr>
              <w:spacing w:after="120"/>
            </w:pPr>
            <w:r w:rsidRPr="0050774A">
              <w:t>22.02.2021</w:t>
            </w:r>
            <w:r>
              <w:t xml:space="preserve"> r.</w:t>
            </w:r>
          </w:p>
        </w:tc>
      </w:tr>
      <w:tr w:rsidR="005C501A" w:rsidRPr="0050774A" w14:paraId="0444F711" w14:textId="77777777" w:rsidTr="00B95C3D">
        <w:trPr>
          <w:trHeight w:val="200"/>
        </w:trPr>
        <w:tc>
          <w:tcPr>
            <w:tcW w:w="1871" w:type="dxa"/>
            <w:vMerge/>
            <w:shd w:val="clear" w:color="auto" w:fill="auto"/>
          </w:tcPr>
          <w:p w14:paraId="369B6758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02D85D0F" w14:textId="77777777" w:rsidR="005C501A" w:rsidRPr="0050774A" w:rsidRDefault="005C501A" w:rsidP="00B95C3D">
            <w:pPr>
              <w:spacing w:after="120"/>
              <w:jc w:val="left"/>
            </w:pPr>
            <w:r w:rsidRPr="009B5E90">
              <w:t xml:space="preserve">mgr Sabina Kowalska, Polskie Centrum Rehabilitacji Funkcjonalnej </w:t>
            </w:r>
            <w:r>
              <w:t xml:space="preserve">w </w:t>
            </w:r>
            <w:r w:rsidRPr="009B5E90">
              <w:t>Krak</w:t>
            </w:r>
            <w:r>
              <w:t>owie,</w:t>
            </w:r>
            <w:r w:rsidRPr="009B5E90">
              <w:t xml:space="preserve"> </w:t>
            </w:r>
            <w:r w:rsidRPr="00B456DC">
              <w:rPr>
                <w:i/>
                <w:iCs/>
              </w:rPr>
              <w:t xml:space="preserve">Pacjent neurologiczny z rurką </w:t>
            </w:r>
            <w:proofErr w:type="spellStart"/>
            <w:r w:rsidRPr="00B456DC">
              <w:rPr>
                <w:i/>
                <w:iCs/>
              </w:rPr>
              <w:t>tracheostomijną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4176C3DE" w14:textId="77777777" w:rsidR="005C501A" w:rsidRPr="0050774A" w:rsidRDefault="005C501A" w:rsidP="00B95C3D">
            <w:pPr>
              <w:spacing w:after="120"/>
            </w:pPr>
            <w:r w:rsidRPr="009B5E90">
              <w:t>29.03.2021 r.</w:t>
            </w:r>
          </w:p>
        </w:tc>
      </w:tr>
      <w:tr w:rsidR="005C501A" w:rsidRPr="0050774A" w14:paraId="013BDDC0" w14:textId="77777777" w:rsidTr="00B95C3D">
        <w:trPr>
          <w:trHeight w:val="200"/>
        </w:trPr>
        <w:tc>
          <w:tcPr>
            <w:tcW w:w="1871" w:type="dxa"/>
            <w:vMerge/>
            <w:shd w:val="clear" w:color="auto" w:fill="auto"/>
          </w:tcPr>
          <w:p w14:paraId="64C7025E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41B2BD05" w14:textId="77777777" w:rsidR="005C501A" w:rsidRPr="0050774A" w:rsidRDefault="005C501A" w:rsidP="00B95C3D">
            <w:pPr>
              <w:spacing w:after="120"/>
              <w:jc w:val="left"/>
            </w:pPr>
            <w:r w:rsidRPr="0050774A">
              <w:t>mgr Anita Wojtkiewicz</w:t>
            </w:r>
            <w:r w:rsidRPr="00405290">
              <w:t xml:space="preserve">, Psycholog na spektrum/ </w:t>
            </w:r>
            <w:proofErr w:type="spellStart"/>
            <w:r w:rsidRPr="00405290">
              <w:t>Psychologist</w:t>
            </w:r>
            <w:proofErr w:type="spellEnd"/>
            <w:r w:rsidRPr="00405290">
              <w:t xml:space="preserve"> on the spectrum, </w:t>
            </w:r>
            <w:r w:rsidRPr="00B456DC">
              <w:rPr>
                <w:i/>
                <w:iCs/>
              </w:rPr>
              <w:t>Jak wygląda funkcjonowanie osób w spektrum</w:t>
            </w:r>
          </w:p>
        </w:tc>
        <w:tc>
          <w:tcPr>
            <w:tcW w:w="1410" w:type="dxa"/>
            <w:shd w:val="clear" w:color="auto" w:fill="auto"/>
          </w:tcPr>
          <w:p w14:paraId="010A3FBD" w14:textId="77777777" w:rsidR="005C501A" w:rsidRPr="0050774A" w:rsidRDefault="005C501A" w:rsidP="00B95C3D">
            <w:pPr>
              <w:spacing w:after="120"/>
            </w:pPr>
            <w:r w:rsidRPr="0050774A">
              <w:t>02.04.2021 r.</w:t>
            </w:r>
          </w:p>
        </w:tc>
      </w:tr>
      <w:tr w:rsidR="005C501A" w:rsidRPr="0050774A" w14:paraId="67324F0A" w14:textId="77777777" w:rsidTr="00B95C3D">
        <w:trPr>
          <w:trHeight w:val="200"/>
        </w:trPr>
        <w:tc>
          <w:tcPr>
            <w:tcW w:w="1871" w:type="dxa"/>
            <w:vMerge/>
            <w:shd w:val="clear" w:color="auto" w:fill="auto"/>
          </w:tcPr>
          <w:p w14:paraId="70B6C90B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2F4B9C79" w14:textId="77777777" w:rsidR="005C501A" w:rsidRPr="0050774A" w:rsidRDefault="005C501A" w:rsidP="00B95C3D">
            <w:pPr>
              <w:spacing w:after="120"/>
              <w:jc w:val="left"/>
            </w:pPr>
            <w:r w:rsidRPr="0050774A">
              <w:t>mgr Karolina Szostek, Gabinet Logopedyczny NEURUS</w:t>
            </w:r>
            <w:r>
              <w:t xml:space="preserve">, </w:t>
            </w:r>
            <w:r w:rsidRPr="00B456DC">
              <w:rPr>
                <w:i/>
                <w:iCs/>
              </w:rPr>
              <w:t xml:space="preserve">Tajemnice i możliwości ludzkiego oka – praca z </w:t>
            </w:r>
            <w:proofErr w:type="spellStart"/>
            <w:r w:rsidRPr="00B456DC">
              <w:rPr>
                <w:i/>
                <w:iCs/>
              </w:rPr>
              <w:t>Cyber</w:t>
            </w:r>
            <w:proofErr w:type="spellEnd"/>
            <w:r w:rsidRPr="00B456DC">
              <w:rPr>
                <w:i/>
                <w:iCs/>
              </w:rPr>
              <w:t>-okiem</w:t>
            </w:r>
          </w:p>
        </w:tc>
        <w:tc>
          <w:tcPr>
            <w:tcW w:w="1410" w:type="dxa"/>
            <w:shd w:val="clear" w:color="auto" w:fill="auto"/>
          </w:tcPr>
          <w:p w14:paraId="02BEA7A6" w14:textId="77777777" w:rsidR="005C501A" w:rsidRPr="0050774A" w:rsidRDefault="005C501A" w:rsidP="00B95C3D">
            <w:pPr>
              <w:spacing w:after="120"/>
            </w:pPr>
            <w:r w:rsidRPr="0050774A">
              <w:t>27.04.2021 r.</w:t>
            </w:r>
          </w:p>
        </w:tc>
      </w:tr>
      <w:tr w:rsidR="005C501A" w:rsidRPr="0050774A" w14:paraId="7163937B" w14:textId="77777777" w:rsidTr="00B95C3D">
        <w:trPr>
          <w:trHeight w:val="200"/>
        </w:trPr>
        <w:tc>
          <w:tcPr>
            <w:tcW w:w="1871" w:type="dxa"/>
            <w:vMerge/>
            <w:shd w:val="clear" w:color="auto" w:fill="auto"/>
          </w:tcPr>
          <w:p w14:paraId="100F1445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2D89592F" w14:textId="77777777" w:rsidR="005C501A" w:rsidRPr="0050774A" w:rsidRDefault="005C501A" w:rsidP="00B95C3D">
            <w:pPr>
              <w:spacing w:after="120"/>
              <w:jc w:val="left"/>
            </w:pPr>
            <w:r w:rsidRPr="0050774A">
              <w:t xml:space="preserve">dr hab. Marta </w:t>
            </w:r>
            <w:proofErr w:type="spellStart"/>
            <w:r w:rsidRPr="0050774A">
              <w:t>Korendo</w:t>
            </w:r>
            <w:proofErr w:type="spellEnd"/>
            <w:r w:rsidRPr="0050774A">
              <w:t xml:space="preserve">, </w:t>
            </w:r>
            <w:r>
              <w:t xml:space="preserve">prof. UKEN, </w:t>
            </w:r>
            <w:r w:rsidRPr="0050774A">
              <w:t>Centrum Metody Krakowskiej</w:t>
            </w:r>
            <w:r>
              <w:t xml:space="preserve">, </w:t>
            </w:r>
            <w:r w:rsidRPr="00B456DC">
              <w:rPr>
                <w:i/>
                <w:iCs/>
              </w:rPr>
              <w:t>Język dziecka z Zespołem Aspergera</w:t>
            </w:r>
          </w:p>
        </w:tc>
        <w:tc>
          <w:tcPr>
            <w:tcW w:w="1410" w:type="dxa"/>
            <w:shd w:val="clear" w:color="auto" w:fill="auto"/>
          </w:tcPr>
          <w:p w14:paraId="092F29CF" w14:textId="77777777" w:rsidR="005C501A" w:rsidRPr="0050774A" w:rsidRDefault="005C501A" w:rsidP="00B95C3D">
            <w:pPr>
              <w:spacing w:after="120"/>
            </w:pPr>
            <w:r w:rsidRPr="0050774A">
              <w:t>21.05.2021 r.</w:t>
            </w:r>
          </w:p>
        </w:tc>
      </w:tr>
      <w:tr w:rsidR="005C501A" w:rsidRPr="0050774A" w14:paraId="62530D88" w14:textId="77777777" w:rsidTr="00B95C3D">
        <w:trPr>
          <w:trHeight w:val="200"/>
        </w:trPr>
        <w:tc>
          <w:tcPr>
            <w:tcW w:w="1871" w:type="dxa"/>
            <w:vMerge/>
            <w:shd w:val="clear" w:color="auto" w:fill="auto"/>
          </w:tcPr>
          <w:p w14:paraId="141DD91C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581ED1B9" w14:textId="77777777" w:rsidR="005C501A" w:rsidRPr="0050774A" w:rsidRDefault="005C501A" w:rsidP="00B95C3D">
            <w:pPr>
              <w:spacing w:after="120"/>
              <w:jc w:val="left"/>
            </w:pPr>
            <w:r w:rsidRPr="009B5E90">
              <w:t>dr n. przyr. Anna Romaniuk</w:t>
            </w:r>
            <w:r>
              <w:t xml:space="preserve">, </w:t>
            </w:r>
            <w:r w:rsidRPr="00B456DC">
              <w:rPr>
                <w:i/>
                <w:iCs/>
              </w:rPr>
              <w:t>Diety wspomagające rozwój dzieci ze spektrum autyzmu</w:t>
            </w:r>
          </w:p>
        </w:tc>
        <w:tc>
          <w:tcPr>
            <w:tcW w:w="1410" w:type="dxa"/>
            <w:shd w:val="clear" w:color="auto" w:fill="auto"/>
          </w:tcPr>
          <w:p w14:paraId="31609C25" w14:textId="77777777" w:rsidR="005C501A" w:rsidRPr="0050774A" w:rsidRDefault="005C501A" w:rsidP="00B95C3D">
            <w:pPr>
              <w:spacing w:after="120"/>
            </w:pPr>
            <w:r w:rsidRPr="009B5E90">
              <w:t>29.05.2021 r.</w:t>
            </w:r>
          </w:p>
        </w:tc>
      </w:tr>
      <w:tr w:rsidR="005C501A" w14:paraId="13AF5208" w14:textId="77777777" w:rsidTr="00B95C3D">
        <w:trPr>
          <w:trHeight w:val="200"/>
        </w:trPr>
        <w:tc>
          <w:tcPr>
            <w:tcW w:w="1871" w:type="dxa"/>
            <w:vMerge/>
            <w:shd w:val="clear" w:color="auto" w:fill="auto"/>
          </w:tcPr>
          <w:p w14:paraId="273B0F4C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1FC697E0" w14:textId="77777777" w:rsidR="005C501A" w:rsidRPr="009B5E90" w:rsidRDefault="005C501A" w:rsidP="00B95C3D">
            <w:pPr>
              <w:spacing w:after="120"/>
              <w:jc w:val="left"/>
            </w:pPr>
            <w:r w:rsidRPr="009B5E90">
              <w:t>prof. dr hab. Jagoda Cieszyńska</w:t>
            </w:r>
            <w:r>
              <w:t xml:space="preserve">, </w:t>
            </w:r>
            <w:r w:rsidRPr="00B456DC">
              <w:rPr>
                <w:i/>
                <w:iCs/>
              </w:rPr>
              <w:t>Twarz jako pierwszy tekst czytany przez dziecko</w:t>
            </w:r>
          </w:p>
        </w:tc>
        <w:tc>
          <w:tcPr>
            <w:tcW w:w="1410" w:type="dxa"/>
            <w:shd w:val="clear" w:color="auto" w:fill="auto"/>
          </w:tcPr>
          <w:p w14:paraId="20BD27DF" w14:textId="77777777" w:rsidR="005C501A" w:rsidRDefault="005C501A" w:rsidP="00B95C3D">
            <w:pPr>
              <w:spacing w:after="120"/>
            </w:pPr>
            <w:r>
              <w:t xml:space="preserve">29.06.2021 r. </w:t>
            </w:r>
          </w:p>
        </w:tc>
      </w:tr>
      <w:tr w:rsidR="005C501A" w14:paraId="52C080D0" w14:textId="77777777" w:rsidTr="00B95C3D">
        <w:trPr>
          <w:trHeight w:val="240"/>
        </w:trPr>
        <w:tc>
          <w:tcPr>
            <w:tcW w:w="1871" w:type="dxa"/>
            <w:vMerge/>
            <w:shd w:val="clear" w:color="auto" w:fill="auto"/>
          </w:tcPr>
          <w:p w14:paraId="47EAC357" w14:textId="77777777" w:rsidR="005C501A" w:rsidRPr="00B41CA5" w:rsidRDefault="005C501A" w:rsidP="00B95C3D">
            <w:pPr>
              <w:spacing w:after="120"/>
              <w:rPr>
                <w:bCs/>
              </w:rPr>
            </w:pPr>
          </w:p>
        </w:tc>
        <w:tc>
          <w:tcPr>
            <w:tcW w:w="5781" w:type="dxa"/>
            <w:tcBorders>
              <w:bottom w:val="single" w:sz="4" w:space="0" w:color="auto"/>
            </w:tcBorders>
            <w:shd w:val="clear" w:color="auto" w:fill="auto"/>
          </w:tcPr>
          <w:p w14:paraId="1454B08F" w14:textId="77777777" w:rsidR="005C501A" w:rsidRDefault="005C501A" w:rsidP="00B95C3D">
            <w:pPr>
              <w:spacing w:after="120"/>
              <w:jc w:val="left"/>
            </w:pPr>
            <w:r w:rsidRPr="009B5E90">
              <w:t xml:space="preserve">dr hab. Halina Pawłowska-Jaroń, </w:t>
            </w:r>
            <w:r w:rsidRPr="00990DEF">
              <w:t>prof. UKEN,</w:t>
            </w:r>
            <w:r>
              <w:t xml:space="preserve"> </w:t>
            </w:r>
            <w:r w:rsidRPr="00B456DC">
              <w:rPr>
                <w:i/>
                <w:iCs/>
              </w:rPr>
              <w:t>Dziecko z padaczką w gabinecie logopedy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10060A29" w14:textId="77777777" w:rsidR="005C501A" w:rsidRDefault="005C501A" w:rsidP="00B95C3D">
            <w:pPr>
              <w:spacing w:after="120"/>
            </w:pPr>
            <w:r w:rsidRPr="009B5E90">
              <w:t>20.03.2022</w:t>
            </w:r>
            <w:r>
              <w:t xml:space="preserve"> r.</w:t>
            </w:r>
          </w:p>
        </w:tc>
      </w:tr>
      <w:tr w:rsidR="005C501A" w:rsidRPr="009B5E90" w14:paraId="3E1CC8FE" w14:textId="77777777" w:rsidTr="00B95C3D">
        <w:trPr>
          <w:trHeight w:val="240"/>
        </w:trPr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1A9510" w14:textId="77777777" w:rsidR="005C501A" w:rsidRPr="00B41CA5" w:rsidRDefault="005C501A" w:rsidP="00B95C3D">
            <w:pPr>
              <w:spacing w:after="120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1CD55710" w14:textId="77777777" w:rsidR="005C501A" w:rsidRPr="009B5E90" w:rsidRDefault="005C501A" w:rsidP="00B95C3D">
            <w:pPr>
              <w:spacing w:after="120"/>
              <w:jc w:val="left"/>
            </w:pPr>
            <w:r w:rsidRPr="009B5E90">
              <w:t xml:space="preserve">dr hab. Olga </w:t>
            </w:r>
            <w:proofErr w:type="spellStart"/>
            <w:r w:rsidRPr="009B5E90">
              <w:t>Jauer-Niworowska</w:t>
            </w:r>
            <w:proofErr w:type="spellEnd"/>
            <w:r>
              <w:t xml:space="preserve">, </w:t>
            </w:r>
            <w:r w:rsidRPr="00B456DC">
              <w:rPr>
                <w:i/>
                <w:iCs/>
              </w:rPr>
              <w:t>Holistyczne podejście do pacjenta a cechy osobowe logopedy</w:t>
            </w:r>
          </w:p>
        </w:tc>
        <w:tc>
          <w:tcPr>
            <w:tcW w:w="1410" w:type="dxa"/>
            <w:shd w:val="clear" w:color="auto" w:fill="auto"/>
          </w:tcPr>
          <w:p w14:paraId="3F79C8E5" w14:textId="77777777" w:rsidR="005C501A" w:rsidRPr="009B5E90" w:rsidRDefault="005C501A" w:rsidP="00B95C3D">
            <w:pPr>
              <w:spacing w:after="120"/>
            </w:pPr>
            <w:r w:rsidRPr="009B5E90">
              <w:t>02.06.2022 r.</w:t>
            </w:r>
          </w:p>
        </w:tc>
      </w:tr>
      <w:tr w:rsidR="005C501A" w14:paraId="1B96F4A8" w14:textId="77777777" w:rsidTr="00B95C3D">
        <w:trPr>
          <w:trHeight w:val="220"/>
        </w:trPr>
        <w:tc>
          <w:tcPr>
            <w:tcW w:w="18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577CE8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  <w:r w:rsidRPr="00B41CA5">
              <w:rPr>
                <w:bCs/>
              </w:rPr>
              <w:t>Wykłady stacjonarne dla studentów</w:t>
            </w:r>
          </w:p>
        </w:tc>
        <w:tc>
          <w:tcPr>
            <w:tcW w:w="5781" w:type="dxa"/>
            <w:tcBorders>
              <w:top w:val="single" w:sz="4" w:space="0" w:color="auto"/>
            </w:tcBorders>
            <w:shd w:val="clear" w:color="auto" w:fill="auto"/>
          </w:tcPr>
          <w:p w14:paraId="445FB8CE" w14:textId="77777777" w:rsidR="005C501A" w:rsidRDefault="005C501A" w:rsidP="00B95C3D">
            <w:pPr>
              <w:spacing w:after="120"/>
              <w:jc w:val="left"/>
            </w:pPr>
            <w:r w:rsidRPr="00864CCE">
              <w:t>mgr Joanna Abramowicz</w:t>
            </w:r>
            <w:r>
              <w:t xml:space="preserve">, </w:t>
            </w:r>
            <w:r w:rsidRPr="00B456DC">
              <w:rPr>
                <w:i/>
                <w:iCs/>
              </w:rPr>
              <w:t>Play Language</w:t>
            </w:r>
            <w:r>
              <w:rPr>
                <w:i/>
                <w:iCs/>
              </w:rPr>
              <w:t>,</w:t>
            </w:r>
            <w:r w:rsidRPr="00B456DC">
              <w:rPr>
                <w:i/>
                <w:iCs/>
              </w:rPr>
              <w:t xml:space="preserve"> czyli prosta polszczyzna</w:t>
            </w:r>
            <w:r>
              <w:t xml:space="preserve"> (przy współpracy z Naukowym Kołem Polonistów </w:t>
            </w:r>
            <w:proofErr w:type="spellStart"/>
            <w:r>
              <w:t>UwS</w:t>
            </w:r>
            <w:proofErr w:type="spellEnd"/>
            <w:r>
              <w:t>)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27419FAA" w14:textId="77777777" w:rsidR="005C501A" w:rsidRDefault="005C501A" w:rsidP="00B95C3D">
            <w:pPr>
              <w:spacing w:after="120"/>
            </w:pPr>
            <w:r w:rsidRPr="00864CCE">
              <w:t>02.03.2020 r.</w:t>
            </w:r>
          </w:p>
        </w:tc>
      </w:tr>
      <w:tr w:rsidR="005C501A" w:rsidRPr="00864CCE" w14:paraId="2DC83674" w14:textId="77777777" w:rsidTr="00B95C3D">
        <w:trPr>
          <w:trHeight w:val="220"/>
        </w:trPr>
        <w:tc>
          <w:tcPr>
            <w:tcW w:w="1871" w:type="dxa"/>
            <w:vMerge/>
            <w:shd w:val="clear" w:color="auto" w:fill="auto"/>
          </w:tcPr>
          <w:p w14:paraId="093497D8" w14:textId="77777777" w:rsidR="005C501A" w:rsidRPr="00B456DC" w:rsidRDefault="005C501A" w:rsidP="00B95C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81" w:type="dxa"/>
            <w:shd w:val="clear" w:color="auto" w:fill="auto"/>
          </w:tcPr>
          <w:p w14:paraId="41B1DF88" w14:textId="77777777" w:rsidR="005C501A" w:rsidRPr="00864CCE" w:rsidRDefault="005C501A" w:rsidP="00B95C3D">
            <w:pPr>
              <w:spacing w:after="120"/>
              <w:jc w:val="left"/>
            </w:pPr>
            <w:r>
              <w:t xml:space="preserve">prof. dr hab. A. </w:t>
            </w:r>
            <w:r w:rsidRPr="00864CCE">
              <w:t>Lorens</w:t>
            </w:r>
            <w:r>
              <w:t xml:space="preserve">, </w:t>
            </w:r>
            <w:r w:rsidRPr="00864CCE">
              <w:t>Zakład Implantów i Percepcji Słuchowej Instytutu Fizjologii i Patologii Słuchu</w:t>
            </w:r>
            <w:r>
              <w:t xml:space="preserve">, </w:t>
            </w:r>
            <w:r w:rsidRPr="00B456DC">
              <w:rPr>
                <w:i/>
                <w:iCs/>
              </w:rPr>
              <w:t>Współczesne metody aparatownia osób z różnymi uszkodzeniami narządu słuchu</w:t>
            </w:r>
          </w:p>
        </w:tc>
        <w:tc>
          <w:tcPr>
            <w:tcW w:w="1410" w:type="dxa"/>
            <w:shd w:val="clear" w:color="auto" w:fill="auto"/>
          </w:tcPr>
          <w:p w14:paraId="5FD948BC" w14:textId="77777777" w:rsidR="005C501A" w:rsidRPr="00864CCE" w:rsidRDefault="005C501A" w:rsidP="00B95C3D">
            <w:pPr>
              <w:spacing w:after="120"/>
            </w:pPr>
            <w:r>
              <w:t>22.04.2022 r.</w:t>
            </w:r>
          </w:p>
        </w:tc>
      </w:tr>
      <w:tr w:rsidR="005C501A" w14:paraId="08EF704F" w14:textId="77777777" w:rsidTr="00B95C3D">
        <w:trPr>
          <w:trHeight w:val="220"/>
        </w:trPr>
        <w:tc>
          <w:tcPr>
            <w:tcW w:w="1871" w:type="dxa"/>
            <w:vMerge/>
            <w:shd w:val="clear" w:color="auto" w:fill="auto"/>
          </w:tcPr>
          <w:p w14:paraId="74DDD807" w14:textId="77777777" w:rsidR="005C501A" w:rsidRPr="00B456DC" w:rsidRDefault="005C501A" w:rsidP="00B95C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81" w:type="dxa"/>
            <w:shd w:val="clear" w:color="auto" w:fill="auto"/>
          </w:tcPr>
          <w:p w14:paraId="7DB58737" w14:textId="77777777" w:rsidR="005C501A" w:rsidRDefault="005C501A" w:rsidP="00B95C3D">
            <w:pPr>
              <w:spacing w:after="120"/>
              <w:jc w:val="left"/>
            </w:pPr>
            <w:r>
              <w:t xml:space="preserve">mgr Dagmara Rymarz, Gabinet Logopedyczny LOGOBUS w Zamościu, </w:t>
            </w:r>
            <w:r w:rsidRPr="00B456DC">
              <w:rPr>
                <w:i/>
                <w:iCs/>
              </w:rPr>
              <w:t>Dwa lata mam i mówię sam</w:t>
            </w:r>
          </w:p>
        </w:tc>
        <w:tc>
          <w:tcPr>
            <w:tcW w:w="1410" w:type="dxa"/>
            <w:shd w:val="clear" w:color="auto" w:fill="auto"/>
          </w:tcPr>
          <w:p w14:paraId="381140CB" w14:textId="77777777" w:rsidR="005C501A" w:rsidRDefault="005C501A" w:rsidP="00B95C3D">
            <w:pPr>
              <w:spacing w:after="120"/>
            </w:pPr>
            <w:r>
              <w:t>10.06.2022 r.</w:t>
            </w:r>
          </w:p>
        </w:tc>
      </w:tr>
      <w:tr w:rsidR="005C501A" w14:paraId="7DF0CB5C" w14:textId="77777777" w:rsidTr="00B95C3D">
        <w:trPr>
          <w:trHeight w:val="220"/>
        </w:trPr>
        <w:tc>
          <w:tcPr>
            <w:tcW w:w="1871" w:type="dxa"/>
            <w:vMerge/>
            <w:shd w:val="clear" w:color="auto" w:fill="auto"/>
          </w:tcPr>
          <w:p w14:paraId="64B441E4" w14:textId="77777777" w:rsidR="005C501A" w:rsidRPr="00B456DC" w:rsidRDefault="005C501A" w:rsidP="00B95C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81" w:type="dxa"/>
            <w:shd w:val="clear" w:color="auto" w:fill="auto"/>
          </w:tcPr>
          <w:p w14:paraId="7250B4B2" w14:textId="77777777" w:rsidR="005C501A" w:rsidRDefault="005C501A" w:rsidP="00B95C3D">
            <w:pPr>
              <w:spacing w:after="120"/>
              <w:jc w:val="left"/>
            </w:pPr>
            <w:r w:rsidRPr="00360155">
              <w:t>dr Jakub Skrzek, Publiczna Poradnia Psychologiczno-Ped</w:t>
            </w:r>
            <w:r>
              <w:t xml:space="preserve">agogiczna nr 15 w Warszawie, </w:t>
            </w:r>
            <w:r w:rsidRPr="00B456DC">
              <w:rPr>
                <w:i/>
                <w:iCs/>
              </w:rPr>
              <w:t xml:space="preserve">Kształtowanie umiejętności pokarmowych niemowlęcia. Współpraca </w:t>
            </w:r>
            <w:proofErr w:type="spellStart"/>
            <w:r w:rsidRPr="00B456DC">
              <w:rPr>
                <w:i/>
                <w:iCs/>
              </w:rPr>
              <w:t>neurologopedy</w:t>
            </w:r>
            <w:proofErr w:type="spellEnd"/>
            <w:r w:rsidRPr="00B456DC">
              <w:rPr>
                <w:i/>
                <w:iCs/>
              </w:rPr>
              <w:t xml:space="preserve"> i fizjo</w:t>
            </w:r>
            <w:r>
              <w:rPr>
                <w:i/>
                <w:iCs/>
              </w:rPr>
              <w:t>t</w:t>
            </w:r>
            <w:r w:rsidRPr="00B456DC">
              <w:rPr>
                <w:i/>
                <w:iCs/>
              </w:rPr>
              <w:t>erapeuty/ terapeuty SI</w:t>
            </w:r>
          </w:p>
        </w:tc>
        <w:tc>
          <w:tcPr>
            <w:tcW w:w="1410" w:type="dxa"/>
            <w:shd w:val="clear" w:color="auto" w:fill="auto"/>
          </w:tcPr>
          <w:p w14:paraId="1D310DF2" w14:textId="77777777" w:rsidR="005C501A" w:rsidRDefault="005C501A" w:rsidP="00B95C3D">
            <w:pPr>
              <w:spacing w:after="120"/>
            </w:pPr>
            <w:r>
              <w:t>18.02.2023 r.</w:t>
            </w:r>
          </w:p>
        </w:tc>
      </w:tr>
      <w:tr w:rsidR="005C501A" w14:paraId="16083CF6" w14:textId="77777777" w:rsidTr="00B95C3D">
        <w:trPr>
          <w:trHeight w:val="220"/>
        </w:trPr>
        <w:tc>
          <w:tcPr>
            <w:tcW w:w="1871" w:type="dxa"/>
            <w:vMerge/>
            <w:shd w:val="clear" w:color="auto" w:fill="auto"/>
          </w:tcPr>
          <w:p w14:paraId="19B68F72" w14:textId="77777777" w:rsidR="005C501A" w:rsidRPr="00B456DC" w:rsidRDefault="005C501A" w:rsidP="00B95C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81" w:type="dxa"/>
            <w:shd w:val="clear" w:color="auto" w:fill="auto"/>
          </w:tcPr>
          <w:p w14:paraId="0BA9C82E" w14:textId="77777777" w:rsidR="005C501A" w:rsidRDefault="005C501A" w:rsidP="00B95C3D">
            <w:pPr>
              <w:spacing w:after="120"/>
              <w:jc w:val="left"/>
            </w:pPr>
            <w:r>
              <w:t xml:space="preserve">mgr Maria Leszczyńska, Siedleckie Stowarzyszenie Pomocy Osobom z Chorobą Alzheimera, </w:t>
            </w:r>
            <w:r w:rsidRPr="00B456DC">
              <w:rPr>
                <w:i/>
                <w:iCs/>
              </w:rPr>
              <w:t>Prezentacja osiągnieć Stowarzyszenia</w:t>
            </w:r>
          </w:p>
        </w:tc>
        <w:tc>
          <w:tcPr>
            <w:tcW w:w="1410" w:type="dxa"/>
            <w:shd w:val="clear" w:color="auto" w:fill="auto"/>
          </w:tcPr>
          <w:p w14:paraId="0B71564B" w14:textId="77777777" w:rsidR="005C501A" w:rsidRDefault="005C501A" w:rsidP="00B95C3D">
            <w:pPr>
              <w:spacing w:after="120"/>
            </w:pPr>
            <w:r>
              <w:t>15.03.2023 r.</w:t>
            </w:r>
          </w:p>
        </w:tc>
      </w:tr>
      <w:tr w:rsidR="005C501A" w14:paraId="5ECEBAFE" w14:textId="77777777" w:rsidTr="00B95C3D">
        <w:trPr>
          <w:trHeight w:val="220"/>
        </w:trPr>
        <w:tc>
          <w:tcPr>
            <w:tcW w:w="1871" w:type="dxa"/>
            <w:vMerge/>
            <w:shd w:val="clear" w:color="auto" w:fill="auto"/>
          </w:tcPr>
          <w:p w14:paraId="5517684E" w14:textId="77777777" w:rsidR="005C501A" w:rsidRPr="00B456DC" w:rsidRDefault="005C501A" w:rsidP="00B95C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81" w:type="dxa"/>
            <w:shd w:val="clear" w:color="auto" w:fill="auto"/>
          </w:tcPr>
          <w:p w14:paraId="7E09685A" w14:textId="77777777" w:rsidR="005C501A" w:rsidRDefault="005C501A" w:rsidP="00B95C3D">
            <w:pPr>
              <w:spacing w:after="120"/>
              <w:jc w:val="left"/>
            </w:pPr>
            <w:r>
              <w:t xml:space="preserve">mgr Dagmara Rymarz, Gabinet Logopedyczny LOGOBUS w Zamościu, </w:t>
            </w:r>
            <w:r w:rsidRPr="00B456DC">
              <w:rPr>
                <w:i/>
                <w:iCs/>
              </w:rPr>
              <w:t>Pierwszy rok życia dziecka okiem logopedy</w:t>
            </w:r>
          </w:p>
        </w:tc>
        <w:tc>
          <w:tcPr>
            <w:tcW w:w="1410" w:type="dxa"/>
            <w:shd w:val="clear" w:color="auto" w:fill="auto"/>
          </w:tcPr>
          <w:p w14:paraId="49F533BD" w14:textId="77777777" w:rsidR="005C501A" w:rsidRDefault="005C501A" w:rsidP="00B95C3D">
            <w:pPr>
              <w:spacing w:after="120"/>
            </w:pPr>
            <w:r>
              <w:t>25.05.2023 r.</w:t>
            </w:r>
          </w:p>
        </w:tc>
      </w:tr>
      <w:tr w:rsidR="005C501A" w14:paraId="78217B18" w14:textId="77777777" w:rsidTr="00B95C3D">
        <w:trPr>
          <w:trHeight w:val="240"/>
        </w:trPr>
        <w:tc>
          <w:tcPr>
            <w:tcW w:w="1871" w:type="dxa"/>
            <w:vMerge/>
            <w:shd w:val="clear" w:color="auto" w:fill="auto"/>
          </w:tcPr>
          <w:p w14:paraId="3BE87A3D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shd w:val="clear" w:color="auto" w:fill="auto"/>
          </w:tcPr>
          <w:p w14:paraId="60A65970" w14:textId="77777777" w:rsidR="005C501A" w:rsidRDefault="005C501A" w:rsidP="00B95C3D">
            <w:pPr>
              <w:spacing w:after="120"/>
              <w:jc w:val="left"/>
            </w:pPr>
            <w:r>
              <w:t xml:space="preserve">mgr Michał Wroński, Gabinet </w:t>
            </w:r>
            <w:proofErr w:type="spellStart"/>
            <w:r>
              <w:t>Fizjokids</w:t>
            </w:r>
            <w:proofErr w:type="spellEnd"/>
            <w:r>
              <w:t xml:space="preserve"> w Mińsku Mazowieckim, </w:t>
            </w:r>
            <w:r w:rsidRPr="00B456DC">
              <w:rPr>
                <w:i/>
                <w:iCs/>
              </w:rPr>
              <w:t>Osteopatia w logopedii</w:t>
            </w:r>
          </w:p>
        </w:tc>
        <w:tc>
          <w:tcPr>
            <w:tcW w:w="1410" w:type="dxa"/>
            <w:shd w:val="clear" w:color="auto" w:fill="auto"/>
          </w:tcPr>
          <w:p w14:paraId="68C21160" w14:textId="77777777" w:rsidR="005C501A" w:rsidRDefault="005C501A" w:rsidP="00B95C3D">
            <w:pPr>
              <w:spacing w:after="120"/>
            </w:pPr>
            <w:r>
              <w:t xml:space="preserve">07.06.2023 r. </w:t>
            </w:r>
          </w:p>
        </w:tc>
      </w:tr>
      <w:tr w:rsidR="005C501A" w14:paraId="3DD43F7D" w14:textId="77777777" w:rsidTr="00B95C3D">
        <w:trPr>
          <w:trHeight w:val="260"/>
        </w:trPr>
        <w:tc>
          <w:tcPr>
            <w:tcW w:w="1871" w:type="dxa"/>
            <w:vMerge/>
            <w:shd w:val="clear" w:color="auto" w:fill="auto"/>
          </w:tcPr>
          <w:p w14:paraId="377C4526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shd w:val="clear" w:color="auto" w:fill="auto"/>
          </w:tcPr>
          <w:p w14:paraId="35759F58" w14:textId="77777777" w:rsidR="005C501A" w:rsidRDefault="005C501A" w:rsidP="00B95C3D">
            <w:pPr>
              <w:spacing w:after="120"/>
              <w:jc w:val="left"/>
            </w:pPr>
            <w:r>
              <w:t xml:space="preserve">mgr Katarzyna Cygan, </w:t>
            </w:r>
            <w:proofErr w:type="spellStart"/>
            <w:r>
              <w:t>Audika</w:t>
            </w:r>
            <w:proofErr w:type="spellEnd"/>
            <w:r>
              <w:t xml:space="preserve"> Polska, oddział siedlecki, </w:t>
            </w:r>
            <w:r w:rsidRPr="00B456DC">
              <w:rPr>
                <w:i/>
                <w:iCs/>
              </w:rPr>
              <w:t>Funkcjonowanie narządu słuchu oraz metody CAPD</w:t>
            </w:r>
          </w:p>
        </w:tc>
        <w:tc>
          <w:tcPr>
            <w:tcW w:w="1410" w:type="dxa"/>
            <w:shd w:val="clear" w:color="auto" w:fill="auto"/>
          </w:tcPr>
          <w:p w14:paraId="7C6EB2F4" w14:textId="77777777" w:rsidR="005C501A" w:rsidRDefault="005C501A" w:rsidP="00B95C3D">
            <w:pPr>
              <w:spacing w:after="120"/>
            </w:pPr>
            <w:r>
              <w:t>13.06.2024 r.</w:t>
            </w:r>
          </w:p>
        </w:tc>
      </w:tr>
      <w:tr w:rsidR="005C501A" w14:paraId="2385BA20" w14:textId="77777777" w:rsidTr="00B95C3D">
        <w:trPr>
          <w:trHeight w:val="373"/>
        </w:trPr>
        <w:tc>
          <w:tcPr>
            <w:tcW w:w="18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947A33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tcBorders>
              <w:bottom w:val="single" w:sz="4" w:space="0" w:color="auto"/>
            </w:tcBorders>
            <w:shd w:val="clear" w:color="auto" w:fill="auto"/>
          </w:tcPr>
          <w:p w14:paraId="6520BD8F" w14:textId="77777777" w:rsidR="005C501A" w:rsidRDefault="005C501A" w:rsidP="00B95C3D">
            <w:pPr>
              <w:spacing w:after="120"/>
              <w:jc w:val="left"/>
            </w:pPr>
            <w:r>
              <w:t xml:space="preserve">dr Małgorzata Flis, </w:t>
            </w:r>
            <w:r w:rsidRPr="00B456DC">
              <w:rPr>
                <w:i/>
                <w:iCs/>
              </w:rPr>
              <w:t xml:space="preserve">Elementy metody </w:t>
            </w:r>
            <w:proofErr w:type="spellStart"/>
            <w:r w:rsidRPr="00B456DC">
              <w:rPr>
                <w:i/>
                <w:iCs/>
              </w:rPr>
              <w:t>Desing</w:t>
            </w:r>
            <w:proofErr w:type="spellEnd"/>
            <w:r w:rsidRPr="00B456DC">
              <w:rPr>
                <w:i/>
                <w:iCs/>
              </w:rPr>
              <w:t xml:space="preserve"> </w:t>
            </w:r>
            <w:proofErr w:type="spellStart"/>
            <w:r w:rsidRPr="00B456DC">
              <w:rPr>
                <w:i/>
                <w:iCs/>
              </w:rPr>
              <w:t>Thinking</w:t>
            </w:r>
            <w:proofErr w:type="spellEnd"/>
            <w:r w:rsidRPr="00B456DC">
              <w:rPr>
                <w:i/>
                <w:iCs/>
              </w:rPr>
              <w:t xml:space="preserve"> w warsztacie nowoczesnego logopedy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3414F848" w14:textId="77777777" w:rsidR="005C501A" w:rsidRDefault="005C501A" w:rsidP="00B95C3D">
            <w:pPr>
              <w:spacing w:after="120"/>
            </w:pPr>
            <w:r>
              <w:t>15.06.2024 r.</w:t>
            </w:r>
          </w:p>
        </w:tc>
      </w:tr>
      <w:tr w:rsidR="005C501A" w14:paraId="30D15ABC" w14:textId="77777777" w:rsidTr="00B95C3D">
        <w:trPr>
          <w:trHeight w:val="147"/>
        </w:trPr>
        <w:tc>
          <w:tcPr>
            <w:tcW w:w="18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421A8A" w14:textId="77777777" w:rsidR="005C501A" w:rsidRPr="00B41CA5" w:rsidRDefault="005C501A" w:rsidP="00B95C3D">
            <w:pPr>
              <w:spacing w:after="120"/>
              <w:jc w:val="center"/>
              <w:rPr>
                <w:bCs/>
              </w:rPr>
            </w:pPr>
            <w:r w:rsidRPr="00B41CA5">
              <w:rPr>
                <w:bCs/>
              </w:rPr>
              <w:t>Wykłady prowadzone przez pracowników Ośrodka dla instrumentariuszy środowiska społeczno-gospodarczego</w:t>
            </w:r>
          </w:p>
        </w:tc>
        <w:tc>
          <w:tcPr>
            <w:tcW w:w="5781" w:type="dxa"/>
            <w:tcBorders>
              <w:top w:val="single" w:sz="4" w:space="0" w:color="auto"/>
            </w:tcBorders>
            <w:shd w:val="clear" w:color="auto" w:fill="auto"/>
          </w:tcPr>
          <w:p w14:paraId="6F0113D2" w14:textId="77777777" w:rsidR="005C501A" w:rsidRDefault="005C501A" w:rsidP="00B95C3D">
            <w:pPr>
              <w:spacing w:after="120"/>
              <w:jc w:val="left"/>
            </w:pPr>
            <w:r>
              <w:t xml:space="preserve">II Liceum Ogólnokształcącego im. św. Królowej Jadwigi w Siedlcach – wykład otwarty dla uczniów pt. </w:t>
            </w:r>
            <w:r w:rsidRPr="00B456DC">
              <w:rPr>
                <w:i/>
                <w:iCs/>
              </w:rPr>
              <w:t>Zaburzenia mowy. Komu potrzebny jest logopeda?</w:t>
            </w:r>
            <w:r>
              <w:t>, prof. dr hab. Stanisław Grabias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</w:tcPr>
          <w:p w14:paraId="17624A84" w14:textId="77777777" w:rsidR="005C501A" w:rsidRDefault="005C501A" w:rsidP="00B95C3D">
            <w:pPr>
              <w:spacing w:after="120"/>
            </w:pPr>
            <w:r>
              <w:t>29.03.2021 r</w:t>
            </w:r>
          </w:p>
        </w:tc>
      </w:tr>
      <w:tr w:rsidR="005C501A" w14:paraId="7DFA8E37" w14:textId="77777777" w:rsidTr="00B95C3D">
        <w:trPr>
          <w:trHeight w:val="147"/>
        </w:trPr>
        <w:tc>
          <w:tcPr>
            <w:tcW w:w="1871" w:type="dxa"/>
            <w:vMerge/>
            <w:shd w:val="clear" w:color="auto" w:fill="auto"/>
          </w:tcPr>
          <w:p w14:paraId="6A929B49" w14:textId="77777777" w:rsidR="005C501A" w:rsidRPr="00B456DC" w:rsidRDefault="005C501A" w:rsidP="00B95C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81" w:type="dxa"/>
            <w:shd w:val="clear" w:color="auto" w:fill="auto"/>
          </w:tcPr>
          <w:p w14:paraId="155C3A2E" w14:textId="77777777" w:rsidR="005C501A" w:rsidRDefault="005C501A" w:rsidP="00B95C3D">
            <w:pPr>
              <w:spacing w:after="120"/>
              <w:jc w:val="left"/>
            </w:pPr>
            <w:r>
              <w:t>Zespół</w:t>
            </w:r>
            <w:r w:rsidRPr="007A5636">
              <w:t xml:space="preserve"> Szkół</w:t>
            </w:r>
            <w:r>
              <w:t xml:space="preserve"> </w:t>
            </w:r>
            <w:r w:rsidRPr="007A5636">
              <w:t>Ponadgimnazjalnych nr 4 w Siedlcach</w:t>
            </w:r>
            <w:r>
              <w:t xml:space="preserve"> –</w:t>
            </w:r>
            <w:r w:rsidRPr="0052569B">
              <w:t xml:space="preserve"> warsztat z emisji głosu dla uczniów</w:t>
            </w:r>
            <w:r>
              <w:t>, mgr Iwona Klewek</w:t>
            </w:r>
          </w:p>
        </w:tc>
        <w:tc>
          <w:tcPr>
            <w:tcW w:w="1410" w:type="dxa"/>
            <w:shd w:val="clear" w:color="auto" w:fill="auto"/>
          </w:tcPr>
          <w:p w14:paraId="0E30B774" w14:textId="77777777" w:rsidR="005C501A" w:rsidRDefault="005C501A" w:rsidP="00B95C3D">
            <w:pPr>
              <w:spacing w:after="120"/>
            </w:pPr>
            <w:r>
              <w:t>21.06.2021 r.</w:t>
            </w:r>
          </w:p>
        </w:tc>
      </w:tr>
      <w:tr w:rsidR="005C501A" w14:paraId="0545D9D1" w14:textId="77777777" w:rsidTr="00B95C3D">
        <w:trPr>
          <w:trHeight w:val="147"/>
        </w:trPr>
        <w:tc>
          <w:tcPr>
            <w:tcW w:w="1871" w:type="dxa"/>
            <w:vMerge/>
            <w:shd w:val="clear" w:color="auto" w:fill="auto"/>
          </w:tcPr>
          <w:p w14:paraId="102ED336" w14:textId="77777777" w:rsidR="005C501A" w:rsidRPr="00B456DC" w:rsidRDefault="005C501A" w:rsidP="00B95C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81" w:type="dxa"/>
            <w:shd w:val="clear" w:color="auto" w:fill="auto"/>
          </w:tcPr>
          <w:p w14:paraId="6F698293" w14:textId="77777777" w:rsidR="005C501A" w:rsidRDefault="005C501A" w:rsidP="00B95C3D">
            <w:pPr>
              <w:spacing w:after="120"/>
              <w:jc w:val="left"/>
            </w:pPr>
            <w:r>
              <w:t xml:space="preserve">Instytut Pozytywnej Edukacji – wykład dla nauczycieli pt. </w:t>
            </w:r>
            <w:r w:rsidRPr="00B456DC">
              <w:rPr>
                <w:i/>
                <w:iCs/>
              </w:rPr>
              <w:t>Co warunkuje właściwy rozwój językowy dziecka?</w:t>
            </w:r>
            <w:r>
              <w:t>, dr Ewa Dzięcioł</w:t>
            </w:r>
          </w:p>
        </w:tc>
        <w:tc>
          <w:tcPr>
            <w:tcW w:w="1410" w:type="dxa"/>
            <w:shd w:val="clear" w:color="auto" w:fill="auto"/>
          </w:tcPr>
          <w:p w14:paraId="3DC337F0" w14:textId="77777777" w:rsidR="005C501A" w:rsidRDefault="005C501A" w:rsidP="00B95C3D">
            <w:pPr>
              <w:spacing w:after="120"/>
            </w:pPr>
            <w:r>
              <w:t>02.10.2022 r.</w:t>
            </w:r>
          </w:p>
        </w:tc>
      </w:tr>
      <w:tr w:rsidR="005C501A" w14:paraId="73617D4E" w14:textId="77777777" w:rsidTr="00B95C3D">
        <w:trPr>
          <w:trHeight w:val="147"/>
        </w:trPr>
        <w:tc>
          <w:tcPr>
            <w:tcW w:w="1871" w:type="dxa"/>
            <w:vMerge/>
            <w:shd w:val="clear" w:color="auto" w:fill="auto"/>
          </w:tcPr>
          <w:p w14:paraId="63C1E26B" w14:textId="77777777" w:rsidR="005C501A" w:rsidRPr="00B456DC" w:rsidRDefault="005C501A" w:rsidP="00B95C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81" w:type="dxa"/>
            <w:shd w:val="clear" w:color="auto" w:fill="auto"/>
          </w:tcPr>
          <w:p w14:paraId="20180541" w14:textId="77777777" w:rsidR="005C501A" w:rsidRDefault="005C501A" w:rsidP="00B95C3D">
            <w:pPr>
              <w:spacing w:after="120"/>
              <w:jc w:val="left"/>
            </w:pPr>
            <w:r w:rsidRPr="00290B6E">
              <w:t xml:space="preserve">Instytut Pozytywnej Edukacji – wykład dla nauczycieli </w:t>
            </w:r>
            <w:r>
              <w:t xml:space="preserve">pt. </w:t>
            </w:r>
            <w:r w:rsidRPr="00B456DC">
              <w:rPr>
                <w:i/>
                <w:iCs/>
              </w:rPr>
              <w:t>Przyczyny trudności artykulacyjnych u dzieci. Sposoby ich zapobiegania</w:t>
            </w:r>
            <w:r>
              <w:t>,</w:t>
            </w:r>
            <w:r w:rsidRPr="00290B6E">
              <w:t xml:space="preserve"> dr Ewa Dzięcioł</w:t>
            </w:r>
          </w:p>
        </w:tc>
        <w:tc>
          <w:tcPr>
            <w:tcW w:w="1410" w:type="dxa"/>
            <w:shd w:val="clear" w:color="auto" w:fill="auto"/>
          </w:tcPr>
          <w:p w14:paraId="548E550C" w14:textId="77777777" w:rsidR="005C501A" w:rsidRDefault="005C501A" w:rsidP="00B95C3D">
            <w:pPr>
              <w:spacing w:after="120"/>
            </w:pPr>
            <w:r>
              <w:t>28.11.2022 r.</w:t>
            </w:r>
          </w:p>
        </w:tc>
      </w:tr>
      <w:tr w:rsidR="005C501A" w14:paraId="49D9DB5B" w14:textId="77777777" w:rsidTr="00B95C3D">
        <w:trPr>
          <w:trHeight w:val="147"/>
        </w:trPr>
        <w:tc>
          <w:tcPr>
            <w:tcW w:w="1871" w:type="dxa"/>
            <w:vMerge/>
            <w:shd w:val="clear" w:color="auto" w:fill="auto"/>
          </w:tcPr>
          <w:p w14:paraId="7E111244" w14:textId="77777777" w:rsidR="005C501A" w:rsidRPr="00B456DC" w:rsidRDefault="005C501A" w:rsidP="00B95C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81" w:type="dxa"/>
            <w:shd w:val="clear" w:color="auto" w:fill="auto"/>
          </w:tcPr>
          <w:p w14:paraId="6FF6C17F" w14:textId="77777777" w:rsidR="005C501A" w:rsidRDefault="005C501A" w:rsidP="00B95C3D">
            <w:pPr>
              <w:spacing w:after="120"/>
              <w:jc w:val="left"/>
            </w:pPr>
            <w:r>
              <w:t xml:space="preserve">Konferencja dla specjalistów z powiatu sokołowskiego Publicznej Poradni Psychologiczno-Pedagogicznej w Sokołowie Podlaskim – wykłady: </w:t>
            </w:r>
            <w:r w:rsidRPr="00B456DC">
              <w:rPr>
                <w:i/>
                <w:iCs/>
              </w:rPr>
              <w:t>Uczeń z afazją w przedszkolu i szkole</w:t>
            </w:r>
            <w:r>
              <w:t xml:space="preserve">, dr Adrianna Urban-Rafałek, </w:t>
            </w:r>
            <w:r w:rsidRPr="00B456DC">
              <w:rPr>
                <w:i/>
                <w:iCs/>
              </w:rPr>
              <w:t>Trudności w czytaniu i pisaniu uczniów z afazją</w:t>
            </w:r>
            <w:r>
              <w:t xml:space="preserve">, dr Aldona </w:t>
            </w:r>
            <w:proofErr w:type="spellStart"/>
            <w:r>
              <w:t>Kocyła</w:t>
            </w:r>
            <w:proofErr w:type="spellEnd"/>
            <w:r>
              <w:t>-Łukasiewicz</w:t>
            </w:r>
          </w:p>
        </w:tc>
        <w:tc>
          <w:tcPr>
            <w:tcW w:w="1410" w:type="dxa"/>
            <w:shd w:val="clear" w:color="auto" w:fill="auto"/>
          </w:tcPr>
          <w:p w14:paraId="686A1CA5" w14:textId="77777777" w:rsidR="005C501A" w:rsidRDefault="005C501A" w:rsidP="00B95C3D">
            <w:pPr>
              <w:spacing w:after="120"/>
            </w:pPr>
            <w:r>
              <w:t>18.03.2023 r.</w:t>
            </w:r>
          </w:p>
        </w:tc>
      </w:tr>
      <w:tr w:rsidR="005C501A" w14:paraId="2B78F0C5" w14:textId="77777777" w:rsidTr="00B95C3D">
        <w:trPr>
          <w:trHeight w:val="147"/>
        </w:trPr>
        <w:tc>
          <w:tcPr>
            <w:tcW w:w="1871" w:type="dxa"/>
            <w:vMerge/>
            <w:shd w:val="clear" w:color="auto" w:fill="auto"/>
          </w:tcPr>
          <w:p w14:paraId="45C0FDBC" w14:textId="77777777" w:rsidR="005C501A" w:rsidRPr="00B456DC" w:rsidRDefault="005C501A" w:rsidP="00B95C3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781" w:type="dxa"/>
            <w:shd w:val="clear" w:color="auto" w:fill="auto"/>
          </w:tcPr>
          <w:p w14:paraId="17D300AC" w14:textId="77777777" w:rsidR="005C501A" w:rsidRDefault="005C501A" w:rsidP="00B95C3D">
            <w:pPr>
              <w:spacing w:after="120"/>
              <w:jc w:val="left"/>
            </w:pPr>
            <w:r w:rsidRPr="00B31612">
              <w:t xml:space="preserve">Studenci kierunku </w:t>
            </w:r>
            <w:r>
              <w:t>a</w:t>
            </w:r>
            <w:r w:rsidRPr="00B31612">
              <w:t>rchitektur</w:t>
            </w:r>
            <w:r>
              <w:t>a</w:t>
            </w:r>
            <w:r w:rsidRPr="00B31612">
              <w:t xml:space="preserve"> krajobrazu KUL</w:t>
            </w:r>
            <w:r>
              <w:t xml:space="preserve"> w Lublinie</w:t>
            </w:r>
            <w:r w:rsidRPr="00B31612">
              <w:t xml:space="preserve"> – wykład </w:t>
            </w:r>
            <w:r>
              <w:t xml:space="preserve">pt. </w:t>
            </w:r>
            <w:r w:rsidRPr="00B456DC">
              <w:rPr>
                <w:i/>
                <w:iCs/>
              </w:rPr>
              <w:t>Trudności w komunikowaniu potrzeb osób z ASD</w:t>
            </w:r>
            <w:r>
              <w:t>,</w:t>
            </w:r>
            <w:r w:rsidRPr="00B31612">
              <w:t xml:space="preserve"> mgr Łukasz Maj</w:t>
            </w:r>
          </w:p>
        </w:tc>
        <w:tc>
          <w:tcPr>
            <w:tcW w:w="1410" w:type="dxa"/>
            <w:shd w:val="clear" w:color="auto" w:fill="auto"/>
          </w:tcPr>
          <w:p w14:paraId="14CD8521" w14:textId="77777777" w:rsidR="005C501A" w:rsidRDefault="005C501A" w:rsidP="00B95C3D">
            <w:pPr>
              <w:spacing w:after="120"/>
            </w:pPr>
            <w:r>
              <w:t>04.04.2023 r.</w:t>
            </w:r>
          </w:p>
        </w:tc>
      </w:tr>
      <w:tr w:rsidR="005C501A" w14:paraId="03DF76CF" w14:textId="77777777" w:rsidTr="00B95C3D">
        <w:trPr>
          <w:trHeight w:val="253"/>
        </w:trPr>
        <w:tc>
          <w:tcPr>
            <w:tcW w:w="1871" w:type="dxa"/>
            <w:vMerge/>
            <w:shd w:val="clear" w:color="auto" w:fill="auto"/>
          </w:tcPr>
          <w:p w14:paraId="59B98EBB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shd w:val="clear" w:color="auto" w:fill="auto"/>
          </w:tcPr>
          <w:p w14:paraId="3EA57B9E" w14:textId="77777777" w:rsidR="005C501A" w:rsidRDefault="005C501A" w:rsidP="00B95C3D">
            <w:pPr>
              <w:spacing w:after="120"/>
              <w:jc w:val="left"/>
            </w:pPr>
            <w:r>
              <w:t xml:space="preserve">Specjalny Ośrodek Szkolno-Wychowawczy w Węgrowie, Specjalistyczne Centrum Wspierające Edukację Włączającą w Węgrowie, Konferencja „Inkluzja bez barier” – wykład pt. </w:t>
            </w:r>
            <w:r w:rsidRPr="00B456DC">
              <w:rPr>
                <w:i/>
                <w:iCs/>
              </w:rPr>
              <w:t>Trudności szkolne i komunikacyjne dzieci z FAS</w:t>
            </w:r>
            <w:r>
              <w:t xml:space="preserve">, dr Marta Krakowiak </w:t>
            </w:r>
          </w:p>
        </w:tc>
        <w:tc>
          <w:tcPr>
            <w:tcW w:w="1410" w:type="dxa"/>
            <w:shd w:val="clear" w:color="auto" w:fill="auto"/>
          </w:tcPr>
          <w:p w14:paraId="6D843483" w14:textId="77777777" w:rsidR="005C501A" w:rsidRDefault="005C501A" w:rsidP="00B95C3D">
            <w:pPr>
              <w:spacing w:after="120"/>
            </w:pPr>
            <w:r>
              <w:t>16.06.2023 r.</w:t>
            </w:r>
          </w:p>
        </w:tc>
      </w:tr>
      <w:tr w:rsidR="005C501A" w14:paraId="352944D5" w14:textId="77777777" w:rsidTr="00B95C3D">
        <w:trPr>
          <w:trHeight w:val="260"/>
        </w:trPr>
        <w:tc>
          <w:tcPr>
            <w:tcW w:w="1871" w:type="dxa"/>
            <w:vMerge/>
            <w:shd w:val="clear" w:color="auto" w:fill="auto"/>
          </w:tcPr>
          <w:p w14:paraId="2EDDA85C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shd w:val="clear" w:color="auto" w:fill="auto"/>
          </w:tcPr>
          <w:p w14:paraId="08909E01" w14:textId="77777777" w:rsidR="005C501A" w:rsidRDefault="005C501A" w:rsidP="00B95C3D">
            <w:pPr>
              <w:spacing w:after="120"/>
              <w:jc w:val="left"/>
            </w:pPr>
            <w:r>
              <w:t xml:space="preserve">Zespół Szkół im. Heleny Mniszek w Sabniach – wykład dla rady pedagogicznej pt. </w:t>
            </w:r>
            <w:r w:rsidRPr="00B456DC">
              <w:rPr>
                <w:i/>
                <w:iCs/>
              </w:rPr>
              <w:t>Uczeń z afazją w szkole</w:t>
            </w:r>
            <w:r>
              <w:t xml:space="preserve">, dr Aldona </w:t>
            </w:r>
            <w:proofErr w:type="spellStart"/>
            <w:r>
              <w:t>Kocyła</w:t>
            </w:r>
            <w:proofErr w:type="spellEnd"/>
            <w:r>
              <w:t>-Łukasiewicz, dr Adrianna Urban-Rafałek</w:t>
            </w:r>
          </w:p>
        </w:tc>
        <w:tc>
          <w:tcPr>
            <w:tcW w:w="1410" w:type="dxa"/>
            <w:shd w:val="clear" w:color="auto" w:fill="auto"/>
          </w:tcPr>
          <w:p w14:paraId="2F0A31E7" w14:textId="77777777" w:rsidR="005C501A" w:rsidRDefault="005C501A" w:rsidP="00B95C3D">
            <w:pPr>
              <w:spacing w:after="120"/>
            </w:pPr>
            <w:r>
              <w:t>15.10.2023 r.</w:t>
            </w:r>
          </w:p>
        </w:tc>
      </w:tr>
      <w:tr w:rsidR="005C501A" w14:paraId="51905673" w14:textId="77777777" w:rsidTr="00B95C3D">
        <w:trPr>
          <w:trHeight w:val="260"/>
        </w:trPr>
        <w:tc>
          <w:tcPr>
            <w:tcW w:w="1871" w:type="dxa"/>
            <w:vMerge/>
            <w:shd w:val="clear" w:color="auto" w:fill="auto"/>
          </w:tcPr>
          <w:p w14:paraId="0B427806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shd w:val="clear" w:color="auto" w:fill="auto"/>
          </w:tcPr>
          <w:p w14:paraId="10032D17" w14:textId="77777777" w:rsidR="005C501A" w:rsidRDefault="005C501A" w:rsidP="00B95C3D">
            <w:pPr>
              <w:spacing w:after="120"/>
              <w:jc w:val="left"/>
            </w:pPr>
            <w:r>
              <w:t xml:space="preserve">Zespół Szkół w Latowiczu – wykład pt. </w:t>
            </w:r>
            <w:r w:rsidRPr="00B456DC">
              <w:rPr>
                <w:i/>
                <w:iCs/>
              </w:rPr>
              <w:t xml:space="preserve">Autyzm i </w:t>
            </w:r>
            <w:proofErr w:type="spellStart"/>
            <w:r w:rsidRPr="00B456DC">
              <w:rPr>
                <w:i/>
                <w:iCs/>
              </w:rPr>
              <w:t>neuroróżnorodność</w:t>
            </w:r>
            <w:proofErr w:type="spellEnd"/>
            <w:r>
              <w:t>, mgr Łukasz Maj</w:t>
            </w:r>
          </w:p>
        </w:tc>
        <w:tc>
          <w:tcPr>
            <w:tcW w:w="1410" w:type="dxa"/>
            <w:shd w:val="clear" w:color="auto" w:fill="auto"/>
          </w:tcPr>
          <w:p w14:paraId="64E57397" w14:textId="77777777" w:rsidR="005C501A" w:rsidRDefault="005C501A" w:rsidP="00B95C3D">
            <w:pPr>
              <w:spacing w:after="120"/>
            </w:pPr>
            <w:r>
              <w:t>13.12.2023 r.</w:t>
            </w:r>
          </w:p>
        </w:tc>
      </w:tr>
      <w:tr w:rsidR="005C501A" w14:paraId="2CD1983B" w14:textId="77777777" w:rsidTr="00B95C3D">
        <w:trPr>
          <w:trHeight w:val="260"/>
        </w:trPr>
        <w:tc>
          <w:tcPr>
            <w:tcW w:w="1871" w:type="dxa"/>
            <w:vMerge/>
            <w:shd w:val="clear" w:color="auto" w:fill="auto"/>
          </w:tcPr>
          <w:p w14:paraId="29515784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shd w:val="clear" w:color="auto" w:fill="auto"/>
          </w:tcPr>
          <w:p w14:paraId="30971F59" w14:textId="77777777" w:rsidR="005C501A" w:rsidRDefault="005C501A" w:rsidP="00B95C3D">
            <w:pPr>
              <w:spacing w:after="120"/>
              <w:jc w:val="left"/>
            </w:pPr>
            <w:r>
              <w:t>Radio Podlasie – rozmowa na temat depresji u dzieci i młodzieży ze spektrum autyzmu oraz o sposobach wsparcia tej grupy pacjentów, dr Adrianna Urban-Rafałek</w:t>
            </w:r>
          </w:p>
        </w:tc>
        <w:tc>
          <w:tcPr>
            <w:tcW w:w="1410" w:type="dxa"/>
            <w:shd w:val="clear" w:color="auto" w:fill="auto"/>
          </w:tcPr>
          <w:p w14:paraId="309A5C3F" w14:textId="77777777" w:rsidR="005C501A" w:rsidRDefault="005C501A" w:rsidP="00B95C3D">
            <w:pPr>
              <w:spacing w:after="120"/>
            </w:pPr>
            <w:r>
              <w:t>23.02.2024 r.</w:t>
            </w:r>
          </w:p>
        </w:tc>
      </w:tr>
      <w:tr w:rsidR="005C501A" w14:paraId="329EAB30" w14:textId="77777777" w:rsidTr="00B95C3D">
        <w:trPr>
          <w:trHeight w:val="280"/>
        </w:trPr>
        <w:tc>
          <w:tcPr>
            <w:tcW w:w="1871" w:type="dxa"/>
            <w:vMerge/>
            <w:shd w:val="clear" w:color="auto" w:fill="auto"/>
          </w:tcPr>
          <w:p w14:paraId="7FC9E3E0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shd w:val="clear" w:color="auto" w:fill="auto"/>
          </w:tcPr>
          <w:p w14:paraId="7F37FD69" w14:textId="77777777" w:rsidR="005C501A" w:rsidRPr="00B456DC" w:rsidRDefault="005C501A" w:rsidP="00B95C3D">
            <w:pPr>
              <w:spacing w:after="120"/>
              <w:jc w:val="left"/>
              <w:rPr>
                <w:i/>
                <w:iCs/>
              </w:rPr>
            </w:pPr>
            <w:r>
              <w:t xml:space="preserve">Punkt Przedszkolny „Bratki” w Trzciance – wykład konwersacyjny dla rodziców i opiekunów pt. </w:t>
            </w:r>
            <w:r w:rsidRPr="00B456DC">
              <w:rPr>
                <w:i/>
                <w:iCs/>
              </w:rPr>
              <w:t>W jaki sposób mogę wspierać rozwój mowy i komunikacji mojego dziecka</w:t>
            </w:r>
            <w:r>
              <w:t>, dr Sofia Kamińska</w:t>
            </w:r>
          </w:p>
        </w:tc>
        <w:tc>
          <w:tcPr>
            <w:tcW w:w="1410" w:type="dxa"/>
            <w:shd w:val="clear" w:color="auto" w:fill="auto"/>
          </w:tcPr>
          <w:p w14:paraId="22019ADC" w14:textId="77777777" w:rsidR="005C501A" w:rsidRDefault="005C501A" w:rsidP="00B95C3D">
            <w:pPr>
              <w:spacing w:after="120"/>
            </w:pPr>
            <w:r>
              <w:t>11.03.2024 r.</w:t>
            </w:r>
          </w:p>
        </w:tc>
      </w:tr>
      <w:tr w:rsidR="005C501A" w14:paraId="7881A4DD" w14:textId="77777777" w:rsidTr="00B95C3D">
        <w:trPr>
          <w:trHeight w:val="293"/>
        </w:trPr>
        <w:tc>
          <w:tcPr>
            <w:tcW w:w="1871" w:type="dxa"/>
            <w:vMerge/>
            <w:shd w:val="clear" w:color="auto" w:fill="auto"/>
          </w:tcPr>
          <w:p w14:paraId="0C1A0BEF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shd w:val="clear" w:color="auto" w:fill="auto"/>
          </w:tcPr>
          <w:p w14:paraId="5E488BD7" w14:textId="77777777" w:rsidR="005C501A" w:rsidRDefault="005C501A" w:rsidP="00B95C3D">
            <w:pPr>
              <w:spacing w:after="120"/>
              <w:jc w:val="left"/>
            </w:pPr>
            <w:r>
              <w:t xml:space="preserve">Studenci kierunku Logopedia UJK w Kielcach – warsztat pt. </w:t>
            </w:r>
            <w:r w:rsidRPr="00B456DC">
              <w:rPr>
                <w:i/>
                <w:iCs/>
              </w:rPr>
              <w:t>Afazja – diagnoza i terapia</w:t>
            </w:r>
            <w:r>
              <w:t>, dr Kamila Bigos</w:t>
            </w:r>
          </w:p>
        </w:tc>
        <w:tc>
          <w:tcPr>
            <w:tcW w:w="1410" w:type="dxa"/>
            <w:shd w:val="clear" w:color="auto" w:fill="auto"/>
          </w:tcPr>
          <w:p w14:paraId="2029A3E7" w14:textId="77777777" w:rsidR="005C501A" w:rsidRDefault="005C501A" w:rsidP="00B95C3D">
            <w:pPr>
              <w:spacing w:after="120"/>
            </w:pPr>
            <w:r>
              <w:t>12.04.2024 r.</w:t>
            </w:r>
          </w:p>
        </w:tc>
      </w:tr>
      <w:tr w:rsidR="005C501A" w14:paraId="0A61D029" w14:textId="77777777" w:rsidTr="00B95C3D">
        <w:trPr>
          <w:trHeight w:val="293"/>
        </w:trPr>
        <w:tc>
          <w:tcPr>
            <w:tcW w:w="1871" w:type="dxa"/>
            <w:vMerge/>
            <w:shd w:val="clear" w:color="auto" w:fill="auto"/>
          </w:tcPr>
          <w:p w14:paraId="209EAB39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shd w:val="clear" w:color="auto" w:fill="auto"/>
          </w:tcPr>
          <w:p w14:paraId="021B63C8" w14:textId="77777777" w:rsidR="005C501A" w:rsidRDefault="005C501A" w:rsidP="00B95C3D">
            <w:pPr>
              <w:spacing w:after="120"/>
              <w:jc w:val="left"/>
            </w:pPr>
            <w:r>
              <w:t>Promocja serii wydawniczej „Logopedia-Teoria-Praktyka”</w:t>
            </w:r>
          </w:p>
        </w:tc>
        <w:tc>
          <w:tcPr>
            <w:tcW w:w="1410" w:type="dxa"/>
            <w:shd w:val="clear" w:color="auto" w:fill="auto"/>
          </w:tcPr>
          <w:p w14:paraId="6FCF9A5D" w14:textId="77777777" w:rsidR="005C501A" w:rsidRDefault="005C501A" w:rsidP="00B95C3D">
            <w:pPr>
              <w:spacing w:after="120"/>
            </w:pPr>
            <w:r>
              <w:t>23.04.2024 r.</w:t>
            </w:r>
          </w:p>
        </w:tc>
      </w:tr>
      <w:tr w:rsidR="005C501A" w14:paraId="3D468DAD" w14:textId="77777777" w:rsidTr="00B95C3D">
        <w:trPr>
          <w:trHeight w:val="467"/>
        </w:trPr>
        <w:tc>
          <w:tcPr>
            <w:tcW w:w="1871" w:type="dxa"/>
            <w:vMerge/>
            <w:shd w:val="clear" w:color="auto" w:fill="auto"/>
          </w:tcPr>
          <w:p w14:paraId="657B6E5D" w14:textId="77777777" w:rsidR="005C501A" w:rsidRDefault="005C501A" w:rsidP="00B95C3D">
            <w:pPr>
              <w:spacing w:after="120"/>
            </w:pPr>
          </w:p>
        </w:tc>
        <w:tc>
          <w:tcPr>
            <w:tcW w:w="5781" w:type="dxa"/>
            <w:shd w:val="clear" w:color="auto" w:fill="auto"/>
          </w:tcPr>
          <w:p w14:paraId="4B45CBD6" w14:textId="77777777" w:rsidR="005C501A" w:rsidRDefault="005C501A" w:rsidP="00B95C3D">
            <w:pPr>
              <w:spacing w:after="120"/>
              <w:jc w:val="left"/>
            </w:pPr>
            <w:r>
              <w:t>Zespole Szkół w Latowiczu – wykład pt</w:t>
            </w:r>
            <w:r w:rsidRPr="00B456DC">
              <w:rPr>
                <w:i/>
                <w:iCs/>
              </w:rPr>
              <w:t>. Słyszę, ale czy wszystko rozumiem? Centralne zaburzenia przetwarzania słuchowego</w:t>
            </w:r>
            <w:r>
              <w:t xml:space="preserve">, dr Ewa Dzięcioł </w:t>
            </w:r>
          </w:p>
        </w:tc>
        <w:tc>
          <w:tcPr>
            <w:tcW w:w="1410" w:type="dxa"/>
            <w:shd w:val="clear" w:color="auto" w:fill="auto"/>
          </w:tcPr>
          <w:p w14:paraId="4FA9B9B7" w14:textId="77777777" w:rsidR="005C501A" w:rsidRDefault="005C501A" w:rsidP="00B95C3D">
            <w:pPr>
              <w:spacing w:after="120"/>
            </w:pPr>
            <w:r>
              <w:t>20.05.2024 r.</w:t>
            </w:r>
          </w:p>
        </w:tc>
      </w:tr>
    </w:tbl>
    <w:p w14:paraId="56B60AC6" w14:textId="77777777" w:rsidR="009D5094" w:rsidRDefault="009D5094" w:rsidP="00640496">
      <w:pPr>
        <w:spacing w:after="120" w:line="240" w:lineRule="auto"/>
      </w:pPr>
    </w:p>
    <w:p w14:paraId="20C84179" w14:textId="77777777" w:rsidR="009D5094" w:rsidRDefault="009D5094" w:rsidP="006C0940">
      <w:pPr>
        <w:spacing w:after="120" w:line="240" w:lineRule="auto"/>
      </w:pPr>
      <w:r>
        <w:t xml:space="preserve">Organizacja seminariów naukowych dla logopedów z Siedlec i regionu przez pracowników Ośrodka Logopedycznego </w:t>
      </w:r>
      <w:proofErr w:type="spellStart"/>
      <w:r>
        <w:t>UwS</w:t>
      </w:r>
      <w:proofErr w:type="spellEnd"/>
      <w:r>
        <w:t xml:space="preserve"> ma charakter spotkań</w:t>
      </w:r>
      <w:r w:rsidR="00546BC2">
        <w:t xml:space="preserve"> otwartych.</w:t>
      </w:r>
      <w:r>
        <w:t xml:space="preserve"> </w:t>
      </w:r>
      <w:r w:rsidR="00546BC2">
        <w:t>Ich</w:t>
      </w:r>
      <w:r>
        <w:t xml:space="preserve"> cel</w:t>
      </w:r>
      <w:r w:rsidR="00546BC2">
        <w:t xml:space="preserve"> stanowi</w:t>
      </w:r>
      <w:r>
        <w:t xml:space="preserve"> integracj</w:t>
      </w:r>
      <w:r w:rsidR="00546BC2">
        <w:t>a</w:t>
      </w:r>
      <w:r>
        <w:t xml:space="preserve"> środowiska zawodowego logopedów</w:t>
      </w:r>
      <w:r w:rsidR="00546BC2">
        <w:t xml:space="preserve"> poprzez wymianę </w:t>
      </w:r>
      <w:r>
        <w:t>doświadcze</w:t>
      </w:r>
      <w:r w:rsidR="00546BC2">
        <w:t>ń</w:t>
      </w:r>
      <w:r>
        <w:t xml:space="preserve"> i wiedz</w:t>
      </w:r>
      <w:r w:rsidR="00546BC2">
        <w:t>y</w:t>
      </w:r>
      <w:r w:rsidR="0050018B">
        <w:t>. W seminariach naukowych</w:t>
      </w:r>
      <w:r>
        <w:t xml:space="preserve"> </w:t>
      </w:r>
      <w:r w:rsidR="0050018B">
        <w:t xml:space="preserve">uczestniczą </w:t>
      </w:r>
      <w:r>
        <w:t>logopedzi, którzy wypracowali własne sposoby diagnozy i/lub terapii</w:t>
      </w:r>
      <w:r w:rsidR="0050018B">
        <w:t xml:space="preserve"> oraz </w:t>
      </w:r>
      <w:r>
        <w:t>znani badacze z różnych ośrodków akademickich</w:t>
      </w:r>
      <w:r w:rsidR="0050018B">
        <w:t>, w tym z Uniwersytetu w Siedlcach</w:t>
      </w:r>
      <w:r>
        <w:t xml:space="preserve">. </w:t>
      </w:r>
      <w:r w:rsidR="0050018B">
        <w:t>Logopedzi</w:t>
      </w:r>
      <w:r w:rsidRPr="00A94823">
        <w:t xml:space="preserve"> praktycy </w:t>
      </w:r>
      <w:r w:rsidR="0050018B">
        <w:t xml:space="preserve">przyjeżdżają </w:t>
      </w:r>
      <w:r w:rsidRPr="00A94823">
        <w:t xml:space="preserve">z </w:t>
      </w:r>
      <w:r w:rsidR="0050018B">
        <w:t>Siedlec i okolic</w:t>
      </w:r>
      <w:r w:rsidR="00E76285">
        <w:t>:</w:t>
      </w:r>
      <w:r w:rsidRPr="00A94823">
        <w:t xml:space="preserve"> </w:t>
      </w:r>
      <w:r w:rsidR="0050018B">
        <w:t xml:space="preserve">z </w:t>
      </w:r>
      <w:r w:rsidRPr="00A94823">
        <w:t>powiatu mińskiego, ryckiego, dęblińskiego, radzyńskiego</w:t>
      </w:r>
      <w:r w:rsidR="0050018B">
        <w:t>,</w:t>
      </w:r>
      <w:r w:rsidRPr="00A94823">
        <w:t xml:space="preserve"> węgrowskiego</w:t>
      </w:r>
      <w:r w:rsidR="0050018B">
        <w:t xml:space="preserve"> i</w:t>
      </w:r>
      <w:r>
        <w:t xml:space="preserve"> łukowskiego. </w:t>
      </w:r>
      <w:r w:rsidR="0050018B">
        <w:t>W ramach seminariów naukowych zostały wygłoszone następujące referaty: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9"/>
        <w:gridCol w:w="1441"/>
      </w:tblGrid>
      <w:tr w:rsidR="009D5094" w14:paraId="47C65FFF" w14:textId="77777777" w:rsidTr="006C0940">
        <w:tc>
          <w:tcPr>
            <w:tcW w:w="7621" w:type="dxa"/>
            <w:shd w:val="clear" w:color="auto" w:fill="auto"/>
          </w:tcPr>
          <w:p w14:paraId="3D8475E1" w14:textId="77777777" w:rsidR="009D5094" w:rsidRPr="00B456DC" w:rsidRDefault="009D5094" w:rsidP="006C0940">
            <w:pPr>
              <w:spacing w:after="120" w:line="240" w:lineRule="auto"/>
              <w:jc w:val="center"/>
              <w:rPr>
                <w:b/>
              </w:rPr>
            </w:pPr>
            <w:r w:rsidRPr="00B456DC">
              <w:rPr>
                <w:b/>
              </w:rPr>
              <w:t>Prowadzący, temat s</w:t>
            </w:r>
            <w:r w:rsidR="00BF186B">
              <w:rPr>
                <w:b/>
              </w:rPr>
              <w:t>eminarium</w:t>
            </w:r>
          </w:p>
        </w:tc>
        <w:tc>
          <w:tcPr>
            <w:tcW w:w="1441" w:type="dxa"/>
            <w:shd w:val="clear" w:color="auto" w:fill="auto"/>
          </w:tcPr>
          <w:p w14:paraId="1DAB180D" w14:textId="77777777" w:rsidR="009D5094" w:rsidRPr="00B456DC" w:rsidRDefault="009D5094" w:rsidP="006C0940">
            <w:pPr>
              <w:spacing w:after="120" w:line="240" w:lineRule="auto"/>
              <w:jc w:val="center"/>
              <w:rPr>
                <w:b/>
              </w:rPr>
            </w:pPr>
            <w:r w:rsidRPr="00B456DC">
              <w:rPr>
                <w:b/>
              </w:rPr>
              <w:t>Data</w:t>
            </w:r>
          </w:p>
        </w:tc>
      </w:tr>
      <w:tr w:rsidR="006813DF" w14:paraId="0DD56F77" w14:textId="77777777" w:rsidTr="006C0940">
        <w:tc>
          <w:tcPr>
            <w:tcW w:w="7621" w:type="dxa"/>
            <w:shd w:val="clear" w:color="auto" w:fill="auto"/>
          </w:tcPr>
          <w:p w14:paraId="205D9919" w14:textId="77777777" w:rsidR="006813DF" w:rsidRDefault="006813DF" w:rsidP="006C0940">
            <w:pPr>
              <w:spacing w:after="120" w:line="240" w:lineRule="auto"/>
            </w:pPr>
            <w:r>
              <w:t xml:space="preserve">dr Sofia Kamińska, </w:t>
            </w:r>
            <w:r w:rsidRPr="00B456DC">
              <w:rPr>
                <w:i/>
                <w:iCs/>
              </w:rPr>
              <w:t>Procesy fonetyczno-fonologiczne w mowie dzieci ze specyficznymi zaburzeniami językowymi</w:t>
            </w:r>
          </w:p>
        </w:tc>
        <w:tc>
          <w:tcPr>
            <w:tcW w:w="1441" w:type="dxa"/>
            <w:shd w:val="clear" w:color="auto" w:fill="auto"/>
          </w:tcPr>
          <w:p w14:paraId="41C7174B" w14:textId="77777777" w:rsidR="006813DF" w:rsidRDefault="006813DF" w:rsidP="00E76285">
            <w:pPr>
              <w:spacing w:after="120" w:line="240" w:lineRule="auto"/>
              <w:jc w:val="center"/>
            </w:pPr>
            <w:r>
              <w:t>05.11.2022 r.</w:t>
            </w:r>
          </w:p>
        </w:tc>
      </w:tr>
      <w:tr w:rsidR="006813DF" w14:paraId="792CAEEE" w14:textId="77777777" w:rsidTr="006C0940">
        <w:tc>
          <w:tcPr>
            <w:tcW w:w="7621" w:type="dxa"/>
            <w:shd w:val="clear" w:color="auto" w:fill="auto"/>
          </w:tcPr>
          <w:p w14:paraId="5021EC31" w14:textId="77777777" w:rsidR="006813DF" w:rsidRDefault="006813DF" w:rsidP="006C0940">
            <w:pPr>
              <w:spacing w:after="120" w:line="240" w:lineRule="auto"/>
            </w:pPr>
            <w:r>
              <w:t xml:space="preserve">dr hab. Ewa </w:t>
            </w:r>
            <w:proofErr w:type="spellStart"/>
            <w:r>
              <w:t>Boksa</w:t>
            </w:r>
            <w:proofErr w:type="spellEnd"/>
            <w:r>
              <w:t xml:space="preserve">, </w:t>
            </w:r>
            <w:r w:rsidRPr="00E76285">
              <w:rPr>
                <w:i/>
                <w:iCs/>
              </w:rPr>
              <w:t>Zaburzenia mechanizmu interakcji w spektrum autyzmu</w:t>
            </w:r>
          </w:p>
        </w:tc>
        <w:tc>
          <w:tcPr>
            <w:tcW w:w="1441" w:type="dxa"/>
            <w:shd w:val="clear" w:color="auto" w:fill="auto"/>
          </w:tcPr>
          <w:p w14:paraId="406EE3F9" w14:textId="77777777" w:rsidR="006813DF" w:rsidRDefault="006813DF" w:rsidP="00E76285">
            <w:pPr>
              <w:spacing w:after="120" w:line="240" w:lineRule="auto"/>
              <w:jc w:val="center"/>
            </w:pPr>
            <w:r>
              <w:t>10.12.2022 r.</w:t>
            </w:r>
          </w:p>
        </w:tc>
      </w:tr>
      <w:tr w:rsidR="006813DF" w14:paraId="2882AEE7" w14:textId="77777777" w:rsidTr="006C0940">
        <w:tc>
          <w:tcPr>
            <w:tcW w:w="7621" w:type="dxa"/>
            <w:shd w:val="clear" w:color="auto" w:fill="auto"/>
          </w:tcPr>
          <w:p w14:paraId="423FDABE" w14:textId="77777777" w:rsidR="006813DF" w:rsidRDefault="006813DF" w:rsidP="006C0940">
            <w:pPr>
              <w:spacing w:after="120" w:line="240" w:lineRule="auto"/>
            </w:pPr>
            <w:r>
              <w:t xml:space="preserve">dr Agnieszka Dłużniewska, </w:t>
            </w:r>
            <w:r w:rsidRPr="00B456DC">
              <w:rPr>
                <w:i/>
                <w:iCs/>
              </w:rPr>
              <w:t>Język emocji w narracjach dzieci 10-letnich w odpowiedzi na protokół Global Tales</w:t>
            </w:r>
          </w:p>
        </w:tc>
        <w:tc>
          <w:tcPr>
            <w:tcW w:w="1441" w:type="dxa"/>
            <w:shd w:val="clear" w:color="auto" w:fill="auto"/>
          </w:tcPr>
          <w:p w14:paraId="26B795A6" w14:textId="77777777" w:rsidR="006813DF" w:rsidRDefault="006813DF" w:rsidP="00E76285">
            <w:pPr>
              <w:spacing w:after="120" w:line="240" w:lineRule="auto"/>
              <w:jc w:val="center"/>
            </w:pPr>
            <w:r>
              <w:t>21.05.2023 r.</w:t>
            </w:r>
          </w:p>
          <w:p w14:paraId="6BF4C6FC" w14:textId="77777777" w:rsidR="006813DF" w:rsidRDefault="006813DF" w:rsidP="00E76285">
            <w:pPr>
              <w:spacing w:after="120" w:line="240" w:lineRule="auto"/>
              <w:jc w:val="center"/>
            </w:pPr>
          </w:p>
        </w:tc>
      </w:tr>
      <w:tr w:rsidR="006813DF" w14:paraId="30D66CAE" w14:textId="77777777" w:rsidTr="006C0940">
        <w:tc>
          <w:tcPr>
            <w:tcW w:w="7621" w:type="dxa"/>
            <w:shd w:val="clear" w:color="auto" w:fill="auto"/>
          </w:tcPr>
          <w:p w14:paraId="387CA969" w14:textId="77777777" w:rsidR="006813DF" w:rsidRPr="00B456DC" w:rsidRDefault="006813DF" w:rsidP="006C0940">
            <w:pPr>
              <w:spacing w:after="120" w:line="240" w:lineRule="auto"/>
              <w:rPr>
                <w:i/>
                <w:iCs/>
              </w:rPr>
            </w:pPr>
            <w:r>
              <w:t xml:space="preserve">dr Ewa Wolańska, </w:t>
            </w:r>
            <w:r w:rsidRPr="00B456DC">
              <w:rPr>
                <w:i/>
                <w:iCs/>
              </w:rPr>
              <w:t>Zaburzenia komunikacji językowej w chorobie Alzheimera i</w:t>
            </w:r>
          </w:p>
          <w:p w14:paraId="217C04A7" w14:textId="77777777" w:rsidR="006813DF" w:rsidRDefault="006813DF" w:rsidP="006C0940">
            <w:pPr>
              <w:spacing w:after="120" w:line="240" w:lineRule="auto"/>
            </w:pPr>
            <w:r w:rsidRPr="00B456DC">
              <w:rPr>
                <w:i/>
                <w:iCs/>
              </w:rPr>
              <w:t>innych (wybranych) chorobach otępiennych</w:t>
            </w:r>
          </w:p>
        </w:tc>
        <w:tc>
          <w:tcPr>
            <w:tcW w:w="1441" w:type="dxa"/>
            <w:shd w:val="clear" w:color="auto" w:fill="auto"/>
          </w:tcPr>
          <w:p w14:paraId="2DCB368A" w14:textId="77777777" w:rsidR="006813DF" w:rsidRDefault="006813DF" w:rsidP="00E76285">
            <w:pPr>
              <w:spacing w:after="120" w:line="240" w:lineRule="auto"/>
              <w:jc w:val="center"/>
            </w:pPr>
            <w:r>
              <w:t>24.06.2023 r.</w:t>
            </w:r>
          </w:p>
          <w:p w14:paraId="67F804A0" w14:textId="77777777" w:rsidR="006813DF" w:rsidRDefault="006813DF" w:rsidP="00E76285">
            <w:pPr>
              <w:spacing w:after="120" w:line="240" w:lineRule="auto"/>
              <w:jc w:val="center"/>
            </w:pPr>
          </w:p>
        </w:tc>
      </w:tr>
      <w:tr w:rsidR="006813DF" w14:paraId="673C1EC7" w14:textId="77777777" w:rsidTr="006C0940">
        <w:tc>
          <w:tcPr>
            <w:tcW w:w="7621" w:type="dxa"/>
            <w:shd w:val="clear" w:color="auto" w:fill="auto"/>
          </w:tcPr>
          <w:p w14:paraId="2D142109" w14:textId="77777777" w:rsidR="006813DF" w:rsidRDefault="006813DF" w:rsidP="006C0940">
            <w:pPr>
              <w:spacing w:after="120" w:line="240" w:lineRule="auto"/>
            </w:pPr>
            <w:r>
              <w:t xml:space="preserve">dr Małgorzata </w:t>
            </w:r>
            <w:proofErr w:type="spellStart"/>
            <w:r>
              <w:t>Waryszak</w:t>
            </w:r>
            <w:proofErr w:type="spellEnd"/>
            <w:r>
              <w:t xml:space="preserve">, </w:t>
            </w:r>
            <w:r w:rsidRPr="00B456DC">
              <w:rPr>
                <w:i/>
                <w:iCs/>
              </w:rPr>
              <w:t>Sztuka komunikacji w społeczeństwie cyfrowym</w:t>
            </w:r>
          </w:p>
        </w:tc>
        <w:tc>
          <w:tcPr>
            <w:tcW w:w="1441" w:type="dxa"/>
            <w:shd w:val="clear" w:color="auto" w:fill="auto"/>
          </w:tcPr>
          <w:p w14:paraId="7844173B" w14:textId="77777777" w:rsidR="006813DF" w:rsidRDefault="006813DF" w:rsidP="00E76285">
            <w:pPr>
              <w:spacing w:after="120" w:line="240" w:lineRule="auto"/>
              <w:jc w:val="center"/>
            </w:pPr>
            <w:r>
              <w:t>18.11.2023 r.</w:t>
            </w:r>
          </w:p>
        </w:tc>
      </w:tr>
      <w:tr w:rsidR="006813DF" w14:paraId="34D05ED5" w14:textId="77777777" w:rsidTr="006C0940">
        <w:trPr>
          <w:trHeight w:val="607"/>
        </w:trPr>
        <w:tc>
          <w:tcPr>
            <w:tcW w:w="7621" w:type="dxa"/>
            <w:shd w:val="clear" w:color="auto" w:fill="auto"/>
          </w:tcPr>
          <w:p w14:paraId="0875AB50" w14:textId="77777777" w:rsidR="006813DF" w:rsidRPr="00E76285" w:rsidRDefault="006813DF" w:rsidP="006C0940">
            <w:pPr>
              <w:spacing w:after="120" w:line="240" w:lineRule="auto"/>
              <w:rPr>
                <w:i/>
                <w:iCs/>
              </w:rPr>
            </w:pPr>
            <w:r>
              <w:t>dr Adrianna Urban-Rafałek,</w:t>
            </w:r>
            <w:r w:rsidRPr="00B456DC">
              <w:rPr>
                <w:i/>
                <w:iCs/>
              </w:rPr>
              <w:t xml:space="preserve"> Zachowania językowe a percepcja słuchowa osób z</w:t>
            </w:r>
            <w:r w:rsidR="00E76285">
              <w:rPr>
                <w:i/>
                <w:iCs/>
              </w:rPr>
              <w:t xml:space="preserve"> </w:t>
            </w:r>
            <w:r w:rsidRPr="00B456DC">
              <w:rPr>
                <w:i/>
                <w:iCs/>
              </w:rPr>
              <w:t>autyzmem</w:t>
            </w:r>
          </w:p>
        </w:tc>
        <w:tc>
          <w:tcPr>
            <w:tcW w:w="1441" w:type="dxa"/>
            <w:shd w:val="clear" w:color="auto" w:fill="auto"/>
          </w:tcPr>
          <w:p w14:paraId="2539C892" w14:textId="77777777" w:rsidR="006813DF" w:rsidRDefault="006813DF" w:rsidP="00E76285">
            <w:pPr>
              <w:spacing w:after="120" w:line="240" w:lineRule="auto"/>
              <w:jc w:val="center"/>
            </w:pPr>
            <w:r>
              <w:t>23.03.2024 r.</w:t>
            </w:r>
          </w:p>
        </w:tc>
      </w:tr>
      <w:tr w:rsidR="006813DF" w14:paraId="04D9070D" w14:textId="77777777" w:rsidTr="006C0940">
        <w:trPr>
          <w:trHeight w:val="460"/>
        </w:trPr>
        <w:tc>
          <w:tcPr>
            <w:tcW w:w="7621" w:type="dxa"/>
            <w:shd w:val="clear" w:color="auto" w:fill="auto"/>
          </w:tcPr>
          <w:p w14:paraId="38D2EA65" w14:textId="77777777" w:rsidR="006813DF" w:rsidRDefault="006813DF" w:rsidP="006C0940">
            <w:pPr>
              <w:spacing w:after="120" w:line="240" w:lineRule="auto"/>
            </w:pPr>
            <w:r>
              <w:t xml:space="preserve">dr Ewa Dzięcioł, </w:t>
            </w:r>
            <w:r w:rsidRPr="00B456DC">
              <w:rPr>
                <w:i/>
                <w:iCs/>
              </w:rPr>
              <w:t>Sprawność narracyjna w tekstach niesłyszących studentów Uniwersytetu Przyrodniczo-Humanistycznego w Siedlcach</w:t>
            </w:r>
          </w:p>
        </w:tc>
        <w:tc>
          <w:tcPr>
            <w:tcW w:w="1441" w:type="dxa"/>
            <w:shd w:val="clear" w:color="auto" w:fill="auto"/>
          </w:tcPr>
          <w:p w14:paraId="0E76F671" w14:textId="77777777" w:rsidR="006813DF" w:rsidRDefault="006813DF" w:rsidP="00E76285">
            <w:pPr>
              <w:spacing w:after="120" w:line="240" w:lineRule="auto"/>
              <w:jc w:val="center"/>
            </w:pPr>
            <w:r>
              <w:t>22.06.2024 r.</w:t>
            </w:r>
          </w:p>
        </w:tc>
      </w:tr>
    </w:tbl>
    <w:p w14:paraId="14F02177" w14:textId="77777777" w:rsidR="00E76285" w:rsidRDefault="00E76285" w:rsidP="00E76285">
      <w:pPr>
        <w:pStyle w:val="kryteria"/>
        <w:spacing w:after="0"/>
        <w:ind w:left="0" w:firstLine="0"/>
        <w:rPr>
          <w:i w:val="0"/>
        </w:rPr>
      </w:pPr>
    </w:p>
    <w:p w14:paraId="5B409E5B" w14:textId="77777777" w:rsidR="00794F23" w:rsidRDefault="00794F23" w:rsidP="00E76285">
      <w:pPr>
        <w:pStyle w:val="kryteria"/>
        <w:spacing w:after="0"/>
        <w:ind w:left="0" w:firstLine="0"/>
        <w:rPr>
          <w:i w:val="0"/>
        </w:rPr>
      </w:pPr>
      <w:r w:rsidRPr="00794F23">
        <w:rPr>
          <w:i w:val="0"/>
        </w:rPr>
        <w:t>Współpraca z otoczeniem społeczno-gospodarczym, która realizowana jest przez Wydział Nauk Humanistycznych i funkcjonujący w jego strukturze</w:t>
      </w:r>
      <w:r w:rsidR="005140AD">
        <w:rPr>
          <w:i w:val="0"/>
        </w:rPr>
        <w:t xml:space="preserve"> </w:t>
      </w:r>
      <w:r w:rsidRPr="00794F23">
        <w:rPr>
          <w:i w:val="0"/>
        </w:rPr>
        <w:t>Instytut Językoznawstwa i Literaturoznawstwa prowadzący kierunek logopedia z audiolog</w:t>
      </w:r>
      <w:r>
        <w:rPr>
          <w:i w:val="0"/>
        </w:rPr>
        <w:t>i</w:t>
      </w:r>
      <w:r w:rsidRPr="00794F23">
        <w:rPr>
          <w:i w:val="0"/>
        </w:rPr>
        <w:t>ą jest wielowymiarowa i systematyczna. Wszystkie inicjatywy w zakresie tej współpracy znacząco przyczyniają się</w:t>
      </w:r>
      <w:r w:rsidR="005140AD">
        <w:rPr>
          <w:i w:val="0"/>
        </w:rPr>
        <w:t xml:space="preserve"> </w:t>
      </w:r>
      <w:r w:rsidRPr="00794F23">
        <w:rPr>
          <w:i w:val="0"/>
        </w:rPr>
        <w:t>do podnoszeni</w:t>
      </w:r>
      <w:r w:rsidR="00601007">
        <w:rPr>
          <w:i w:val="0"/>
        </w:rPr>
        <w:t>a</w:t>
      </w:r>
      <w:r w:rsidRPr="00794F23">
        <w:rPr>
          <w:i w:val="0"/>
        </w:rPr>
        <w:t xml:space="preserve"> jakości kształcenia nauczycielskiego, doskonalenia programów studiów, w zakresie przygotowania do wykonywania zawodu nauczyciela, a tym samym mają ważne znaczenie dla rozwoju kierunku logopedia z audiologią. </w:t>
      </w:r>
      <w:r w:rsidRPr="00D42D84">
        <w:rPr>
          <w:i w:val="0"/>
        </w:rPr>
        <w:t xml:space="preserve">Współpraca ze środowiskiem oświatowym, mającym zasadniczy wpływ na program studiów, </w:t>
      </w:r>
      <w:r w:rsidRPr="00D42D84">
        <w:rPr>
          <w:i w:val="0"/>
        </w:rPr>
        <w:lastRenderedPageBreak/>
        <w:t xml:space="preserve">prowadzona jest z instytucjami, w których do zajmowania stanowiska nauczyciela przedszkola i edukacji wczesnoszkolnej wymagane są kwalifikacje określone w przepisach wydanych na podstawie art. 9 ust. 2 ustawy z dnia 26 stycznia 1982 r. – Karta Nauczyciela, podmiotami samorządowymi oraz organizacjami pozarządowymi. </w:t>
      </w:r>
      <w:r w:rsidRPr="00794F23">
        <w:rPr>
          <w:i w:val="0"/>
        </w:rPr>
        <w:t>Ma ona postać sformalizowaną i niesformalizowaną. Formalną postać współpracy nadają porozumienia podpisane przez Uniwersytet</w:t>
      </w:r>
      <w:r w:rsidR="005140AD">
        <w:rPr>
          <w:i w:val="0"/>
        </w:rPr>
        <w:t xml:space="preserve"> </w:t>
      </w:r>
      <w:r w:rsidRPr="00794F23">
        <w:rPr>
          <w:i w:val="0"/>
        </w:rPr>
        <w:t>z podmiotami</w:t>
      </w:r>
      <w:r w:rsidR="005140AD">
        <w:rPr>
          <w:i w:val="0"/>
        </w:rPr>
        <w:t xml:space="preserve"> </w:t>
      </w:r>
      <w:r w:rsidRPr="00794F23">
        <w:rPr>
          <w:i w:val="0"/>
        </w:rPr>
        <w:t>zewnętrznymi, które koncentrują się wokół wspólnych</w:t>
      </w:r>
      <w:r w:rsidR="005140AD">
        <w:rPr>
          <w:i w:val="0"/>
        </w:rPr>
        <w:t xml:space="preserve"> </w:t>
      </w:r>
      <w:r w:rsidRPr="00794F23">
        <w:rPr>
          <w:i w:val="0"/>
        </w:rPr>
        <w:t>inicjatyw naukowych i wymiany doświadczeń o charakterze edukacyjnym, m.in. realizacji praktyk zawodowych, wykładów, sympozjów i konferencji. Współpraca ze środowiskiem oświatowym obejmuje:</w:t>
      </w:r>
      <w:r w:rsidR="00E76285">
        <w:rPr>
          <w:i w:val="0"/>
        </w:rPr>
        <w:t xml:space="preserve"> </w:t>
      </w:r>
      <w:r w:rsidRPr="00794F23">
        <w:rPr>
          <w:i w:val="0"/>
        </w:rPr>
        <w:t>opiniowanie programów studiów, zgłaszanie propozycji zmian w programach studiów, oferowanie studentom Wydziału możliwości odbywania praktyk zawodowych, stwarzanie studentom możliwości przeprowadzenia badań i pozyskania informacji niezbędnych do opracowywania prac dyplomowych, okazjonalne przeprowadzanie zajęć warsztatowych dla studentów.</w:t>
      </w:r>
    </w:p>
    <w:p w14:paraId="5907F7E0" w14:textId="77777777" w:rsidR="00E76285" w:rsidRPr="00E76285" w:rsidRDefault="00E76285" w:rsidP="00E76285">
      <w:pPr>
        <w:pStyle w:val="kryteria"/>
        <w:spacing w:after="0"/>
        <w:ind w:left="0" w:firstLine="0"/>
        <w:rPr>
          <w:i w:val="0"/>
        </w:rPr>
      </w:pPr>
    </w:p>
    <w:p w14:paraId="21BD3F04" w14:textId="77777777" w:rsidR="00E26060" w:rsidRPr="004C3775" w:rsidRDefault="00E26060" w:rsidP="00657B79">
      <w:pPr>
        <w:pStyle w:val="kryteria"/>
        <w:spacing w:before="240"/>
        <w:ind w:left="0" w:firstLine="0"/>
        <w:rPr>
          <w:b/>
          <w:i w:val="0"/>
        </w:rPr>
      </w:pPr>
      <w:r w:rsidRPr="004C3775">
        <w:rPr>
          <w:b/>
          <w:i w:val="0"/>
        </w:rPr>
        <w:t xml:space="preserve">Zalecenia dotyczące kryterium </w:t>
      </w:r>
      <w:r>
        <w:rPr>
          <w:b/>
          <w:i w:val="0"/>
        </w:rPr>
        <w:t>6</w:t>
      </w:r>
      <w:r w:rsidRPr="004C3775">
        <w:rPr>
          <w:b/>
          <w:i w:val="0"/>
        </w:rPr>
        <w:t xml:space="preserve"> wymienione w uchwale Prezydium PKA w sprawie oceny programowej na kierunku studiów, która poprzedziła bieżącą ocenę (</w:t>
      </w:r>
      <w:r w:rsidRPr="00612548">
        <w:rPr>
          <w:b/>
        </w:rPr>
        <w:t>jeżeli dotyczy</w:t>
      </w:r>
      <w:r w:rsidRPr="004C3775">
        <w:rPr>
          <w:b/>
          <w:i w:val="0"/>
        </w:rPr>
        <w:t>)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817"/>
        <w:gridCol w:w="5430"/>
      </w:tblGrid>
      <w:tr w:rsidR="00E26060" w14:paraId="627719BC" w14:textId="77777777" w:rsidTr="00E26060">
        <w:tc>
          <w:tcPr>
            <w:tcW w:w="342" w:type="pct"/>
            <w:shd w:val="clear" w:color="auto" w:fill="auto"/>
            <w:vAlign w:val="center"/>
          </w:tcPr>
          <w:p w14:paraId="742752D8" w14:textId="77777777" w:rsidR="00E26060" w:rsidRPr="00E7133D" w:rsidRDefault="00E26060">
            <w:pPr>
              <w:pStyle w:val="PKA-wyroznienia"/>
              <w:jc w:val="center"/>
              <w:rPr>
                <w:b w:val="0"/>
              </w:rPr>
            </w:pPr>
            <w:r w:rsidRPr="00E7133D">
              <w:rPr>
                <w:b w:val="0"/>
              </w:rPr>
              <w:t>Lp.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23A212DE" w14:textId="77777777" w:rsidR="00E26060" w:rsidRPr="00E7133D" w:rsidRDefault="00E26060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E7133D">
              <w:rPr>
                <w:b w:val="0"/>
              </w:rPr>
              <w:t xml:space="preserve">Zalecenia dotyczące kryterium </w:t>
            </w:r>
            <w:r>
              <w:rPr>
                <w:b w:val="0"/>
              </w:rPr>
              <w:t>6</w:t>
            </w:r>
            <w:r w:rsidRPr="00E7133D">
              <w:rPr>
                <w:b w:val="0"/>
              </w:rPr>
              <w:t xml:space="preserve"> wymienione we wskazanej wyżej uchwale Prezydium PKA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1BBAA5CB" w14:textId="77777777" w:rsidR="00E26060" w:rsidRPr="00E7133D" w:rsidRDefault="00E26060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FB2583">
              <w:rPr>
                <w:b w:val="0"/>
              </w:rPr>
              <w:t xml:space="preserve">Opis realizacji zalecenia oraz działań zapobiegawczych podjętych przez </w:t>
            </w:r>
            <w:r w:rsidR="00F373C6">
              <w:rPr>
                <w:b w:val="0"/>
              </w:rPr>
              <w:t>u</w:t>
            </w:r>
            <w:r w:rsidRPr="00FB2583">
              <w:rPr>
                <w:b w:val="0"/>
              </w:rPr>
              <w:t>czelnię w celu usunięcia błędów i</w:t>
            </w:r>
            <w:r>
              <w:rPr>
                <w:b w:val="0"/>
              </w:rPr>
              <w:t> </w:t>
            </w:r>
            <w:r w:rsidRPr="00FB2583">
              <w:rPr>
                <w:b w:val="0"/>
              </w:rPr>
              <w:t>niezgodności sformułowanych w zaleceniu o charakterze naprawczym</w:t>
            </w:r>
          </w:p>
        </w:tc>
      </w:tr>
      <w:tr w:rsidR="00E26060" w14:paraId="307A542C" w14:textId="77777777" w:rsidTr="00E26060">
        <w:tc>
          <w:tcPr>
            <w:tcW w:w="342" w:type="pct"/>
            <w:shd w:val="clear" w:color="auto" w:fill="auto"/>
          </w:tcPr>
          <w:p w14:paraId="0E233BF5" w14:textId="77777777" w:rsidR="00E26060" w:rsidRPr="00E7133D" w:rsidRDefault="00E26060">
            <w:pPr>
              <w:pStyle w:val="PKA-wyroznienia"/>
              <w:rPr>
                <w:b w:val="0"/>
              </w:rPr>
            </w:pPr>
            <w:r w:rsidRPr="00E7133D">
              <w:rPr>
                <w:b w:val="0"/>
              </w:rPr>
              <w:t>1.</w:t>
            </w:r>
          </w:p>
        </w:tc>
        <w:tc>
          <w:tcPr>
            <w:tcW w:w="1591" w:type="pct"/>
            <w:shd w:val="clear" w:color="auto" w:fill="auto"/>
          </w:tcPr>
          <w:p w14:paraId="78BFE6BD" w14:textId="77777777" w:rsidR="00E26060" w:rsidRDefault="00601007">
            <w:pPr>
              <w:pStyle w:val="PKA-wyroznienia"/>
            </w:pPr>
            <w:r>
              <w:t xml:space="preserve">Brak </w:t>
            </w:r>
          </w:p>
        </w:tc>
        <w:tc>
          <w:tcPr>
            <w:tcW w:w="3067" w:type="pct"/>
            <w:shd w:val="clear" w:color="auto" w:fill="auto"/>
          </w:tcPr>
          <w:p w14:paraId="7503DE76" w14:textId="77777777" w:rsidR="00E26060" w:rsidRDefault="00601007">
            <w:pPr>
              <w:pStyle w:val="PKA-wyroznienia"/>
            </w:pPr>
            <w:r>
              <w:t>-</w:t>
            </w:r>
          </w:p>
        </w:tc>
      </w:tr>
    </w:tbl>
    <w:p w14:paraId="5FFBE6D6" w14:textId="77777777" w:rsidR="008514FD" w:rsidRPr="00DC1C43" w:rsidRDefault="008514FD" w:rsidP="008559BB"/>
    <w:p w14:paraId="5DD38B30" w14:textId="77777777" w:rsidR="005B2FA4" w:rsidRPr="00DC1C43" w:rsidRDefault="005B2FA4" w:rsidP="00BB2B5D">
      <w:pPr>
        <w:pStyle w:val="Nagwek2"/>
      </w:pPr>
      <w:bookmarkStart w:id="49" w:name="_Toc628594"/>
      <w:bookmarkStart w:id="50" w:name="_Toc109113315"/>
      <w:r w:rsidRPr="00DC1C43">
        <w:t>Kryterium 7. Warunki i sposoby podnoszenia stopnia umiędzynarodowienia procesu kształcenia na kierunku</w:t>
      </w:r>
      <w:bookmarkEnd w:id="49"/>
      <w:bookmarkEnd w:id="50"/>
    </w:p>
    <w:p w14:paraId="178F9C69" w14:textId="77777777" w:rsidR="003E0D40" w:rsidRDefault="003E0D40" w:rsidP="00283040">
      <w:pPr>
        <w:spacing w:after="120" w:line="240" w:lineRule="auto"/>
      </w:pPr>
      <w:r w:rsidRPr="00354528">
        <w:t xml:space="preserve">Umiędzynarodowienie </w:t>
      </w:r>
      <w:r>
        <w:t>procesu kształcenia</w:t>
      </w:r>
      <w:r w:rsidRPr="00354528">
        <w:t xml:space="preserve"> s</w:t>
      </w:r>
      <w:r>
        <w:t>tanowi jeden z</w:t>
      </w:r>
      <w:r w:rsidRPr="00354528">
        <w:t xml:space="preserve"> priorytet</w:t>
      </w:r>
      <w:r>
        <w:t>ów</w:t>
      </w:r>
      <w:r w:rsidRPr="00354528">
        <w:t xml:space="preserve"> i cel</w:t>
      </w:r>
      <w:r>
        <w:t>ów</w:t>
      </w:r>
      <w:r w:rsidRPr="00354528">
        <w:t xml:space="preserve"> strategiczny</w:t>
      </w:r>
      <w:r>
        <w:t>ch</w:t>
      </w:r>
      <w:r w:rsidRPr="00354528">
        <w:t xml:space="preserve"> Uniwersytetu w Siedlcach. Współpraca międzynarodowa </w:t>
      </w:r>
      <w:r>
        <w:t>to istotny</w:t>
      </w:r>
      <w:r w:rsidRPr="00354528">
        <w:t xml:space="preserve"> element </w:t>
      </w:r>
      <w:r>
        <w:t>nauczania</w:t>
      </w:r>
      <w:r w:rsidRPr="00354528">
        <w:t xml:space="preserve"> oraz badań naukowych. Działania w tym obszarze realizowane są zgodnie ze strategią umiędzynarodowienia U</w:t>
      </w:r>
      <w:r>
        <w:t>czelni</w:t>
      </w:r>
      <w:r w:rsidRPr="00354528">
        <w:t xml:space="preserve"> (Załącznik do Uchwały nr 64/2018 z dn. 28.11.2018 r.). Uniwersytet w Siedlcach stale doskonali rozwiązania organizacyjne służące </w:t>
      </w:r>
      <w:r>
        <w:t xml:space="preserve">podnoszeniu jakości </w:t>
      </w:r>
      <w:r w:rsidRPr="00354528">
        <w:t xml:space="preserve">współpracy międzynarodowej i internacjonalizacji studiów. </w:t>
      </w:r>
      <w:r>
        <w:t xml:space="preserve">W ramach podejmowanych działań w 2021 r. powstało </w:t>
      </w:r>
      <w:proofErr w:type="spellStart"/>
      <w:r w:rsidRPr="00354528">
        <w:t>Welcome</w:t>
      </w:r>
      <w:proofErr w:type="spellEnd"/>
      <w:r w:rsidRPr="00354528">
        <w:t xml:space="preserve"> Center – Biuro Obsługi Studentów Międzynarodowych</w:t>
      </w:r>
      <w:r>
        <w:t xml:space="preserve">, </w:t>
      </w:r>
      <w:r w:rsidRPr="00354528">
        <w:t xml:space="preserve">mające na celu umiędzynarodowienie Uniwersytetu poprzez różne formy </w:t>
      </w:r>
      <w:r>
        <w:t>aktyw</w:t>
      </w:r>
      <w:r w:rsidRPr="00354528">
        <w:t xml:space="preserve">ności. </w:t>
      </w:r>
      <w:r>
        <w:t>Dzięki środkom</w:t>
      </w:r>
      <w:r w:rsidRPr="00354528">
        <w:t xml:space="preserve"> </w:t>
      </w:r>
      <w:r>
        <w:t xml:space="preserve">finansowym </w:t>
      </w:r>
      <w:r w:rsidRPr="00354528">
        <w:t>pozyskiwa</w:t>
      </w:r>
      <w:r>
        <w:t>nym</w:t>
      </w:r>
      <w:r w:rsidRPr="00354528">
        <w:t xml:space="preserve"> z Narodowej Agencji Wymiany Akademickiej</w:t>
      </w:r>
      <w:r>
        <w:t xml:space="preserve"> zrealizowano wiele inicjatyw</w:t>
      </w:r>
      <w:r w:rsidRPr="00354528">
        <w:t>, m.in. organizację warsztatów międzykulturowych, spotkań otwartych,</w:t>
      </w:r>
      <w:r>
        <w:t xml:space="preserve"> </w:t>
      </w:r>
      <w:proofErr w:type="spellStart"/>
      <w:r w:rsidRPr="00354528">
        <w:t>networking</w:t>
      </w:r>
      <w:proofErr w:type="spellEnd"/>
      <w:r>
        <w:t>. Prowadzone są także działania adaptacyjne i integracyjne dla studentów zagranicznych. Inicjatywy</w:t>
      </w:r>
      <w:r w:rsidRPr="00354528">
        <w:t xml:space="preserve"> </w:t>
      </w:r>
      <w:proofErr w:type="spellStart"/>
      <w:r w:rsidRPr="00354528">
        <w:t>Welcome</w:t>
      </w:r>
      <w:proofErr w:type="spellEnd"/>
      <w:r w:rsidRPr="00354528">
        <w:t xml:space="preserve"> Center przekładają się bezpośrednio na </w:t>
      </w:r>
      <w:r>
        <w:t xml:space="preserve">zainteresowanie studentów </w:t>
      </w:r>
      <w:r w:rsidRPr="00354528">
        <w:t>doskonalenie</w:t>
      </w:r>
      <w:r>
        <w:t>m</w:t>
      </w:r>
      <w:r w:rsidRPr="00354528">
        <w:t xml:space="preserve"> kompetencji językowych. </w:t>
      </w:r>
    </w:p>
    <w:p w14:paraId="7B70382A" w14:textId="77777777" w:rsidR="003E0D40" w:rsidRDefault="003E0D40" w:rsidP="00283040">
      <w:pPr>
        <w:spacing w:after="120" w:line="240" w:lineRule="auto"/>
      </w:pPr>
      <w:r w:rsidRPr="00354528">
        <w:t>Proces umiędzynarodowienia kształcenia stanowi spójny system działań, na który składa</w:t>
      </w:r>
      <w:r>
        <w:t>ją</w:t>
      </w:r>
      <w:r w:rsidRPr="00354528">
        <w:t xml:space="preserve"> się: </w:t>
      </w:r>
      <w:r w:rsidRPr="003E27A7">
        <w:t>przygotowanie</w:t>
      </w:r>
      <w:r w:rsidRPr="008D121D">
        <w:rPr>
          <w:color w:val="FF0000"/>
        </w:rPr>
        <w:t xml:space="preserve"> </w:t>
      </w:r>
      <w:r w:rsidRPr="00354528">
        <w:t xml:space="preserve">studentów do uczenia się w językach obcych, </w:t>
      </w:r>
      <w:r w:rsidRPr="00B36B0A">
        <w:t>wspieranie międzynarodowej mobilności</w:t>
      </w:r>
      <w:r>
        <w:t xml:space="preserve"> oraz </w:t>
      </w:r>
      <w:r w:rsidRPr="00354528">
        <w:t xml:space="preserve">realizacja przedsięwzięć naukowych </w:t>
      </w:r>
      <w:r>
        <w:t xml:space="preserve">formalnych i nieformalnych </w:t>
      </w:r>
      <w:r w:rsidRPr="00354528">
        <w:t>przez nauczycieli akademickich we współpracy z zagranicznymi ośrodkami naukowymi</w:t>
      </w:r>
      <w:r>
        <w:t xml:space="preserve"> lub pracownikami naukowymi</w:t>
      </w:r>
      <w:r w:rsidRPr="00354528">
        <w:t xml:space="preserve">. </w:t>
      </w:r>
    </w:p>
    <w:p w14:paraId="1B27A32A" w14:textId="3CBEFC03" w:rsidR="003E0D40" w:rsidRPr="005B78B8" w:rsidRDefault="003E0D40" w:rsidP="00283040">
      <w:pPr>
        <w:spacing w:after="120" w:line="240" w:lineRule="auto"/>
        <w:rPr>
          <w:color w:val="FF0000"/>
        </w:rPr>
      </w:pPr>
      <w:r w:rsidRPr="003E0D40">
        <w:t>Zgodnie z programem kształcenia na kierunku logopedia z audiologią, w całokształcie umiejętności istotnych dla rozwoju zawodowego absolwentów, istotne znacznie ma znajomość języków obcych, dlatego jednym z efektów procesu nauczania jest swobodne posługiwanie się językiem obcym.</w:t>
      </w:r>
      <w:r>
        <w:rPr>
          <w:color w:val="FF0000"/>
        </w:rPr>
        <w:t xml:space="preserve"> </w:t>
      </w:r>
      <w:r>
        <w:t>Opanowan</w:t>
      </w:r>
      <w:r w:rsidRPr="00354528">
        <w:t xml:space="preserve">ie przez studentów kompetencji w zakresie znajomości języka obcego na </w:t>
      </w:r>
      <w:r>
        <w:t xml:space="preserve">ocenianym kierunku </w:t>
      </w:r>
      <w:r w:rsidRPr="00354528">
        <w:t xml:space="preserve">zapewniają konwersatoria z </w:t>
      </w:r>
      <w:r w:rsidRPr="001961C4">
        <w:t>przedmiotów</w:t>
      </w:r>
      <w:r w:rsidR="001961C4" w:rsidRPr="001961C4">
        <w:t xml:space="preserve"> </w:t>
      </w:r>
      <w:r w:rsidRPr="001961C4">
        <w:t>Język</w:t>
      </w:r>
      <w:r w:rsidRPr="00354528">
        <w:t xml:space="preserve"> obcy I </w:t>
      </w:r>
      <w:proofErr w:type="spellStart"/>
      <w:r w:rsidRPr="00354528">
        <w:t>i</w:t>
      </w:r>
      <w:proofErr w:type="spellEnd"/>
      <w:r w:rsidRPr="00354528">
        <w:t xml:space="preserve"> Język obcy II, w ramach których studenci uczestniczą w zajęciach z wybranego języka obcego</w:t>
      </w:r>
      <w:r>
        <w:t xml:space="preserve"> (angielskiego, niemieckiego lub rosyjskiego)</w:t>
      </w:r>
      <w:r w:rsidRPr="00354528">
        <w:t xml:space="preserve">. </w:t>
      </w:r>
      <w:r>
        <w:t>Lektoraty</w:t>
      </w:r>
      <w:r w:rsidRPr="00354528">
        <w:t xml:space="preserve"> realizowane są w 2 i 3</w:t>
      </w:r>
      <w:r>
        <w:t xml:space="preserve"> </w:t>
      </w:r>
      <w:r w:rsidRPr="00354528">
        <w:t xml:space="preserve">semestrze </w:t>
      </w:r>
      <w:r>
        <w:t>w</w:t>
      </w:r>
      <w:r w:rsidRPr="00354528">
        <w:t xml:space="preserve"> wymiarze 120 godz</w:t>
      </w:r>
      <w:r>
        <w:t xml:space="preserve">in. </w:t>
      </w:r>
      <w:r w:rsidRPr="00354528">
        <w:t xml:space="preserve">W ramach </w:t>
      </w:r>
      <w:r>
        <w:t>tych zajęć</w:t>
      </w:r>
      <w:r w:rsidRPr="00354528">
        <w:t xml:space="preserve"> </w:t>
      </w:r>
      <w:r w:rsidRPr="00354528">
        <w:lastRenderedPageBreak/>
        <w:t>studen</w:t>
      </w:r>
      <w:r>
        <w:t>ci</w:t>
      </w:r>
      <w:r w:rsidRPr="00354528">
        <w:t xml:space="preserve"> uzyskuj</w:t>
      </w:r>
      <w:r>
        <w:t>ą</w:t>
      </w:r>
      <w:r w:rsidRPr="00354528">
        <w:t xml:space="preserve"> 8 p</w:t>
      </w:r>
      <w:r>
        <w:t>unktów</w:t>
      </w:r>
      <w:r w:rsidRPr="00354528">
        <w:t xml:space="preserve"> ECTS. </w:t>
      </w:r>
      <w:r w:rsidRPr="00EB3076">
        <w:t xml:space="preserve">Weryfikacja nabywanych przez studentów kompetencji językowych dokonywana podczas lektoratów polega na bieżącej ocenie </w:t>
      </w:r>
      <w:r>
        <w:t>wypowiedzi ustnych i pisemnych oraz</w:t>
      </w:r>
      <w:r w:rsidRPr="00EB3076">
        <w:t xml:space="preserve"> podczas testów przeprowadzanych w ciągu semestru. Z</w:t>
      </w:r>
      <w:r>
        <w:t xml:space="preserve"> z</w:t>
      </w:r>
      <w:r w:rsidRPr="00EB3076">
        <w:t>akres</w:t>
      </w:r>
      <w:r>
        <w:t>em</w:t>
      </w:r>
      <w:r w:rsidRPr="00EB3076">
        <w:t xml:space="preserve"> wymagań</w:t>
      </w:r>
      <w:r>
        <w:t xml:space="preserve"> i</w:t>
      </w:r>
      <w:r w:rsidRPr="00EB3076">
        <w:t xml:space="preserve"> spos</w:t>
      </w:r>
      <w:r>
        <w:t>obem</w:t>
      </w:r>
      <w:r w:rsidRPr="00EB3076">
        <w:t xml:space="preserve"> zaliczenia </w:t>
      </w:r>
      <w:r>
        <w:t>przedmiotu studenci są zapoznawani</w:t>
      </w:r>
      <w:r w:rsidRPr="00EB3076">
        <w:t xml:space="preserve"> na pierwszych zajęciach. Informacje te są dostępne na stronie internetowej Centrum Języków Obcych (https://cjo.uph.edu.pl/organizacja-nauczania/zasady-zaliczanie-przedmiotu) oraz w sylabusach przedmiotów. </w:t>
      </w:r>
      <w:r w:rsidRPr="003E0D40">
        <w:t>Ponadto Uczelnia stwarza możliwość poświadczenia stopnia biegłości językowej (w zakresie języka angielskiego) międzynarodowym certyfikatem, który studenci mogą uzyskać po złożeniu pisemnego</w:t>
      </w:r>
      <w:r w:rsidRPr="00EB3076">
        <w:t xml:space="preserve"> egzaminu TOEIC </w:t>
      </w:r>
      <w:proofErr w:type="spellStart"/>
      <w:r w:rsidRPr="00EB3076">
        <w:t>Listening</w:t>
      </w:r>
      <w:proofErr w:type="spellEnd"/>
      <w:r w:rsidRPr="00EB3076">
        <w:t xml:space="preserve"> and Reading</w:t>
      </w:r>
      <w:r>
        <w:t>,</w:t>
      </w:r>
      <w:r w:rsidRPr="00EB3076">
        <w:t xml:space="preserve"> zgodnie z Umową Partnerską podpisaną pomiędzy </w:t>
      </w:r>
      <w:proofErr w:type="spellStart"/>
      <w:r w:rsidRPr="00EB3076">
        <w:t>Educational</w:t>
      </w:r>
      <w:proofErr w:type="spellEnd"/>
      <w:r w:rsidRPr="00EB3076">
        <w:t xml:space="preserve"> </w:t>
      </w:r>
      <w:proofErr w:type="spellStart"/>
      <w:r w:rsidRPr="00EB3076">
        <w:t>Testing</w:t>
      </w:r>
      <w:proofErr w:type="spellEnd"/>
      <w:r w:rsidRPr="00EB3076">
        <w:t xml:space="preserve"> Service BV a U</w:t>
      </w:r>
      <w:r>
        <w:t xml:space="preserve">czelnią. </w:t>
      </w:r>
    </w:p>
    <w:p w14:paraId="5AAB3821" w14:textId="77777777" w:rsidR="003E0D40" w:rsidRPr="003E0D40" w:rsidRDefault="003E0D40" w:rsidP="00283040">
      <w:pPr>
        <w:spacing w:after="120" w:line="240" w:lineRule="auto"/>
      </w:pPr>
      <w:r>
        <w:t xml:space="preserve">Zdobyte podczas studiów pierwszego stopnia kompetencje językowe sprzyjają podejmowaniu dalszych studiów na studiach drugiego stopnia oraz zapewniają odpowiednie przygotowanie studentów do czytania artykułów i książek, oglądania </w:t>
      </w:r>
      <w:proofErr w:type="spellStart"/>
      <w:r>
        <w:t>webinarów</w:t>
      </w:r>
      <w:proofErr w:type="spellEnd"/>
      <w:r>
        <w:t xml:space="preserve">, słuchania podcastów naukowych w językach obcych. </w:t>
      </w:r>
      <w:r w:rsidRPr="003E0D40">
        <w:t>Możliwość pozyskania informacji bezpośrednio z publikacji zagranicznych przenosi zdobytą wiedzę do obszarów powiązanych z doświadczeniem i praktyką.</w:t>
      </w:r>
    </w:p>
    <w:p w14:paraId="75953AD4" w14:textId="1C7530F7" w:rsidR="003E0D40" w:rsidRDefault="003E0D40" w:rsidP="00283040">
      <w:pPr>
        <w:spacing w:after="120" w:line="240" w:lineRule="auto"/>
      </w:pPr>
      <w:r>
        <w:t xml:space="preserve">Proces umiędzynarodowienia kształcenia obejmuje również wymianę międzynarodową studentów </w:t>
      </w:r>
      <w:r w:rsidRPr="003E0D40">
        <w:t xml:space="preserve">i kadry naukowej. </w:t>
      </w:r>
      <w:r>
        <w:t xml:space="preserve">Mobilność </w:t>
      </w:r>
      <w:r w:rsidRPr="00354528">
        <w:t xml:space="preserve">realizowana jest </w:t>
      </w:r>
      <w:r>
        <w:t xml:space="preserve">na Uniwersytecie </w:t>
      </w:r>
      <w:r w:rsidRPr="00354528">
        <w:t>przez Dział Nauki i Współpracy z Zagranicą</w:t>
      </w:r>
      <w:r>
        <w:t xml:space="preserve">. Studenci mogą korzystać z różnych programów mobilności wynikających z umów zawartych przez Uczelnię z innymi </w:t>
      </w:r>
      <w:r w:rsidRPr="003E0D40">
        <w:t>zagranicznymi ośrodkami naukowymi. Uczelnia</w:t>
      </w:r>
      <w:r>
        <w:t xml:space="preserve"> umożliwia studentom oraz kadrze </w:t>
      </w:r>
      <w:r w:rsidR="001961C4" w:rsidRPr="001961C4">
        <w:t>dydaktycznej</w:t>
      </w:r>
      <w:r w:rsidRPr="001961C4">
        <w:t xml:space="preserve"> </w:t>
      </w:r>
      <w:r>
        <w:t>wymianę międzynarodową</w:t>
      </w:r>
      <w:r w:rsidRPr="00354528">
        <w:t xml:space="preserve"> w ramach programu Erasmus+. </w:t>
      </w:r>
      <w:r>
        <w:t xml:space="preserve">Osobami odpowiedzialnymi za organizację wyjazdów zagranicznych są </w:t>
      </w:r>
      <w:r w:rsidR="002C220D">
        <w:t xml:space="preserve">pracownicy </w:t>
      </w:r>
      <w:r w:rsidR="002C220D" w:rsidRPr="002C220D">
        <w:t>Centrum Współpracy Międzynarodowej i Języka Polskiego</w:t>
      </w:r>
      <w:r w:rsidR="00283040">
        <w:t xml:space="preserve"> oraz</w:t>
      </w:r>
      <w:r w:rsidR="002C220D" w:rsidRPr="002C220D">
        <w:t xml:space="preserve"> </w:t>
      </w:r>
      <w:r>
        <w:t xml:space="preserve">koordynator </w:t>
      </w:r>
      <w:r w:rsidRPr="00354528">
        <w:t>ds. programu Erasmus+</w:t>
      </w:r>
      <w:r>
        <w:t xml:space="preserve"> na Wydziale Nauk Humanistycznych. Przepisy dotyczące wyjazdów zagranicznych </w:t>
      </w:r>
      <w:r w:rsidRPr="00354528">
        <w:t>studentów i nauczycieli akademickich w ramach programu Erasmus+</w:t>
      </w:r>
      <w:r>
        <w:t xml:space="preserve"> regulują następujące dokumenty:</w:t>
      </w:r>
    </w:p>
    <w:p w14:paraId="78FEC5FB" w14:textId="77777777" w:rsidR="003E0D40" w:rsidRPr="00C42B4E" w:rsidRDefault="003E0D40" w:rsidP="00283040">
      <w:pPr>
        <w:spacing w:after="120" w:line="240" w:lineRule="auto"/>
      </w:pPr>
      <w:r w:rsidRPr="00354528">
        <w:sym w:font="Symbol" w:char="F02D"/>
      </w:r>
      <w:r w:rsidRPr="00354528">
        <w:t xml:space="preserve"> </w:t>
      </w:r>
      <w:r w:rsidRPr="00C42B4E">
        <w:t>Zarządzenie Nr 40/2023 Rektora z dnia 28 kwietnia 2023 roku w sprawie zmian w zasadach realizacji i finansowania wyjazdów pracowników w celu prowadzenia zajęć dydaktycznych w zagranicznych uczelniach i/lub w celach szkoleniowych w ramach programu Erasmus+</w:t>
      </w:r>
      <w:r w:rsidR="00D87DF4">
        <w:t xml:space="preserve"> – M</w:t>
      </w:r>
      <w:r w:rsidRPr="00C42B4E">
        <w:t xml:space="preserve">obilność edukacyjna (projekt 2022-1-PL01-KA131-HED-000054135); </w:t>
      </w:r>
    </w:p>
    <w:p w14:paraId="60FE2ED5" w14:textId="77777777" w:rsidR="003E0D40" w:rsidRPr="00C42B4E" w:rsidRDefault="003E0D40" w:rsidP="00283040">
      <w:pPr>
        <w:spacing w:after="120" w:line="240" w:lineRule="auto"/>
      </w:pPr>
      <w:r w:rsidRPr="00C42B4E">
        <w:t xml:space="preserve">– Zarządzenie Nr 123/2022 Rektora z dnia 15 grudnia 2022 r. w sprawie ustalenia zasad organizacji i realizacji wymiany akademickiej w ramach programu Erasmus+ KA 131-HED – Mobilność studentów i pracowników instytucji szkolnictwa wyższego (projekt 2022-1-PL01 KA131-HED-000054135); </w:t>
      </w:r>
    </w:p>
    <w:p w14:paraId="12579CF0" w14:textId="77777777" w:rsidR="003E0D40" w:rsidRPr="00C42B4E" w:rsidRDefault="003E0D40" w:rsidP="005A262C">
      <w:pPr>
        <w:spacing w:after="120" w:line="240" w:lineRule="auto"/>
      </w:pPr>
      <w:r w:rsidRPr="00C42B4E">
        <w:t xml:space="preserve">– Zarządzenie Nr 124/2022 Rektora z dnia 15 grudnia 2022 r. w sprawie ustalenia zasad realizacji i finansowania wymiany studentów i pracowników w ramach programu Erasmus+ KA 171-HED – Mobilność studentów i pracowników instytucji szkolnictwa wyższego z państwami trzecimi niestowarzyszonymi (projekt 2022-1-PL01-KA171-HED-000076270); </w:t>
      </w:r>
    </w:p>
    <w:p w14:paraId="462C6AD2" w14:textId="77777777" w:rsidR="003E0D40" w:rsidRDefault="003E0D40" w:rsidP="005A262C">
      <w:pPr>
        <w:spacing w:after="120" w:line="240" w:lineRule="auto"/>
      </w:pPr>
      <w:r w:rsidRPr="00C42B4E">
        <w:t>– Zarządzenie Nr 33/2022 Rektora z dnia 25 marca 2022 r. w</w:t>
      </w:r>
      <w:r w:rsidRPr="00354528">
        <w:t xml:space="preserve"> sprawie zasad organizacji i realizacji wymiany akademickiej w ramach programu Erasmus+ KA 131-HED – Mobilność studentów i pracowników instytucji szkolnictwa wyższego.</w:t>
      </w:r>
    </w:p>
    <w:p w14:paraId="310AC6A4" w14:textId="77777777" w:rsidR="003E0D40" w:rsidRPr="00087B69" w:rsidRDefault="003E0D40" w:rsidP="005A262C">
      <w:pPr>
        <w:spacing w:after="120" w:line="240" w:lineRule="auto"/>
      </w:pPr>
      <w:r w:rsidRPr="00153BA4">
        <w:rPr>
          <w:noProof/>
        </w:rPr>
        <w:t>Studenci kierunku logopedia z audiologią są na bieżąco informowani o programie Erasmus+ i stale zachęcani do udziału w wymianach międzynarodowych. Działania promujące mobilność zagraniczną obejmują spotkania informacyjne organi</w:t>
      </w:r>
      <w:r w:rsidR="00D87DF4">
        <w:rPr>
          <w:noProof/>
        </w:rPr>
        <w:t>z</w:t>
      </w:r>
      <w:r w:rsidRPr="00153BA4">
        <w:rPr>
          <w:noProof/>
        </w:rPr>
        <w:t xml:space="preserve">owane przez koordynatorów programu ze studentami pierwszego roku, </w:t>
      </w:r>
      <w:r w:rsidRPr="00153BA4">
        <w:t>na których przedstawiane są dostępne na Wydziale możliwości wyjazdów na studia i praktyki zagraniczne, opinie wyjeżdzających oraz korzyści wynikające z realizacji programu Erasmus+.</w:t>
      </w:r>
      <w:r>
        <w:t xml:space="preserve"> Studentom II i III roku te informacje przekazują opiekunowie roczników.</w:t>
      </w:r>
      <w:r>
        <w:rPr>
          <w:noProof/>
        </w:rPr>
        <w:t xml:space="preserve"> Ponadto wszelkie powiadomienia dotyczące </w:t>
      </w:r>
      <w:r w:rsidR="00153BA4">
        <w:rPr>
          <w:noProof/>
        </w:rPr>
        <w:t>możliwości wyjazdów zagranicznych</w:t>
      </w:r>
      <w:r>
        <w:rPr>
          <w:noProof/>
        </w:rPr>
        <w:t xml:space="preserve"> znajdują się </w:t>
      </w:r>
      <w:r w:rsidRPr="00153BA4">
        <w:rPr>
          <w:noProof/>
        </w:rPr>
        <w:t>na stronach internetowych (</w:t>
      </w:r>
      <w:hyperlink r:id="rId18" w:history="1">
        <w:r w:rsidR="00153BA4" w:rsidRPr="00B47E4A">
          <w:rPr>
            <w:rStyle w:val="Hipercze"/>
            <w:noProof/>
          </w:rPr>
          <w:t>https://www.uws.edu.pl/pracownicy/program-erasmus</w:t>
        </w:r>
      </w:hyperlink>
      <w:r w:rsidR="00153BA4">
        <w:rPr>
          <w:noProof/>
        </w:rPr>
        <w:t xml:space="preserve">) </w:t>
      </w:r>
      <w:r w:rsidRPr="00153BA4">
        <w:rPr>
          <w:noProof/>
        </w:rPr>
        <w:t xml:space="preserve">i </w:t>
      </w:r>
      <w:r w:rsidRPr="00087B69">
        <w:rPr>
          <w:noProof/>
        </w:rPr>
        <w:t>w mediach społecznościowych (</w:t>
      </w:r>
      <w:hyperlink r:id="rId19" w:history="1">
        <w:r w:rsidR="00087B69" w:rsidRPr="00B47E4A">
          <w:rPr>
            <w:rStyle w:val="Hipercze"/>
            <w:noProof/>
          </w:rPr>
          <w:t>https://www.facebook.com/IJiL.UPH</w:t>
        </w:r>
      </w:hyperlink>
      <w:r w:rsidR="00087B69">
        <w:rPr>
          <w:noProof/>
        </w:rPr>
        <w:t>).</w:t>
      </w:r>
      <w:r w:rsidR="005140AD">
        <w:rPr>
          <w:noProof/>
        </w:rPr>
        <w:t xml:space="preserve"> </w:t>
      </w:r>
    </w:p>
    <w:p w14:paraId="05735EF1" w14:textId="77777777" w:rsidR="005A262C" w:rsidRDefault="003E0D40" w:rsidP="00D87DF4">
      <w:pPr>
        <w:spacing w:after="120" w:line="240" w:lineRule="auto"/>
      </w:pPr>
      <w:r w:rsidRPr="008D0411">
        <w:t xml:space="preserve">W ramach programu Erasmus+ mobilność na kierunku </w:t>
      </w:r>
      <w:r>
        <w:t>logopedia z audiologią</w:t>
      </w:r>
      <w:r w:rsidRPr="008D0411">
        <w:t xml:space="preserve"> może być realizowana poprzez wymianę z </w:t>
      </w:r>
      <w:r w:rsidR="00153BA4">
        <w:t>ponad 20</w:t>
      </w:r>
      <w:r w:rsidRPr="008D0411">
        <w:t xml:space="preserve"> instytucjami zagranicznymi</w:t>
      </w:r>
      <w:r w:rsidR="00153BA4">
        <w:t xml:space="preserve">, w których funkcjonują kierunki pedagogiczne </w:t>
      </w:r>
      <w:r w:rsidR="00153BA4">
        <w:lastRenderedPageBreak/>
        <w:t>oraz językoznawcze</w:t>
      </w:r>
      <w:r w:rsidRPr="008D0411">
        <w:t xml:space="preserve">. </w:t>
      </w:r>
      <w:r>
        <w:t xml:space="preserve">Wykaz </w:t>
      </w:r>
      <w:r w:rsidRPr="008D0411">
        <w:t>ośrodków naukowych</w:t>
      </w:r>
      <w:r>
        <w:t xml:space="preserve"> umożliwiających studentom i nauczycielom akademickim wyjazdy zagraniczne został przedstawiony poniżej</w:t>
      </w:r>
      <w:r w:rsidRPr="008D041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6062"/>
        <w:gridCol w:w="1866"/>
      </w:tblGrid>
      <w:tr w:rsidR="003E0D40" w14:paraId="5FB18865" w14:textId="77777777" w:rsidTr="005A262C">
        <w:tc>
          <w:tcPr>
            <w:tcW w:w="1132" w:type="dxa"/>
            <w:shd w:val="clear" w:color="auto" w:fill="auto"/>
          </w:tcPr>
          <w:p w14:paraId="360E0377" w14:textId="77777777" w:rsidR="003E0D40" w:rsidRPr="0009786A" w:rsidRDefault="003E0D40" w:rsidP="005A262C">
            <w:pPr>
              <w:spacing w:after="120" w:line="240" w:lineRule="auto"/>
              <w:jc w:val="center"/>
              <w:rPr>
                <w:b/>
                <w:bCs/>
              </w:rPr>
            </w:pPr>
            <w:r w:rsidRPr="0009786A">
              <w:rPr>
                <w:b/>
                <w:bCs/>
              </w:rPr>
              <w:t>Kraj</w:t>
            </w:r>
          </w:p>
        </w:tc>
        <w:tc>
          <w:tcPr>
            <w:tcW w:w="6064" w:type="dxa"/>
            <w:shd w:val="clear" w:color="auto" w:fill="auto"/>
          </w:tcPr>
          <w:p w14:paraId="52A7C3BF" w14:textId="77777777" w:rsidR="003E0D40" w:rsidRPr="0009786A" w:rsidRDefault="003E0D40" w:rsidP="005A262C">
            <w:pPr>
              <w:spacing w:after="120" w:line="240" w:lineRule="auto"/>
              <w:jc w:val="center"/>
              <w:rPr>
                <w:b/>
                <w:bCs/>
              </w:rPr>
            </w:pPr>
            <w:r w:rsidRPr="0009786A">
              <w:rPr>
                <w:b/>
                <w:bCs/>
              </w:rPr>
              <w:t>Uczelnia</w:t>
            </w:r>
          </w:p>
        </w:tc>
        <w:tc>
          <w:tcPr>
            <w:tcW w:w="1866" w:type="dxa"/>
            <w:shd w:val="clear" w:color="auto" w:fill="auto"/>
          </w:tcPr>
          <w:p w14:paraId="090D5639" w14:textId="77777777" w:rsidR="003E0D40" w:rsidRPr="0009786A" w:rsidRDefault="003E0D40" w:rsidP="005A262C">
            <w:pPr>
              <w:spacing w:after="120" w:line="240" w:lineRule="auto"/>
              <w:jc w:val="center"/>
              <w:rPr>
                <w:b/>
                <w:bCs/>
              </w:rPr>
            </w:pPr>
            <w:r w:rsidRPr="0009786A">
              <w:rPr>
                <w:b/>
                <w:bCs/>
              </w:rPr>
              <w:t>Dziedzina</w:t>
            </w:r>
          </w:p>
        </w:tc>
      </w:tr>
      <w:tr w:rsidR="003E0D40" w14:paraId="66FABB37" w14:textId="77777777" w:rsidTr="005A262C">
        <w:tc>
          <w:tcPr>
            <w:tcW w:w="1132" w:type="dxa"/>
            <w:vMerge w:val="restart"/>
            <w:shd w:val="clear" w:color="auto" w:fill="auto"/>
          </w:tcPr>
          <w:p w14:paraId="38CA73AB" w14:textId="77777777" w:rsidR="003E0D40" w:rsidRDefault="003E0D40" w:rsidP="005A262C">
            <w:pPr>
              <w:spacing w:after="120" w:line="240" w:lineRule="auto"/>
            </w:pPr>
            <w:r>
              <w:t xml:space="preserve">Bułgaria </w:t>
            </w:r>
          </w:p>
        </w:tc>
        <w:tc>
          <w:tcPr>
            <w:tcW w:w="6064" w:type="dxa"/>
            <w:shd w:val="clear" w:color="auto" w:fill="auto"/>
          </w:tcPr>
          <w:p w14:paraId="49C42CF4" w14:textId="77777777" w:rsidR="003E0D40" w:rsidRPr="00CE4CE8" w:rsidRDefault="003E0D40" w:rsidP="005A262C">
            <w:pPr>
              <w:spacing w:after="120" w:line="240" w:lineRule="auto"/>
              <w:rPr>
                <w:lang w:val="en-GB"/>
              </w:rPr>
            </w:pPr>
            <w:proofErr w:type="spellStart"/>
            <w:r w:rsidRPr="00CE4CE8">
              <w:rPr>
                <w:lang w:val="en-GB"/>
              </w:rPr>
              <w:t>Paisii</w:t>
            </w:r>
            <w:proofErr w:type="spellEnd"/>
            <w:r w:rsidRPr="00CE4CE8">
              <w:rPr>
                <w:lang w:val="en-GB"/>
              </w:rPr>
              <w:t xml:space="preserve"> </w:t>
            </w:r>
            <w:proofErr w:type="spellStart"/>
            <w:r w:rsidRPr="00CE4CE8">
              <w:rPr>
                <w:lang w:val="en-GB"/>
              </w:rPr>
              <w:t>Hilendarski</w:t>
            </w:r>
            <w:proofErr w:type="spellEnd"/>
            <w:r w:rsidRPr="00CE4CE8">
              <w:rPr>
                <w:lang w:val="en-GB"/>
              </w:rPr>
              <w:t xml:space="preserve"> University of Plovdiv</w:t>
            </w:r>
          </w:p>
        </w:tc>
        <w:tc>
          <w:tcPr>
            <w:tcW w:w="1866" w:type="dxa"/>
            <w:shd w:val="clear" w:color="auto" w:fill="auto"/>
          </w:tcPr>
          <w:p w14:paraId="05FD7193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3DEED708" w14:textId="77777777" w:rsidTr="005A262C">
        <w:tc>
          <w:tcPr>
            <w:tcW w:w="1132" w:type="dxa"/>
            <w:vMerge/>
            <w:shd w:val="clear" w:color="auto" w:fill="auto"/>
          </w:tcPr>
          <w:p w14:paraId="3BED0A44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0FAFB204" w14:textId="77777777" w:rsidR="003E0D40" w:rsidRPr="00CE4CE8" w:rsidRDefault="003E0D40" w:rsidP="005A262C">
            <w:pPr>
              <w:spacing w:after="120" w:line="240" w:lineRule="auto"/>
              <w:rPr>
                <w:lang w:val="en-GB"/>
              </w:rPr>
            </w:pPr>
            <w:r w:rsidRPr="00CE4CE8">
              <w:rPr>
                <w:lang w:val="en-GB"/>
              </w:rPr>
              <w:t xml:space="preserve">Sofia University St. </w:t>
            </w:r>
            <w:proofErr w:type="spellStart"/>
            <w:r w:rsidRPr="00CE4CE8">
              <w:rPr>
                <w:lang w:val="en-GB"/>
              </w:rPr>
              <w:t>Kliment</w:t>
            </w:r>
            <w:proofErr w:type="spellEnd"/>
            <w:r w:rsidRPr="00CE4CE8">
              <w:rPr>
                <w:lang w:val="en-GB"/>
              </w:rPr>
              <w:t xml:space="preserve"> </w:t>
            </w:r>
            <w:proofErr w:type="spellStart"/>
            <w:r w:rsidRPr="00CE4CE8">
              <w:rPr>
                <w:lang w:val="en-GB"/>
              </w:rPr>
              <w:t>Ohridski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624CF8BA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714D9D18" w14:textId="77777777" w:rsidTr="005A262C">
        <w:tc>
          <w:tcPr>
            <w:tcW w:w="1132" w:type="dxa"/>
            <w:vMerge/>
            <w:shd w:val="clear" w:color="auto" w:fill="auto"/>
          </w:tcPr>
          <w:p w14:paraId="0EBC111F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5FE9831D" w14:textId="77777777" w:rsidR="003E0D40" w:rsidRDefault="003E0D40" w:rsidP="005A262C">
            <w:pPr>
              <w:spacing w:after="120" w:line="240" w:lineRule="auto"/>
            </w:pPr>
            <w:proofErr w:type="spellStart"/>
            <w:r w:rsidRPr="008C4497">
              <w:t>Bulgarian</w:t>
            </w:r>
            <w:proofErr w:type="spellEnd"/>
            <w:r w:rsidRPr="008C4497">
              <w:t xml:space="preserve"> </w:t>
            </w:r>
            <w:proofErr w:type="spellStart"/>
            <w:r w:rsidRPr="008C4497">
              <w:t>Academy</w:t>
            </w:r>
            <w:proofErr w:type="spellEnd"/>
            <w:r w:rsidRPr="008C4497">
              <w:t xml:space="preserve"> of </w:t>
            </w:r>
            <w:proofErr w:type="spellStart"/>
            <w:r w:rsidRPr="008C4497">
              <w:t>Sciences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1C57D9DC" w14:textId="77777777" w:rsidR="003E0D40" w:rsidRDefault="003E0D40" w:rsidP="005A262C">
            <w:pPr>
              <w:spacing w:after="120" w:line="240" w:lineRule="auto"/>
              <w:jc w:val="left"/>
            </w:pPr>
            <w:r w:rsidRPr="008C4497">
              <w:t xml:space="preserve">023 </w:t>
            </w:r>
            <w:proofErr w:type="spellStart"/>
            <w:r w:rsidRPr="008C4497">
              <w:t>Literature</w:t>
            </w:r>
            <w:proofErr w:type="spellEnd"/>
            <w:r w:rsidRPr="008C4497">
              <w:t xml:space="preserve"> and </w:t>
            </w:r>
            <w:proofErr w:type="spellStart"/>
            <w:r w:rsidRPr="008C4497">
              <w:t>Linguistics</w:t>
            </w:r>
            <w:proofErr w:type="spellEnd"/>
          </w:p>
        </w:tc>
      </w:tr>
      <w:tr w:rsidR="003E0D40" w14:paraId="77EBCC2F" w14:textId="77777777" w:rsidTr="005A262C">
        <w:tc>
          <w:tcPr>
            <w:tcW w:w="1132" w:type="dxa"/>
            <w:vMerge/>
            <w:shd w:val="clear" w:color="auto" w:fill="auto"/>
          </w:tcPr>
          <w:p w14:paraId="49908932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48EC1729" w14:textId="77777777" w:rsidR="003E0D40" w:rsidRPr="00CE4CE8" w:rsidRDefault="003E0D40" w:rsidP="005A262C">
            <w:pPr>
              <w:spacing w:after="120" w:line="240" w:lineRule="auto"/>
              <w:rPr>
                <w:lang w:val="en-GB"/>
              </w:rPr>
            </w:pPr>
            <w:r w:rsidRPr="00CE4CE8">
              <w:rPr>
                <w:lang w:val="en-GB"/>
              </w:rPr>
              <w:t xml:space="preserve">Angel </w:t>
            </w:r>
            <w:proofErr w:type="spellStart"/>
            <w:r w:rsidRPr="00CE4CE8">
              <w:rPr>
                <w:lang w:val="en-GB"/>
              </w:rPr>
              <w:t>Kanchev</w:t>
            </w:r>
            <w:proofErr w:type="spellEnd"/>
            <w:r w:rsidRPr="00CE4CE8">
              <w:rPr>
                <w:lang w:val="en-GB"/>
              </w:rPr>
              <w:t xml:space="preserve"> University of Ruse</w:t>
            </w:r>
          </w:p>
        </w:tc>
        <w:tc>
          <w:tcPr>
            <w:tcW w:w="1866" w:type="dxa"/>
            <w:shd w:val="clear" w:color="auto" w:fill="auto"/>
          </w:tcPr>
          <w:p w14:paraId="24414B20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5C31F513" w14:textId="77777777" w:rsidTr="005A262C">
        <w:tc>
          <w:tcPr>
            <w:tcW w:w="1132" w:type="dxa"/>
            <w:vMerge w:val="restart"/>
            <w:shd w:val="clear" w:color="auto" w:fill="auto"/>
          </w:tcPr>
          <w:p w14:paraId="2C0524CE" w14:textId="77777777" w:rsidR="003E0D40" w:rsidRDefault="003E0D40" w:rsidP="005A262C">
            <w:pPr>
              <w:spacing w:after="120" w:line="240" w:lineRule="auto"/>
            </w:pPr>
            <w:r>
              <w:t>Czechy</w:t>
            </w:r>
          </w:p>
        </w:tc>
        <w:tc>
          <w:tcPr>
            <w:tcW w:w="6064" w:type="dxa"/>
            <w:shd w:val="clear" w:color="auto" w:fill="auto"/>
          </w:tcPr>
          <w:p w14:paraId="5C61C4E2" w14:textId="77777777" w:rsidR="003E0D40" w:rsidRDefault="003E0D40" w:rsidP="005A262C">
            <w:pPr>
              <w:spacing w:after="120" w:line="240" w:lineRule="auto"/>
            </w:pPr>
            <w:r w:rsidRPr="008C4497">
              <w:t>University of Hradec Kralove</w:t>
            </w:r>
          </w:p>
        </w:tc>
        <w:tc>
          <w:tcPr>
            <w:tcW w:w="1866" w:type="dxa"/>
            <w:shd w:val="clear" w:color="auto" w:fill="auto"/>
          </w:tcPr>
          <w:p w14:paraId="2DCAE7F9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591F8513" w14:textId="77777777" w:rsidTr="005A262C">
        <w:tc>
          <w:tcPr>
            <w:tcW w:w="1132" w:type="dxa"/>
            <w:vMerge/>
            <w:shd w:val="clear" w:color="auto" w:fill="auto"/>
          </w:tcPr>
          <w:p w14:paraId="0393CDE5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584E848F" w14:textId="77777777" w:rsidR="003E0D40" w:rsidRDefault="003E0D40" w:rsidP="005A262C">
            <w:pPr>
              <w:spacing w:after="120" w:line="240" w:lineRule="auto"/>
            </w:pPr>
            <w:proofErr w:type="spellStart"/>
            <w:r w:rsidRPr="008C4497">
              <w:t>Univerzita</w:t>
            </w:r>
            <w:proofErr w:type="spellEnd"/>
            <w:r w:rsidRPr="008C4497">
              <w:t xml:space="preserve"> Jana Evangelisty </w:t>
            </w:r>
            <w:proofErr w:type="spellStart"/>
            <w:r w:rsidRPr="008C4497">
              <w:t>Purkyne</w:t>
            </w:r>
            <w:proofErr w:type="spellEnd"/>
            <w:r w:rsidRPr="008C4497">
              <w:t xml:space="preserve"> v </w:t>
            </w:r>
            <w:proofErr w:type="spellStart"/>
            <w:r w:rsidRPr="008C4497">
              <w:t>Usti</w:t>
            </w:r>
            <w:proofErr w:type="spellEnd"/>
            <w:r w:rsidRPr="008C4497">
              <w:t xml:space="preserve"> nad </w:t>
            </w:r>
            <w:proofErr w:type="spellStart"/>
            <w:r w:rsidRPr="008C4497">
              <w:t>Labem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57404EE5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5AE44C27" w14:textId="77777777" w:rsidTr="005A262C">
        <w:tc>
          <w:tcPr>
            <w:tcW w:w="1132" w:type="dxa"/>
            <w:shd w:val="clear" w:color="auto" w:fill="auto"/>
          </w:tcPr>
          <w:p w14:paraId="29411A99" w14:textId="77777777" w:rsidR="003E0D40" w:rsidRDefault="003E0D40" w:rsidP="005A262C">
            <w:pPr>
              <w:spacing w:after="120" w:line="240" w:lineRule="auto"/>
            </w:pPr>
            <w:r>
              <w:t>Litwa</w:t>
            </w:r>
          </w:p>
        </w:tc>
        <w:tc>
          <w:tcPr>
            <w:tcW w:w="6064" w:type="dxa"/>
            <w:shd w:val="clear" w:color="auto" w:fill="auto"/>
          </w:tcPr>
          <w:p w14:paraId="41A61A40" w14:textId="77777777" w:rsidR="003E0D40" w:rsidRDefault="003E0D40" w:rsidP="005A262C">
            <w:pPr>
              <w:spacing w:after="120" w:line="240" w:lineRule="auto"/>
            </w:pPr>
            <w:proofErr w:type="spellStart"/>
            <w:r w:rsidRPr="008C4497">
              <w:t>Vytautas</w:t>
            </w:r>
            <w:proofErr w:type="spellEnd"/>
            <w:r w:rsidRPr="008C4497">
              <w:t xml:space="preserve"> Magnus University</w:t>
            </w:r>
          </w:p>
        </w:tc>
        <w:tc>
          <w:tcPr>
            <w:tcW w:w="1866" w:type="dxa"/>
            <w:shd w:val="clear" w:color="auto" w:fill="auto"/>
          </w:tcPr>
          <w:p w14:paraId="1C49EBB5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071A3A8C" w14:textId="77777777" w:rsidTr="005A262C">
        <w:tc>
          <w:tcPr>
            <w:tcW w:w="1132" w:type="dxa"/>
            <w:vMerge w:val="restart"/>
            <w:shd w:val="clear" w:color="auto" w:fill="auto"/>
          </w:tcPr>
          <w:p w14:paraId="034A665D" w14:textId="77777777" w:rsidR="003E0D40" w:rsidRDefault="003E0D40" w:rsidP="005A262C">
            <w:pPr>
              <w:spacing w:after="120" w:line="240" w:lineRule="auto"/>
            </w:pPr>
            <w:r>
              <w:t>Łotwa</w:t>
            </w:r>
          </w:p>
        </w:tc>
        <w:tc>
          <w:tcPr>
            <w:tcW w:w="6064" w:type="dxa"/>
            <w:shd w:val="clear" w:color="auto" w:fill="auto"/>
          </w:tcPr>
          <w:p w14:paraId="5845AA5E" w14:textId="77777777" w:rsidR="003E0D40" w:rsidRDefault="003E0D40" w:rsidP="005A262C">
            <w:pPr>
              <w:spacing w:after="120" w:line="240" w:lineRule="auto"/>
            </w:pPr>
            <w:proofErr w:type="spellStart"/>
            <w:r w:rsidRPr="008C4497">
              <w:t>Daugavpils</w:t>
            </w:r>
            <w:proofErr w:type="spellEnd"/>
            <w:r w:rsidRPr="008C4497">
              <w:t xml:space="preserve"> University</w:t>
            </w:r>
          </w:p>
        </w:tc>
        <w:tc>
          <w:tcPr>
            <w:tcW w:w="1866" w:type="dxa"/>
            <w:shd w:val="clear" w:color="auto" w:fill="auto"/>
          </w:tcPr>
          <w:p w14:paraId="03A5B4EA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1DE3FFDD" w14:textId="77777777" w:rsidTr="005A262C">
        <w:tc>
          <w:tcPr>
            <w:tcW w:w="1132" w:type="dxa"/>
            <w:vMerge/>
            <w:shd w:val="clear" w:color="auto" w:fill="auto"/>
          </w:tcPr>
          <w:p w14:paraId="1444AF8E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2A0F91E2" w14:textId="77777777" w:rsidR="003E0D40" w:rsidRPr="00CE4CE8" w:rsidRDefault="003E0D40" w:rsidP="005A262C">
            <w:pPr>
              <w:spacing w:after="120" w:line="240" w:lineRule="auto"/>
              <w:rPr>
                <w:lang w:val="en-GB"/>
              </w:rPr>
            </w:pPr>
            <w:r w:rsidRPr="00CE4CE8">
              <w:rPr>
                <w:lang w:val="en-GB"/>
              </w:rPr>
              <w:t>Riga Teacher Training and Education Management Academy</w:t>
            </w:r>
          </w:p>
        </w:tc>
        <w:tc>
          <w:tcPr>
            <w:tcW w:w="1866" w:type="dxa"/>
            <w:shd w:val="clear" w:color="auto" w:fill="auto"/>
          </w:tcPr>
          <w:p w14:paraId="325C66E4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7E372FAF" w14:textId="77777777" w:rsidTr="005A262C">
        <w:tc>
          <w:tcPr>
            <w:tcW w:w="1132" w:type="dxa"/>
            <w:vMerge/>
            <w:shd w:val="clear" w:color="auto" w:fill="auto"/>
          </w:tcPr>
          <w:p w14:paraId="4EDB7C41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553AA194" w14:textId="77777777" w:rsidR="003E0D40" w:rsidRDefault="003E0D40" w:rsidP="005A262C">
            <w:pPr>
              <w:spacing w:after="120" w:line="240" w:lineRule="auto"/>
            </w:pPr>
            <w:r w:rsidRPr="00F07500">
              <w:t xml:space="preserve">University of </w:t>
            </w:r>
            <w:proofErr w:type="spellStart"/>
            <w:r w:rsidRPr="00F07500">
              <w:t>Latvia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45558E0C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67DEE49A" w14:textId="77777777" w:rsidTr="005A262C">
        <w:tc>
          <w:tcPr>
            <w:tcW w:w="1132" w:type="dxa"/>
            <w:shd w:val="clear" w:color="auto" w:fill="auto"/>
          </w:tcPr>
          <w:p w14:paraId="262D37CC" w14:textId="77777777" w:rsidR="003E0D40" w:rsidRDefault="003E0D40" w:rsidP="005A262C">
            <w:pPr>
              <w:spacing w:after="120" w:line="240" w:lineRule="auto"/>
            </w:pPr>
            <w:r>
              <w:t>Niemcy</w:t>
            </w:r>
          </w:p>
        </w:tc>
        <w:tc>
          <w:tcPr>
            <w:tcW w:w="6064" w:type="dxa"/>
            <w:shd w:val="clear" w:color="auto" w:fill="auto"/>
          </w:tcPr>
          <w:p w14:paraId="2FC26441" w14:textId="77777777" w:rsidR="003E0D40" w:rsidRDefault="003E0D40" w:rsidP="005A262C">
            <w:pPr>
              <w:spacing w:after="120" w:line="240" w:lineRule="auto"/>
            </w:pPr>
            <w:proofErr w:type="spellStart"/>
            <w:r w:rsidRPr="00F07500">
              <w:t>Katholische</w:t>
            </w:r>
            <w:proofErr w:type="spellEnd"/>
            <w:r w:rsidRPr="00F07500">
              <w:t xml:space="preserve"> </w:t>
            </w:r>
            <w:proofErr w:type="spellStart"/>
            <w:r w:rsidRPr="00F07500">
              <w:t>Universität</w:t>
            </w:r>
            <w:proofErr w:type="spellEnd"/>
            <w:r w:rsidRPr="00F07500">
              <w:t xml:space="preserve"> </w:t>
            </w:r>
            <w:proofErr w:type="spellStart"/>
            <w:r w:rsidRPr="00F07500">
              <w:t>Eichstätt-Ingoistadt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4F8CCE9B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1ACB604A" w14:textId="77777777" w:rsidTr="005A262C">
        <w:tc>
          <w:tcPr>
            <w:tcW w:w="1132" w:type="dxa"/>
            <w:shd w:val="clear" w:color="auto" w:fill="auto"/>
          </w:tcPr>
          <w:p w14:paraId="6CF4CF0B" w14:textId="77777777" w:rsidR="003E0D40" w:rsidRDefault="003E0D40" w:rsidP="005A262C">
            <w:pPr>
              <w:spacing w:after="120" w:line="240" w:lineRule="auto"/>
            </w:pPr>
            <w:r>
              <w:t>Portugalia</w:t>
            </w:r>
          </w:p>
        </w:tc>
        <w:tc>
          <w:tcPr>
            <w:tcW w:w="6064" w:type="dxa"/>
            <w:shd w:val="clear" w:color="auto" w:fill="auto"/>
          </w:tcPr>
          <w:p w14:paraId="06B7D6CE" w14:textId="77777777" w:rsidR="003E0D40" w:rsidRDefault="003E0D40" w:rsidP="005A262C">
            <w:pPr>
              <w:spacing w:after="120" w:line="240" w:lineRule="auto"/>
            </w:pPr>
            <w:proofErr w:type="spellStart"/>
            <w:r w:rsidRPr="00F07500">
              <w:t>Instituto</w:t>
            </w:r>
            <w:proofErr w:type="spellEnd"/>
            <w:r w:rsidRPr="00F07500">
              <w:t xml:space="preserve"> </w:t>
            </w:r>
            <w:proofErr w:type="spellStart"/>
            <w:r w:rsidRPr="00F07500">
              <w:t>Politécnico</w:t>
            </w:r>
            <w:proofErr w:type="spellEnd"/>
            <w:r w:rsidRPr="00F07500">
              <w:t xml:space="preserve"> de </w:t>
            </w:r>
            <w:proofErr w:type="spellStart"/>
            <w:r w:rsidRPr="00F07500">
              <w:t>Santarem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55B84F69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158DEC31" w14:textId="77777777" w:rsidTr="005A262C">
        <w:tc>
          <w:tcPr>
            <w:tcW w:w="1132" w:type="dxa"/>
            <w:shd w:val="clear" w:color="auto" w:fill="auto"/>
          </w:tcPr>
          <w:p w14:paraId="0739B501" w14:textId="77777777" w:rsidR="003E0D40" w:rsidRDefault="003E0D40" w:rsidP="005A262C">
            <w:pPr>
              <w:spacing w:after="120" w:line="240" w:lineRule="auto"/>
            </w:pPr>
            <w:r>
              <w:t>Rumunia</w:t>
            </w:r>
          </w:p>
        </w:tc>
        <w:tc>
          <w:tcPr>
            <w:tcW w:w="6064" w:type="dxa"/>
            <w:shd w:val="clear" w:color="auto" w:fill="auto"/>
          </w:tcPr>
          <w:p w14:paraId="4BE18ABB" w14:textId="77777777" w:rsidR="003E0D40" w:rsidRPr="00CE4CE8" w:rsidRDefault="003E0D40" w:rsidP="005A262C">
            <w:pPr>
              <w:spacing w:after="120" w:line="240" w:lineRule="auto"/>
              <w:rPr>
                <w:lang w:val="en-GB"/>
              </w:rPr>
            </w:pPr>
            <w:proofErr w:type="spellStart"/>
            <w:r w:rsidRPr="00CE4CE8">
              <w:rPr>
                <w:lang w:val="en-GB"/>
              </w:rPr>
              <w:t>Universitatea</w:t>
            </w:r>
            <w:proofErr w:type="spellEnd"/>
            <w:r w:rsidRPr="00CE4CE8">
              <w:rPr>
                <w:lang w:val="en-GB"/>
              </w:rPr>
              <w:t xml:space="preserve"> „Lucian </w:t>
            </w:r>
            <w:proofErr w:type="spellStart"/>
            <w:r w:rsidRPr="00CE4CE8">
              <w:rPr>
                <w:lang w:val="en-GB"/>
              </w:rPr>
              <w:t>Blaga</w:t>
            </w:r>
            <w:proofErr w:type="spellEnd"/>
            <w:r w:rsidRPr="00CE4CE8">
              <w:rPr>
                <w:lang w:val="en-GB"/>
              </w:rPr>
              <w:t>” din Sibiu</w:t>
            </w:r>
          </w:p>
        </w:tc>
        <w:tc>
          <w:tcPr>
            <w:tcW w:w="1866" w:type="dxa"/>
            <w:shd w:val="clear" w:color="auto" w:fill="auto"/>
          </w:tcPr>
          <w:p w14:paraId="2693F796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49EF817F" w14:textId="77777777" w:rsidTr="005A262C">
        <w:tc>
          <w:tcPr>
            <w:tcW w:w="1132" w:type="dxa"/>
            <w:vMerge w:val="restart"/>
            <w:shd w:val="clear" w:color="auto" w:fill="auto"/>
          </w:tcPr>
          <w:p w14:paraId="00AADE35" w14:textId="77777777" w:rsidR="003E0D40" w:rsidRDefault="003E0D40" w:rsidP="005A262C">
            <w:pPr>
              <w:spacing w:after="120" w:line="240" w:lineRule="auto"/>
            </w:pPr>
            <w:r>
              <w:t>Słowacja</w:t>
            </w:r>
          </w:p>
        </w:tc>
        <w:tc>
          <w:tcPr>
            <w:tcW w:w="6064" w:type="dxa"/>
            <w:shd w:val="clear" w:color="auto" w:fill="auto"/>
          </w:tcPr>
          <w:p w14:paraId="361B58E4" w14:textId="77777777" w:rsidR="003E0D40" w:rsidRDefault="003E0D40" w:rsidP="005A262C">
            <w:pPr>
              <w:spacing w:after="120" w:line="240" w:lineRule="auto"/>
            </w:pPr>
            <w:proofErr w:type="spellStart"/>
            <w:r w:rsidRPr="00F07500">
              <w:t>Catholic</w:t>
            </w:r>
            <w:proofErr w:type="spellEnd"/>
            <w:r w:rsidRPr="00F07500">
              <w:t xml:space="preserve"> University in </w:t>
            </w:r>
            <w:proofErr w:type="spellStart"/>
            <w:r w:rsidRPr="00F07500">
              <w:t>Ružomberok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522E012A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4CCED928" w14:textId="77777777" w:rsidTr="005A262C">
        <w:tc>
          <w:tcPr>
            <w:tcW w:w="1132" w:type="dxa"/>
            <w:vMerge/>
            <w:shd w:val="clear" w:color="auto" w:fill="auto"/>
          </w:tcPr>
          <w:p w14:paraId="0447CBCB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5161D860" w14:textId="77777777" w:rsidR="003E0D40" w:rsidRDefault="003E0D40" w:rsidP="005A262C">
            <w:pPr>
              <w:spacing w:after="120" w:line="240" w:lineRule="auto"/>
            </w:pPr>
            <w:r w:rsidRPr="00F07500">
              <w:t xml:space="preserve">University of </w:t>
            </w:r>
            <w:proofErr w:type="spellStart"/>
            <w:r w:rsidRPr="00F07500">
              <w:t>Zilina</w:t>
            </w:r>
            <w:proofErr w:type="spellEnd"/>
          </w:p>
        </w:tc>
        <w:tc>
          <w:tcPr>
            <w:tcW w:w="1866" w:type="dxa"/>
            <w:shd w:val="clear" w:color="auto" w:fill="auto"/>
          </w:tcPr>
          <w:p w14:paraId="31B6CC78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023A7FC5" w14:textId="77777777" w:rsidTr="005A262C">
        <w:tc>
          <w:tcPr>
            <w:tcW w:w="1132" w:type="dxa"/>
            <w:vMerge w:val="restart"/>
            <w:shd w:val="clear" w:color="auto" w:fill="auto"/>
          </w:tcPr>
          <w:p w14:paraId="366DAAE6" w14:textId="77777777" w:rsidR="003E0D40" w:rsidRDefault="003E0D40" w:rsidP="005A262C">
            <w:pPr>
              <w:spacing w:after="120" w:line="240" w:lineRule="auto"/>
            </w:pPr>
            <w:r>
              <w:t>Turcja</w:t>
            </w:r>
          </w:p>
        </w:tc>
        <w:tc>
          <w:tcPr>
            <w:tcW w:w="6064" w:type="dxa"/>
            <w:shd w:val="clear" w:color="auto" w:fill="auto"/>
          </w:tcPr>
          <w:p w14:paraId="28420B74" w14:textId="77777777" w:rsidR="003E0D40" w:rsidRDefault="003E0D40" w:rsidP="005A262C">
            <w:pPr>
              <w:spacing w:after="120" w:line="240" w:lineRule="auto"/>
            </w:pPr>
            <w:proofErr w:type="spellStart"/>
            <w:r w:rsidRPr="00F07500">
              <w:t>Adnan</w:t>
            </w:r>
            <w:proofErr w:type="spellEnd"/>
            <w:r w:rsidRPr="00F07500">
              <w:t xml:space="preserve"> </w:t>
            </w:r>
            <w:proofErr w:type="spellStart"/>
            <w:r w:rsidRPr="00F07500">
              <w:t>Menderes</w:t>
            </w:r>
            <w:proofErr w:type="spellEnd"/>
            <w:r w:rsidRPr="00F07500">
              <w:t xml:space="preserve"> University (ADU)</w:t>
            </w:r>
          </w:p>
        </w:tc>
        <w:tc>
          <w:tcPr>
            <w:tcW w:w="1866" w:type="dxa"/>
            <w:shd w:val="clear" w:color="auto" w:fill="auto"/>
          </w:tcPr>
          <w:p w14:paraId="08BE2913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665CE51B" w14:textId="77777777" w:rsidTr="005A262C">
        <w:tc>
          <w:tcPr>
            <w:tcW w:w="1132" w:type="dxa"/>
            <w:vMerge/>
            <w:shd w:val="clear" w:color="auto" w:fill="auto"/>
          </w:tcPr>
          <w:p w14:paraId="19444F15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6C9A9A0B" w14:textId="77777777" w:rsidR="003E0D40" w:rsidRDefault="003E0D40" w:rsidP="005A262C">
            <w:pPr>
              <w:spacing w:after="120" w:line="240" w:lineRule="auto"/>
            </w:pPr>
            <w:proofErr w:type="spellStart"/>
            <w:r w:rsidRPr="00F07500">
              <w:t>Agri</w:t>
            </w:r>
            <w:proofErr w:type="spellEnd"/>
            <w:r w:rsidRPr="00F07500">
              <w:t xml:space="preserve"> Ibrahim </w:t>
            </w:r>
            <w:proofErr w:type="spellStart"/>
            <w:r w:rsidRPr="00F07500">
              <w:t>Cecen</w:t>
            </w:r>
            <w:proofErr w:type="spellEnd"/>
            <w:r w:rsidRPr="00F07500">
              <w:t xml:space="preserve"> University</w:t>
            </w:r>
          </w:p>
        </w:tc>
        <w:tc>
          <w:tcPr>
            <w:tcW w:w="1866" w:type="dxa"/>
            <w:shd w:val="clear" w:color="auto" w:fill="auto"/>
          </w:tcPr>
          <w:p w14:paraId="0214786F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2B8F53B1" w14:textId="77777777" w:rsidTr="005A262C">
        <w:tc>
          <w:tcPr>
            <w:tcW w:w="1132" w:type="dxa"/>
            <w:vMerge/>
            <w:shd w:val="clear" w:color="auto" w:fill="auto"/>
          </w:tcPr>
          <w:p w14:paraId="14CE3227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4566B784" w14:textId="77777777" w:rsidR="003E0D40" w:rsidRDefault="003E0D40" w:rsidP="005A262C">
            <w:pPr>
              <w:spacing w:after="120" w:line="240" w:lineRule="auto"/>
            </w:pPr>
            <w:proofErr w:type="spellStart"/>
            <w:r w:rsidRPr="00F07500">
              <w:t>Igdir</w:t>
            </w:r>
            <w:proofErr w:type="spellEnd"/>
            <w:r w:rsidRPr="00F07500">
              <w:t xml:space="preserve"> University</w:t>
            </w:r>
          </w:p>
        </w:tc>
        <w:tc>
          <w:tcPr>
            <w:tcW w:w="1866" w:type="dxa"/>
            <w:shd w:val="clear" w:color="auto" w:fill="auto"/>
          </w:tcPr>
          <w:p w14:paraId="109B2962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46309938" w14:textId="77777777" w:rsidTr="005A262C">
        <w:tc>
          <w:tcPr>
            <w:tcW w:w="1132" w:type="dxa"/>
            <w:vMerge/>
            <w:shd w:val="clear" w:color="auto" w:fill="auto"/>
          </w:tcPr>
          <w:p w14:paraId="348A84E5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411905A1" w14:textId="77777777" w:rsidR="003E0D40" w:rsidRDefault="003E0D40" w:rsidP="005A262C">
            <w:pPr>
              <w:spacing w:after="120" w:line="240" w:lineRule="auto"/>
            </w:pPr>
            <w:proofErr w:type="spellStart"/>
            <w:r w:rsidRPr="00F07500">
              <w:t>Mehmet</w:t>
            </w:r>
            <w:proofErr w:type="spellEnd"/>
            <w:r w:rsidRPr="00F07500">
              <w:t xml:space="preserve"> </w:t>
            </w:r>
            <w:proofErr w:type="spellStart"/>
            <w:r w:rsidRPr="00F07500">
              <w:t>Akif</w:t>
            </w:r>
            <w:proofErr w:type="spellEnd"/>
            <w:r w:rsidRPr="00F07500">
              <w:t xml:space="preserve"> </w:t>
            </w:r>
            <w:proofErr w:type="spellStart"/>
            <w:r w:rsidRPr="00F07500">
              <w:t>Ersoy</w:t>
            </w:r>
            <w:proofErr w:type="spellEnd"/>
            <w:r w:rsidRPr="00F07500">
              <w:t xml:space="preserve"> University</w:t>
            </w:r>
          </w:p>
        </w:tc>
        <w:tc>
          <w:tcPr>
            <w:tcW w:w="1866" w:type="dxa"/>
            <w:shd w:val="clear" w:color="auto" w:fill="auto"/>
          </w:tcPr>
          <w:p w14:paraId="77F9D36B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79C3BC11" w14:textId="77777777" w:rsidTr="005A262C">
        <w:tc>
          <w:tcPr>
            <w:tcW w:w="1132" w:type="dxa"/>
            <w:vMerge/>
            <w:shd w:val="clear" w:color="auto" w:fill="auto"/>
          </w:tcPr>
          <w:p w14:paraId="5172E22B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3F5B69E2" w14:textId="77777777" w:rsidR="003E0D40" w:rsidRDefault="003E0D40" w:rsidP="005A262C">
            <w:pPr>
              <w:spacing w:after="120" w:line="240" w:lineRule="auto"/>
            </w:pPr>
            <w:r w:rsidRPr="00F07500">
              <w:t>Amasya University</w:t>
            </w:r>
          </w:p>
        </w:tc>
        <w:tc>
          <w:tcPr>
            <w:tcW w:w="1866" w:type="dxa"/>
            <w:shd w:val="clear" w:color="auto" w:fill="auto"/>
          </w:tcPr>
          <w:p w14:paraId="30F9C9E9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288C83C6" w14:textId="77777777" w:rsidTr="005A262C">
        <w:tc>
          <w:tcPr>
            <w:tcW w:w="1132" w:type="dxa"/>
            <w:vMerge/>
            <w:shd w:val="clear" w:color="auto" w:fill="auto"/>
          </w:tcPr>
          <w:p w14:paraId="6512E2DE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209640E2" w14:textId="77777777" w:rsidR="003E0D40" w:rsidRDefault="003E0D40" w:rsidP="005A262C">
            <w:pPr>
              <w:spacing w:after="120" w:line="240" w:lineRule="auto"/>
            </w:pPr>
            <w:proofErr w:type="spellStart"/>
            <w:r w:rsidRPr="00F07500">
              <w:t>Kastamonu</w:t>
            </w:r>
            <w:proofErr w:type="spellEnd"/>
            <w:r w:rsidRPr="00F07500">
              <w:t xml:space="preserve"> University</w:t>
            </w:r>
          </w:p>
        </w:tc>
        <w:tc>
          <w:tcPr>
            <w:tcW w:w="1866" w:type="dxa"/>
            <w:shd w:val="clear" w:color="auto" w:fill="auto"/>
          </w:tcPr>
          <w:p w14:paraId="3F43D699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36692DC1" w14:textId="77777777" w:rsidTr="005A262C">
        <w:tc>
          <w:tcPr>
            <w:tcW w:w="1132" w:type="dxa"/>
            <w:vMerge/>
            <w:shd w:val="clear" w:color="auto" w:fill="auto"/>
          </w:tcPr>
          <w:p w14:paraId="31A814C1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1830F114" w14:textId="77777777" w:rsidR="003E0D40" w:rsidRDefault="003E0D40" w:rsidP="005A262C">
            <w:pPr>
              <w:spacing w:after="120" w:line="240" w:lineRule="auto"/>
            </w:pPr>
            <w:proofErr w:type="spellStart"/>
            <w:r w:rsidRPr="00F07500">
              <w:t>Hasan</w:t>
            </w:r>
            <w:proofErr w:type="spellEnd"/>
            <w:r w:rsidRPr="00F07500">
              <w:t xml:space="preserve"> </w:t>
            </w:r>
            <w:proofErr w:type="spellStart"/>
            <w:r w:rsidRPr="00F07500">
              <w:t>Kalyoncu</w:t>
            </w:r>
            <w:proofErr w:type="spellEnd"/>
            <w:r w:rsidRPr="00F07500">
              <w:t xml:space="preserve"> University</w:t>
            </w:r>
          </w:p>
        </w:tc>
        <w:tc>
          <w:tcPr>
            <w:tcW w:w="1866" w:type="dxa"/>
            <w:shd w:val="clear" w:color="auto" w:fill="auto"/>
          </w:tcPr>
          <w:p w14:paraId="289D5240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5D90EDAA" w14:textId="77777777" w:rsidTr="005A262C">
        <w:tc>
          <w:tcPr>
            <w:tcW w:w="1132" w:type="dxa"/>
            <w:vMerge w:val="restart"/>
            <w:shd w:val="clear" w:color="auto" w:fill="auto"/>
          </w:tcPr>
          <w:p w14:paraId="7C0D0A0B" w14:textId="77777777" w:rsidR="003E0D40" w:rsidRDefault="003E0D40" w:rsidP="005A262C">
            <w:pPr>
              <w:spacing w:after="120" w:line="240" w:lineRule="auto"/>
            </w:pPr>
            <w:r>
              <w:t>Węgry</w:t>
            </w:r>
          </w:p>
        </w:tc>
        <w:tc>
          <w:tcPr>
            <w:tcW w:w="6064" w:type="dxa"/>
            <w:shd w:val="clear" w:color="auto" w:fill="auto"/>
          </w:tcPr>
          <w:p w14:paraId="1B474C66" w14:textId="77777777" w:rsidR="003E0D40" w:rsidRDefault="003E0D40" w:rsidP="005A262C">
            <w:pPr>
              <w:spacing w:after="120" w:line="240" w:lineRule="auto"/>
            </w:pPr>
            <w:proofErr w:type="spellStart"/>
            <w:r w:rsidRPr="00DA3056">
              <w:t>Szent</w:t>
            </w:r>
            <w:proofErr w:type="spellEnd"/>
            <w:r w:rsidRPr="00DA3056">
              <w:t xml:space="preserve"> Istvan University</w:t>
            </w:r>
          </w:p>
        </w:tc>
        <w:tc>
          <w:tcPr>
            <w:tcW w:w="1866" w:type="dxa"/>
            <w:shd w:val="clear" w:color="auto" w:fill="auto"/>
          </w:tcPr>
          <w:p w14:paraId="194A9709" w14:textId="77777777" w:rsidR="003E0D40" w:rsidRDefault="003E0D40" w:rsidP="005A262C">
            <w:pPr>
              <w:spacing w:after="120" w:line="240" w:lineRule="auto"/>
            </w:pPr>
            <w:r w:rsidRPr="008C4497">
              <w:t xml:space="preserve">011 </w:t>
            </w:r>
            <w:proofErr w:type="spellStart"/>
            <w:r w:rsidRPr="008C4497">
              <w:t>Education</w:t>
            </w:r>
            <w:proofErr w:type="spellEnd"/>
          </w:p>
        </w:tc>
      </w:tr>
      <w:tr w:rsidR="003E0D40" w14:paraId="1BE1D0DC" w14:textId="77777777" w:rsidTr="005A262C">
        <w:tc>
          <w:tcPr>
            <w:tcW w:w="1132" w:type="dxa"/>
            <w:vMerge/>
            <w:shd w:val="clear" w:color="auto" w:fill="auto"/>
          </w:tcPr>
          <w:p w14:paraId="1BFA71D8" w14:textId="77777777" w:rsidR="003E0D40" w:rsidRDefault="003E0D40" w:rsidP="005A262C">
            <w:pPr>
              <w:spacing w:after="120" w:line="240" w:lineRule="auto"/>
            </w:pPr>
          </w:p>
        </w:tc>
        <w:tc>
          <w:tcPr>
            <w:tcW w:w="6064" w:type="dxa"/>
            <w:shd w:val="clear" w:color="auto" w:fill="auto"/>
          </w:tcPr>
          <w:p w14:paraId="71EE3233" w14:textId="77777777" w:rsidR="003E0D40" w:rsidRPr="00CE4CE8" w:rsidRDefault="003E0D40" w:rsidP="005A262C">
            <w:pPr>
              <w:spacing w:after="120" w:line="240" w:lineRule="auto"/>
              <w:rPr>
                <w:lang w:val="en-GB"/>
              </w:rPr>
            </w:pPr>
            <w:r w:rsidRPr="00CE4CE8">
              <w:rPr>
                <w:lang w:val="en-GB"/>
              </w:rPr>
              <w:t>Kodolanyi Janos University of Applied Sciences</w:t>
            </w:r>
          </w:p>
        </w:tc>
        <w:tc>
          <w:tcPr>
            <w:tcW w:w="1866" w:type="dxa"/>
            <w:shd w:val="clear" w:color="auto" w:fill="auto"/>
          </w:tcPr>
          <w:p w14:paraId="5A08BA59" w14:textId="77777777" w:rsidR="003E0D40" w:rsidRDefault="003E0D40" w:rsidP="005A262C">
            <w:pPr>
              <w:spacing w:after="120" w:line="240" w:lineRule="auto"/>
              <w:jc w:val="left"/>
            </w:pPr>
            <w:r w:rsidRPr="005C0E73">
              <w:t xml:space="preserve">425 </w:t>
            </w:r>
            <w:proofErr w:type="spellStart"/>
            <w:r w:rsidRPr="005C0E73">
              <w:t>Pedagogical</w:t>
            </w:r>
            <w:proofErr w:type="spellEnd"/>
            <w:r w:rsidRPr="005C0E73">
              <w:t xml:space="preserve"> </w:t>
            </w:r>
            <w:proofErr w:type="spellStart"/>
            <w:r w:rsidRPr="005C0E73">
              <w:t>Sciences</w:t>
            </w:r>
            <w:proofErr w:type="spellEnd"/>
          </w:p>
        </w:tc>
      </w:tr>
    </w:tbl>
    <w:p w14:paraId="41164A4F" w14:textId="77777777" w:rsidR="003E0D40" w:rsidRDefault="003E0D40" w:rsidP="003E0D40">
      <w:pPr>
        <w:spacing w:after="120"/>
      </w:pPr>
    </w:p>
    <w:p w14:paraId="0F2D8FFE" w14:textId="77777777" w:rsidR="003E0D40" w:rsidRPr="00153BA4" w:rsidRDefault="003E0D40" w:rsidP="005A262C">
      <w:pPr>
        <w:spacing w:after="120" w:line="240" w:lineRule="auto"/>
        <w:rPr>
          <w:noProof/>
        </w:rPr>
      </w:pPr>
      <w:r w:rsidRPr="00153BA4">
        <w:rPr>
          <w:noProof/>
        </w:rPr>
        <w:t xml:space="preserve">Uniwersytet w Siedlcach ma bogatą ofertę uczelni partnerskich, do których studenci logopedii z audiologią mogą wyjechać w ramach wymiany międzynarodowej. </w:t>
      </w:r>
    </w:p>
    <w:p w14:paraId="61F9CE33" w14:textId="77777777" w:rsidR="003E0D40" w:rsidRDefault="003E0D40" w:rsidP="005A262C">
      <w:pPr>
        <w:spacing w:after="120" w:line="240" w:lineRule="auto"/>
      </w:pPr>
      <w:r w:rsidRPr="00153BA4">
        <w:t xml:space="preserve">W ramach procesu umiędzynarodowienia procesu kształcenia podejmowane są liczne przedsięwzięcia naukowe, m.in. udział kadry akademickiej w międzynarodowych konferencjach naukowych. Podczas spotkań środowiska naukowego następuje wymiana doświadczeń, upowszechnianie nauki oraz działalności badawczej i innowacyjnej. Celem konferencji jest prezentowanie założeń teoretycznych i wyników badań w zakresie logopedii. Konferencje, w których brali udział wykładowcy kierunku logopedia z audiologią, to: </w:t>
      </w:r>
    </w:p>
    <w:p w14:paraId="47686CF1" w14:textId="77777777" w:rsidR="005A262C" w:rsidRDefault="005A262C" w:rsidP="003E0D40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042"/>
        <w:gridCol w:w="2381"/>
        <w:gridCol w:w="1369"/>
        <w:gridCol w:w="1762"/>
      </w:tblGrid>
      <w:tr w:rsidR="00153BA4" w14:paraId="7F61DCD0" w14:textId="77777777" w:rsidTr="0009786A">
        <w:tc>
          <w:tcPr>
            <w:tcW w:w="9286" w:type="dxa"/>
            <w:gridSpan w:val="5"/>
          </w:tcPr>
          <w:p w14:paraId="0C284168" w14:textId="77777777" w:rsidR="00153BA4" w:rsidRPr="005A262C" w:rsidRDefault="00153BA4" w:rsidP="005A262C">
            <w:pPr>
              <w:spacing w:after="120" w:line="240" w:lineRule="auto"/>
              <w:jc w:val="center"/>
              <w:rPr>
                <w:b/>
              </w:rPr>
            </w:pPr>
            <w:r w:rsidRPr="005A262C">
              <w:rPr>
                <w:b/>
              </w:rPr>
              <w:t>Międzynarodowe konferencje zawodowe</w:t>
            </w:r>
          </w:p>
        </w:tc>
      </w:tr>
      <w:tr w:rsidR="00153BA4" w14:paraId="28186503" w14:textId="77777777" w:rsidTr="00F01CD1">
        <w:tc>
          <w:tcPr>
            <w:tcW w:w="508" w:type="dxa"/>
            <w:shd w:val="clear" w:color="auto" w:fill="auto"/>
          </w:tcPr>
          <w:p w14:paraId="686113F1" w14:textId="77777777" w:rsidR="00153BA4" w:rsidRPr="005A262C" w:rsidRDefault="00153BA4" w:rsidP="005A262C">
            <w:pPr>
              <w:spacing w:after="120" w:line="240" w:lineRule="auto"/>
              <w:jc w:val="center"/>
              <w:rPr>
                <w:b/>
              </w:rPr>
            </w:pPr>
            <w:r w:rsidRPr="005A262C">
              <w:rPr>
                <w:b/>
              </w:rPr>
              <w:t>Lp.</w:t>
            </w:r>
          </w:p>
        </w:tc>
        <w:tc>
          <w:tcPr>
            <w:tcW w:w="3144" w:type="dxa"/>
          </w:tcPr>
          <w:p w14:paraId="6F46F278" w14:textId="77777777" w:rsidR="00153BA4" w:rsidRPr="005A262C" w:rsidRDefault="00153BA4" w:rsidP="005A262C">
            <w:p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2436" w:type="dxa"/>
            <w:shd w:val="clear" w:color="auto" w:fill="auto"/>
          </w:tcPr>
          <w:p w14:paraId="0FD0D158" w14:textId="77777777" w:rsidR="00153BA4" w:rsidRPr="005A262C" w:rsidRDefault="00153BA4" w:rsidP="005A262C">
            <w:pPr>
              <w:spacing w:after="120" w:line="240" w:lineRule="auto"/>
              <w:jc w:val="center"/>
              <w:rPr>
                <w:b/>
              </w:rPr>
            </w:pPr>
            <w:r w:rsidRPr="005A262C">
              <w:rPr>
                <w:b/>
              </w:rPr>
              <w:t>Tytuł referatu</w:t>
            </w:r>
          </w:p>
        </w:tc>
        <w:tc>
          <w:tcPr>
            <w:tcW w:w="1391" w:type="dxa"/>
            <w:shd w:val="clear" w:color="auto" w:fill="auto"/>
          </w:tcPr>
          <w:p w14:paraId="58FBD83C" w14:textId="77777777" w:rsidR="00153BA4" w:rsidRPr="005A262C" w:rsidRDefault="00153BA4" w:rsidP="005A262C">
            <w:pPr>
              <w:spacing w:after="120" w:line="240" w:lineRule="auto"/>
              <w:jc w:val="center"/>
              <w:rPr>
                <w:b/>
              </w:rPr>
            </w:pPr>
            <w:r w:rsidRPr="005A262C">
              <w:rPr>
                <w:b/>
              </w:rPr>
              <w:t>Prelegent</w:t>
            </w:r>
          </w:p>
        </w:tc>
        <w:tc>
          <w:tcPr>
            <w:tcW w:w="1807" w:type="dxa"/>
            <w:shd w:val="clear" w:color="auto" w:fill="auto"/>
          </w:tcPr>
          <w:p w14:paraId="50A369A3" w14:textId="77777777" w:rsidR="00153BA4" w:rsidRPr="005A262C" w:rsidRDefault="00153BA4" w:rsidP="005A262C">
            <w:pPr>
              <w:spacing w:after="120" w:line="240" w:lineRule="auto"/>
              <w:jc w:val="center"/>
              <w:rPr>
                <w:b/>
              </w:rPr>
            </w:pPr>
            <w:r w:rsidRPr="005A262C">
              <w:rPr>
                <w:b/>
              </w:rPr>
              <w:t>Termin i miejsce</w:t>
            </w:r>
          </w:p>
        </w:tc>
      </w:tr>
      <w:tr w:rsidR="00CA7B47" w14:paraId="07A86719" w14:textId="77777777" w:rsidTr="00F01CD1">
        <w:tc>
          <w:tcPr>
            <w:tcW w:w="508" w:type="dxa"/>
            <w:vMerge w:val="restart"/>
            <w:shd w:val="clear" w:color="auto" w:fill="auto"/>
          </w:tcPr>
          <w:p w14:paraId="4AE7F2EA" w14:textId="77777777" w:rsidR="00CA7B47" w:rsidRDefault="00CA7B47" w:rsidP="005A262C">
            <w:pPr>
              <w:spacing w:after="120" w:line="240" w:lineRule="auto"/>
              <w:jc w:val="center"/>
            </w:pPr>
            <w:r>
              <w:t>1.</w:t>
            </w:r>
          </w:p>
        </w:tc>
        <w:tc>
          <w:tcPr>
            <w:tcW w:w="3144" w:type="dxa"/>
            <w:vMerge w:val="restart"/>
          </w:tcPr>
          <w:p w14:paraId="3F5ED825" w14:textId="77777777" w:rsidR="00CA7B47" w:rsidRPr="00F01CD1" w:rsidRDefault="00CA7B47" w:rsidP="005A262C">
            <w:pPr>
              <w:spacing w:after="120" w:line="240" w:lineRule="auto"/>
              <w:jc w:val="left"/>
            </w:pPr>
            <w:r w:rsidRPr="00F01CD1">
              <w:t xml:space="preserve">Międzynarodowa konferencja studencko-doktorancka pt. </w:t>
            </w:r>
            <w:r w:rsidRPr="00F01CD1">
              <w:rPr>
                <w:i/>
                <w:iCs/>
              </w:rPr>
              <w:t>Wspólne Drogi „Humaniści o człowieku”</w:t>
            </w:r>
            <w:r w:rsidRPr="00F01CD1">
              <w:t xml:space="preserve"> zorganizowana przez Koło Naukowe Doktorantów Wydziału Humanistycznego UMCS</w:t>
            </w:r>
          </w:p>
        </w:tc>
        <w:tc>
          <w:tcPr>
            <w:tcW w:w="2436" w:type="dxa"/>
            <w:shd w:val="clear" w:color="auto" w:fill="auto"/>
          </w:tcPr>
          <w:p w14:paraId="3496D4D1" w14:textId="77777777" w:rsidR="00CA7B47" w:rsidRPr="00F01CD1" w:rsidRDefault="00CA7B47" w:rsidP="005A262C">
            <w:pPr>
              <w:spacing w:after="120" w:line="240" w:lineRule="auto"/>
              <w:jc w:val="left"/>
              <w:rPr>
                <w:i/>
                <w:iCs/>
              </w:rPr>
            </w:pPr>
            <w:r w:rsidRPr="00F01CD1">
              <w:rPr>
                <w:i/>
                <w:iCs/>
              </w:rPr>
              <w:t>Smartfon – współczesna grzechotka? Czy wysokie technologie wpływają negatywnie na rozwój dzieci do 3. roku życia?</w:t>
            </w:r>
          </w:p>
        </w:tc>
        <w:tc>
          <w:tcPr>
            <w:tcW w:w="1391" w:type="dxa"/>
            <w:shd w:val="clear" w:color="auto" w:fill="auto"/>
          </w:tcPr>
          <w:p w14:paraId="196F1372" w14:textId="77777777" w:rsidR="00CA7B47" w:rsidRPr="00F01CD1" w:rsidRDefault="00CA7B47" w:rsidP="00D87DF4">
            <w:pPr>
              <w:spacing w:after="120" w:line="240" w:lineRule="auto"/>
              <w:jc w:val="center"/>
            </w:pPr>
            <w:r w:rsidRPr="00F01CD1">
              <w:rPr>
                <w:rFonts w:cs="Calibri"/>
                <w:szCs w:val="22"/>
              </w:rPr>
              <w:t xml:space="preserve">mgr Paulina </w:t>
            </w:r>
            <w:proofErr w:type="spellStart"/>
            <w:r w:rsidRPr="00F01CD1">
              <w:rPr>
                <w:rFonts w:cs="Calibri"/>
                <w:szCs w:val="22"/>
              </w:rPr>
              <w:t>Mistal</w:t>
            </w:r>
            <w:proofErr w:type="spellEnd"/>
          </w:p>
        </w:tc>
        <w:tc>
          <w:tcPr>
            <w:tcW w:w="1807" w:type="dxa"/>
            <w:vMerge w:val="restart"/>
            <w:shd w:val="clear" w:color="auto" w:fill="auto"/>
          </w:tcPr>
          <w:p w14:paraId="5549B4C2" w14:textId="77777777" w:rsidR="00CA7B47" w:rsidRPr="00F01CD1" w:rsidRDefault="00CA7B47" w:rsidP="005A262C">
            <w:pPr>
              <w:spacing w:after="120" w:line="240" w:lineRule="auto"/>
              <w:jc w:val="center"/>
            </w:pPr>
            <w:r w:rsidRPr="00F01CD1">
              <w:t>21–22.09.2020 r., Lublin</w:t>
            </w:r>
          </w:p>
        </w:tc>
      </w:tr>
      <w:tr w:rsidR="00CA7B47" w14:paraId="1B3DDF1D" w14:textId="77777777" w:rsidTr="00F01CD1">
        <w:tc>
          <w:tcPr>
            <w:tcW w:w="508" w:type="dxa"/>
            <w:vMerge/>
            <w:shd w:val="clear" w:color="auto" w:fill="auto"/>
          </w:tcPr>
          <w:p w14:paraId="6287DDC8" w14:textId="77777777" w:rsidR="00CA7B47" w:rsidRDefault="00CA7B47" w:rsidP="005A262C">
            <w:pPr>
              <w:spacing w:after="120" w:line="240" w:lineRule="auto"/>
              <w:jc w:val="center"/>
            </w:pPr>
          </w:p>
        </w:tc>
        <w:tc>
          <w:tcPr>
            <w:tcW w:w="3144" w:type="dxa"/>
            <w:vMerge/>
          </w:tcPr>
          <w:p w14:paraId="1154283C" w14:textId="77777777" w:rsidR="00CA7B47" w:rsidRPr="00F01CD1" w:rsidRDefault="00CA7B47" w:rsidP="005A262C">
            <w:pPr>
              <w:spacing w:after="120" w:line="240" w:lineRule="auto"/>
              <w:jc w:val="left"/>
            </w:pPr>
          </w:p>
        </w:tc>
        <w:tc>
          <w:tcPr>
            <w:tcW w:w="2436" w:type="dxa"/>
            <w:shd w:val="clear" w:color="auto" w:fill="auto"/>
          </w:tcPr>
          <w:p w14:paraId="649852D2" w14:textId="77777777" w:rsidR="00CA7B47" w:rsidRPr="00CA7B47" w:rsidRDefault="00CA7B47" w:rsidP="005A262C">
            <w:pPr>
              <w:spacing w:after="120" w:line="240" w:lineRule="auto"/>
              <w:jc w:val="left"/>
              <w:rPr>
                <w:i/>
              </w:rPr>
            </w:pPr>
            <w:r w:rsidRPr="00CA7B47">
              <w:rPr>
                <w:i/>
              </w:rPr>
              <w:t>Afazja i co dalej? Badanie rozumienia wypowiedzi jako pierwszy element postępowania diagnostyczno-terapeutycznego</w:t>
            </w:r>
          </w:p>
        </w:tc>
        <w:tc>
          <w:tcPr>
            <w:tcW w:w="1391" w:type="dxa"/>
            <w:shd w:val="clear" w:color="auto" w:fill="auto"/>
          </w:tcPr>
          <w:p w14:paraId="42AE3800" w14:textId="77777777" w:rsidR="00CA7B47" w:rsidRPr="00F01CD1" w:rsidRDefault="00CA7B47" w:rsidP="00D87DF4">
            <w:pPr>
              <w:spacing w:after="120" w:line="240" w:lineRule="auto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mgr Kamila Bigos</w:t>
            </w:r>
          </w:p>
        </w:tc>
        <w:tc>
          <w:tcPr>
            <w:tcW w:w="1807" w:type="dxa"/>
            <w:vMerge/>
            <w:shd w:val="clear" w:color="auto" w:fill="auto"/>
          </w:tcPr>
          <w:p w14:paraId="30A73F8D" w14:textId="77777777" w:rsidR="00CA7B47" w:rsidRPr="00F01CD1" w:rsidRDefault="00CA7B47" w:rsidP="005A262C">
            <w:pPr>
              <w:spacing w:after="120" w:line="240" w:lineRule="auto"/>
              <w:jc w:val="center"/>
            </w:pPr>
          </w:p>
        </w:tc>
      </w:tr>
      <w:tr w:rsidR="00153BA4" w14:paraId="4F4A0DC0" w14:textId="77777777" w:rsidTr="00F01CD1">
        <w:tc>
          <w:tcPr>
            <w:tcW w:w="508" w:type="dxa"/>
            <w:shd w:val="clear" w:color="auto" w:fill="auto"/>
          </w:tcPr>
          <w:p w14:paraId="2FA51BAD" w14:textId="77777777" w:rsidR="00153BA4" w:rsidRDefault="00F01CD1" w:rsidP="005A262C">
            <w:pPr>
              <w:spacing w:after="120" w:line="240" w:lineRule="auto"/>
              <w:jc w:val="center"/>
            </w:pPr>
            <w:r>
              <w:t>2.</w:t>
            </w:r>
          </w:p>
        </w:tc>
        <w:tc>
          <w:tcPr>
            <w:tcW w:w="3144" w:type="dxa"/>
          </w:tcPr>
          <w:p w14:paraId="6C2381E7" w14:textId="77777777" w:rsidR="00153BA4" w:rsidRPr="00F01CD1" w:rsidRDefault="00F01CD1" w:rsidP="005A262C">
            <w:pPr>
              <w:spacing w:after="120" w:line="240" w:lineRule="auto"/>
              <w:jc w:val="left"/>
              <w:rPr>
                <w:rFonts w:cs="Calibri"/>
                <w:i/>
                <w:iCs/>
                <w:szCs w:val="22"/>
              </w:rPr>
            </w:pPr>
            <w:r w:rsidRPr="00F01CD1">
              <w:t xml:space="preserve">Międzynarodowa konferencja studencko-doktorancka pt. </w:t>
            </w:r>
            <w:r w:rsidRPr="00F01CD1">
              <w:rPr>
                <w:i/>
                <w:iCs/>
              </w:rPr>
              <w:t>Wspólne Drogi „Podobieństwa i różnice”</w:t>
            </w:r>
            <w:r w:rsidRPr="00F01CD1">
              <w:t xml:space="preserve"> zorganizowana przez Koło Naukowe Doktorantów Wydziału Humanistycznego UMCS</w:t>
            </w:r>
          </w:p>
        </w:tc>
        <w:tc>
          <w:tcPr>
            <w:tcW w:w="2436" w:type="dxa"/>
            <w:shd w:val="clear" w:color="auto" w:fill="auto"/>
          </w:tcPr>
          <w:p w14:paraId="293B74C1" w14:textId="77777777" w:rsidR="00153BA4" w:rsidRPr="00F01CD1" w:rsidRDefault="00F01CD1" w:rsidP="005A262C">
            <w:pPr>
              <w:spacing w:after="120" w:line="240" w:lineRule="auto"/>
              <w:jc w:val="left"/>
              <w:rPr>
                <w:i/>
                <w:iCs/>
              </w:rPr>
            </w:pPr>
            <w:r w:rsidRPr="00F01CD1">
              <w:rPr>
                <w:i/>
                <w:iCs/>
              </w:rPr>
              <w:t>Tradycyjne zabawki i współczesne zabawki interaktywne z punktu widzenia ich wpływu na kształtowanie kompetencji komunikacyjnej u dzieci</w:t>
            </w:r>
          </w:p>
        </w:tc>
        <w:tc>
          <w:tcPr>
            <w:tcW w:w="1391" w:type="dxa"/>
            <w:shd w:val="clear" w:color="auto" w:fill="auto"/>
          </w:tcPr>
          <w:p w14:paraId="68FAD113" w14:textId="77777777" w:rsidR="00153BA4" w:rsidRPr="00F01CD1" w:rsidRDefault="00F01CD1" w:rsidP="00D87DF4">
            <w:pPr>
              <w:spacing w:after="120" w:line="240" w:lineRule="auto"/>
              <w:jc w:val="center"/>
            </w:pPr>
            <w:r w:rsidRPr="00F01CD1">
              <w:rPr>
                <w:rFonts w:cs="Calibri"/>
                <w:szCs w:val="22"/>
              </w:rPr>
              <w:t xml:space="preserve">mgr Paulina </w:t>
            </w:r>
            <w:proofErr w:type="spellStart"/>
            <w:r w:rsidRPr="00F01CD1">
              <w:rPr>
                <w:rFonts w:cs="Calibri"/>
                <w:szCs w:val="22"/>
              </w:rPr>
              <w:t>Mistal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7933B23F" w14:textId="77777777" w:rsidR="00153BA4" w:rsidRPr="00F01CD1" w:rsidRDefault="00F01CD1" w:rsidP="005A262C">
            <w:pPr>
              <w:spacing w:after="120" w:line="240" w:lineRule="auto"/>
              <w:jc w:val="center"/>
            </w:pPr>
            <w:r w:rsidRPr="00F01CD1">
              <w:t>13–14.05.2021 r., Lublin</w:t>
            </w:r>
          </w:p>
        </w:tc>
      </w:tr>
    </w:tbl>
    <w:p w14:paraId="66FE6A1F" w14:textId="77777777" w:rsidR="00153BA4" w:rsidRPr="00153BA4" w:rsidRDefault="00153BA4" w:rsidP="003E0D40">
      <w:pPr>
        <w:spacing w:after="120"/>
      </w:pPr>
    </w:p>
    <w:p w14:paraId="493A0C44" w14:textId="77777777" w:rsidR="003E0D40" w:rsidRPr="00AB09FB" w:rsidRDefault="003E0D40" w:rsidP="00B71672">
      <w:pPr>
        <w:spacing w:after="120" w:line="240" w:lineRule="auto"/>
      </w:pPr>
      <w:r>
        <w:t xml:space="preserve">Proces umiędzynarodowienia stanowi istotny element aktywności Uczelni, dlatego kadra naukowa kierunku logopedia z audiologią </w:t>
      </w:r>
      <w:r w:rsidRPr="00354528">
        <w:t>realiz</w:t>
      </w:r>
      <w:r>
        <w:t>uje różnego rodzaju</w:t>
      </w:r>
      <w:r w:rsidRPr="00354528">
        <w:t xml:space="preserve"> przedsięwzię</w:t>
      </w:r>
      <w:r>
        <w:t>cia</w:t>
      </w:r>
      <w:r w:rsidRPr="00354528">
        <w:t xml:space="preserve"> naukow</w:t>
      </w:r>
      <w:r>
        <w:t>e</w:t>
      </w:r>
      <w:r w:rsidRPr="00354528">
        <w:t xml:space="preserve"> </w:t>
      </w:r>
      <w:r>
        <w:t>formalne i nieformalne</w:t>
      </w:r>
      <w:r w:rsidRPr="00354528">
        <w:t xml:space="preserve"> we współpracy z zagranicznymi ośrodkami </w:t>
      </w:r>
      <w:r>
        <w:t>lub pracownikami naukowymi. Zdobyte w ten sposób doświadczenia i kompetencje są następnie wykorzystywane na płaszczyźnie dydaktycznej. Wśród podjętych działań można wymienić następujące:</w:t>
      </w:r>
    </w:p>
    <w:p w14:paraId="52F560D9" w14:textId="04256495" w:rsidR="00D87DF4" w:rsidRDefault="003E0D40" w:rsidP="00F80370">
      <w:pPr>
        <w:pStyle w:val="Akapitzlist"/>
        <w:numPr>
          <w:ilvl w:val="0"/>
          <w:numId w:val="35"/>
        </w:numPr>
        <w:spacing w:after="120" w:line="240" w:lineRule="auto"/>
      </w:pPr>
      <w:r w:rsidRPr="00263FBA">
        <w:t xml:space="preserve">współpraca z logopedami islandzkimi, pracownikami Uniwersytetu </w:t>
      </w:r>
      <w:r w:rsidR="00154258">
        <w:t>Islandzkiego</w:t>
      </w:r>
      <w:r w:rsidRPr="00263FBA">
        <w:t xml:space="preserve"> w trakcie prac nad artykułem naukowym o wielojęzyczności i wykorzystanie wyników badań naukowych w publikacji </w:t>
      </w:r>
      <w:r w:rsidR="00263FBA" w:rsidRPr="00263FBA">
        <w:t xml:space="preserve">dr Sofii Kamińskiej pt. </w:t>
      </w:r>
      <w:r w:rsidR="004043AC" w:rsidRPr="00263FBA">
        <w:rPr>
          <w:i/>
          <w:iCs/>
        </w:rPr>
        <w:t xml:space="preserve">Ocena zachowań językowych wielojęzycznej dziewczynki </w:t>
      </w:r>
      <w:r w:rsidR="004043AC" w:rsidRPr="00263FBA">
        <w:t>(2023 r.)</w:t>
      </w:r>
      <w:r w:rsidRPr="00263FBA">
        <w:t>,</w:t>
      </w:r>
    </w:p>
    <w:p w14:paraId="2A913E00" w14:textId="77777777" w:rsidR="00D87DF4" w:rsidRDefault="00263FBA" w:rsidP="00F80370">
      <w:pPr>
        <w:pStyle w:val="Akapitzlist"/>
        <w:numPr>
          <w:ilvl w:val="0"/>
          <w:numId w:val="35"/>
        </w:numPr>
        <w:spacing w:before="240" w:after="240" w:line="240" w:lineRule="auto"/>
      </w:pPr>
      <w:r>
        <w:t>wydanie</w:t>
      </w:r>
      <w:r w:rsidR="003E0D40" w:rsidRPr="00263FBA">
        <w:t xml:space="preserve"> tomu </w:t>
      </w:r>
      <w:r>
        <w:t xml:space="preserve">z serii „Logopedia-Teoria-Praktyka” pt. </w:t>
      </w:r>
      <w:r w:rsidRPr="00D87DF4">
        <w:rPr>
          <w:i/>
          <w:iCs/>
        </w:rPr>
        <w:t>Wielojęzyczność. Wyzwanie współczesnej logopedii</w:t>
      </w:r>
      <w:r w:rsidRPr="00263FBA">
        <w:t xml:space="preserve"> pod red. dr Sofii Kamińskiej</w:t>
      </w:r>
      <w:r w:rsidR="003E0D40" w:rsidRPr="00263FBA">
        <w:t xml:space="preserve">, w którym </w:t>
      </w:r>
      <w:r>
        <w:t>badacze z wielu ośrodków naukowych przedstawili wyniki swoich badań prowadzon</w:t>
      </w:r>
      <w:r w:rsidR="00F819D0">
        <w:t>ych</w:t>
      </w:r>
      <w:r>
        <w:t xml:space="preserve"> </w:t>
      </w:r>
      <w:r w:rsidR="00F819D0">
        <w:t xml:space="preserve">wśród obcokrajowców </w:t>
      </w:r>
      <w:r>
        <w:t xml:space="preserve">w </w:t>
      </w:r>
      <w:r w:rsidR="00F819D0">
        <w:t>Polsce</w:t>
      </w:r>
      <w:r>
        <w:t xml:space="preserve"> i poza </w:t>
      </w:r>
      <w:r w:rsidR="00F819D0">
        <w:t xml:space="preserve">jej </w:t>
      </w:r>
      <w:r>
        <w:t>granicami</w:t>
      </w:r>
      <w:r w:rsidR="00D87DF4">
        <w:t>.</w:t>
      </w:r>
    </w:p>
    <w:p w14:paraId="21043F53" w14:textId="77777777" w:rsidR="00D87DF4" w:rsidRDefault="00D87DF4" w:rsidP="00D87DF4">
      <w:pPr>
        <w:pStyle w:val="Akapitzlist"/>
        <w:spacing w:before="240" w:after="240" w:line="240" w:lineRule="auto"/>
        <w:ind w:left="0"/>
      </w:pPr>
    </w:p>
    <w:p w14:paraId="3AFE04E8" w14:textId="77777777" w:rsidR="003E0D40" w:rsidRDefault="003E0D40" w:rsidP="00D87DF4">
      <w:pPr>
        <w:pStyle w:val="Akapitzlist"/>
        <w:spacing w:before="240" w:after="240" w:line="240" w:lineRule="auto"/>
        <w:ind w:left="0"/>
      </w:pPr>
      <w:r>
        <w:t>Dążenie do umiędzynarodowienia procesu kształcenia znajduje swój wyraz również poprzez:</w:t>
      </w:r>
    </w:p>
    <w:p w14:paraId="3E0F0323" w14:textId="77777777" w:rsidR="00D87DF4" w:rsidRDefault="003E0D40" w:rsidP="00F80370">
      <w:pPr>
        <w:pStyle w:val="Akapitzlist"/>
        <w:numPr>
          <w:ilvl w:val="0"/>
          <w:numId w:val="36"/>
        </w:numPr>
        <w:spacing w:after="240" w:line="240" w:lineRule="auto"/>
      </w:pPr>
      <w:r w:rsidRPr="00D87DF4">
        <w:t>umożliwienie studentom dostępu do międzynarodowych baz</w:t>
      </w:r>
      <w:r w:rsidR="00971B36" w:rsidRPr="00D87DF4">
        <w:t>,</w:t>
      </w:r>
    </w:p>
    <w:p w14:paraId="60F81ACC" w14:textId="77777777" w:rsidR="00D87DF4" w:rsidRDefault="003E0D40" w:rsidP="00F80370">
      <w:pPr>
        <w:pStyle w:val="Akapitzlist"/>
        <w:numPr>
          <w:ilvl w:val="0"/>
          <w:numId w:val="36"/>
        </w:numPr>
        <w:spacing w:after="240" w:line="240" w:lineRule="auto"/>
      </w:pPr>
      <w:r>
        <w:t>wyposażenie biblioteki w publikacje w językach obcych oraz czasopisma zagraniczne, przydatne do kształcenia i pisania prac dyplomowych</w:t>
      </w:r>
      <w:r w:rsidR="00D87DF4">
        <w:t>,</w:t>
      </w:r>
    </w:p>
    <w:p w14:paraId="2928F015" w14:textId="77777777" w:rsidR="00D87DF4" w:rsidRDefault="003E0D40" w:rsidP="00F80370">
      <w:pPr>
        <w:pStyle w:val="Akapitzlist"/>
        <w:numPr>
          <w:ilvl w:val="0"/>
          <w:numId w:val="36"/>
        </w:numPr>
        <w:spacing w:after="240" w:line="240" w:lineRule="auto"/>
      </w:pPr>
      <w:r>
        <w:t>diagnoza i terapia obcokrajowców przez wykładowców i wykorzystywanie doświadczeń w dydaktyce akademickiej,</w:t>
      </w:r>
    </w:p>
    <w:p w14:paraId="228F25A8" w14:textId="77777777" w:rsidR="00D87DF4" w:rsidRDefault="003E0D40" w:rsidP="00F80370">
      <w:pPr>
        <w:pStyle w:val="Akapitzlist"/>
        <w:numPr>
          <w:ilvl w:val="0"/>
          <w:numId w:val="36"/>
        </w:numPr>
        <w:spacing w:after="240" w:line="240" w:lineRule="auto"/>
      </w:pPr>
      <w:r>
        <w:t xml:space="preserve">stałe podnoszenie kompetencji merytorycznych pracowników naukowo-dydaktycznych w aspekcie międzynarodowym </w:t>
      </w:r>
      <w:r w:rsidRPr="00971B36">
        <w:t xml:space="preserve">poprzez korzystanie z piśmiennictwa obcojęzycznego (artykuły z otwartego dostępu), zgodnie z indywidualnymi kompetencjami językowymi, np. artykuły </w:t>
      </w:r>
      <w:r w:rsidRPr="00971B36">
        <w:lastRenderedPageBreak/>
        <w:t>anglojęzyczne, włoskojęzyczne, islandzkojęzyczne, niemieckojęzyczne i prezentowanie najnowszych badań z zakresu logopedii oraz audiologii w ramach prowadzonych zajęć,</w:t>
      </w:r>
    </w:p>
    <w:p w14:paraId="68A45135" w14:textId="77777777" w:rsidR="003E0D40" w:rsidRDefault="00D87DF4" w:rsidP="00F80370">
      <w:pPr>
        <w:pStyle w:val="Akapitzlist"/>
        <w:numPr>
          <w:ilvl w:val="0"/>
          <w:numId w:val="36"/>
        </w:numPr>
        <w:spacing w:after="240" w:line="240" w:lineRule="auto"/>
      </w:pPr>
      <w:r>
        <w:t>p</w:t>
      </w:r>
      <w:r w:rsidR="003E0D40" w:rsidRPr="00971B36">
        <w:t>ublikacje artykułów naukowych w języku angielskim (zestawienie znajduje się w poniższej tabeli).</w:t>
      </w:r>
    </w:p>
    <w:p w14:paraId="02CC3A6B" w14:textId="77777777" w:rsidR="00B71672" w:rsidRPr="00971B36" w:rsidRDefault="00B71672" w:rsidP="00B71672">
      <w:pPr>
        <w:pStyle w:val="Akapitzlist"/>
        <w:spacing w:after="12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202"/>
        <w:gridCol w:w="3020"/>
      </w:tblGrid>
      <w:tr w:rsidR="003E0D40" w14:paraId="338F2EF9" w14:textId="77777777" w:rsidTr="0009786A">
        <w:tc>
          <w:tcPr>
            <w:tcW w:w="1838" w:type="dxa"/>
            <w:shd w:val="clear" w:color="auto" w:fill="auto"/>
          </w:tcPr>
          <w:p w14:paraId="6FE9DE61" w14:textId="77777777" w:rsidR="003E0D40" w:rsidRPr="00B71672" w:rsidRDefault="003E0D40" w:rsidP="00B71672">
            <w:pPr>
              <w:spacing w:after="120" w:line="240" w:lineRule="auto"/>
              <w:jc w:val="center"/>
              <w:rPr>
                <w:b/>
              </w:rPr>
            </w:pPr>
            <w:r w:rsidRPr="00B71672">
              <w:rPr>
                <w:b/>
              </w:rPr>
              <w:t>Autor</w:t>
            </w:r>
          </w:p>
        </w:tc>
        <w:tc>
          <w:tcPr>
            <w:tcW w:w="4203" w:type="dxa"/>
            <w:shd w:val="clear" w:color="auto" w:fill="auto"/>
          </w:tcPr>
          <w:p w14:paraId="7A052254" w14:textId="77777777" w:rsidR="003E0D40" w:rsidRPr="00B71672" w:rsidRDefault="003E0D40" w:rsidP="00B71672">
            <w:pPr>
              <w:spacing w:after="120" w:line="240" w:lineRule="auto"/>
              <w:jc w:val="center"/>
              <w:rPr>
                <w:b/>
              </w:rPr>
            </w:pPr>
            <w:r w:rsidRPr="00B71672">
              <w:rPr>
                <w:b/>
              </w:rPr>
              <w:t>Tytuł artykułu</w:t>
            </w:r>
          </w:p>
        </w:tc>
        <w:tc>
          <w:tcPr>
            <w:tcW w:w="3021" w:type="dxa"/>
            <w:shd w:val="clear" w:color="auto" w:fill="auto"/>
          </w:tcPr>
          <w:p w14:paraId="3202E16F" w14:textId="77777777" w:rsidR="003E0D40" w:rsidRPr="00B71672" w:rsidRDefault="003E0D40" w:rsidP="00B71672">
            <w:pPr>
              <w:spacing w:after="120" w:line="240" w:lineRule="auto"/>
              <w:jc w:val="center"/>
              <w:rPr>
                <w:b/>
              </w:rPr>
            </w:pPr>
            <w:r w:rsidRPr="00B71672">
              <w:rPr>
                <w:b/>
              </w:rPr>
              <w:t>Czasopismo</w:t>
            </w:r>
          </w:p>
        </w:tc>
      </w:tr>
      <w:tr w:rsidR="003E0D40" w14:paraId="7D0F75CD" w14:textId="77777777" w:rsidTr="0009786A">
        <w:tc>
          <w:tcPr>
            <w:tcW w:w="1838" w:type="dxa"/>
            <w:shd w:val="clear" w:color="auto" w:fill="auto"/>
          </w:tcPr>
          <w:p w14:paraId="1709E385" w14:textId="77777777" w:rsidR="003E0D40" w:rsidRPr="00BF186B" w:rsidRDefault="003E0D40" w:rsidP="00B71672">
            <w:pPr>
              <w:spacing w:after="120" w:line="240" w:lineRule="auto"/>
              <w:jc w:val="left"/>
            </w:pPr>
            <w:r w:rsidRPr="00BF186B">
              <w:t>Marta Krakowiak</w:t>
            </w:r>
          </w:p>
        </w:tc>
        <w:tc>
          <w:tcPr>
            <w:tcW w:w="4203" w:type="dxa"/>
            <w:shd w:val="clear" w:color="auto" w:fill="auto"/>
          </w:tcPr>
          <w:p w14:paraId="716A2FB8" w14:textId="77777777" w:rsidR="003E0D40" w:rsidRPr="0009786A" w:rsidRDefault="003E0D40" w:rsidP="00B71672">
            <w:pPr>
              <w:spacing w:after="120" w:line="240" w:lineRule="auto"/>
              <w:jc w:val="left"/>
              <w:rPr>
                <w:i/>
                <w:iCs/>
              </w:rPr>
            </w:pPr>
            <w:r w:rsidRPr="0009786A">
              <w:rPr>
                <w:i/>
                <w:iCs/>
              </w:rPr>
              <w:t xml:space="preserve">The </w:t>
            </w:r>
            <w:proofErr w:type="spellStart"/>
            <w:r w:rsidRPr="0009786A">
              <w:rPr>
                <w:i/>
                <w:iCs/>
              </w:rPr>
              <w:t>Fetal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Alcohol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Syndrome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Children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Ability</w:t>
            </w:r>
            <w:proofErr w:type="spellEnd"/>
            <w:r w:rsidRPr="0009786A">
              <w:rPr>
                <w:i/>
                <w:iCs/>
              </w:rPr>
              <w:t xml:space="preserve"> of </w:t>
            </w:r>
            <w:proofErr w:type="spellStart"/>
            <w:r w:rsidRPr="0009786A">
              <w:rPr>
                <w:i/>
                <w:iCs/>
              </w:rPr>
              <w:t>Phoneme</w:t>
            </w:r>
            <w:proofErr w:type="spellEnd"/>
            <w:r w:rsidRPr="0009786A">
              <w:rPr>
                <w:i/>
                <w:iCs/>
              </w:rPr>
              <w:t xml:space="preserve"> Analysis/ Umiejętność analizy fonemowej dzieci z alkoholowym zespołem płodowym</w:t>
            </w:r>
          </w:p>
        </w:tc>
        <w:tc>
          <w:tcPr>
            <w:tcW w:w="3021" w:type="dxa"/>
            <w:shd w:val="clear" w:color="auto" w:fill="auto"/>
          </w:tcPr>
          <w:p w14:paraId="11B58DD9" w14:textId="77777777" w:rsidR="003E0D40" w:rsidRPr="00BF186B" w:rsidRDefault="003E0D40" w:rsidP="00B71672">
            <w:pPr>
              <w:spacing w:after="120" w:line="240" w:lineRule="auto"/>
              <w:jc w:val="left"/>
            </w:pPr>
            <w:r w:rsidRPr="00BF186B">
              <w:t xml:space="preserve">„Logopedia </w:t>
            </w:r>
            <w:proofErr w:type="spellStart"/>
            <w:r w:rsidRPr="00BF186B">
              <w:t>Silesiana</w:t>
            </w:r>
            <w:proofErr w:type="spellEnd"/>
            <w:r w:rsidRPr="00BF186B">
              <w:t xml:space="preserve">”, </w:t>
            </w:r>
            <w:r w:rsidR="00BF186B">
              <w:t xml:space="preserve">2019, </w:t>
            </w:r>
            <w:r w:rsidRPr="00BF186B">
              <w:t>t. 8</w:t>
            </w:r>
            <w:r w:rsidR="00D87DF4">
              <w:t>, s. 206–235</w:t>
            </w:r>
          </w:p>
        </w:tc>
      </w:tr>
      <w:tr w:rsidR="000F18FC" w14:paraId="1425E71E" w14:textId="77777777" w:rsidTr="0009786A">
        <w:tc>
          <w:tcPr>
            <w:tcW w:w="1838" w:type="dxa"/>
            <w:shd w:val="clear" w:color="auto" w:fill="auto"/>
          </w:tcPr>
          <w:p w14:paraId="55272D9C" w14:textId="77777777" w:rsidR="000F18FC" w:rsidRPr="00BF186B" w:rsidRDefault="000F18FC" w:rsidP="00B71672">
            <w:pPr>
              <w:spacing w:after="120" w:line="240" w:lineRule="auto"/>
              <w:jc w:val="left"/>
            </w:pPr>
            <w:r w:rsidRPr="00BF186B">
              <w:t>Ewa Dzięcioł</w:t>
            </w:r>
          </w:p>
        </w:tc>
        <w:tc>
          <w:tcPr>
            <w:tcW w:w="4203" w:type="dxa"/>
            <w:shd w:val="clear" w:color="auto" w:fill="auto"/>
          </w:tcPr>
          <w:p w14:paraId="5B0DA87D" w14:textId="77777777" w:rsidR="000F18FC" w:rsidRPr="0009786A" w:rsidRDefault="000F18FC" w:rsidP="00B71672">
            <w:pPr>
              <w:spacing w:after="120" w:line="240" w:lineRule="auto"/>
              <w:jc w:val="left"/>
              <w:rPr>
                <w:rFonts w:eastAsia="Calibri" w:cs="Calibri"/>
                <w:szCs w:val="22"/>
              </w:rPr>
            </w:pPr>
            <w:r w:rsidRPr="0009786A">
              <w:rPr>
                <w:rFonts w:eastAsia="Calibri" w:cs="Calibri"/>
                <w:i/>
                <w:iCs/>
                <w:szCs w:val="22"/>
              </w:rPr>
              <w:t>Realizacja struktury opisu na podstawie wypowiedzi ustnych i pisanych osób z uszkodzonym słuchem</w:t>
            </w:r>
          </w:p>
        </w:tc>
        <w:tc>
          <w:tcPr>
            <w:tcW w:w="3021" w:type="dxa"/>
            <w:shd w:val="clear" w:color="auto" w:fill="auto"/>
          </w:tcPr>
          <w:p w14:paraId="3605B60D" w14:textId="77777777" w:rsidR="000F18FC" w:rsidRPr="00BF186B" w:rsidRDefault="000F18FC" w:rsidP="00B71672">
            <w:pPr>
              <w:spacing w:after="120" w:line="240" w:lineRule="auto"/>
              <w:jc w:val="left"/>
            </w:pPr>
            <w:r w:rsidRPr="0009786A">
              <w:rPr>
                <w:rFonts w:eastAsia="Calibri" w:cs="Calibri"/>
                <w:szCs w:val="22"/>
              </w:rPr>
              <w:t xml:space="preserve">„Logopedia </w:t>
            </w:r>
            <w:proofErr w:type="spellStart"/>
            <w:r w:rsidRPr="0009786A">
              <w:rPr>
                <w:rFonts w:eastAsia="Calibri" w:cs="Calibri"/>
                <w:szCs w:val="22"/>
              </w:rPr>
              <w:t>Silesiana</w:t>
            </w:r>
            <w:proofErr w:type="spellEnd"/>
            <w:r w:rsidRPr="0009786A">
              <w:rPr>
                <w:rFonts w:eastAsia="Calibri" w:cs="Calibri"/>
                <w:szCs w:val="22"/>
              </w:rPr>
              <w:t xml:space="preserve">”, </w:t>
            </w:r>
            <w:r w:rsidR="00BF186B" w:rsidRPr="0009786A">
              <w:rPr>
                <w:rFonts w:eastAsia="Calibri" w:cs="Calibri"/>
                <w:szCs w:val="22"/>
              </w:rPr>
              <w:t xml:space="preserve">2019, </w:t>
            </w:r>
            <w:r w:rsidRPr="0009786A">
              <w:rPr>
                <w:rFonts w:eastAsia="Calibri" w:cs="Calibri"/>
                <w:szCs w:val="22"/>
              </w:rPr>
              <w:t>t. 8, s. 301–350</w:t>
            </w:r>
          </w:p>
        </w:tc>
      </w:tr>
      <w:tr w:rsidR="003E0D40" w14:paraId="3DC20B49" w14:textId="77777777" w:rsidTr="0009786A">
        <w:tc>
          <w:tcPr>
            <w:tcW w:w="1838" w:type="dxa"/>
            <w:shd w:val="clear" w:color="auto" w:fill="auto"/>
          </w:tcPr>
          <w:p w14:paraId="0D202DF0" w14:textId="77777777" w:rsidR="003E0D40" w:rsidRPr="00BF186B" w:rsidRDefault="003E0D40" w:rsidP="00B71672">
            <w:pPr>
              <w:spacing w:after="120" w:line="240" w:lineRule="auto"/>
              <w:jc w:val="left"/>
            </w:pPr>
            <w:r w:rsidRPr="00BF186B">
              <w:t>Marta Krakowiak</w:t>
            </w:r>
          </w:p>
        </w:tc>
        <w:tc>
          <w:tcPr>
            <w:tcW w:w="4203" w:type="dxa"/>
            <w:shd w:val="clear" w:color="auto" w:fill="auto"/>
          </w:tcPr>
          <w:p w14:paraId="268F00F8" w14:textId="77777777" w:rsidR="003E0D40" w:rsidRPr="0009786A" w:rsidRDefault="003E0D40" w:rsidP="00B71672">
            <w:pPr>
              <w:spacing w:after="120" w:line="240" w:lineRule="auto"/>
              <w:jc w:val="left"/>
              <w:rPr>
                <w:i/>
                <w:iCs/>
              </w:rPr>
            </w:pPr>
            <w:proofErr w:type="spellStart"/>
            <w:r w:rsidRPr="0009786A">
              <w:rPr>
                <w:i/>
                <w:iCs/>
              </w:rPr>
              <w:t>Functioning</w:t>
            </w:r>
            <w:proofErr w:type="spellEnd"/>
            <w:r w:rsidRPr="0009786A">
              <w:rPr>
                <w:i/>
                <w:iCs/>
              </w:rPr>
              <w:t xml:space="preserve"> of </w:t>
            </w:r>
            <w:proofErr w:type="spellStart"/>
            <w:r w:rsidRPr="0009786A">
              <w:rPr>
                <w:i/>
                <w:iCs/>
              </w:rPr>
              <w:t>phonematic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hearing</w:t>
            </w:r>
            <w:proofErr w:type="spellEnd"/>
            <w:r w:rsidRPr="0009786A">
              <w:rPr>
                <w:i/>
                <w:iCs/>
              </w:rPr>
              <w:t xml:space="preserve"> in </w:t>
            </w:r>
            <w:proofErr w:type="spellStart"/>
            <w:r w:rsidRPr="0009786A">
              <w:rPr>
                <w:i/>
                <w:iCs/>
              </w:rPr>
              <w:t>children</w:t>
            </w:r>
            <w:proofErr w:type="spellEnd"/>
            <w:r w:rsidRPr="0009786A">
              <w:rPr>
                <w:i/>
                <w:iCs/>
              </w:rPr>
              <w:t xml:space="preserve"> with </w:t>
            </w:r>
            <w:proofErr w:type="spellStart"/>
            <w:r w:rsidRPr="0009786A">
              <w:rPr>
                <w:i/>
                <w:iCs/>
              </w:rPr>
              <w:t>fetal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alcohol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syndrome</w:t>
            </w:r>
            <w:proofErr w:type="spellEnd"/>
            <w:r w:rsidRPr="0009786A">
              <w:rPr>
                <w:i/>
                <w:iCs/>
              </w:rPr>
              <w:t>/ Funkcjonowanie słuchu fonematycznego u dzieci z alkoholowym zespołem płodowym</w:t>
            </w:r>
          </w:p>
        </w:tc>
        <w:tc>
          <w:tcPr>
            <w:tcW w:w="3021" w:type="dxa"/>
            <w:shd w:val="clear" w:color="auto" w:fill="auto"/>
          </w:tcPr>
          <w:p w14:paraId="5724E716" w14:textId="77777777" w:rsidR="003E0D40" w:rsidRPr="00BF186B" w:rsidRDefault="003E0D40" w:rsidP="00B71672">
            <w:pPr>
              <w:spacing w:after="120" w:line="240" w:lineRule="auto"/>
              <w:jc w:val="left"/>
            </w:pPr>
            <w:r w:rsidRPr="00BF186B">
              <w:t xml:space="preserve">„Logopedia </w:t>
            </w:r>
            <w:proofErr w:type="spellStart"/>
            <w:r w:rsidRPr="00BF186B">
              <w:t>Silesiana</w:t>
            </w:r>
            <w:proofErr w:type="spellEnd"/>
            <w:r w:rsidRPr="00BF186B">
              <w:t>”,</w:t>
            </w:r>
            <w:r w:rsidR="00BF186B">
              <w:t xml:space="preserve"> 2020,</w:t>
            </w:r>
            <w:r w:rsidRPr="00BF186B">
              <w:t xml:space="preserve"> t. 9</w:t>
            </w:r>
            <w:r w:rsidR="00D87DF4">
              <w:t>, s. 1–37</w:t>
            </w:r>
          </w:p>
        </w:tc>
      </w:tr>
      <w:tr w:rsidR="00EA0B4A" w14:paraId="332B7E70" w14:textId="77777777" w:rsidTr="0009786A">
        <w:tc>
          <w:tcPr>
            <w:tcW w:w="1838" w:type="dxa"/>
            <w:shd w:val="clear" w:color="auto" w:fill="auto"/>
          </w:tcPr>
          <w:p w14:paraId="5837D69F" w14:textId="77777777" w:rsidR="00EA0B4A" w:rsidRPr="00BF186B" w:rsidRDefault="00EA0B4A" w:rsidP="00B71672">
            <w:pPr>
              <w:spacing w:after="120" w:line="240" w:lineRule="auto"/>
              <w:jc w:val="left"/>
            </w:pPr>
            <w:r w:rsidRPr="00BF186B">
              <w:t>Kamila Bigos</w:t>
            </w:r>
          </w:p>
        </w:tc>
        <w:tc>
          <w:tcPr>
            <w:tcW w:w="4203" w:type="dxa"/>
            <w:shd w:val="clear" w:color="auto" w:fill="auto"/>
          </w:tcPr>
          <w:p w14:paraId="71316933" w14:textId="77777777" w:rsidR="00EA0B4A" w:rsidRPr="00CE4CE8" w:rsidRDefault="00EA0B4A" w:rsidP="00B71672">
            <w:pPr>
              <w:pStyle w:val="kryteria"/>
              <w:ind w:left="0" w:firstLine="0"/>
              <w:jc w:val="left"/>
              <w:rPr>
                <w:rFonts w:cs="Calibri"/>
                <w:i w:val="0"/>
                <w:szCs w:val="22"/>
              </w:rPr>
            </w:pPr>
            <w:r w:rsidRPr="00CE4CE8">
              <w:rPr>
                <w:rFonts w:cs="Calibri"/>
                <w:iCs/>
                <w:szCs w:val="22"/>
              </w:rPr>
              <w:t>Dynamika ustępowania zaburzeń afatycznych u chorego po udarze mózgu</w:t>
            </w:r>
          </w:p>
        </w:tc>
        <w:tc>
          <w:tcPr>
            <w:tcW w:w="3021" w:type="dxa"/>
            <w:shd w:val="clear" w:color="auto" w:fill="auto"/>
          </w:tcPr>
          <w:p w14:paraId="0F9DC8C2" w14:textId="77777777" w:rsidR="00EA0B4A" w:rsidRPr="00BF186B" w:rsidRDefault="00EA0B4A" w:rsidP="00B71672">
            <w:pPr>
              <w:spacing w:after="120" w:line="240" w:lineRule="auto"/>
              <w:jc w:val="left"/>
            </w:pPr>
            <w:r w:rsidRPr="0009786A">
              <w:rPr>
                <w:rFonts w:cs="Calibri"/>
                <w:szCs w:val="22"/>
                <w:lang w:val="en-US"/>
              </w:rPr>
              <w:t>„</w:t>
            </w:r>
            <w:proofErr w:type="spellStart"/>
            <w:r w:rsidRPr="0009786A">
              <w:rPr>
                <w:rFonts w:cs="Calibri"/>
                <w:szCs w:val="22"/>
                <w:lang w:val="en-US"/>
              </w:rPr>
              <w:t>Logopedia</w:t>
            </w:r>
            <w:proofErr w:type="spellEnd"/>
            <w:r w:rsidRPr="0009786A">
              <w:rPr>
                <w:rFonts w:cs="Calibri"/>
                <w:szCs w:val="22"/>
                <w:lang w:val="en-US"/>
              </w:rPr>
              <w:t xml:space="preserve"> </w:t>
            </w:r>
            <w:proofErr w:type="spellStart"/>
            <w:r w:rsidRPr="0009786A">
              <w:rPr>
                <w:rFonts w:cs="Calibri"/>
                <w:szCs w:val="22"/>
                <w:lang w:val="en-US"/>
              </w:rPr>
              <w:t>Silesiana</w:t>
            </w:r>
            <w:proofErr w:type="spellEnd"/>
            <w:r w:rsidRPr="0009786A">
              <w:rPr>
                <w:rFonts w:cs="Calibri"/>
                <w:szCs w:val="22"/>
                <w:lang w:val="en-US"/>
              </w:rPr>
              <w:t>”, 2020, 9, s. 24–45</w:t>
            </w:r>
          </w:p>
        </w:tc>
      </w:tr>
      <w:tr w:rsidR="003E0D40" w14:paraId="09096F51" w14:textId="77777777" w:rsidTr="0009786A">
        <w:tc>
          <w:tcPr>
            <w:tcW w:w="1838" w:type="dxa"/>
            <w:shd w:val="clear" w:color="auto" w:fill="auto"/>
          </w:tcPr>
          <w:p w14:paraId="269E5EDD" w14:textId="77777777" w:rsidR="003E0D40" w:rsidRPr="00BF186B" w:rsidRDefault="003E0D40" w:rsidP="00B71672">
            <w:pPr>
              <w:spacing w:after="120" w:line="240" w:lineRule="auto"/>
              <w:jc w:val="left"/>
            </w:pPr>
            <w:r w:rsidRPr="00BF186B">
              <w:t>Marta Krakowiak</w:t>
            </w:r>
          </w:p>
        </w:tc>
        <w:tc>
          <w:tcPr>
            <w:tcW w:w="4203" w:type="dxa"/>
            <w:shd w:val="clear" w:color="auto" w:fill="auto"/>
          </w:tcPr>
          <w:p w14:paraId="24AA0566" w14:textId="77777777" w:rsidR="003E0D40" w:rsidRPr="0009786A" w:rsidRDefault="003E0D40" w:rsidP="00B71672">
            <w:pPr>
              <w:spacing w:after="120" w:line="240" w:lineRule="auto"/>
              <w:jc w:val="left"/>
              <w:rPr>
                <w:i/>
                <w:iCs/>
              </w:rPr>
            </w:pPr>
            <w:proofErr w:type="spellStart"/>
            <w:r w:rsidRPr="0009786A">
              <w:rPr>
                <w:i/>
                <w:iCs/>
              </w:rPr>
              <w:t>Syntax</w:t>
            </w:r>
            <w:proofErr w:type="spellEnd"/>
            <w:r w:rsidRPr="0009786A">
              <w:rPr>
                <w:i/>
                <w:iCs/>
              </w:rPr>
              <w:t xml:space="preserve"> in the </w:t>
            </w:r>
            <w:proofErr w:type="spellStart"/>
            <w:r w:rsidRPr="0009786A">
              <w:rPr>
                <w:i/>
                <w:iCs/>
              </w:rPr>
              <w:t>stories</w:t>
            </w:r>
            <w:proofErr w:type="spellEnd"/>
            <w:r w:rsidRPr="0009786A">
              <w:rPr>
                <w:i/>
                <w:iCs/>
              </w:rPr>
              <w:t xml:space="preserve"> by </w:t>
            </w:r>
            <w:proofErr w:type="spellStart"/>
            <w:r w:rsidRPr="0009786A">
              <w:rPr>
                <w:i/>
                <w:iCs/>
              </w:rPr>
              <w:t>children</w:t>
            </w:r>
            <w:proofErr w:type="spellEnd"/>
            <w:r w:rsidRPr="0009786A">
              <w:rPr>
                <w:i/>
                <w:iCs/>
              </w:rPr>
              <w:t xml:space="preserve"> with the </w:t>
            </w:r>
            <w:proofErr w:type="spellStart"/>
            <w:r w:rsidRPr="0009786A">
              <w:rPr>
                <w:i/>
                <w:iCs/>
              </w:rPr>
              <w:t>fetal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alcohol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syndrome</w:t>
            </w:r>
            <w:proofErr w:type="spellEnd"/>
            <w:r w:rsidRPr="0009786A">
              <w:rPr>
                <w:i/>
                <w:iCs/>
              </w:rPr>
              <w:t>/ Składnia w opowiadaniach dzieci z alkoholowym zespołem płodowym</w:t>
            </w:r>
          </w:p>
        </w:tc>
        <w:tc>
          <w:tcPr>
            <w:tcW w:w="3021" w:type="dxa"/>
            <w:shd w:val="clear" w:color="auto" w:fill="auto"/>
          </w:tcPr>
          <w:p w14:paraId="299DEDFA" w14:textId="77777777" w:rsidR="003E0D40" w:rsidRPr="00BF186B" w:rsidRDefault="003E0D40" w:rsidP="00B71672">
            <w:pPr>
              <w:spacing w:after="120" w:line="240" w:lineRule="auto"/>
              <w:jc w:val="left"/>
            </w:pPr>
            <w:r w:rsidRPr="00BF186B">
              <w:t xml:space="preserve">„Logopedia </w:t>
            </w:r>
            <w:proofErr w:type="spellStart"/>
            <w:r w:rsidRPr="00BF186B">
              <w:t>Silesiana</w:t>
            </w:r>
            <w:proofErr w:type="spellEnd"/>
            <w:r w:rsidRPr="00BF186B">
              <w:t xml:space="preserve">”, </w:t>
            </w:r>
            <w:r w:rsidR="00BF186B">
              <w:t xml:space="preserve">2021, </w:t>
            </w:r>
            <w:r w:rsidRPr="00BF186B">
              <w:t>t. 10, nr 1</w:t>
            </w:r>
            <w:r w:rsidR="00F57F7B">
              <w:t xml:space="preserve">, s. </w:t>
            </w:r>
            <w:r w:rsidR="00D87DF4">
              <w:t>1–57</w:t>
            </w:r>
          </w:p>
          <w:p w14:paraId="2ABF5415" w14:textId="77777777" w:rsidR="003E0D40" w:rsidRPr="00BF186B" w:rsidRDefault="003E0D40" w:rsidP="00B71672">
            <w:pPr>
              <w:spacing w:after="120" w:line="240" w:lineRule="auto"/>
              <w:jc w:val="left"/>
            </w:pPr>
          </w:p>
        </w:tc>
      </w:tr>
      <w:tr w:rsidR="003E0D40" w14:paraId="48FB9D69" w14:textId="77777777" w:rsidTr="0009786A">
        <w:tc>
          <w:tcPr>
            <w:tcW w:w="1838" w:type="dxa"/>
            <w:shd w:val="clear" w:color="auto" w:fill="auto"/>
          </w:tcPr>
          <w:p w14:paraId="4A00270E" w14:textId="77777777" w:rsidR="003E0D40" w:rsidRPr="00BF186B" w:rsidRDefault="003E0D40" w:rsidP="00B71672">
            <w:pPr>
              <w:spacing w:after="120" w:line="240" w:lineRule="auto"/>
              <w:jc w:val="left"/>
            </w:pPr>
            <w:r w:rsidRPr="00BF186B">
              <w:t>Marta Krakowiak</w:t>
            </w:r>
          </w:p>
        </w:tc>
        <w:tc>
          <w:tcPr>
            <w:tcW w:w="4203" w:type="dxa"/>
            <w:shd w:val="clear" w:color="auto" w:fill="auto"/>
          </w:tcPr>
          <w:p w14:paraId="02E71982" w14:textId="77777777" w:rsidR="003E0D40" w:rsidRPr="0009786A" w:rsidRDefault="003E0D40" w:rsidP="00B71672">
            <w:pPr>
              <w:spacing w:after="120" w:line="240" w:lineRule="auto"/>
              <w:jc w:val="left"/>
              <w:rPr>
                <w:i/>
                <w:iCs/>
              </w:rPr>
            </w:pPr>
            <w:r w:rsidRPr="0009786A">
              <w:rPr>
                <w:i/>
                <w:iCs/>
              </w:rPr>
              <w:t xml:space="preserve">Performance of a </w:t>
            </w:r>
            <w:proofErr w:type="spellStart"/>
            <w:r w:rsidRPr="0009786A">
              <w:rPr>
                <w:i/>
                <w:iCs/>
              </w:rPr>
              <w:t>picture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description</w:t>
            </w:r>
            <w:proofErr w:type="spellEnd"/>
            <w:r w:rsidRPr="0009786A">
              <w:rPr>
                <w:i/>
                <w:iCs/>
              </w:rPr>
              <w:t xml:space="preserve"> by ten-</w:t>
            </w:r>
            <w:proofErr w:type="spellStart"/>
            <w:r w:rsidRPr="0009786A">
              <w:rPr>
                <w:i/>
                <w:iCs/>
              </w:rPr>
              <w:t>year</w:t>
            </w:r>
            <w:proofErr w:type="spellEnd"/>
            <w:r w:rsidRPr="0009786A">
              <w:rPr>
                <w:i/>
                <w:iCs/>
              </w:rPr>
              <w:t>-</w:t>
            </w:r>
            <w:proofErr w:type="spellStart"/>
            <w:r w:rsidRPr="0009786A">
              <w:rPr>
                <w:i/>
                <w:iCs/>
              </w:rPr>
              <w:t>olds</w:t>
            </w:r>
            <w:proofErr w:type="spellEnd"/>
            <w:r w:rsidRPr="0009786A">
              <w:rPr>
                <w:i/>
                <w:iCs/>
              </w:rPr>
              <w:t xml:space="preserve"> with </w:t>
            </w:r>
            <w:proofErr w:type="spellStart"/>
            <w:r w:rsidRPr="0009786A">
              <w:rPr>
                <w:i/>
                <w:iCs/>
              </w:rPr>
              <w:t>fetal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alcohol</w:t>
            </w:r>
            <w:proofErr w:type="spellEnd"/>
            <w:r w:rsidRPr="0009786A">
              <w:rPr>
                <w:i/>
                <w:iCs/>
              </w:rPr>
              <w:t xml:space="preserve"> </w:t>
            </w:r>
            <w:proofErr w:type="spellStart"/>
            <w:r w:rsidRPr="0009786A">
              <w:rPr>
                <w:i/>
                <w:iCs/>
              </w:rPr>
              <w:t>syndrome</w:t>
            </w:r>
            <w:proofErr w:type="spellEnd"/>
            <w:r w:rsidRPr="0009786A">
              <w:rPr>
                <w:i/>
                <w:iCs/>
              </w:rPr>
              <w:t>/ Realizacja opisu obrazka przez dziesięciolatki z płodowym zespołem alkoholowym</w:t>
            </w:r>
          </w:p>
        </w:tc>
        <w:tc>
          <w:tcPr>
            <w:tcW w:w="3021" w:type="dxa"/>
            <w:shd w:val="clear" w:color="auto" w:fill="auto"/>
          </w:tcPr>
          <w:p w14:paraId="76CA4666" w14:textId="77777777" w:rsidR="003E0D40" w:rsidRPr="00BF186B" w:rsidRDefault="003E0D40" w:rsidP="00B71672">
            <w:pPr>
              <w:spacing w:after="120" w:line="240" w:lineRule="auto"/>
              <w:jc w:val="left"/>
            </w:pPr>
            <w:r w:rsidRPr="00BF186B">
              <w:t xml:space="preserve">„Logopedia </w:t>
            </w:r>
            <w:proofErr w:type="spellStart"/>
            <w:r w:rsidRPr="00BF186B">
              <w:t>Silesiana</w:t>
            </w:r>
            <w:proofErr w:type="spellEnd"/>
            <w:r w:rsidRPr="00BF186B">
              <w:t xml:space="preserve">”, </w:t>
            </w:r>
            <w:r w:rsidR="00BF186B">
              <w:t xml:space="preserve">2022, </w:t>
            </w:r>
            <w:r w:rsidRPr="00BF186B">
              <w:t>t. 11, nr 2</w:t>
            </w:r>
            <w:r w:rsidR="00F57F7B">
              <w:t>, s. 1–52</w:t>
            </w:r>
          </w:p>
        </w:tc>
      </w:tr>
      <w:tr w:rsidR="002B550F" w14:paraId="3EDEB9BB" w14:textId="77777777" w:rsidTr="0009786A">
        <w:tc>
          <w:tcPr>
            <w:tcW w:w="1838" w:type="dxa"/>
            <w:shd w:val="clear" w:color="auto" w:fill="auto"/>
          </w:tcPr>
          <w:p w14:paraId="77D29457" w14:textId="77777777" w:rsidR="002B550F" w:rsidRPr="00BF186B" w:rsidRDefault="002B550F" w:rsidP="00B71672">
            <w:pPr>
              <w:spacing w:after="120" w:line="240" w:lineRule="auto"/>
              <w:jc w:val="left"/>
            </w:pPr>
            <w:r w:rsidRPr="00BF186B">
              <w:t>Sofia Kamińska</w:t>
            </w:r>
          </w:p>
        </w:tc>
        <w:tc>
          <w:tcPr>
            <w:tcW w:w="4203" w:type="dxa"/>
            <w:shd w:val="clear" w:color="auto" w:fill="auto"/>
          </w:tcPr>
          <w:p w14:paraId="6491CD95" w14:textId="77777777" w:rsidR="002B550F" w:rsidRPr="0009786A" w:rsidRDefault="002B550F" w:rsidP="00B71672">
            <w:pPr>
              <w:pStyle w:val="kryteria"/>
              <w:ind w:left="0" w:firstLine="0"/>
              <w:jc w:val="left"/>
              <w:rPr>
                <w:rFonts w:cs="Calibri"/>
                <w:iCs/>
                <w:szCs w:val="22"/>
                <w:lang w:val="en-US"/>
              </w:rPr>
            </w:pPr>
            <w:r w:rsidRPr="00CE4CE8">
              <w:rPr>
                <w:rFonts w:cs="Calibri"/>
                <w:iCs/>
                <w:szCs w:val="22"/>
                <w:lang w:val="en-GB"/>
              </w:rPr>
              <w:t>Directions of deformation of the consonant cluster /</w:t>
            </w:r>
            <w:proofErr w:type="spellStart"/>
            <w:r w:rsidRPr="00CE4CE8">
              <w:rPr>
                <w:rFonts w:cs="Calibri"/>
                <w:iCs/>
                <w:szCs w:val="22"/>
                <w:lang w:val="en-GB"/>
              </w:rPr>
              <w:t>st</w:t>
            </w:r>
            <w:proofErr w:type="spellEnd"/>
            <w:r w:rsidRPr="00CE4CE8">
              <w:rPr>
                <w:rFonts w:cs="Calibri"/>
                <w:iCs/>
                <w:szCs w:val="22"/>
                <w:lang w:val="en-GB"/>
              </w:rPr>
              <w:t>/ in the speech of children with specific language impairment</w:t>
            </w:r>
          </w:p>
        </w:tc>
        <w:tc>
          <w:tcPr>
            <w:tcW w:w="3021" w:type="dxa"/>
            <w:shd w:val="clear" w:color="auto" w:fill="auto"/>
          </w:tcPr>
          <w:p w14:paraId="4888B042" w14:textId="77777777" w:rsidR="002B550F" w:rsidRPr="00BF186B" w:rsidRDefault="002B550F" w:rsidP="00B71672">
            <w:pPr>
              <w:spacing w:after="120" w:line="240" w:lineRule="auto"/>
              <w:jc w:val="left"/>
            </w:pPr>
            <w:r w:rsidRPr="0009786A">
              <w:rPr>
                <w:rFonts w:cs="Calibri"/>
                <w:szCs w:val="22"/>
              </w:rPr>
              <w:t xml:space="preserve">„Logopedia </w:t>
            </w:r>
            <w:r w:rsidRPr="0009786A">
              <w:rPr>
                <w:rFonts w:cs="Calibri"/>
                <w:szCs w:val="22"/>
                <w:lang w:val="en-US"/>
              </w:rPr>
              <w:t>Silesiana</w:t>
            </w:r>
            <w:r w:rsidRPr="0009786A">
              <w:rPr>
                <w:rFonts w:cs="Calibri"/>
                <w:iCs/>
                <w:szCs w:val="22"/>
                <w:lang w:val="en-US"/>
              </w:rPr>
              <w:t xml:space="preserve">”, 2022, </w:t>
            </w:r>
            <w:r w:rsidRPr="0009786A">
              <w:rPr>
                <w:rFonts w:cs="Calibri"/>
                <w:szCs w:val="22"/>
                <w:lang w:val="en-US"/>
              </w:rPr>
              <w:t>11(1), s. 1–37</w:t>
            </w:r>
          </w:p>
        </w:tc>
      </w:tr>
      <w:tr w:rsidR="00CE4FD9" w14:paraId="64951C76" w14:textId="77777777" w:rsidTr="0009786A">
        <w:tc>
          <w:tcPr>
            <w:tcW w:w="1838" w:type="dxa"/>
            <w:shd w:val="clear" w:color="auto" w:fill="auto"/>
          </w:tcPr>
          <w:p w14:paraId="0188080A" w14:textId="77777777" w:rsidR="00CE4FD9" w:rsidRPr="00BF186B" w:rsidRDefault="00CE4FD9" w:rsidP="00CE4FD9">
            <w:pPr>
              <w:spacing w:after="120" w:line="240" w:lineRule="auto"/>
              <w:jc w:val="left"/>
            </w:pPr>
            <w:r w:rsidRPr="00497A8E">
              <w:rPr>
                <w:rFonts w:cs="Calibri"/>
                <w:szCs w:val="22"/>
              </w:rPr>
              <w:t xml:space="preserve">Renata </w:t>
            </w:r>
            <w:proofErr w:type="spellStart"/>
            <w:r w:rsidRPr="00497A8E">
              <w:rPr>
                <w:rFonts w:cs="Calibri"/>
                <w:szCs w:val="22"/>
              </w:rPr>
              <w:t>Cuprych</w:t>
            </w:r>
            <w:proofErr w:type="spellEnd"/>
            <w:r w:rsidRPr="00497A8E">
              <w:rPr>
                <w:rFonts w:cs="Calibri"/>
                <w:szCs w:val="22"/>
              </w:rPr>
              <w:t xml:space="preserve">, Dominika Jaskólska, Ewa </w:t>
            </w:r>
            <w:proofErr w:type="spellStart"/>
            <w:r w:rsidRPr="00497A8E">
              <w:rPr>
                <w:rFonts w:cs="Calibri"/>
                <w:szCs w:val="22"/>
              </w:rPr>
              <w:t>Boksa</w:t>
            </w:r>
            <w:proofErr w:type="spellEnd"/>
            <w:r w:rsidRPr="00497A8E">
              <w:rPr>
                <w:rFonts w:cs="Calibri"/>
                <w:szCs w:val="22"/>
              </w:rPr>
              <w:t xml:space="preserve">, Izabella </w:t>
            </w:r>
            <w:proofErr w:type="spellStart"/>
            <w:r w:rsidRPr="00497A8E">
              <w:rPr>
                <w:rFonts w:cs="Calibri"/>
                <w:szCs w:val="22"/>
              </w:rPr>
              <w:t>Leśniczuk</w:t>
            </w:r>
            <w:proofErr w:type="spellEnd"/>
          </w:p>
        </w:tc>
        <w:tc>
          <w:tcPr>
            <w:tcW w:w="4203" w:type="dxa"/>
            <w:shd w:val="clear" w:color="auto" w:fill="auto"/>
          </w:tcPr>
          <w:p w14:paraId="5AA91796" w14:textId="77777777" w:rsidR="00CE4FD9" w:rsidRPr="0009786A" w:rsidRDefault="00CE4FD9" w:rsidP="00CE4FD9">
            <w:pPr>
              <w:pStyle w:val="kryteria"/>
              <w:ind w:left="0" w:firstLine="0"/>
              <w:jc w:val="left"/>
              <w:rPr>
                <w:rFonts w:cs="Calibri"/>
                <w:i w:val="0"/>
                <w:szCs w:val="22"/>
                <w:lang w:val="en-US"/>
              </w:rPr>
            </w:pPr>
            <w:r w:rsidRPr="0009786A">
              <w:rPr>
                <w:rFonts w:cs="Calibri"/>
                <w:szCs w:val="22"/>
                <w:lang w:val="en-US"/>
              </w:rPr>
              <w:t xml:space="preserve">Features of language disorders In a person In advanced old age without know </w:t>
            </w:r>
            <w:proofErr w:type="spellStart"/>
            <w:r w:rsidRPr="0009786A">
              <w:rPr>
                <w:rFonts w:cs="Calibri"/>
                <w:szCs w:val="22"/>
                <w:lang w:val="en-US"/>
              </w:rPr>
              <w:t>comorbit</w:t>
            </w:r>
            <w:proofErr w:type="spellEnd"/>
            <w:r w:rsidRPr="0009786A">
              <w:rPr>
                <w:rFonts w:cs="Calibri"/>
                <w:szCs w:val="22"/>
                <w:lang w:val="en-US"/>
              </w:rPr>
              <w:t xml:space="preserve"> neurological Or </w:t>
            </w:r>
            <w:proofErr w:type="spellStart"/>
            <w:r w:rsidRPr="0009786A">
              <w:rPr>
                <w:rFonts w:cs="Calibri"/>
                <w:szCs w:val="22"/>
                <w:lang w:val="en-US"/>
              </w:rPr>
              <w:t>dementiadiseases</w:t>
            </w:r>
            <w:proofErr w:type="spellEnd"/>
            <w:r w:rsidRPr="0009786A">
              <w:rPr>
                <w:rFonts w:cs="Calibri"/>
                <w:szCs w:val="22"/>
                <w:lang w:val="en-US"/>
              </w:rPr>
              <w:t xml:space="preserve"> </w:t>
            </w:r>
            <w:proofErr w:type="spellStart"/>
            <w:r w:rsidRPr="0009786A">
              <w:rPr>
                <w:rFonts w:cs="Calibri"/>
                <w:szCs w:val="22"/>
                <w:lang w:val="en-US"/>
              </w:rPr>
              <w:t>afterundergoing</w:t>
            </w:r>
            <w:proofErr w:type="spellEnd"/>
            <w:r w:rsidRPr="0009786A">
              <w:rPr>
                <w:rFonts w:cs="Calibri"/>
                <w:szCs w:val="22"/>
                <w:lang w:val="en-US"/>
              </w:rPr>
              <w:t xml:space="preserve"> a nervous breakdown</w:t>
            </w:r>
          </w:p>
        </w:tc>
        <w:tc>
          <w:tcPr>
            <w:tcW w:w="3021" w:type="dxa"/>
            <w:shd w:val="clear" w:color="auto" w:fill="auto"/>
          </w:tcPr>
          <w:p w14:paraId="23FAB8ED" w14:textId="77777777" w:rsidR="00CE4FD9" w:rsidRPr="00BF186B" w:rsidRDefault="00CE4FD9" w:rsidP="00CE4FD9">
            <w:pPr>
              <w:spacing w:after="120" w:line="240" w:lineRule="auto"/>
              <w:jc w:val="left"/>
            </w:pPr>
            <w:r w:rsidRPr="00BF186B">
              <w:t>„</w:t>
            </w:r>
            <w:proofErr w:type="spellStart"/>
            <w:r w:rsidRPr="0009786A">
              <w:rPr>
                <w:rFonts w:cs="Calibri"/>
                <w:szCs w:val="22"/>
                <w:lang w:val="en-US"/>
              </w:rPr>
              <w:t>Studia</w:t>
            </w:r>
            <w:proofErr w:type="spellEnd"/>
            <w:r w:rsidRPr="0009786A">
              <w:rPr>
                <w:rFonts w:cs="Calibri"/>
                <w:szCs w:val="22"/>
                <w:lang w:val="en-US"/>
              </w:rPr>
              <w:t xml:space="preserve"> </w:t>
            </w:r>
            <w:proofErr w:type="spellStart"/>
            <w:r w:rsidRPr="0009786A">
              <w:rPr>
                <w:rFonts w:cs="Calibri"/>
                <w:szCs w:val="22"/>
                <w:lang w:val="en-US"/>
              </w:rPr>
              <w:t>Medyczne</w:t>
            </w:r>
            <w:proofErr w:type="spellEnd"/>
            <w:r w:rsidRPr="0009786A">
              <w:rPr>
                <w:rFonts w:cs="Calibri"/>
                <w:szCs w:val="22"/>
                <w:lang w:val="en-US"/>
              </w:rPr>
              <w:t>”, 2024, 40(4), s. 1–12</w:t>
            </w:r>
          </w:p>
        </w:tc>
      </w:tr>
    </w:tbl>
    <w:p w14:paraId="4771B5D4" w14:textId="77777777" w:rsidR="003E0D40" w:rsidRDefault="003E0D40" w:rsidP="00D87DF4">
      <w:pPr>
        <w:rPr>
          <w:color w:val="FF0000"/>
        </w:rPr>
      </w:pPr>
    </w:p>
    <w:p w14:paraId="7059737C" w14:textId="77777777" w:rsidR="003E0D40" w:rsidRPr="00315BBE" w:rsidRDefault="003E0D40" w:rsidP="002736D8">
      <w:pPr>
        <w:spacing w:after="120" w:line="240" w:lineRule="auto"/>
      </w:pPr>
      <w:r>
        <w:t>Przejawem umiędzynarodowienia Uczelni są</w:t>
      </w:r>
      <w:r w:rsidR="00D87DF4">
        <w:t xml:space="preserve"> również</w:t>
      </w:r>
      <w:r>
        <w:t xml:space="preserve"> różne wersje językowe stron internetowych </w:t>
      </w:r>
      <w:r w:rsidR="00D87DF4">
        <w:t>U</w:t>
      </w:r>
      <w:r>
        <w:t xml:space="preserve">niwersytetu ułatwiające studentom oraz pracownikom zagranicznym zapoznanie się z ofertą i funkcjonowaniem </w:t>
      </w:r>
      <w:proofErr w:type="spellStart"/>
      <w:r>
        <w:t>UwS</w:t>
      </w:r>
      <w:proofErr w:type="spellEnd"/>
      <w:r>
        <w:t>.</w:t>
      </w:r>
    </w:p>
    <w:p w14:paraId="32B04459" w14:textId="77777777" w:rsidR="003E0D40" w:rsidRPr="003E1783" w:rsidRDefault="003E0D40" w:rsidP="002736D8">
      <w:pPr>
        <w:spacing w:after="120" w:line="240" w:lineRule="auto"/>
      </w:pPr>
      <w:r>
        <w:t xml:space="preserve">Umiędzynarodowienie procesu kształcenia podlega systematycznym ocenom. </w:t>
      </w:r>
      <w:r w:rsidRPr="00483230">
        <w:t xml:space="preserve">Podstawowym narzędziem monitorowania </w:t>
      </w:r>
      <w:r>
        <w:t>tego procesu na Wydziale Nauk Humanistycznych</w:t>
      </w:r>
      <w:r w:rsidRPr="009E5ADD">
        <w:rPr>
          <w:color w:val="FF0000"/>
        </w:rPr>
        <w:t xml:space="preserve"> </w:t>
      </w:r>
      <w:r w:rsidRPr="003E1783">
        <w:t xml:space="preserve">jest sprawozdanie składane Wydziałowemu </w:t>
      </w:r>
      <w:r w:rsidR="00D87DF4" w:rsidRPr="003E1783">
        <w:t>Z</w:t>
      </w:r>
      <w:r w:rsidRPr="003E1783">
        <w:t xml:space="preserve">espołowi ds. jakości kształcenia w ramach analizy wewnętrznego systemu zapewnienia jakości kształcenia. </w:t>
      </w:r>
    </w:p>
    <w:p w14:paraId="2F3ADE2E" w14:textId="77777777" w:rsidR="00CE4FD9" w:rsidRPr="00DC1C43" w:rsidRDefault="00387824" w:rsidP="002736D8">
      <w:pPr>
        <w:spacing w:after="120" w:line="240" w:lineRule="auto"/>
        <w:rPr>
          <w:noProof/>
        </w:rPr>
      </w:pPr>
      <w:r>
        <w:rPr>
          <w:noProof/>
        </w:rPr>
        <w:t>K</w:t>
      </w:r>
      <w:r w:rsidR="003E0D40">
        <w:rPr>
          <w:noProof/>
        </w:rPr>
        <w:t>ierownik biblioteki głównej UwS monitoruje wydawnictwa i zgodnie z zapotrzebowaniem pracowników zaopatruje księgozbiór w monografie i czasopisma zagraniczne.</w:t>
      </w:r>
    </w:p>
    <w:p w14:paraId="006A4802" w14:textId="77777777" w:rsidR="00E26060" w:rsidRPr="004C3775" w:rsidRDefault="00E26060" w:rsidP="00182538">
      <w:pPr>
        <w:pStyle w:val="kryteria"/>
        <w:spacing w:before="240"/>
        <w:ind w:left="0" w:firstLine="0"/>
        <w:rPr>
          <w:b/>
          <w:i w:val="0"/>
        </w:rPr>
      </w:pPr>
      <w:r w:rsidRPr="004C3775">
        <w:rPr>
          <w:b/>
          <w:i w:val="0"/>
        </w:rPr>
        <w:lastRenderedPageBreak/>
        <w:t xml:space="preserve">Zalecenia dotyczące kryterium </w:t>
      </w:r>
      <w:r>
        <w:rPr>
          <w:b/>
          <w:i w:val="0"/>
        </w:rPr>
        <w:t>7</w:t>
      </w:r>
      <w:r w:rsidRPr="004C3775">
        <w:rPr>
          <w:b/>
          <w:i w:val="0"/>
        </w:rPr>
        <w:t xml:space="preserve"> wymienione w uchwale Prezydium PKA w sprawie oceny programowej na kierunku studiów, która poprzedziła bieżącą ocenę (</w:t>
      </w:r>
      <w:r w:rsidRPr="00612548">
        <w:rPr>
          <w:b/>
        </w:rPr>
        <w:t>jeżeli dotyczy</w:t>
      </w:r>
      <w:r w:rsidRPr="004C3775">
        <w:rPr>
          <w:b/>
          <w:i w:val="0"/>
        </w:rPr>
        <w:t>)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817"/>
        <w:gridCol w:w="5430"/>
      </w:tblGrid>
      <w:tr w:rsidR="00E26060" w14:paraId="7A1DD568" w14:textId="77777777" w:rsidTr="00E26060">
        <w:tc>
          <w:tcPr>
            <w:tcW w:w="342" w:type="pct"/>
            <w:shd w:val="clear" w:color="auto" w:fill="auto"/>
            <w:vAlign w:val="center"/>
          </w:tcPr>
          <w:p w14:paraId="0859182C" w14:textId="77777777" w:rsidR="00E26060" w:rsidRPr="00E7133D" w:rsidRDefault="00E26060">
            <w:pPr>
              <w:pStyle w:val="PKA-wyroznienia"/>
              <w:jc w:val="center"/>
              <w:rPr>
                <w:b w:val="0"/>
              </w:rPr>
            </w:pPr>
            <w:r w:rsidRPr="00E7133D">
              <w:rPr>
                <w:b w:val="0"/>
              </w:rPr>
              <w:t>Lp.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5D01003D" w14:textId="77777777" w:rsidR="00E26060" w:rsidRPr="00E7133D" w:rsidRDefault="00E26060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E7133D">
              <w:rPr>
                <w:b w:val="0"/>
              </w:rPr>
              <w:t xml:space="preserve">Zalecenia dotyczące kryterium </w:t>
            </w:r>
            <w:r>
              <w:rPr>
                <w:b w:val="0"/>
              </w:rPr>
              <w:t>7</w:t>
            </w:r>
            <w:r w:rsidRPr="00E7133D">
              <w:rPr>
                <w:b w:val="0"/>
              </w:rPr>
              <w:t xml:space="preserve"> wymienione we wskazanej wyżej uchwale Prezydium PKA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0A73089B" w14:textId="77777777" w:rsidR="00E26060" w:rsidRPr="00E7133D" w:rsidRDefault="00E26060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FB2583">
              <w:rPr>
                <w:b w:val="0"/>
              </w:rPr>
              <w:t xml:space="preserve">Opis realizacji zalecenia oraz działań zapobiegawczych podjętych przez </w:t>
            </w:r>
            <w:r w:rsidR="00F373C6">
              <w:rPr>
                <w:b w:val="0"/>
              </w:rPr>
              <w:t>u</w:t>
            </w:r>
            <w:r w:rsidRPr="00FB2583">
              <w:rPr>
                <w:b w:val="0"/>
              </w:rPr>
              <w:t>czelnię w celu usunięcia błędów i</w:t>
            </w:r>
            <w:r>
              <w:rPr>
                <w:b w:val="0"/>
              </w:rPr>
              <w:t> </w:t>
            </w:r>
            <w:r w:rsidRPr="00FB2583">
              <w:rPr>
                <w:b w:val="0"/>
              </w:rPr>
              <w:t>niezgodności sformułowanych w zaleceniu o charakterze naprawczym</w:t>
            </w:r>
          </w:p>
        </w:tc>
      </w:tr>
      <w:tr w:rsidR="00E26060" w14:paraId="1675EBD8" w14:textId="77777777" w:rsidTr="00E26060">
        <w:tc>
          <w:tcPr>
            <w:tcW w:w="342" w:type="pct"/>
            <w:shd w:val="clear" w:color="auto" w:fill="auto"/>
          </w:tcPr>
          <w:p w14:paraId="6590F256" w14:textId="77777777" w:rsidR="00E26060" w:rsidRPr="00E7133D" w:rsidRDefault="00E26060">
            <w:pPr>
              <w:pStyle w:val="PKA-wyroznienia"/>
              <w:rPr>
                <w:b w:val="0"/>
              </w:rPr>
            </w:pPr>
            <w:r w:rsidRPr="00E7133D">
              <w:rPr>
                <w:b w:val="0"/>
              </w:rPr>
              <w:t>1.</w:t>
            </w:r>
          </w:p>
        </w:tc>
        <w:tc>
          <w:tcPr>
            <w:tcW w:w="1591" w:type="pct"/>
            <w:shd w:val="clear" w:color="auto" w:fill="auto"/>
          </w:tcPr>
          <w:p w14:paraId="04ADBB51" w14:textId="77777777" w:rsidR="00E26060" w:rsidRDefault="00601007">
            <w:pPr>
              <w:pStyle w:val="PKA-wyroznienia"/>
            </w:pPr>
            <w:r>
              <w:t xml:space="preserve">Brak </w:t>
            </w:r>
          </w:p>
        </w:tc>
        <w:tc>
          <w:tcPr>
            <w:tcW w:w="3067" w:type="pct"/>
            <w:shd w:val="clear" w:color="auto" w:fill="auto"/>
          </w:tcPr>
          <w:p w14:paraId="17F7BF63" w14:textId="77777777" w:rsidR="00E26060" w:rsidRDefault="00601007">
            <w:pPr>
              <w:pStyle w:val="PKA-wyroznienia"/>
            </w:pPr>
            <w:r>
              <w:t xml:space="preserve">- </w:t>
            </w:r>
          </w:p>
        </w:tc>
      </w:tr>
    </w:tbl>
    <w:p w14:paraId="44E57DC2" w14:textId="77777777" w:rsidR="008514FD" w:rsidRPr="00DC1C43" w:rsidRDefault="008514FD" w:rsidP="00BB2B5D"/>
    <w:p w14:paraId="33164F79" w14:textId="77777777" w:rsidR="007B094D" w:rsidRPr="00DC1C43" w:rsidRDefault="007B094D" w:rsidP="00B463D1">
      <w:pPr>
        <w:pStyle w:val="Nagwek2"/>
      </w:pPr>
      <w:bookmarkStart w:id="51" w:name="_Toc628595"/>
      <w:bookmarkStart w:id="52" w:name="_Toc109113316"/>
      <w:r w:rsidRPr="00DC1C43">
        <w:t>Kryterium 8. Wsparcie studentów w uczeniu się, rozwoju społecznym, naukowym lub zawodowym i wejściu na rynek pracy oraz rozwój i doskonalenie form wsparcia</w:t>
      </w:r>
      <w:bookmarkEnd w:id="51"/>
      <w:bookmarkEnd w:id="52"/>
    </w:p>
    <w:p w14:paraId="79F3A02F" w14:textId="77777777" w:rsidR="00942984" w:rsidRPr="006704F6" w:rsidRDefault="00942984" w:rsidP="00EE766B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  <w:r w:rsidRPr="006704F6">
        <w:rPr>
          <w:rFonts w:ascii="Calibri" w:hAnsi="Calibri" w:cs="Calibri"/>
          <w:sz w:val="22"/>
          <w:szCs w:val="22"/>
        </w:rPr>
        <w:t xml:space="preserve">Wsparcie oferowane studentom na kierunku logopedia z audiologią w Uniwersytecie w Siedlcach prowadzone jest systematycznie, w sposób kompleksowy, przybierając różne formy. System wsparcia obejmuje najważniejsze aspekty związane z procesem uczenia się oraz przygotowaniem do wejścia na rynek pracy. Ma charakter merytoryczny, materialny i organizacyjny. Wspieranie studentów w procesie uczenia się rozumiane jest przede wszystkim jako rozpoznawanie ich potrzeb, informowanie o formach pomocy, motywowanie do aktywności oraz stwarzanie warunków do samodzielnego rozwoju. </w:t>
      </w:r>
    </w:p>
    <w:p w14:paraId="12551301" w14:textId="77777777" w:rsidR="00942984" w:rsidRPr="006704F6" w:rsidRDefault="00601007" w:rsidP="00EE766B">
      <w:pPr>
        <w:autoSpaceDE w:val="0"/>
        <w:autoSpaceDN w:val="0"/>
        <w:adjustRightInd w:val="0"/>
        <w:spacing w:after="120" w:line="240" w:lineRule="auto"/>
        <w:rPr>
          <w:rFonts w:cs="Calibri"/>
          <w:szCs w:val="22"/>
        </w:rPr>
      </w:pPr>
      <w:r>
        <w:rPr>
          <w:rFonts w:cs="Calibri"/>
          <w:szCs w:val="22"/>
        </w:rPr>
        <w:t>W R</w:t>
      </w:r>
      <w:r w:rsidR="00942984" w:rsidRPr="006704F6">
        <w:rPr>
          <w:rFonts w:cs="Calibri"/>
          <w:szCs w:val="22"/>
        </w:rPr>
        <w:t xml:space="preserve">egulaminie studiów (załącznik do Uchwały Nr 61/2024 Senatu </w:t>
      </w:r>
      <w:proofErr w:type="spellStart"/>
      <w:r w:rsidR="00942984" w:rsidRPr="006704F6">
        <w:rPr>
          <w:rFonts w:cs="Calibri"/>
          <w:szCs w:val="22"/>
        </w:rPr>
        <w:t>UwS</w:t>
      </w:r>
      <w:proofErr w:type="spellEnd"/>
      <w:r w:rsidR="00942984" w:rsidRPr="006704F6">
        <w:rPr>
          <w:rFonts w:cs="Calibri"/>
          <w:szCs w:val="22"/>
        </w:rPr>
        <w:t xml:space="preserve"> z dnia 29 maja 2024 r.) znajdują się korzystne dla studentów rozwiązania wspomagające proces kształcenia, takie jak: zmiana kierunku i form studiowania, indywidualna organizacja studiów, indywidualny program studiów, urlopy (długoterminowe, krótkoterminowe, od zajęć), egzaminy komisyjne oraz nagrody i wyróżnienia. </w:t>
      </w:r>
    </w:p>
    <w:p w14:paraId="64C6BE70" w14:textId="77777777" w:rsidR="00942984" w:rsidRPr="006704F6" w:rsidRDefault="00942984" w:rsidP="00EE766B">
      <w:pPr>
        <w:autoSpaceDE w:val="0"/>
        <w:autoSpaceDN w:val="0"/>
        <w:adjustRightInd w:val="0"/>
        <w:spacing w:after="120"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 xml:space="preserve">Bardzo ważnym aspektem wsparcia jest zapewnienie kontaktu z nauczycielami akademickimi w ramach dyżurów dydaktycznych, konsultacji, a także poprzez służbową pocztę elektroniczną. </w:t>
      </w:r>
    </w:p>
    <w:p w14:paraId="3784CDEB" w14:textId="77777777" w:rsidR="00942984" w:rsidRPr="006704F6" w:rsidRDefault="00EE766B" w:rsidP="0039691B">
      <w:pPr>
        <w:autoSpaceDE w:val="0"/>
        <w:autoSpaceDN w:val="0"/>
        <w:adjustRightInd w:val="0"/>
        <w:spacing w:after="120"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>Znaczącą</w:t>
      </w:r>
      <w:r w:rsidR="00942984" w:rsidRPr="006704F6">
        <w:rPr>
          <w:rFonts w:cs="Calibri"/>
          <w:szCs w:val="22"/>
        </w:rPr>
        <w:t xml:space="preserve"> rolę w procesie kształcenia studentów odgrywają powoływani decyzją Dziekana opiekunowie roczników (Decyzja Nr 15/2024 Dziekana Wydziału Nauk Humanistycznych Uniwersytetu w Siedlcach z dnia 01 października 2024 roku). Szczegółowe obowiązki i kompetencje opiekuna roku na Wydziale Nauk Humanistycznych zostały określone w Decyzji Nr 24/2023 Dziekana Wydziału Nauk Humanistycznych Uniwersytetu w Siedlcach z dnia 8 listopada 2023 roku w sprawie ustalenia zakresu obowiązków i kompetencji opiekuna roku studiów. Do jego zadań należy: </w:t>
      </w:r>
    </w:p>
    <w:p w14:paraId="7CDC742E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 xml:space="preserve">przeprowadzenie spotkań na początku każdego semestru studiów, w tym spotkania informacyjnego dla studentów rozpoczynających pierwszy rok kształcenia; </w:t>
      </w:r>
    </w:p>
    <w:p w14:paraId="3061F150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 xml:space="preserve">sporządzanie sprawozdań z przebiegu spotkań ze studentami i składanie ich w sekretariacie instytutu raz na semestr; </w:t>
      </w:r>
    </w:p>
    <w:p w14:paraId="3873536B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 xml:space="preserve">zapoznanie studentów pierwszego roku ze strukturą Uniwersytetu, </w:t>
      </w:r>
      <w:r w:rsidR="0039691B">
        <w:rPr>
          <w:rFonts w:cs="Calibri"/>
          <w:szCs w:val="22"/>
        </w:rPr>
        <w:t>R</w:t>
      </w:r>
      <w:r w:rsidRPr="006704F6">
        <w:rPr>
          <w:rFonts w:cs="Calibri"/>
          <w:szCs w:val="22"/>
        </w:rPr>
        <w:t xml:space="preserve">egulaminem studiów oraz innymi ważnymi zasadami, dotyczącymi funkcjonowania Uniwersytetu i realizacji procesu kształcenia; </w:t>
      </w:r>
    </w:p>
    <w:p w14:paraId="3B54030B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 xml:space="preserve">inicjowanie wyboru starosty na początku pierwszego semestru; </w:t>
      </w:r>
    </w:p>
    <w:p w14:paraId="2105884D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 xml:space="preserve">przeprowadzanie kampanii informacyjnych na temat ankietowego badania opinii studentów w zakresie jakości prowadzonych zajęć oraz jakości organizacji procesu dydaktycznego; </w:t>
      </w:r>
    </w:p>
    <w:p w14:paraId="6C4ABA80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>wsparcie studentów w zakresie wyboru specjalności modułów i przedmiotów fakultatywnych;</w:t>
      </w:r>
    </w:p>
    <w:p w14:paraId="09E1BA1D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 xml:space="preserve">wsparcie w zakresie komunikacji z władzami wydziału, nauczycielami akademickimi i pracownikami administracyjnymi; </w:t>
      </w:r>
    </w:p>
    <w:p w14:paraId="33AD9685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 xml:space="preserve">wsparcie w rozwiązywaniu sporów i konfliktów związanych z procesem dydaktycznym w trakcie cyklu kształcenia; </w:t>
      </w:r>
    </w:p>
    <w:p w14:paraId="257437B2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 xml:space="preserve">zachęcanie i koordynowanie aktywności społecznej na rzecz instytutu, wydziału i </w:t>
      </w:r>
      <w:r w:rsidR="008F5D20">
        <w:rPr>
          <w:rFonts w:cs="Calibri"/>
          <w:szCs w:val="22"/>
        </w:rPr>
        <w:t>U</w:t>
      </w:r>
      <w:r w:rsidRPr="006704F6">
        <w:rPr>
          <w:rFonts w:cs="Calibri"/>
          <w:szCs w:val="22"/>
        </w:rPr>
        <w:t>czelni;</w:t>
      </w:r>
    </w:p>
    <w:p w14:paraId="76897729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 xml:space="preserve">utrzymywanie stałego kontaktu ze starostą roku w sprawach bieżących, związanych z organizacją procesu kształcenia; </w:t>
      </w:r>
    </w:p>
    <w:p w14:paraId="12AD5563" w14:textId="77777777" w:rsidR="00942984" w:rsidRPr="006704F6" w:rsidRDefault="00942984" w:rsidP="00F80370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lastRenderedPageBreak/>
        <w:t>wykonywanie innych zadań powierzonych przez władze dziekańskie lub dyrekcję instytutu/pracowni</w:t>
      </w:r>
      <w:r w:rsidR="008F5D20">
        <w:rPr>
          <w:rFonts w:cs="Calibri"/>
          <w:szCs w:val="22"/>
        </w:rPr>
        <w:t>.</w:t>
      </w:r>
    </w:p>
    <w:p w14:paraId="1EB16340" w14:textId="77777777" w:rsidR="00942984" w:rsidRPr="006704F6" w:rsidRDefault="00942984" w:rsidP="0039691B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  <w:r w:rsidRPr="006704F6">
        <w:rPr>
          <w:rFonts w:ascii="Calibri" w:hAnsi="Calibri" w:cs="Calibri"/>
          <w:sz w:val="22"/>
          <w:szCs w:val="22"/>
        </w:rPr>
        <w:t xml:space="preserve">Każdy student ma możliwość bezpośredniego zgłaszania skarg i wniosków władzom Wydziału. Działania podejmowane przez władze Wydziału, po otrzymaniu skargi lub wniosku, uzależnione są od rangi rozpatrywanej sprawy. W następstwie złożenia skargi lub wniosku przeprowadzane jest wewnętrzne postępowanie wyjaśniające. </w:t>
      </w:r>
      <w:r w:rsidR="008F5D20">
        <w:rPr>
          <w:rFonts w:ascii="Calibri" w:hAnsi="Calibri" w:cs="Calibri"/>
          <w:sz w:val="22"/>
          <w:szCs w:val="22"/>
        </w:rPr>
        <w:t>W takich przypadkach obowiązuje zasada</w:t>
      </w:r>
      <w:r w:rsidRPr="006704F6">
        <w:rPr>
          <w:rFonts w:ascii="Calibri" w:hAnsi="Calibri" w:cs="Calibri"/>
          <w:sz w:val="22"/>
          <w:szCs w:val="22"/>
        </w:rPr>
        <w:t xml:space="preserve"> dążeni</w:t>
      </w:r>
      <w:r w:rsidR="008F5D20">
        <w:rPr>
          <w:rFonts w:ascii="Calibri" w:hAnsi="Calibri" w:cs="Calibri"/>
          <w:sz w:val="22"/>
          <w:szCs w:val="22"/>
        </w:rPr>
        <w:t>a</w:t>
      </w:r>
      <w:r w:rsidRPr="006704F6">
        <w:rPr>
          <w:rFonts w:ascii="Calibri" w:hAnsi="Calibri" w:cs="Calibri"/>
          <w:sz w:val="22"/>
          <w:szCs w:val="22"/>
        </w:rPr>
        <w:t xml:space="preserve"> do ugodowego załatwiania spraw. Władze Wydziału dokładają wszelkich starań, aby sprawy studentów były rozpatrywane sprawnie, bez zbędnej zwłoki. Ponadto </w:t>
      </w:r>
      <w:r w:rsidR="008F5D20">
        <w:rPr>
          <w:rFonts w:ascii="Calibri" w:hAnsi="Calibri" w:cs="Calibri"/>
          <w:sz w:val="22"/>
          <w:szCs w:val="22"/>
        </w:rPr>
        <w:t>na</w:t>
      </w:r>
      <w:r w:rsidRPr="006704F6">
        <w:rPr>
          <w:rFonts w:ascii="Calibri" w:hAnsi="Calibri" w:cs="Calibri"/>
          <w:sz w:val="22"/>
          <w:szCs w:val="22"/>
        </w:rPr>
        <w:t xml:space="preserve"> Uczelni funkcjonuje Rzecznik Akademicki (powołany Zarządzaniem nr 88/2014 Rektora UPH w Siedlcach) oraz Rzecznicy Dyscyplinarni, którzy mogą uczestniczyć w wyjaśnianiu sytuacji spornych. Studenci </w:t>
      </w:r>
      <w:r w:rsidR="008F5D20">
        <w:rPr>
          <w:rFonts w:ascii="Calibri" w:hAnsi="Calibri" w:cs="Calibri"/>
          <w:sz w:val="22"/>
          <w:szCs w:val="22"/>
        </w:rPr>
        <w:t>mają możliwość zgłaszania</w:t>
      </w:r>
      <w:r w:rsidRPr="006704F6">
        <w:rPr>
          <w:rFonts w:ascii="Calibri" w:hAnsi="Calibri" w:cs="Calibri"/>
          <w:sz w:val="22"/>
          <w:szCs w:val="22"/>
        </w:rPr>
        <w:t xml:space="preserve"> swo</w:t>
      </w:r>
      <w:r w:rsidR="008F5D20">
        <w:rPr>
          <w:rFonts w:ascii="Calibri" w:hAnsi="Calibri" w:cs="Calibri"/>
          <w:sz w:val="22"/>
          <w:szCs w:val="22"/>
        </w:rPr>
        <w:t>ich</w:t>
      </w:r>
      <w:r w:rsidRPr="006704F6">
        <w:rPr>
          <w:rFonts w:ascii="Calibri" w:hAnsi="Calibri" w:cs="Calibri"/>
          <w:sz w:val="22"/>
          <w:szCs w:val="22"/>
        </w:rPr>
        <w:t xml:space="preserve"> potrzeb również w ramach i poprzez ciała kolegialne Wydziału i Instytutu, w których są pełnoprawnymi członkami (</w:t>
      </w:r>
      <w:r w:rsidR="0045415A">
        <w:rPr>
          <w:rFonts w:ascii="Calibri" w:hAnsi="Calibri" w:cs="Calibri"/>
          <w:color w:val="auto"/>
          <w:sz w:val="22"/>
          <w:szCs w:val="22"/>
        </w:rPr>
        <w:t>zespoły instytutowe</w:t>
      </w:r>
      <w:r w:rsidRPr="003E1783">
        <w:rPr>
          <w:rFonts w:ascii="Calibri" w:hAnsi="Calibri" w:cs="Calibri"/>
          <w:color w:val="auto"/>
          <w:sz w:val="22"/>
          <w:szCs w:val="22"/>
        </w:rPr>
        <w:t>,</w:t>
      </w:r>
      <w:r w:rsidRPr="006704F6">
        <w:rPr>
          <w:rFonts w:ascii="Calibri" w:hAnsi="Calibri" w:cs="Calibri"/>
          <w:sz w:val="22"/>
          <w:szCs w:val="22"/>
        </w:rPr>
        <w:t xml:space="preserve"> wydziałowe komisje itp.)</w:t>
      </w:r>
      <w:r w:rsidR="008E5641" w:rsidRPr="006704F6">
        <w:rPr>
          <w:rFonts w:ascii="Calibri" w:hAnsi="Calibri" w:cs="Calibri"/>
          <w:sz w:val="22"/>
          <w:szCs w:val="22"/>
        </w:rPr>
        <w:t>.</w:t>
      </w:r>
    </w:p>
    <w:p w14:paraId="16394F24" w14:textId="77777777" w:rsidR="00942984" w:rsidRPr="006704F6" w:rsidRDefault="00942984" w:rsidP="0039691B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sz w:val="22"/>
          <w:szCs w:val="22"/>
        </w:rPr>
        <w:t xml:space="preserve">W trosce o studentów podejmowane są działania informacyjne i edukacyjne z zakresu bezpieczeństwa, przeciwdziałania dyskryminacji i przemocy. Na Wydziale organizowane są wykłady, warsztaty i szkolenia. Rektor </w:t>
      </w:r>
      <w:proofErr w:type="spellStart"/>
      <w:r w:rsidRPr="006704F6">
        <w:rPr>
          <w:rFonts w:ascii="Calibri" w:hAnsi="Calibri" w:cs="Calibri"/>
          <w:sz w:val="22"/>
          <w:szCs w:val="22"/>
        </w:rPr>
        <w:t>UwS</w:t>
      </w:r>
      <w:proofErr w:type="spellEnd"/>
      <w:r w:rsidRPr="006704F6">
        <w:rPr>
          <w:rFonts w:ascii="Calibri" w:hAnsi="Calibri" w:cs="Calibri"/>
          <w:sz w:val="22"/>
          <w:szCs w:val="22"/>
        </w:rPr>
        <w:t xml:space="preserve"> ustanowił również swego pełnomocnika ds. przeciwdziałania </w:t>
      </w:r>
      <w:proofErr w:type="spellStart"/>
      <w:r w:rsidRPr="006704F6">
        <w:rPr>
          <w:rFonts w:ascii="Calibri" w:hAnsi="Calibri" w:cs="Calibri"/>
          <w:sz w:val="22"/>
          <w:szCs w:val="22"/>
        </w:rPr>
        <w:t>mobbingowi</w:t>
      </w:r>
      <w:proofErr w:type="spellEnd"/>
      <w:r w:rsidRPr="006704F6">
        <w:rPr>
          <w:rFonts w:ascii="Calibri" w:hAnsi="Calibri" w:cs="Calibri"/>
          <w:sz w:val="22"/>
          <w:szCs w:val="22"/>
        </w:rPr>
        <w:t>, molestowaniu i dyskryminacji (Zarządzenie 156/2021 Rektora UPH w Siedlcach z dnia 23 grudnia 2021 roku), którego zadaniem jest m.in. rozpatrywanie skarg dot</w:t>
      </w:r>
      <w:r w:rsidR="008F5D20">
        <w:rPr>
          <w:rFonts w:ascii="Calibri" w:hAnsi="Calibri" w:cs="Calibri"/>
          <w:sz w:val="22"/>
          <w:szCs w:val="22"/>
        </w:rPr>
        <w:t>yczących</w:t>
      </w:r>
      <w:r w:rsidRPr="006704F6">
        <w:rPr>
          <w:rFonts w:ascii="Calibri" w:hAnsi="Calibri" w:cs="Calibri"/>
          <w:sz w:val="22"/>
          <w:szCs w:val="22"/>
        </w:rPr>
        <w:t xml:space="preserve"> braku równego traktowania kobiet i mężczyzn oraz wszelkich innych form dyskryminacji, w szczególności ze względu na płeć, wiek, rasę, wyznanie, religię, niepełnosprawność czy orientację seksualną. Dodatkowo </w:t>
      </w:r>
      <w:r w:rsidR="008F5D20">
        <w:rPr>
          <w:rFonts w:ascii="Calibri" w:hAnsi="Calibri" w:cs="Calibri"/>
          <w:sz w:val="22"/>
          <w:szCs w:val="22"/>
        </w:rPr>
        <w:t>Z</w:t>
      </w:r>
      <w:r w:rsidRPr="006704F6">
        <w:rPr>
          <w:rFonts w:ascii="Calibri" w:hAnsi="Calibri" w:cs="Calibri"/>
          <w:sz w:val="22"/>
          <w:szCs w:val="22"/>
        </w:rPr>
        <w:t xml:space="preserve">arządzeniem </w:t>
      </w:r>
      <w:r w:rsidR="008F5D20">
        <w:rPr>
          <w:rFonts w:ascii="Calibri" w:hAnsi="Calibri" w:cs="Calibri"/>
          <w:sz w:val="22"/>
          <w:szCs w:val="22"/>
        </w:rPr>
        <w:t>N</w:t>
      </w:r>
      <w:r w:rsidRPr="006704F6">
        <w:rPr>
          <w:rFonts w:ascii="Calibri" w:hAnsi="Calibri" w:cs="Calibri"/>
          <w:sz w:val="22"/>
          <w:szCs w:val="22"/>
        </w:rPr>
        <w:t xml:space="preserve">r 91/2023 Rektora Uniwersytetu w Siedlcach wprowadzony został Regulamin przeciwdziałania dyskryminacji, molestowaniu i molestowaniu seksualnemu, studentów, doktorantów i słuchaczy studiów podyplomowych </w:t>
      </w:r>
      <w:r w:rsidR="008F5D20">
        <w:rPr>
          <w:rFonts w:ascii="Calibri" w:hAnsi="Calibri" w:cs="Calibri"/>
          <w:sz w:val="22"/>
          <w:szCs w:val="22"/>
        </w:rPr>
        <w:t>na</w:t>
      </w:r>
      <w:r w:rsidRPr="006704F6">
        <w:rPr>
          <w:rFonts w:ascii="Calibri" w:hAnsi="Calibri" w:cs="Calibri"/>
          <w:sz w:val="22"/>
          <w:szCs w:val="22"/>
        </w:rPr>
        <w:t xml:space="preserve"> Uniwersytecie w Siedlcach, który określa zasady przeciwdziałania przejawom dyskryminacji, w tym molestowania seksualnego, a także opisuje sposób postępowania w sytuacji wystąpienia takich zdarzeń </w:t>
      </w:r>
      <w:r w:rsidR="008F5D20">
        <w:rPr>
          <w:rFonts w:ascii="Calibri" w:hAnsi="Calibri" w:cs="Calibri"/>
          <w:sz w:val="22"/>
          <w:szCs w:val="22"/>
        </w:rPr>
        <w:t>na</w:t>
      </w:r>
      <w:r w:rsidRPr="006704F6">
        <w:rPr>
          <w:rFonts w:ascii="Calibri" w:hAnsi="Calibri" w:cs="Calibri"/>
          <w:sz w:val="22"/>
          <w:szCs w:val="22"/>
        </w:rPr>
        <w:t xml:space="preserve"> </w:t>
      </w:r>
      <w:r w:rsidR="008F5D20">
        <w:rPr>
          <w:rFonts w:ascii="Calibri" w:hAnsi="Calibri" w:cs="Calibri"/>
          <w:sz w:val="22"/>
          <w:szCs w:val="22"/>
        </w:rPr>
        <w:t>Uczelni</w:t>
      </w:r>
      <w:r w:rsidRPr="006704F6">
        <w:rPr>
          <w:rFonts w:ascii="Calibri" w:hAnsi="Calibri" w:cs="Calibri"/>
          <w:sz w:val="22"/>
          <w:szCs w:val="22"/>
        </w:rPr>
        <w:t xml:space="preserve">. W roku akademickim 2023/24 wszyscy 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studenci Wydziału Nauk Humanistycznych uczestniczyli w szkoleniu dotyczącym przeciwdziałania dyskryminacji osób z niepełnosprawnościami. </w:t>
      </w:r>
    </w:p>
    <w:p w14:paraId="2F9DD718" w14:textId="77777777" w:rsidR="00942984" w:rsidRPr="006704F6" w:rsidRDefault="00942984" w:rsidP="0039691B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 xml:space="preserve">Codzienne wsparcie administracyjne uzyskują studenci w Dziekanacie Wydziału. Aby podnieść poziom kompetencji w zakresie pomocy studentom, jego pracownicy biorą czynny udział w szkoleniach z zakresu języka migowego, wsparcia osób ze szczególnymi potrzebami, a także mają możliwość wyjazdów </w:t>
      </w:r>
      <w:r w:rsidR="008F5D20">
        <w:rPr>
          <w:rFonts w:ascii="Calibri" w:hAnsi="Calibri" w:cs="Calibri"/>
          <w:color w:val="auto"/>
          <w:sz w:val="22"/>
          <w:szCs w:val="22"/>
        </w:rPr>
        <w:t xml:space="preserve">zagranicznych </w:t>
      </w:r>
      <w:r w:rsidRPr="006704F6">
        <w:rPr>
          <w:rFonts w:ascii="Calibri" w:hAnsi="Calibri" w:cs="Calibri"/>
          <w:color w:val="auto"/>
          <w:sz w:val="22"/>
          <w:szCs w:val="22"/>
        </w:rPr>
        <w:t>w ramach programu E</w:t>
      </w:r>
      <w:r w:rsidR="008F5D20">
        <w:rPr>
          <w:rFonts w:ascii="Calibri" w:hAnsi="Calibri" w:cs="Calibri"/>
          <w:color w:val="auto"/>
          <w:sz w:val="22"/>
          <w:szCs w:val="22"/>
        </w:rPr>
        <w:t>rasmus</w:t>
      </w:r>
      <w:r w:rsidRPr="006704F6">
        <w:rPr>
          <w:rFonts w:ascii="Calibri" w:hAnsi="Calibri" w:cs="Calibri"/>
          <w:color w:val="auto"/>
          <w:sz w:val="22"/>
          <w:szCs w:val="22"/>
        </w:rPr>
        <w:t>+. Informacje o godzinach otwarcia Dziekanatu dostępne są na stronie Wydziału (https://wh.uws.edu.pl/studenci/dziekanat).</w:t>
      </w:r>
      <w:r w:rsidR="003E0D40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5518457" w14:textId="77777777" w:rsidR="00942984" w:rsidRPr="006704F6" w:rsidRDefault="00942984" w:rsidP="0039691B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 xml:space="preserve">Wsparcie studentów w uczeniu się, a także w ich rozwoju społecznym i naukowym, realizowane jest również poprzez możliwość zrzeszania się. </w:t>
      </w:r>
      <w:r w:rsidR="00B017BD" w:rsidRPr="006704F6">
        <w:rPr>
          <w:rFonts w:ascii="Calibri" w:hAnsi="Calibri" w:cs="Calibri"/>
          <w:color w:val="auto"/>
          <w:sz w:val="22"/>
          <w:szCs w:val="22"/>
        </w:rPr>
        <w:t>Na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Uczelni przy każdym z Instytutów działają studenckie koła naukowe, które skupiają studentów chętnych </w:t>
      </w:r>
      <w:r w:rsidR="008F5D20">
        <w:rPr>
          <w:rFonts w:ascii="Calibri" w:hAnsi="Calibri" w:cs="Calibri"/>
          <w:color w:val="auto"/>
          <w:sz w:val="22"/>
          <w:szCs w:val="22"/>
        </w:rPr>
        <w:t>do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odkrywani</w:t>
      </w:r>
      <w:r w:rsidR="008F5D20">
        <w:rPr>
          <w:rFonts w:ascii="Calibri" w:hAnsi="Calibri" w:cs="Calibri"/>
          <w:color w:val="auto"/>
          <w:sz w:val="22"/>
          <w:szCs w:val="22"/>
        </w:rPr>
        <w:t>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niepoznanych dotychczas głębin nauki. W ramach koła naukowego można poznać ciekawych ludzi, nawiązać kontakty, a także uczestniczyć w organizowanych wyjazdach badawczych oraz konferencjach. Instrumentami pomocnymi w realizacji tych założeń są na </w:t>
      </w:r>
      <w:r w:rsidR="00B017BD" w:rsidRPr="006704F6">
        <w:rPr>
          <w:rFonts w:ascii="Calibri" w:hAnsi="Calibri" w:cs="Calibri"/>
          <w:color w:val="auto"/>
          <w:sz w:val="22"/>
          <w:szCs w:val="22"/>
        </w:rPr>
        <w:t xml:space="preserve">ocenianym 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kierunku dwa koła naukowe: Naukowe Koło Logopedyczne (NKL) 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UwS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 xml:space="preserve"> (</w:t>
      </w:r>
      <w:hyperlink r:id="rId20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https://ijil.uws.edu.pl/studenci/studenckie-kola-naukowe/190-kola-naukowe/2071-naukowe-kolo-logopedyczne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>) oraz Koło Naukowe dla Osób z Wadą Słuchu „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Surditas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>” (KNOWS „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Surditas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>”) (</w:t>
      </w:r>
      <w:hyperlink r:id="rId21" w:history="1">
        <w:r w:rsidR="008F5D20" w:rsidRPr="00151AC4">
          <w:rPr>
            <w:rStyle w:val="Hipercze"/>
            <w:rFonts w:ascii="Calibri" w:hAnsi="Calibri" w:cs="Calibri"/>
            <w:sz w:val="22"/>
            <w:szCs w:val="22"/>
          </w:rPr>
          <w:t>https://ijil.uws.edu.pl/images/2021/Foto_Pliszka/Kola_naukowe Logopedyczne/Regulamin_Koa_Naukowego_Osb_z_Wad_Suchu.pdf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 xml:space="preserve">). </w:t>
      </w:r>
    </w:p>
    <w:p w14:paraId="334EE887" w14:textId="77777777" w:rsidR="00942984" w:rsidRPr="006704F6" w:rsidRDefault="00942984" w:rsidP="009D11D0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 xml:space="preserve">Do celów działalności NKL należą: rozwijanie zainteresowań naukowych w zakresie logopedii szkolnej, klinicznej, artystycznej, neurologopedii, 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gerontologopedii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>, rozwijanie umiejętności badawczych i praktycznych osób zainteresowanych pracą w zawodzie logopedy lub pracą z osobami z zaburzeniami mowy,</w:t>
      </w:r>
      <w:r w:rsidR="004B225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rozwój świadomości metajęzykowej. Członkowie Koła uczestniczą w krajowych logopedycznych konferencjach naukowych oraz biorą czynny udział w studenckich konferencjach naukowych. Aktywnie włączają się w działalność naukowo-badawczą prowadzoną w Ośrodku Logopedycznym, m.in. w pomoc przy organizacji konferencji naukowych, wykładów otwartych, seminariów naukowych. </w:t>
      </w:r>
      <w:r w:rsidR="004B225F">
        <w:rPr>
          <w:rFonts w:ascii="Calibri" w:hAnsi="Calibri" w:cs="Calibri"/>
          <w:color w:val="auto"/>
          <w:sz w:val="22"/>
          <w:szCs w:val="22"/>
        </w:rPr>
        <w:t>U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dział w pracach Koła daje studentom szansę na </w:t>
      </w:r>
      <w:r w:rsidR="004B225F">
        <w:rPr>
          <w:rFonts w:ascii="Calibri" w:hAnsi="Calibri" w:cs="Calibri"/>
          <w:color w:val="auto"/>
          <w:sz w:val="22"/>
          <w:szCs w:val="22"/>
        </w:rPr>
        <w:t>poszerzenie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zainteresowań naukowych z zakresu </w:t>
      </w:r>
      <w:r w:rsidRPr="006704F6">
        <w:rPr>
          <w:rFonts w:ascii="Calibri" w:hAnsi="Calibri" w:cs="Calibri"/>
          <w:color w:val="auto"/>
          <w:sz w:val="22"/>
          <w:szCs w:val="22"/>
        </w:rPr>
        <w:lastRenderedPageBreak/>
        <w:t>komunikacji językowej i jej zaburzeń, pogłębianie i weryfikację wiedzy w praktyce (prace badawcze), rozwijanie własnych umiejętności komunikacyjnych przydatnych w zawodzie nauczyciela (np. praca nad emisją głosu i dykcją), poznawanie praktyki logopedycznej</w:t>
      </w:r>
      <w:r w:rsidR="004B225F">
        <w:rPr>
          <w:rFonts w:ascii="Calibri" w:hAnsi="Calibri" w:cs="Calibri"/>
          <w:color w:val="auto"/>
          <w:sz w:val="22"/>
          <w:szCs w:val="22"/>
        </w:rPr>
        <w:t xml:space="preserve"> oraz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metod wspomagających terapię logopedyczną, rozwijanie wiadomości o języku, </w:t>
      </w:r>
      <w:r w:rsidR="004B225F">
        <w:rPr>
          <w:rFonts w:ascii="Calibri" w:hAnsi="Calibri" w:cs="Calibri"/>
          <w:color w:val="auto"/>
          <w:sz w:val="22"/>
          <w:szCs w:val="22"/>
        </w:rPr>
        <w:t xml:space="preserve">jego 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akwizycji i trudnościach językowych w różnych zaburzeniach mowy. </w:t>
      </w:r>
    </w:p>
    <w:p w14:paraId="753B6499" w14:textId="77777777" w:rsidR="00942984" w:rsidRPr="004B225F" w:rsidRDefault="00942984" w:rsidP="004B225F">
      <w:pPr>
        <w:spacing w:after="120" w:line="240" w:lineRule="auto"/>
        <w:rPr>
          <w:rFonts w:cs="Calibri"/>
          <w:szCs w:val="22"/>
        </w:rPr>
      </w:pPr>
      <w:r w:rsidRPr="006704F6">
        <w:rPr>
          <w:rFonts w:cs="Calibri"/>
          <w:szCs w:val="22"/>
        </w:rPr>
        <w:t>Studenci należący do NKL uczestniczą w różnorodnych formach działalności naukowej</w:t>
      </w:r>
      <w:r w:rsidR="004B225F">
        <w:rPr>
          <w:rFonts w:cs="Calibri"/>
          <w:szCs w:val="22"/>
        </w:rPr>
        <w:t xml:space="preserve">, m.in. dwie studentki </w:t>
      </w:r>
      <w:r w:rsidR="004B225F" w:rsidRPr="006704F6">
        <w:rPr>
          <w:rFonts w:cs="Calibri"/>
          <w:szCs w:val="22"/>
        </w:rPr>
        <w:t xml:space="preserve">kierunku logopedia z audiologią </w:t>
      </w:r>
      <w:r w:rsidR="004B225F">
        <w:rPr>
          <w:rFonts w:cs="Calibri"/>
          <w:szCs w:val="22"/>
        </w:rPr>
        <w:t xml:space="preserve">wzięły czynny udział </w:t>
      </w:r>
      <w:r w:rsidRPr="006704F6">
        <w:rPr>
          <w:rFonts w:cs="Calibri"/>
          <w:szCs w:val="22"/>
        </w:rPr>
        <w:t xml:space="preserve">czynny udział dwóch w </w:t>
      </w:r>
      <w:r w:rsidR="00E749FD" w:rsidRPr="00B456DC">
        <w:rPr>
          <w:rFonts w:cs="Calibri"/>
          <w:szCs w:val="22"/>
        </w:rPr>
        <w:t>I Ogólnopolsk</w:t>
      </w:r>
      <w:r w:rsidR="004B225F">
        <w:rPr>
          <w:rFonts w:cs="Calibri"/>
          <w:szCs w:val="22"/>
        </w:rPr>
        <w:t>iej</w:t>
      </w:r>
      <w:r w:rsidR="00E749FD" w:rsidRPr="00B456DC">
        <w:rPr>
          <w:rFonts w:cs="Calibri"/>
          <w:szCs w:val="22"/>
        </w:rPr>
        <w:t xml:space="preserve"> Konferencj</w:t>
      </w:r>
      <w:r w:rsidR="004B225F">
        <w:rPr>
          <w:rFonts w:cs="Calibri"/>
          <w:szCs w:val="22"/>
        </w:rPr>
        <w:t>i</w:t>
      </w:r>
      <w:r w:rsidR="00E749FD" w:rsidRPr="00B456DC">
        <w:rPr>
          <w:rFonts w:cs="Calibri"/>
          <w:szCs w:val="22"/>
        </w:rPr>
        <w:t xml:space="preserve"> Naukowo-Szkoleniowej pt. </w:t>
      </w:r>
      <w:r w:rsidR="00E749FD" w:rsidRPr="004B225F">
        <w:rPr>
          <w:rFonts w:cs="Calibri"/>
          <w:i/>
          <w:iCs/>
          <w:szCs w:val="22"/>
        </w:rPr>
        <w:t>Neurobiologiczne podstawy logopedii</w:t>
      </w:r>
      <w:r w:rsidR="00E749FD">
        <w:rPr>
          <w:rFonts w:cs="Calibri"/>
          <w:szCs w:val="22"/>
        </w:rPr>
        <w:t xml:space="preserve"> </w:t>
      </w:r>
      <w:r w:rsidRPr="006704F6">
        <w:rPr>
          <w:rFonts w:cs="Calibri"/>
          <w:szCs w:val="22"/>
        </w:rPr>
        <w:t>organizowanej przez UMCS w Lublinie</w:t>
      </w:r>
      <w:r w:rsidR="00E749FD">
        <w:rPr>
          <w:rFonts w:cs="Calibri"/>
          <w:szCs w:val="22"/>
        </w:rPr>
        <w:t xml:space="preserve">, </w:t>
      </w:r>
      <w:r w:rsidR="004B225F">
        <w:rPr>
          <w:rFonts w:cs="Calibri"/>
          <w:szCs w:val="22"/>
        </w:rPr>
        <w:t xml:space="preserve">na </w:t>
      </w:r>
      <w:r w:rsidR="00E749FD">
        <w:rPr>
          <w:rFonts w:cs="Calibri"/>
          <w:szCs w:val="22"/>
        </w:rPr>
        <w:t>które</w:t>
      </w:r>
      <w:r w:rsidR="004B225F">
        <w:rPr>
          <w:rFonts w:cs="Calibri"/>
          <w:szCs w:val="22"/>
        </w:rPr>
        <w:t>j</w:t>
      </w:r>
      <w:r w:rsidR="00E749FD">
        <w:rPr>
          <w:rFonts w:cs="Calibri"/>
          <w:szCs w:val="22"/>
        </w:rPr>
        <w:t xml:space="preserve"> wystąpiły </w:t>
      </w:r>
      <w:r w:rsidRPr="006704F6">
        <w:rPr>
          <w:rFonts w:cs="Calibri"/>
          <w:szCs w:val="22"/>
        </w:rPr>
        <w:t xml:space="preserve">z posterem </w:t>
      </w:r>
      <w:r w:rsidR="004B225F" w:rsidRPr="004B225F">
        <w:rPr>
          <w:rFonts w:cs="Calibri"/>
          <w:i/>
          <w:iCs/>
          <w:szCs w:val="22"/>
        </w:rPr>
        <w:t>C</w:t>
      </w:r>
      <w:r w:rsidRPr="004B225F">
        <w:rPr>
          <w:rFonts w:cs="Calibri"/>
          <w:i/>
          <w:iCs/>
          <w:szCs w:val="22"/>
        </w:rPr>
        <w:t>zerwone flagi w rozwoju dziecka w pierwszym roku życia</w:t>
      </w:r>
      <w:r w:rsidRPr="006704F6">
        <w:rPr>
          <w:rFonts w:cs="Calibri"/>
          <w:szCs w:val="22"/>
        </w:rPr>
        <w:t xml:space="preserve"> (11</w:t>
      </w:r>
      <w:r w:rsidR="00E749FD">
        <w:rPr>
          <w:rFonts w:cs="Calibri"/>
          <w:szCs w:val="22"/>
        </w:rPr>
        <w:t>–</w:t>
      </w:r>
      <w:r w:rsidRPr="006704F6">
        <w:rPr>
          <w:rFonts w:cs="Calibri"/>
          <w:szCs w:val="22"/>
        </w:rPr>
        <w:t>12.05.2024</w:t>
      </w:r>
      <w:r w:rsidR="00E749FD">
        <w:rPr>
          <w:rFonts w:cs="Calibri"/>
          <w:szCs w:val="22"/>
        </w:rPr>
        <w:t xml:space="preserve"> </w:t>
      </w:r>
      <w:r w:rsidRPr="006704F6">
        <w:rPr>
          <w:rFonts w:cs="Calibri"/>
          <w:szCs w:val="22"/>
        </w:rPr>
        <w:t>r</w:t>
      </w:r>
      <w:r w:rsidR="00E749FD">
        <w:rPr>
          <w:rFonts w:cs="Calibri"/>
          <w:szCs w:val="22"/>
        </w:rPr>
        <w:t>.</w:t>
      </w:r>
      <w:r w:rsidRPr="006704F6">
        <w:rPr>
          <w:rFonts w:cs="Calibri"/>
          <w:szCs w:val="22"/>
        </w:rPr>
        <w:t xml:space="preserve">). </w:t>
      </w:r>
      <w:r w:rsidR="008E5641" w:rsidRPr="006704F6">
        <w:rPr>
          <w:rFonts w:cs="Calibri"/>
          <w:szCs w:val="22"/>
        </w:rPr>
        <w:t>S</w:t>
      </w:r>
      <w:r w:rsidRPr="006704F6">
        <w:rPr>
          <w:rFonts w:cs="Calibri"/>
          <w:szCs w:val="22"/>
        </w:rPr>
        <w:t>tudentki zajęły tam trzecie miejsce (</w:t>
      </w:r>
      <w:hyperlink r:id="rId22" w:history="1">
        <w:r w:rsidRPr="006704F6">
          <w:rPr>
            <w:rStyle w:val="Hipercze"/>
            <w:rFonts w:cs="Calibri"/>
            <w:szCs w:val="22"/>
          </w:rPr>
          <w:t>www.facebook.com/share/p/Y9yLJGBnDtESQdt8/</w:t>
        </w:r>
      </w:hyperlink>
      <w:r w:rsidRPr="006704F6">
        <w:rPr>
          <w:rFonts w:cs="Calibri"/>
          <w:szCs w:val="22"/>
        </w:rPr>
        <w:t xml:space="preserve">). </w:t>
      </w:r>
    </w:p>
    <w:p w14:paraId="028F2E75" w14:textId="77777777" w:rsidR="00942984" w:rsidRPr="006704F6" w:rsidRDefault="00942984" w:rsidP="009D11D0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 xml:space="preserve">Koło Naukowe Osób z Wadą Słuchu KNOWS </w:t>
      </w:r>
      <w:r w:rsidR="004B225F">
        <w:rPr>
          <w:rFonts w:ascii="Calibri" w:hAnsi="Calibri" w:cs="Calibri"/>
          <w:color w:val="auto"/>
          <w:sz w:val="22"/>
          <w:szCs w:val="22"/>
        </w:rPr>
        <w:t>„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Surditas</w:t>
      </w:r>
      <w:proofErr w:type="spellEnd"/>
      <w:r w:rsidR="004B225F">
        <w:rPr>
          <w:rFonts w:ascii="Calibri" w:hAnsi="Calibri" w:cs="Calibri"/>
          <w:color w:val="auto"/>
          <w:sz w:val="22"/>
          <w:szCs w:val="22"/>
        </w:rPr>
        <w:t>”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umożliwia zrzeszanie się studentów niedosłyszących z różnych kierunków i wydziałów 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UwS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 xml:space="preserve">. Miejscem spotkań Koła jest Ośrodek Logopedyczny 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UwS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>. Poprzez swoją działalność członkowie Koła pragną pokazać całej społecznoś</w:t>
      </w:r>
      <w:r w:rsidR="004B225F">
        <w:rPr>
          <w:rFonts w:ascii="Calibri" w:hAnsi="Calibri" w:cs="Calibri"/>
          <w:color w:val="auto"/>
          <w:sz w:val="22"/>
          <w:szCs w:val="22"/>
        </w:rPr>
        <w:t>ci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akademickiej, że osoby niedosłyszące również aktywnie uczestniczą w życiu Uniwersytetu. Starają się pielęgnować i rozwijać </w:t>
      </w:r>
      <w:r w:rsidR="004B225F">
        <w:rPr>
          <w:rFonts w:ascii="Calibri" w:hAnsi="Calibri" w:cs="Calibri"/>
          <w:color w:val="auto"/>
          <w:sz w:val="22"/>
          <w:szCs w:val="22"/>
        </w:rPr>
        <w:t>k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ulturę </w:t>
      </w:r>
      <w:r w:rsidR="005B38C8">
        <w:rPr>
          <w:rFonts w:ascii="Calibri" w:hAnsi="Calibri" w:cs="Calibri"/>
          <w:color w:val="auto"/>
          <w:sz w:val="22"/>
          <w:szCs w:val="22"/>
        </w:rPr>
        <w:t>osób niesłyszących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, która może kształtować się wyłącznie poprzez stałe </w:t>
      </w:r>
      <w:r w:rsidR="005B38C8">
        <w:rPr>
          <w:rFonts w:ascii="Calibri" w:hAnsi="Calibri" w:cs="Calibri"/>
          <w:color w:val="auto"/>
          <w:sz w:val="22"/>
          <w:szCs w:val="22"/>
        </w:rPr>
        <w:t xml:space="preserve">ich ze sobą 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kontakty. </w:t>
      </w:r>
      <w:r w:rsidR="005B38C8">
        <w:rPr>
          <w:rFonts w:ascii="Calibri" w:hAnsi="Calibri" w:cs="Calibri"/>
          <w:color w:val="auto"/>
          <w:sz w:val="22"/>
          <w:szCs w:val="22"/>
        </w:rPr>
        <w:t>Koło umożliwia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studentom z dysfunkcją słuchu rozwój wiedzy oraz zainteresowań, a także</w:t>
      </w:r>
      <w:r w:rsidR="003E0D40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704F6">
        <w:rPr>
          <w:rFonts w:ascii="Calibri" w:hAnsi="Calibri" w:cs="Calibri"/>
          <w:color w:val="auto"/>
          <w:sz w:val="22"/>
          <w:szCs w:val="22"/>
        </w:rPr>
        <w:t>zapewni</w:t>
      </w:r>
      <w:r w:rsidR="005B38C8">
        <w:rPr>
          <w:rFonts w:ascii="Calibri" w:hAnsi="Calibri" w:cs="Calibri"/>
          <w:color w:val="auto"/>
          <w:sz w:val="22"/>
          <w:szCs w:val="22"/>
        </w:rPr>
        <w:t>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pomoc w funkcjonowaniu w świecie dźwięków. </w:t>
      </w:r>
    </w:p>
    <w:p w14:paraId="49F5EF22" w14:textId="77777777" w:rsidR="00942984" w:rsidRPr="006704F6" w:rsidRDefault="00942984" w:rsidP="009D11D0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 xml:space="preserve">Działalność Koła Naukowego Osób z Wadą Słuchu realizowana jest poprzez: </w:t>
      </w:r>
    </w:p>
    <w:p w14:paraId="7AE3C0C5" w14:textId="77777777" w:rsidR="008E5641" w:rsidRPr="006704F6" w:rsidRDefault="006E5845" w:rsidP="00F80370">
      <w:pPr>
        <w:pStyle w:val="Default"/>
        <w:numPr>
          <w:ilvl w:val="0"/>
          <w:numId w:val="12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>zynny i bierny udział w konferencjach naukowych („Zdrowie dla wszystkich”</w:t>
      </w:r>
      <w:r w:rsidR="009D11D0">
        <w:rPr>
          <w:rFonts w:ascii="Calibri" w:hAnsi="Calibri" w:cs="Calibri"/>
          <w:color w:val="auto"/>
          <w:sz w:val="22"/>
          <w:szCs w:val="22"/>
        </w:rPr>
        <w:t>,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06.04.2018r., 2 członków); </w:t>
      </w:r>
    </w:p>
    <w:p w14:paraId="0E67391C" w14:textId="77777777" w:rsidR="008E5641" w:rsidRPr="006704F6" w:rsidRDefault="006E5845" w:rsidP="00F80370">
      <w:pPr>
        <w:pStyle w:val="Default"/>
        <w:numPr>
          <w:ilvl w:val="0"/>
          <w:numId w:val="12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>rganizowanie spotkań naukowo-szkoleniowych</w:t>
      </w:r>
      <w:r w:rsidR="005B38C8">
        <w:rPr>
          <w:rFonts w:ascii="Calibri" w:hAnsi="Calibri" w:cs="Calibri"/>
          <w:color w:val="auto"/>
          <w:sz w:val="22"/>
          <w:szCs w:val="22"/>
        </w:rPr>
        <w:t xml:space="preserve"> i udział w nich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: spotkania naukowego </w:t>
      </w:r>
      <w:r w:rsidR="008E5641" w:rsidRPr="006704F6">
        <w:rPr>
          <w:rFonts w:ascii="Calibri" w:hAnsi="Calibri" w:cs="Calibri"/>
          <w:color w:val="auto"/>
          <w:sz w:val="22"/>
          <w:szCs w:val="22"/>
        </w:rPr>
        <w:t>p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t. </w:t>
      </w:r>
      <w:r w:rsidR="00942984" w:rsidRPr="005B38C8">
        <w:rPr>
          <w:rFonts w:ascii="Calibri" w:hAnsi="Calibri" w:cs="Calibri"/>
          <w:i/>
          <w:iCs/>
          <w:color w:val="auto"/>
          <w:sz w:val="22"/>
          <w:szCs w:val="22"/>
        </w:rPr>
        <w:t>Trudności edukacyjne studentów z wadą słuchu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(27.05.2019 r.), </w:t>
      </w:r>
      <w:r w:rsidR="005B38C8">
        <w:rPr>
          <w:rFonts w:ascii="Calibri" w:hAnsi="Calibri" w:cs="Calibri"/>
          <w:color w:val="auto"/>
          <w:sz w:val="22"/>
          <w:szCs w:val="22"/>
        </w:rPr>
        <w:t>wykładu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E5641" w:rsidRPr="006704F6">
        <w:rPr>
          <w:rFonts w:ascii="Calibri" w:hAnsi="Calibri" w:cs="Calibri"/>
          <w:color w:val="auto"/>
          <w:sz w:val="22"/>
          <w:szCs w:val="22"/>
        </w:rPr>
        <w:t>p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t. </w:t>
      </w:r>
      <w:r w:rsidR="00942984" w:rsidRPr="005B38C8">
        <w:rPr>
          <w:rFonts w:ascii="Calibri" w:hAnsi="Calibri" w:cs="Calibri"/>
          <w:i/>
          <w:iCs/>
          <w:color w:val="auto"/>
          <w:sz w:val="22"/>
          <w:szCs w:val="22"/>
        </w:rPr>
        <w:t>Jasność i zwięzłość. Prosta polszczyzna w praktyce</w:t>
      </w:r>
      <w:r w:rsidR="005B38C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>(prowadząca mgr Joanna Abramowicz</w:t>
      </w:r>
      <w:r w:rsidR="005B38C8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02.03.2020 r.), </w:t>
      </w:r>
      <w:r w:rsidR="005B38C8">
        <w:rPr>
          <w:rFonts w:ascii="Calibri" w:hAnsi="Calibri" w:cs="Calibri"/>
          <w:color w:val="auto"/>
          <w:sz w:val="22"/>
          <w:szCs w:val="22"/>
        </w:rPr>
        <w:t>wykładu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B38C8">
        <w:rPr>
          <w:rFonts w:ascii="Calibri" w:hAnsi="Calibri" w:cs="Calibri"/>
          <w:color w:val="auto"/>
          <w:sz w:val="22"/>
          <w:szCs w:val="22"/>
        </w:rPr>
        <w:t>p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t. </w:t>
      </w:r>
      <w:r w:rsidR="00942984" w:rsidRPr="005B38C8">
        <w:rPr>
          <w:rFonts w:ascii="Calibri" w:hAnsi="Calibri" w:cs="Calibri"/>
          <w:i/>
          <w:iCs/>
          <w:color w:val="auto"/>
          <w:sz w:val="22"/>
          <w:szCs w:val="22"/>
        </w:rPr>
        <w:t>Trudności i zalet</w:t>
      </w:r>
      <w:r w:rsidR="009D11D0" w:rsidRPr="005B38C8">
        <w:rPr>
          <w:rFonts w:ascii="Calibri" w:hAnsi="Calibri" w:cs="Calibri"/>
          <w:i/>
          <w:iCs/>
          <w:color w:val="auto"/>
          <w:sz w:val="22"/>
          <w:szCs w:val="22"/>
        </w:rPr>
        <w:t>y</w:t>
      </w:r>
      <w:r w:rsidR="00942984" w:rsidRPr="005B38C8">
        <w:rPr>
          <w:rFonts w:ascii="Calibri" w:hAnsi="Calibri" w:cs="Calibri"/>
          <w:i/>
          <w:iCs/>
          <w:color w:val="auto"/>
          <w:sz w:val="22"/>
          <w:szCs w:val="22"/>
        </w:rPr>
        <w:t xml:space="preserve"> nauczania zdalnego osób z niepełnosprawnością słuchow</w:t>
      </w:r>
      <w:r w:rsidR="005B38C8">
        <w:rPr>
          <w:rFonts w:ascii="Calibri" w:hAnsi="Calibri" w:cs="Calibri"/>
          <w:i/>
          <w:iCs/>
          <w:color w:val="auto"/>
          <w:sz w:val="22"/>
          <w:szCs w:val="22"/>
        </w:rPr>
        <w:t>ą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(10.11.2020 r.), spotkani</w:t>
      </w:r>
      <w:r w:rsidR="005B38C8">
        <w:rPr>
          <w:rFonts w:ascii="Calibri" w:hAnsi="Calibri" w:cs="Calibri"/>
          <w:color w:val="auto"/>
          <w:sz w:val="22"/>
          <w:szCs w:val="22"/>
        </w:rPr>
        <w:t>a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naukow</w:t>
      </w:r>
      <w:r w:rsidR="005B38C8">
        <w:rPr>
          <w:rFonts w:ascii="Calibri" w:hAnsi="Calibri" w:cs="Calibri"/>
          <w:color w:val="auto"/>
          <w:sz w:val="22"/>
          <w:szCs w:val="22"/>
        </w:rPr>
        <w:t>ego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B38C8">
        <w:rPr>
          <w:rFonts w:ascii="Calibri" w:hAnsi="Calibri" w:cs="Calibri"/>
          <w:color w:val="auto"/>
          <w:sz w:val="22"/>
          <w:szCs w:val="22"/>
        </w:rPr>
        <w:t>p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t. </w:t>
      </w:r>
      <w:r w:rsidR="00942984" w:rsidRPr="005B38C8">
        <w:rPr>
          <w:rFonts w:ascii="Calibri" w:hAnsi="Calibri" w:cs="Calibri"/>
          <w:i/>
          <w:iCs/>
          <w:color w:val="auto"/>
          <w:sz w:val="22"/>
          <w:szCs w:val="22"/>
        </w:rPr>
        <w:t>Możliwości wsparcia kształcenia studentów z wadą słuchu na UPH w Siedlcac</w:t>
      </w:r>
      <w:r w:rsidR="005B38C8">
        <w:rPr>
          <w:rFonts w:ascii="Calibri" w:hAnsi="Calibri" w:cs="Calibri"/>
          <w:i/>
          <w:iCs/>
          <w:color w:val="auto"/>
          <w:sz w:val="22"/>
          <w:szCs w:val="22"/>
        </w:rPr>
        <w:t>h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(26.11.2020 r.); </w:t>
      </w:r>
    </w:p>
    <w:p w14:paraId="29069E3F" w14:textId="77777777" w:rsidR="008E5641" w:rsidRPr="006704F6" w:rsidRDefault="006E5845" w:rsidP="00F80370">
      <w:pPr>
        <w:pStyle w:val="Default"/>
        <w:numPr>
          <w:ilvl w:val="0"/>
          <w:numId w:val="12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odejmowanie prób literacko-naukowych (Bartłomiej </w:t>
      </w:r>
      <w:proofErr w:type="spellStart"/>
      <w:r w:rsidR="00942984" w:rsidRPr="006704F6">
        <w:rPr>
          <w:rFonts w:ascii="Calibri" w:hAnsi="Calibri" w:cs="Calibri"/>
          <w:color w:val="auto"/>
          <w:sz w:val="22"/>
          <w:szCs w:val="22"/>
        </w:rPr>
        <w:t>Skrzyszewski</w:t>
      </w:r>
      <w:proofErr w:type="spellEnd"/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942984" w:rsidRPr="005B38C8">
        <w:rPr>
          <w:rFonts w:ascii="Calibri" w:hAnsi="Calibri" w:cs="Calibri"/>
          <w:i/>
          <w:iCs/>
          <w:color w:val="auto"/>
          <w:sz w:val="22"/>
          <w:szCs w:val="22"/>
        </w:rPr>
        <w:t>Z oddali padły kolejne strzały…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B38C8">
        <w:rPr>
          <w:rFonts w:ascii="Calibri" w:hAnsi="Calibri" w:cs="Calibri"/>
          <w:color w:val="auto"/>
          <w:sz w:val="22"/>
          <w:szCs w:val="22"/>
        </w:rPr>
        <w:t>[w:]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„Inskrypcje. Półrocznik. Czasopismo naukowe poświęcone literaturze i kulturze”</w:t>
      </w:r>
      <w:r w:rsidR="008E5641" w:rsidRPr="006704F6">
        <w:rPr>
          <w:rFonts w:ascii="Calibri" w:hAnsi="Calibri" w:cs="Calibri"/>
          <w:color w:val="auto"/>
          <w:sz w:val="22"/>
          <w:szCs w:val="22"/>
        </w:rPr>
        <w:t>,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2020, R. VIII, z. 2 (15), s. 199</w:t>
      </w:r>
      <w:r w:rsidR="008E5641" w:rsidRPr="006704F6">
        <w:rPr>
          <w:rFonts w:ascii="Calibri" w:hAnsi="Calibri" w:cs="Calibri"/>
          <w:color w:val="auto"/>
          <w:sz w:val="22"/>
          <w:szCs w:val="22"/>
        </w:rPr>
        <w:t>–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>205</w:t>
      </w:r>
      <w:r w:rsidR="008E5641" w:rsidRPr="006704F6">
        <w:rPr>
          <w:rFonts w:ascii="Calibri" w:hAnsi="Calibri" w:cs="Calibri"/>
          <w:color w:val="auto"/>
          <w:sz w:val="22"/>
          <w:szCs w:val="22"/>
        </w:rPr>
        <w:t>;</w:t>
      </w:r>
    </w:p>
    <w:p w14:paraId="7DF19DC4" w14:textId="77777777" w:rsidR="00942984" w:rsidRPr="006704F6" w:rsidRDefault="006E5845" w:rsidP="00F80370">
      <w:pPr>
        <w:pStyle w:val="Default"/>
        <w:numPr>
          <w:ilvl w:val="0"/>
          <w:numId w:val="12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U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>dział członków koła „</w:t>
      </w:r>
      <w:proofErr w:type="spellStart"/>
      <w:r w:rsidR="00942984" w:rsidRPr="006704F6">
        <w:rPr>
          <w:rFonts w:ascii="Calibri" w:hAnsi="Calibri" w:cs="Calibri"/>
          <w:color w:val="auto"/>
          <w:sz w:val="22"/>
          <w:szCs w:val="22"/>
        </w:rPr>
        <w:t>Surditas</w:t>
      </w:r>
      <w:proofErr w:type="spellEnd"/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” w wykładach otwartych i warsztatach: w warsztacie </w:t>
      </w:r>
      <w:r w:rsidR="009D11D0">
        <w:rPr>
          <w:rFonts w:ascii="Calibri" w:hAnsi="Calibri" w:cs="Calibri"/>
          <w:color w:val="auto"/>
          <w:sz w:val="22"/>
          <w:szCs w:val="22"/>
        </w:rPr>
        <w:t>z</w:t>
      </w:r>
      <w:r w:rsidR="009D11D0" w:rsidRPr="009D11D0">
        <w:rPr>
          <w:rFonts w:ascii="Calibri" w:hAnsi="Calibri" w:cs="Calibri"/>
          <w:color w:val="auto"/>
          <w:sz w:val="22"/>
          <w:szCs w:val="22"/>
        </w:rPr>
        <w:t xml:space="preserve"> zakres</w:t>
      </w:r>
      <w:r w:rsidR="009D11D0">
        <w:rPr>
          <w:rFonts w:ascii="Calibri" w:hAnsi="Calibri" w:cs="Calibri"/>
          <w:color w:val="auto"/>
          <w:sz w:val="22"/>
          <w:szCs w:val="22"/>
        </w:rPr>
        <w:t>u</w:t>
      </w:r>
      <w:r w:rsidR="009D11D0" w:rsidRPr="009D11D0">
        <w:rPr>
          <w:rFonts w:ascii="Calibri" w:hAnsi="Calibri" w:cs="Calibri"/>
          <w:color w:val="auto"/>
          <w:sz w:val="22"/>
          <w:szCs w:val="22"/>
        </w:rPr>
        <w:t xml:space="preserve"> bezpieczeństwa 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>dla osób z niepełnosprawnościami, UPH w Siedlcach (07.12.2020 r.), w wykładzie otwartym (online) z prof. dr hab. Jagodą Cieszyńsk</w:t>
      </w:r>
      <w:r w:rsidR="008E5641" w:rsidRPr="006704F6">
        <w:rPr>
          <w:rFonts w:ascii="Calibri" w:hAnsi="Calibri" w:cs="Calibri"/>
          <w:color w:val="auto"/>
          <w:sz w:val="22"/>
          <w:szCs w:val="22"/>
        </w:rPr>
        <w:t>ą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pt. </w:t>
      </w:r>
      <w:r w:rsidR="00942984" w:rsidRPr="0050509B">
        <w:rPr>
          <w:rFonts w:ascii="Calibri" w:hAnsi="Calibri" w:cs="Calibri"/>
          <w:i/>
          <w:iCs/>
          <w:color w:val="auto"/>
          <w:sz w:val="22"/>
          <w:szCs w:val="22"/>
        </w:rPr>
        <w:t>Terapia neurobiologiczna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(25.05. i 29.05.2020 r.), w wykładzie szkoleniowym (online) z zakresu dietetyki</w:t>
      </w:r>
      <w:r w:rsidR="0050509B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E5641" w:rsidRPr="006704F6">
        <w:rPr>
          <w:rFonts w:ascii="Calibri" w:hAnsi="Calibri" w:cs="Calibri"/>
          <w:color w:val="auto"/>
          <w:sz w:val="22"/>
          <w:szCs w:val="22"/>
        </w:rPr>
        <w:t>p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t. </w:t>
      </w:r>
      <w:r w:rsidR="0050509B" w:rsidRPr="0050509B">
        <w:rPr>
          <w:rFonts w:ascii="Calibri" w:hAnsi="Calibri" w:cs="Calibri"/>
          <w:i/>
          <w:iCs/>
          <w:color w:val="auto"/>
          <w:sz w:val="22"/>
          <w:szCs w:val="22"/>
        </w:rPr>
        <w:t>D</w:t>
      </w:r>
      <w:r w:rsidR="00942984" w:rsidRPr="0050509B">
        <w:rPr>
          <w:rFonts w:ascii="Calibri" w:hAnsi="Calibri" w:cs="Calibri"/>
          <w:i/>
          <w:iCs/>
          <w:color w:val="auto"/>
          <w:sz w:val="22"/>
          <w:szCs w:val="22"/>
        </w:rPr>
        <w:t>iety wspomagające rozwój dzieci ze spektrum autyzmu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(29.05.2020 r.), w wykładzie szkoleniowym (online) z prof. dr hab. Jagodą Cieszyńską pt. </w:t>
      </w:r>
      <w:r w:rsidR="00942984" w:rsidRPr="0050509B">
        <w:rPr>
          <w:rFonts w:ascii="Calibri" w:hAnsi="Calibri" w:cs="Calibri"/>
          <w:i/>
          <w:iCs/>
          <w:color w:val="auto"/>
          <w:sz w:val="22"/>
          <w:szCs w:val="22"/>
        </w:rPr>
        <w:t>Twarz jako pierwszy tekst czytany przez dziecko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(29.06.2020 r.), w wykładzie otwartym (online) z dr Joanną Zawadką, dr Marleną Kurowską oraz dr Elżbietą Sadowską pt. </w:t>
      </w:r>
      <w:r w:rsidR="00942984" w:rsidRPr="0050509B">
        <w:rPr>
          <w:rFonts w:ascii="Calibri" w:hAnsi="Calibri" w:cs="Calibri"/>
          <w:i/>
          <w:iCs/>
          <w:color w:val="auto"/>
          <w:sz w:val="22"/>
          <w:szCs w:val="22"/>
        </w:rPr>
        <w:t xml:space="preserve">Ocena rozwoju mowy dziecka dwujęzycznego w wieku przedszkolnym </w:t>
      </w:r>
      <w:r w:rsidR="008E5641" w:rsidRPr="0050509B">
        <w:rPr>
          <w:rFonts w:ascii="Calibri" w:hAnsi="Calibri" w:cs="Calibri"/>
          <w:i/>
          <w:iCs/>
          <w:color w:val="auto"/>
          <w:sz w:val="22"/>
          <w:szCs w:val="22"/>
        </w:rPr>
        <w:t>–</w:t>
      </w:r>
      <w:r w:rsidR="00942984" w:rsidRPr="0050509B">
        <w:rPr>
          <w:rFonts w:ascii="Calibri" w:hAnsi="Calibri" w:cs="Calibri"/>
          <w:i/>
          <w:iCs/>
          <w:color w:val="auto"/>
          <w:sz w:val="22"/>
          <w:szCs w:val="22"/>
        </w:rPr>
        <w:t xml:space="preserve"> perspektywa logopedy</w:t>
      </w:r>
      <w:r w:rsidR="00942984" w:rsidRPr="006704F6">
        <w:rPr>
          <w:rFonts w:ascii="Calibri" w:hAnsi="Calibri" w:cs="Calibri"/>
          <w:color w:val="auto"/>
          <w:sz w:val="22"/>
          <w:szCs w:val="22"/>
        </w:rPr>
        <w:t xml:space="preserve"> (11.12.2020 r.).</w:t>
      </w:r>
      <w:r w:rsidR="005140A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93E61F6" w14:textId="77777777" w:rsidR="00942984" w:rsidRPr="006704F6" w:rsidRDefault="00942984" w:rsidP="009D11D0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>Członkowie koła „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Surditas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 xml:space="preserve">” poszczycić się mogą również </w:t>
      </w:r>
      <w:r w:rsidR="0050509B">
        <w:rPr>
          <w:rFonts w:ascii="Calibri" w:hAnsi="Calibri" w:cs="Calibri"/>
          <w:color w:val="auto"/>
          <w:sz w:val="22"/>
          <w:szCs w:val="22"/>
        </w:rPr>
        <w:t xml:space="preserve">następującymi </w:t>
      </w:r>
      <w:r w:rsidRPr="006704F6">
        <w:rPr>
          <w:rFonts w:ascii="Calibri" w:hAnsi="Calibri" w:cs="Calibri"/>
          <w:color w:val="auto"/>
          <w:sz w:val="22"/>
          <w:szCs w:val="22"/>
        </w:rPr>
        <w:t>osiągnięciami sportowymi: II miejsce w VII Ogólnopolskiej Olimpiadzie Studentów Niepełnosprawnych o puchar JM Rektora Politechniki Częstochowskiej (</w:t>
      </w:r>
      <w:r w:rsidR="008E5641" w:rsidRPr="008E5641">
        <w:rPr>
          <w:rFonts w:ascii="Calibri" w:hAnsi="Calibri" w:cs="Calibri"/>
          <w:color w:val="auto"/>
          <w:sz w:val="22"/>
          <w:szCs w:val="22"/>
        </w:rPr>
        <w:t>Częstochowa</w:t>
      </w:r>
      <w:r w:rsidR="008E5641">
        <w:rPr>
          <w:rFonts w:ascii="Calibri" w:hAnsi="Calibri" w:cs="Calibri"/>
          <w:color w:val="auto"/>
          <w:sz w:val="22"/>
          <w:szCs w:val="22"/>
        </w:rPr>
        <w:t xml:space="preserve">, </w:t>
      </w:r>
      <w:r w:rsidRPr="006704F6">
        <w:rPr>
          <w:rFonts w:ascii="Calibri" w:hAnsi="Calibri" w:cs="Calibri"/>
          <w:color w:val="auto"/>
          <w:sz w:val="22"/>
          <w:szCs w:val="22"/>
        </w:rPr>
        <w:t>22</w:t>
      </w:r>
      <w:r w:rsidR="008E5641" w:rsidRPr="006704F6">
        <w:rPr>
          <w:rFonts w:ascii="Calibri" w:hAnsi="Calibri" w:cs="Calibri"/>
          <w:color w:val="auto"/>
          <w:sz w:val="22"/>
          <w:szCs w:val="22"/>
        </w:rPr>
        <w:t>–</w:t>
      </w:r>
      <w:r w:rsidRPr="006704F6">
        <w:rPr>
          <w:rFonts w:ascii="Calibri" w:hAnsi="Calibri" w:cs="Calibri"/>
          <w:color w:val="auto"/>
          <w:sz w:val="22"/>
          <w:szCs w:val="22"/>
        </w:rPr>
        <w:t>24.03.2019 r.); III miejsce w dyscyplinie siatkówka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704F6">
        <w:rPr>
          <w:rFonts w:ascii="Calibri" w:hAnsi="Calibri" w:cs="Calibri"/>
          <w:color w:val="auto"/>
          <w:sz w:val="22"/>
          <w:szCs w:val="22"/>
        </w:rPr>
        <w:t>w ramach VII Ogólnopolskiej Olimpiady Studentów Niepełnosprawnych o puchar JM Rektora Politechniki Częstochowskiej (</w:t>
      </w:r>
      <w:r w:rsidR="00E868AC" w:rsidRPr="00E868AC">
        <w:rPr>
          <w:rFonts w:ascii="Calibri" w:hAnsi="Calibri" w:cs="Calibri"/>
          <w:color w:val="auto"/>
          <w:sz w:val="22"/>
          <w:szCs w:val="22"/>
        </w:rPr>
        <w:t>Częstochowa</w:t>
      </w:r>
      <w:r w:rsidR="00E868AC">
        <w:rPr>
          <w:rFonts w:ascii="Calibri" w:hAnsi="Calibri" w:cs="Calibri"/>
          <w:color w:val="auto"/>
          <w:sz w:val="22"/>
          <w:szCs w:val="22"/>
        </w:rPr>
        <w:t>,</w:t>
      </w:r>
      <w:r w:rsidR="00E868AC" w:rsidRPr="00E868A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704F6">
        <w:rPr>
          <w:rFonts w:ascii="Calibri" w:hAnsi="Calibri" w:cs="Calibri"/>
          <w:color w:val="auto"/>
          <w:sz w:val="22"/>
          <w:szCs w:val="22"/>
        </w:rPr>
        <w:t>22</w:t>
      </w:r>
      <w:r w:rsidR="0050509B">
        <w:rPr>
          <w:rFonts w:ascii="Calibri" w:hAnsi="Calibri" w:cs="Calibri"/>
          <w:color w:val="auto"/>
          <w:sz w:val="22"/>
          <w:szCs w:val="22"/>
        </w:rPr>
        <w:t>–</w:t>
      </w:r>
      <w:r w:rsidRPr="006704F6">
        <w:rPr>
          <w:rFonts w:ascii="Calibri" w:hAnsi="Calibri" w:cs="Calibri"/>
          <w:color w:val="auto"/>
          <w:sz w:val="22"/>
          <w:szCs w:val="22"/>
        </w:rPr>
        <w:t>24.03.2019 r.). Koło naukowe KNOWS „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Surditas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 xml:space="preserve">” aktywnie współpracuje z Ośrodkiem Logopedycznym 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UwS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 xml:space="preserve"> w Siedlcach oraz Naukowym Kołem Logopedyczny</w:t>
      </w:r>
      <w:r w:rsidR="0050509B">
        <w:rPr>
          <w:rFonts w:ascii="Calibri" w:hAnsi="Calibri" w:cs="Calibri"/>
          <w:color w:val="auto"/>
          <w:sz w:val="22"/>
          <w:szCs w:val="22"/>
        </w:rPr>
        <w:t>m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UwS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>.</w:t>
      </w:r>
    </w:p>
    <w:p w14:paraId="2940FAA7" w14:textId="77777777" w:rsidR="00942984" w:rsidRPr="006704F6" w:rsidRDefault="00942984" w:rsidP="009D11D0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>Co roku na działalność kół naukowych przekazywane są środki finansowe będące w dyspozycji Prorektora ds. Studiów, a także</w:t>
      </w:r>
      <w:r w:rsidR="0050509B">
        <w:rPr>
          <w:rFonts w:ascii="Calibri" w:hAnsi="Calibri" w:cs="Calibri"/>
          <w:color w:val="auto"/>
          <w:sz w:val="22"/>
          <w:szCs w:val="22"/>
        </w:rPr>
        <w:t>,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w ramach możliwości i potrzeb, środki finansowe pochodzące z </w:t>
      </w:r>
      <w:r w:rsidRPr="006704F6">
        <w:rPr>
          <w:rFonts w:ascii="Calibri" w:hAnsi="Calibri" w:cs="Calibri"/>
          <w:color w:val="auto"/>
          <w:sz w:val="22"/>
          <w:szCs w:val="22"/>
        </w:rPr>
        <w:lastRenderedPageBreak/>
        <w:t xml:space="preserve">rezerwy Dziekana Wydziału Nauk Humanistycznych lub Dyrektora Instytutu Językoznawstwa i Literaturoznawstwa. </w:t>
      </w:r>
    </w:p>
    <w:p w14:paraId="3CDC9BCE" w14:textId="77777777" w:rsidR="00942984" w:rsidRPr="006704F6" w:rsidRDefault="00942984" w:rsidP="009D11D0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>Wyrazem promowania aktywności i samodzielności wśród studentów kierunku</w:t>
      </w:r>
      <w:r w:rsidR="00B017BD" w:rsidRPr="006704F6">
        <w:rPr>
          <w:rFonts w:ascii="Calibri" w:hAnsi="Calibri" w:cs="Calibri"/>
          <w:color w:val="auto"/>
          <w:sz w:val="22"/>
          <w:szCs w:val="22"/>
        </w:rPr>
        <w:t xml:space="preserve"> logopedia z audiologią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jest ich zaangażowanie w tworzenie autorskich materiałów logopedycznych. Przykładem takiego działania jest stworzenie i wydanie przez studentki pomocy logopedycznej „Kreatywny mózg” (</w:t>
      </w:r>
      <w:hyperlink r:id="rId23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https://ikribl.com/2022/09/27/kreatywny-mozg-gra-logopedyczna/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 xml:space="preserve">). </w:t>
      </w:r>
    </w:p>
    <w:p w14:paraId="7651FE15" w14:textId="77777777" w:rsidR="00942984" w:rsidRPr="006704F6" w:rsidRDefault="00942984" w:rsidP="009D11D0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>Inn</w:t>
      </w:r>
      <w:r w:rsidR="0050509B">
        <w:rPr>
          <w:rFonts w:ascii="Calibri" w:hAnsi="Calibri" w:cs="Calibri"/>
          <w:color w:val="auto"/>
          <w:sz w:val="22"/>
          <w:szCs w:val="22"/>
        </w:rPr>
        <w:t>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form</w:t>
      </w:r>
      <w:r w:rsidR="0050509B">
        <w:rPr>
          <w:rFonts w:ascii="Calibri" w:hAnsi="Calibri" w:cs="Calibri"/>
          <w:color w:val="auto"/>
          <w:sz w:val="22"/>
          <w:szCs w:val="22"/>
        </w:rPr>
        <w:t>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aktywizacji studentów kierunku logopedia z audiologią t</w:t>
      </w:r>
      <w:r w:rsidR="0050509B">
        <w:rPr>
          <w:rFonts w:ascii="Calibri" w:hAnsi="Calibri" w:cs="Calibri"/>
          <w:color w:val="auto"/>
          <w:sz w:val="22"/>
          <w:szCs w:val="22"/>
        </w:rPr>
        <w:t>o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współorganizacja cyklicznych wydarzeń, </w:t>
      </w:r>
      <w:r w:rsidR="0050509B">
        <w:rPr>
          <w:rFonts w:ascii="Calibri" w:hAnsi="Calibri" w:cs="Calibri"/>
          <w:color w:val="auto"/>
          <w:sz w:val="22"/>
          <w:szCs w:val="22"/>
        </w:rPr>
        <w:t>przygotowywanych razem z pracownikami Ośrodka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Logopedyczn</w:t>
      </w:r>
      <w:r w:rsidR="0050509B">
        <w:rPr>
          <w:rFonts w:ascii="Calibri" w:hAnsi="Calibri" w:cs="Calibri"/>
          <w:color w:val="auto"/>
          <w:sz w:val="22"/>
          <w:szCs w:val="22"/>
        </w:rPr>
        <w:t>ego,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np. D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nia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Logopedy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,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(</w:t>
      </w:r>
      <w:hyperlink r:id="rId24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https://www.facebook.com/share/p/wTApKqaWnU6PAM1f/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>),</w:t>
      </w:r>
      <w:r w:rsidR="003E0D4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 xml:space="preserve">zajęć na </w:t>
      </w:r>
      <w:r w:rsidRPr="006704F6">
        <w:rPr>
          <w:rFonts w:ascii="Calibri" w:hAnsi="Calibri" w:cs="Calibri"/>
          <w:color w:val="auto"/>
          <w:sz w:val="22"/>
          <w:szCs w:val="22"/>
        </w:rPr>
        <w:t>Uniwersyte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cie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Dziecięcy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m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UwS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 xml:space="preserve"> (</w:t>
      </w:r>
      <w:hyperlink r:id="rId25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https://fb.watch/v8Fe75Ryw6/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>, Dni</w:t>
      </w:r>
      <w:r w:rsidR="009D11D0">
        <w:rPr>
          <w:rFonts w:ascii="Calibri" w:hAnsi="Calibri" w:cs="Calibri"/>
          <w:color w:val="auto"/>
          <w:sz w:val="22"/>
          <w:szCs w:val="22"/>
        </w:rPr>
        <w:t>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Otwart</w:t>
      </w:r>
      <w:r w:rsidR="009D11D0">
        <w:rPr>
          <w:rFonts w:ascii="Calibri" w:hAnsi="Calibri" w:cs="Calibri"/>
          <w:color w:val="auto"/>
          <w:sz w:val="22"/>
          <w:szCs w:val="22"/>
        </w:rPr>
        <w:t>ego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na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U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niwersytecie w Siedlcach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(</w:t>
      </w:r>
      <w:hyperlink r:id="rId26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https://fb.watch/v8FuDNggLp/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>, Mikołaj</w:t>
      </w:r>
      <w:r w:rsidR="009D11D0">
        <w:rPr>
          <w:rFonts w:ascii="Calibri" w:hAnsi="Calibri" w:cs="Calibri"/>
          <w:color w:val="auto"/>
          <w:sz w:val="22"/>
          <w:szCs w:val="22"/>
        </w:rPr>
        <w:t>ek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Logopedyczn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ych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(</w:t>
      </w:r>
      <w:hyperlink r:id="rId27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https://fb.watch/v8DEH7vsx6/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>), Świąteczn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ych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Życze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ń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(</w:t>
      </w:r>
      <w:hyperlink r:id="rId28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https://fb.watch/v8ExZWKgmn/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>), finał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u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WOŚP (</w:t>
      </w:r>
      <w:hyperlink r:id="rId29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https://www.facebook.com/share/p/6Pr2YUpRLxhqQUgp/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obchodów Dnia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Dziecka w Studenckiej Poradni Logopedycznej (</w:t>
      </w:r>
      <w:hyperlink r:id="rId30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https://www.facebook.com/share/p/b9uLdLy18m6DFD1a/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 xml:space="preserve">). </w:t>
      </w:r>
    </w:p>
    <w:p w14:paraId="428D5A13" w14:textId="77777777" w:rsidR="00942984" w:rsidRPr="006704F6" w:rsidRDefault="00942984" w:rsidP="006C6626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 xml:space="preserve">Studenci 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ocenianego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kierunku angażują się w dobrowolne działania społeczne, tworząc dekoracje w </w:t>
      </w:r>
      <w:r w:rsidR="007211A7">
        <w:rPr>
          <w:rFonts w:ascii="Calibri" w:hAnsi="Calibri" w:cs="Calibri"/>
          <w:color w:val="auto"/>
          <w:sz w:val="22"/>
          <w:szCs w:val="22"/>
        </w:rPr>
        <w:t>salach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Ośrodka Logopedycznego. Wyrazem takich działań były wspólne wytwory plastyczne</w:t>
      </w:r>
      <w:r w:rsidR="00E868AC" w:rsidRPr="006704F6">
        <w:rPr>
          <w:rFonts w:ascii="Calibri" w:hAnsi="Calibri" w:cs="Calibri"/>
          <w:color w:val="auto"/>
          <w:sz w:val="22"/>
          <w:szCs w:val="22"/>
        </w:rPr>
        <w:t>,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np.: „Jesienne działania – ruch, mowa, zmysły”, dekoracje świąteczne, świąteczne kartki z życzeniami. </w:t>
      </w:r>
    </w:p>
    <w:p w14:paraId="43C55ADA" w14:textId="77777777" w:rsidR="00942984" w:rsidRPr="006704F6" w:rsidRDefault="00942984" w:rsidP="006C6626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 xml:space="preserve">Kolejną możliwość zrzeszania się i współdecydowania w sprawach funkcjonowania Wydziału </w:t>
      </w:r>
      <w:r w:rsidR="007211A7" w:rsidRPr="006704F6">
        <w:rPr>
          <w:rFonts w:ascii="Calibri" w:hAnsi="Calibri" w:cs="Calibri"/>
          <w:color w:val="auto"/>
          <w:sz w:val="22"/>
          <w:szCs w:val="22"/>
        </w:rPr>
        <w:t xml:space="preserve">Nauk Humanistycznych </w:t>
      </w:r>
      <w:r w:rsidRPr="006704F6">
        <w:rPr>
          <w:rFonts w:ascii="Calibri" w:hAnsi="Calibri" w:cs="Calibri"/>
          <w:color w:val="auto"/>
          <w:sz w:val="22"/>
          <w:szCs w:val="22"/>
        </w:rPr>
        <w:t>daje Wydziałowa Rada Samorządu Studenckiego. Struktura, zasady funkcjonowania oraz zasady wyboru i odwoływania organów samorządu regulowane są rozporządzeniem Rektora Nr 6/2020 (</w:t>
      </w:r>
      <w:hyperlink r:id="rId31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https://bip.ires.pl/gfx/ap/files/Prawo/ZR2020/Zalacznik_Z-006-20.pdf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>).</w:t>
      </w:r>
      <w:r w:rsidR="007211A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Współpraca Wydziału z </w:t>
      </w:r>
      <w:r w:rsidR="007211A7">
        <w:rPr>
          <w:rFonts w:ascii="Calibri" w:hAnsi="Calibri" w:cs="Calibri"/>
          <w:color w:val="auto"/>
          <w:sz w:val="22"/>
          <w:szCs w:val="22"/>
        </w:rPr>
        <w:t>S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amorządem realizowana jest zarówno w obszarze związanym z procesem dydaktycznym, jakością </w:t>
      </w:r>
      <w:r w:rsidR="00CE4FD9">
        <w:rPr>
          <w:rFonts w:ascii="Calibri" w:hAnsi="Calibri" w:cs="Calibri"/>
          <w:color w:val="auto"/>
          <w:sz w:val="22"/>
          <w:szCs w:val="22"/>
        </w:rPr>
        <w:t>oraz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doskonaleniem kształcenia, jak i w </w:t>
      </w:r>
      <w:r w:rsidR="007211A7">
        <w:rPr>
          <w:rFonts w:ascii="Calibri" w:hAnsi="Calibri" w:cs="Calibri"/>
          <w:color w:val="auto"/>
          <w:sz w:val="22"/>
          <w:szCs w:val="22"/>
        </w:rPr>
        <w:t>zakresie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wsparcia inicjatyw podejmowanych na rzecz integracji społeczności akademickiej. </w:t>
      </w:r>
    </w:p>
    <w:p w14:paraId="053B2FC5" w14:textId="77777777" w:rsidR="00942984" w:rsidRPr="006704F6" w:rsidRDefault="00942984" w:rsidP="006C6626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>Wydział oraz Instytut wspierają studentów kierunku logopedia z audiologią w kontaktach ze środowiskiem akademickim, otoczeniem społecznym, gospodarczym oraz kulturalnym. Wsparcie związane z wejściem studentów na rynek pracy realizowane jest poprzez praktyki zawodowe oraz działalność Biura Karier, do którego zadań należy</w:t>
      </w:r>
      <w:r w:rsidRPr="006704F6">
        <w:rPr>
          <w:rFonts w:ascii="Calibri" w:hAnsi="Calibri" w:cs="Calibri"/>
          <w:sz w:val="22"/>
          <w:szCs w:val="22"/>
        </w:rPr>
        <w:t xml:space="preserve"> u</w:t>
      </w:r>
      <w:r w:rsidRPr="006704F6">
        <w:rPr>
          <w:rFonts w:ascii="Calibri" w:hAnsi="Calibri" w:cs="Calibri"/>
          <w:color w:val="auto"/>
          <w:sz w:val="22"/>
          <w:szCs w:val="22"/>
        </w:rPr>
        <w:t>dzielanie studentom kompleksowej pomocy w zakresie sporządzania dokumentów aplikacyjnych, udzielanie informacji na temat dostępnych ofert staży</w:t>
      </w:r>
      <w:r w:rsidR="007211A7">
        <w:rPr>
          <w:rFonts w:ascii="Calibri" w:hAnsi="Calibri" w:cs="Calibri"/>
          <w:color w:val="auto"/>
          <w:sz w:val="22"/>
          <w:szCs w:val="22"/>
        </w:rPr>
        <w:t xml:space="preserve"> i pracy</w:t>
      </w:r>
      <w:r w:rsidRPr="006704F6">
        <w:rPr>
          <w:rFonts w:ascii="Calibri" w:hAnsi="Calibri" w:cs="Calibri"/>
          <w:color w:val="auto"/>
          <w:sz w:val="22"/>
          <w:szCs w:val="22"/>
        </w:rPr>
        <w:t>, praktyk zawodowych, organizacja spotkań i seminariów dotyczących rynku pracy, planowania i rozwoju kariery zawodowej, kreowania własnego wizerunku oraz autoprezentacji. Biuro Karier organizuje szkolenia i warsztaty mające na celu podnoszenie i posz</w:t>
      </w:r>
      <w:r w:rsidR="007211A7">
        <w:rPr>
          <w:rFonts w:ascii="Calibri" w:hAnsi="Calibri" w:cs="Calibri"/>
          <w:color w:val="auto"/>
          <w:sz w:val="22"/>
          <w:szCs w:val="22"/>
        </w:rPr>
        <w:t>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rzenie kwalifikacji zawodowych studentów. </w:t>
      </w:r>
    </w:p>
    <w:p w14:paraId="4AA4527C" w14:textId="77777777" w:rsidR="00942984" w:rsidRPr="006704F6" w:rsidRDefault="00942984" w:rsidP="006C6626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 xml:space="preserve">Wsparcie w rozwoju studentów odbywa się również poprzez ułatwienie </w:t>
      </w:r>
      <w:r w:rsidR="007211A7">
        <w:rPr>
          <w:rFonts w:ascii="Calibri" w:hAnsi="Calibri" w:cs="Calibri"/>
          <w:color w:val="auto"/>
          <w:sz w:val="22"/>
          <w:szCs w:val="22"/>
        </w:rPr>
        <w:t xml:space="preserve">im </w:t>
      </w:r>
      <w:r w:rsidRPr="006704F6">
        <w:rPr>
          <w:rFonts w:ascii="Calibri" w:hAnsi="Calibri" w:cs="Calibri"/>
          <w:color w:val="auto"/>
          <w:sz w:val="22"/>
          <w:szCs w:val="22"/>
        </w:rPr>
        <w:t>dostępu do krajowych i międzynarodowych programów mobilności. Wymiana międzynarodowa studentów realizowana jest przede wszystkim w oparciu o zasady programu Erasmus+ (</w:t>
      </w:r>
      <w:hyperlink r:id="rId32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https://www.uws.edu.pl/studenci/program-erasmus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>), finansowanego ze środków Narodowej Agencji Wymiany Akademickiej. Istotną rolę w organizowaniu wy</w:t>
      </w:r>
      <w:r w:rsidR="007211A7">
        <w:rPr>
          <w:rFonts w:ascii="Calibri" w:hAnsi="Calibri" w:cs="Calibri"/>
          <w:color w:val="auto"/>
          <w:sz w:val="22"/>
          <w:szCs w:val="22"/>
        </w:rPr>
        <w:t>jazdów zagranicznych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pełnią wydziałowi koordynatorzy, którzy odpowiadają za inicjowanie mobilności, pomoc w przygotowaniu dokumentacji oraz konsultowanie programu kształcenia realizowanego w uczelni partnerskiej. </w:t>
      </w:r>
    </w:p>
    <w:p w14:paraId="1CFD488C" w14:textId="1BB661CA" w:rsidR="00942984" w:rsidRPr="006704F6" w:rsidRDefault="00942984" w:rsidP="006C6626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t>Wsparcie studentów w uczeniu się, rozwoju społecznym</w:t>
      </w:r>
      <w:r w:rsidR="00BD5BE9">
        <w:rPr>
          <w:rFonts w:ascii="Calibri" w:hAnsi="Calibri" w:cs="Calibri"/>
          <w:color w:val="auto"/>
          <w:sz w:val="22"/>
          <w:szCs w:val="22"/>
        </w:rPr>
        <w:t xml:space="preserve"> i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naukowym ma również wymiar motywacyjny. </w:t>
      </w:r>
      <w:r w:rsidR="00AA2572">
        <w:rPr>
          <w:rFonts w:ascii="Calibri" w:hAnsi="Calibri" w:cs="Calibri"/>
          <w:color w:val="auto"/>
          <w:sz w:val="22"/>
          <w:szCs w:val="22"/>
        </w:rPr>
        <w:t>Główn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ą formą motywowania </w:t>
      </w:r>
      <w:r w:rsidR="00BD5BE9">
        <w:rPr>
          <w:rFonts w:ascii="Calibri" w:hAnsi="Calibri" w:cs="Calibri"/>
          <w:color w:val="auto"/>
          <w:sz w:val="22"/>
          <w:szCs w:val="22"/>
        </w:rPr>
        <w:t>ich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do osiągania lepszych wyników w nauce są stypendia </w:t>
      </w:r>
      <w:r w:rsidR="007A6D40" w:rsidRPr="007A6D40">
        <w:rPr>
          <w:rFonts w:ascii="Calibri" w:hAnsi="Calibri" w:cs="Calibri"/>
          <w:color w:val="auto"/>
          <w:sz w:val="22"/>
          <w:szCs w:val="22"/>
        </w:rPr>
        <w:t>rektora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(</w:t>
      </w:r>
      <w:hyperlink r:id="rId33" w:history="1">
        <w:r w:rsidRPr="006704F6">
          <w:rPr>
            <w:rStyle w:val="Hipercze"/>
            <w:rFonts w:ascii="Calibri" w:hAnsi="Calibri" w:cs="Calibri"/>
            <w:sz w:val="22"/>
            <w:szCs w:val="22"/>
          </w:rPr>
          <w:t>https://www.uws.edu.pl/studenci/stypendia/stypendia-dla-studentow</w:t>
        </w:r>
      </w:hyperlink>
      <w:r w:rsidRPr="006704F6">
        <w:rPr>
          <w:rFonts w:ascii="Calibri" w:hAnsi="Calibri" w:cs="Calibri"/>
          <w:color w:val="auto"/>
          <w:sz w:val="22"/>
          <w:szCs w:val="22"/>
        </w:rPr>
        <w:t xml:space="preserve">). Przysługują one studentom, którzy uzyskali wyróżniające wyniki w nauce, odznaczają się osiągnięciami naukowymi, artystycznymi lub sportowymi we współzawodnictwie co najmniej na poziomie krajowym. Ponadto studenci mają możliwość ubiegania się o stypendium Ministra Edukacji i Nauki. Dodatkową formą wsparcia najzdolniejszych studentów jest nagroda im. prof. Lesława Szczerby przyznawana corocznie przez Stowarzyszenie Przyjaciół </w:t>
      </w:r>
      <w:proofErr w:type="spellStart"/>
      <w:r w:rsidRPr="006704F6">
        <w:rPr>
          <w:rFonts w:ascii="Calibri" w:hAnsi="Calibri" w:cs="Calibri"/>
          <w:color w:val="auto"/>
          <w:sz w:val="22"/>
          <w:szCs w:val="22"/>
        </w:rPr>
        <w:t>UwS</w:t>
      </w:r>
      <w:proofErr w:type="spellEnd"/>
      <w:r w:rsidRPr="006704F6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3BD4F31C" w14:textId="77777777" w:rsidR="00942984" w:rsidRPr="003E1783" w:rsidRDefault="00942984" w:rsidP="006C6626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6704F6">
        <w:rPr>
          <w:rFonts w:ascii="Calibri" w:hAnsi="Calibri" w:cs="Calibri"/>
          <w:color w:val="auto"/>
          <w:sz w:val="22"/>
          <w:szCs w:val="22"/>
        </w:rPr>
        <w:lastRenderedPageBreak/>
        <w:t>Studenci mogą również ubiegać się o stypendium socjalne, stypendium dla osób niepełnosprawnych, a także o zapomogi. Proponowane finansowe formy wsparcia mają na celu zapewnienie optymalnych warunków uczenia się, rozwoju społecznego i naukowego. W szczególnie uzasadnionych przypadkach student może otrzymać stypendium socjalne w zwiększonej wysokości. Przejrzystość zasad i reguł dotyczących ubiegania się o stypendium socjalne, stypendium dla osób niepełnosprawnych</w:t>
      </w:r>
      <w:r w:rsidR="006C6626">
        <w:rPr>
          <w:rFonts w:ascii="Calibri" w:hAnsi="Calibri" w:cs="Calibri"/>
          <w:color w:val="auto"/>
          <w:sz w:val="22"/>
          <w:szCs w:val="22"/>
        </w:rPr>
        <w:t>,</w:t>
      </w:r>
      <w:r w:rsidRPr="006704F6">
        <w:rPr>
          <w:rFonts w:ascii="Calibri" w:hAnsi="Calibri" w:cs="Calibri"/>
          <w:color w:val="auto"/>
          <w:sz w:val="22"/>
          <w:szCs w:val="22"/>
        </w:rPr>
        <w:t xml:space="preserve"> stypendium rektora lub zapomogi określa Regulaminem świadczeń dla </w:t>
      </w:r>
      <w:r w:rsidRPr="003E1783">
        <w:rPr>
          <w:rFonts w:ascii="Calibri" w:hAnsi="Calibri" w:cs="Calibri"/>
          <w:color w:val="auto"/>
          <w:sz w:val="22"/>
          <w:szCs w:val="22"/>
        </w:rPr>
        <w:t xml:space="preserve">studentów </w:t>
      </w:r>
      <w:proofErr w:type="spellStart"/>
      <w:r w:rsidRPr="003E1783">
        <w:rPr>
          <w:rFonts w:ascii="Calibri" w:hAnsi="Calibri" w:cs="Calibri"/>
          <w:color w:val="auto"/>
          <w:sz w:val="22"/>
          <w:szCs w:val="22"/>
        </w:rPr>
        <w:t>UwS</w:t>
      </w:r>
      <w:proofErr w:type="spellEnd"/>
      <w:r w:rsidRPr="003E1783">
        <w:rPr>
          <w:rFonts w:ascii="Calibri" w:hAnsi="Calibri" w:cs="Calibri"/>
          <w:color w:val="auto"/>
          <w:sz w:val="22"/>
          <w:szCs w:val="22"/>
        </w:rPr>
        <w:t xml:space="preserve"> do dnia 18 października 2024 r. Regulamin świadczeń dla studentów UPH przyjęty Zarządzeniem Rektora nr 78/2023. </w:t>
      </w:r>
    </w:p>
    <w:p w14:paraId="737F4140" w14:textId="77777777" w:rsidR="00BD5BE9" w:rsidRPr="00BD5BE9" w:rsidRDefault="00BD5BE9" w:rsidP="00BD5BE9">
      <w:pPr>
        <w:pStyle w:val="Default"/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D5BE9">
        <w:rPr>
          <w:rFonts w:ascii="Calibri" w:hAnsi="Calibri" w:cs="Calibri"/>
          <w:color w:val="auto"/>
          <w:sz w:val="22"/>
          <w:szCs w:val="22"/>
        </w:rPr>
        <w:t>Wykaz liczby stypendystów na kierunku logopedia z audiologią zawiera poniższa tabela.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69"/>
        <w:gridCol w:w="1769"/>
        <w:gridCol w:w="2011"/>
        <w:gridCol w:w="1750"/>
      </w:tblGrid>
      <w:tr w:rsidR="00BD5BE9" w:rsidRPr="00BD5BE9" w14:paraId="71414064" w14:textId="77777777" w:rsidTr="00B95C3D">
        <w:tc>
          <w:tcPr>
            <w:tcW w:w="1842" w:type="dxa"/>
            <w:shd w:val="clear" w:color="auto" w:fill="auto"/>
          </w:tcPr>
          <w:p w14:paraId="73F72A69" w14:textId="77777777" w:rsidR="00BD5BE9" w:rsidRPr="00D235F3" w:rsidRDefault="00BD5BE9" w:rsidP="00D235F3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235F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Rok akademicki</w:t>
            </w:r>
          </w:p>
        </w:tc>
        <w:tc>
          <w:tcPr>
            <w:tcW w:w="1842" w:type="dxa"/>
            <w:shd w:val="clear" w:color="auto" w:fill="auto"/>
          </w:tcPr>
          <w:p w14:paraId="6C22E937" w14:textId="77777777" w:rsidR="00BD5BE9" w:rsidRPr="00D235F3" w:rsidRDefault="00BD5BE9" w:rsidP="00D235F3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235F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Stypendium socjalne</w:t>
            </w:r>
          </w:p>
        </w:tc>
        <w:tc>
          <w:tcPr>
            <w:tcW w:w="1842" w:type="dxa"/>
            <w:shd w:val="clear" w:color="auto" w:fill="auto"/>
          </w:tcPr>
          <w:p w14:paraId="1259D28D" w14:textId="77777777" w:rsidR="00BD5BE9" w:rsidRPr="00D235F3" w:rsidRDefault="00BD5BE9" w:rsidP="00D235F3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235F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Stypendium rektora</w:t>
            </w:r>
          </w:p>
        </w:tc>
        <w:tc>
          <w:tcPr>
            <w:tcW w:w="1842" w:type="dxa"/>
            <w:shd w:val="clear" w:color="auto" w:fill="auto"/>
          </w:tcPr>
          <w:p w14:paraId="1AEF3089" w14:textId="77777777" w:rsidR="00BD5BE9" w:rsidRPr="00D235F3" w:rsidRDefault="00BD5BE9" w:rsidP="00D235F3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235F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Stypendium dla osób niepełnosprawnych</w:t>
            </w:r>
          </w:p>
        </w:tc>
        <w:tc>
          <w:tcPr>
            <w:tcW w:w="1842" w:type="dxa"/>
            <w:shd w:val="clear" w:color="auto" w:fill="auto"/>
          </w:tcPr>
          <w:p w14:paraId="6525ABEB" w14:textId="77777777" w:rsidR="00BD5BE9" w:rsidRPr="00D235F3" w:rsidRDefault="00BD5BE9" w:rsidP="00D235F3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235F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Zapomoga</w:t>
            </w:r>
          </w:p>
        </w:tc>
      </w:tr>
      <w:tr w:rsidR="00BD5BE9" w:rsidRPr="00BD5BE9" w14:paraId="1EC127DE" w14:textId="77777777" w:rsidTr="00B95C3D">
        <w:tc>
          <w:tcPr>
            <w:tcW w:w="1842" w:type="dxa"/>
            <w:shd w:val="clear" w:color="auto" w:fill="auto"/>
          </w:tcPr>
          <w:p w14:paraId="6F503D5A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2019/2020</w:t>
            </w:r>
          </w:p>
        </w:tc>
        <w:tc>
          <w:tcPr>
            <w:tcW w:w="1842" w:type="dxa"/>
            <w:shd w:val="clear" w:color="auto" w:fill="auto"/>
          </w:tcPr>
          <w:p w14:paraId="744E9DCD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0708C846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76F7D036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1BFB9CF5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</w:p>
        </w:tc>
      </w:tr>
      <w:tr w:rsidR="00BD5BE9" w:rsidRPr="00BD5BE9" w14:paraId="4EF39E4C" w14:textId="77777777" w:rsidTr="00B95C3D">
        <w:tc>
          <w:tcPr>
            <w:tcW w:w="1842" w:type="dxa"/>
            <w:shd w:val="clear" w:color="auto" w:fill="auto"/>
          </w:tcPr>
          <w:p w14:paraId="73232059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2020/2021</w:t>
            </w:r>
          </w:p>
        </w:tc>
        <w:tc>
          <w:tcPr>
            <w:tcW w:w="1842" w:type="dxa"/>
            <w:shd w:val="clear" w:color="auto" w:fill="auto"/>
          </w:tcPr>
          <w:p w14:paraId="259CF915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120C731F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02A93399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14:paraId="302D2510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</w:p>
        </w:tc>
      </w:tr>
      <w:tr w:rsidR="00BD5BE9" w:rsidRPr="00BD5BE9" w14:paraId="46FC9F31" w14:textId="77777777" w:rsidTr="00B95C3D">
        <w:tc>
          <w:tcPr>
            <w:tcW w:w="1842" w:type="dxa"/>
            <w:shd w:val="clear" w:color="auto" w:fill="auto"/>
          </w:tcPr>
          <w:p w14:paraId="730C9F06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2021/2022</w:t>
            </w:r>
          </w:p>
        </w:tc>
        <w:tc>
          <w:tcPr>
            <w:tcW w:w="1842" w:type="dxa"/>
            <w:shd w:val="clear" w:color="auto" w:fill="auto"/>
          </w:tcPr>
          <w:p w14:paraId="463DAC14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46FF61B1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E53A8C1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A7DCBB4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</w:p>
        </w:tc>
      </w:tr>
      <w:tr w:rsidR="00BD5BE9" w:rsidRPr="00BD5BE9" w14:paraId="7AFA1ABA" w14:textId="77777777" w:rsidTr="00B95C3D">
        <w:tc>
          <w:tcPr>
            <w:tcW w:w="1842" w:type="dxa"/>
            <w:shd w:val="clear" w:color="auto" w:fill="auto"/>
          </w:tcPr>
          <w:p w14:paraId="6473FCBB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2022/2023</w:t>
            </w:r>
          </w:p>
        </w:tc>
        <w:tc>
          <w:tcPr>
            <w:tcW w:w="1842" w:type="dxa"/>
            <w:shd w:val="clear" w:color="auto" w:fill="auto"/>
          </w:tcPr>
          <w:p w14:paraId="50B37B48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108D61D6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AEEF8B4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CC7E070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</w:p>
        </w:tc>
      </w:tr>
      <w:tr w:rsidR="00BD5BE9" w:rsidRPr="00BD5BE9" w14:paraId="063D40B1" w14:textId="77777777" w:rsidTr="00B95C3D">
        <w:tc>
          <w:tcPr>
            <w:tcW w:w="1842" w:type="dxa"/>
            <w:shd w:val="clear" w:color="auto" w:fill="auto"/>
          </w:tcPr>
          <w:p w14:paraId="67E03CF1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2023/2024</w:t>
            </w:r>
          </w:p>
        </w:tc>
        <w:tc>
          <w:tcPr>
            <w:tcW w:w="1842" w:type="dxa"/>
            <w:shd w:val="clear" w:color="auto" w:fill="auto"/>
          </w:tcPr>
          <w:p w14:paraId="208ECEA2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2199D19A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250AD5FE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BC02AF8" w14:textId="77777777" w:rsidR="00BD5BE9" w:rsidRPr="00BD5BE9" w:rsidRDefault="00BD5BE9" w:rsidP="00B95C3D">
            <w:pPr>
              <w:pStyle w:val="Default"/>
              <w:spacing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D5BE9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</w:p>
        </w:tc>
      </w:tr>
    </w:tbl>
    <w:p w14:paraId="76E77C8C" w14:textId="77777777" w:rsidR="00BD5BE9" w:rsidRPr="006C6626" w:rsidRDefault="00BD5BE9" w:rsidP="006C6626">
      <w:pPr>
        <w:pStyle w:val="Default"/>
        <w:spacing w:after="1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9A1F42E" w14:textId="77777777" w:rsidR="00784EB5" w:rsidRPr="00B95C3D" w:rsidRDefault="00784EB5" w:rsidP="00AA2572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>Poza budowaniem kompetencji społecznych i zawodowych związanych z projektowaniem uniwersalnym, Uczelnia wspiera także osoby o szczególnych potrzebach. W strukturze organizacyjnej Uniwersytetu fun</w:t>
      </w:r>
      <w:r w:rsidR="00D235F3">
        <w:rPr>
          <w:rFonts w:ascii="Calibri" w:hAnsi="Calibri" w:cs="Calibri"/>
          <w:color w:val="auto"/>
          <w:sz w:val="22"/>
          <w:szCs w:val="22"/>
        </w:rPr>
        <w:t>kcjonuje Centrum Wsparcia Osób z N</w:t>
      </w:r>
      <w:r w:rsidRPr="00B95C3D">
        <w:rPr>
          <w:rFonts w:ascii="Calibri" w:hAnsi="Calibri" w:cs="Calibri"/>
          <w:color w:val="auto"/>
          <w:sz w:val="22"/>
          <w:szCs w:val="22"/>
        </w:rPr>
        <w:t>iepełnosprawn</w:t>
      </w:r>
      <w:r w:rsidR="00D235F3">
        <w:rPr>
          <w:rFonts w:ascii="Calibri" w:hAnsi="Calibri" w:cs="Calibri"/>
          <w:color w:val="auto"/>
          <w:sz w:val="22"/>
          <w:szCs w:val="22"/>
        </w:rPr>
        <w:t>ościami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 (CWON). Centrum zatrudnia tłumaczy języka migowego, konsultantów ds. studentów z niepełnosprawnościami, psychologa, doradcę zawodowego oraz asystentów osób z niepełnosprawnościami. Uniwersytet w Siedlcach jest jedną z pierwszych uczelni wyższych, która podjęła wyzwanie kształcenia osób z niepełnosprawnościami. W ramach działań podejmowanych na rzecz studentów z niepełnosprawnościami Uczelnia </w:t>
      </w:r>
      <w:r w:rsidR="00AA2572">
        <w:rPr>
          <w:rFonts w:ascii="Calibri" w:hAnsi="Calibri" w:cs="Calibri"/>
          <w:color w:val="auto"/>
          <w:sz w:val="22"/>
          <w:szCs w:val="22"/>
        </w:rPr>
        <w:t>umożliwiła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 dostosowywani</w:t>
      </w:r>
      <w:r w:rsidR="00AA2572">
        <w:rPr>
          <w:rFonts w:ascii="Calibri" w:hAnsi="Calibri" w:cs="Calibri"/>
          <w:color w:val="auto"/>
          <w:sz w:val="22"/>
          <w:szCs w:val="22"/>
        </w:rPr>
        <w:t>e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 niektórych zajęć, stwarzając najdogodniejsze warunki do pełnego udziału w procesie kształcenia, np.: </w:t>
      </w:r>
    </w:p>
    <w:p w14:paraId="45216326" w14:textId="77777777" w:rsidR="00784EB5" w:rsidRPr="00B95C3D" w:rsidRDefault="00784EB5" w:rsidP="00F80370">
      <w:pPr>
        <w:pStyle w:val="Default"/>
        <w:numPr>
          <w:ilvl w:val="0"/>
          <w:numId w:val="39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dla studentów z niepełnosprawnością ruchu zamiast zajęć z W-F wprowadzono zajęcia z wychowania fizycznego dostosowane do potrzeb osób z niepełnosprawnością, prowadzone przez fizjoterapeutę; </w:t>
      </w:r>
    </w:p>
    <w:p w14:paraId="2CE58BDD" w14:textId="77777777" w:rsidR="00784EB5" w:rsidRPr="00B95C3D" w:rsidRDefault="00784EB5" w:rsidP="00F80370">
      <w:pPr>
        <w:pStyle w:val="Default"/>
        <w:numPr>
          <w:ilvl w:val="0"/>
          <w:numId w:val="39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dla studentów z niepełnosprawnością wzroku zamiast zajęć z Technologii informacyjnych wprowadzono </w:t>
      </w:r>
      <w:proofErr w:type="spellStart"/>
      <w:r w:rsidRPr="00B95C3D">
        <w:rPr>
          <w:rFonts w:ascii="Calibri" w:hAnsi="Calibri" w:cs="Calibri"/>
          <w:color w:val="auto"/>
          <w:sz w:val="22"/>
          <w:szCs w:val="22"/>
        </w:rPr>
        <w:t>tyfloinformatykę</w:t>
      </w:r>
      <w:proofErr w:type="spellEnd"/>
      <w:r w:rsidRPr="00B95C3D">
        <w:rPr>
          <w:rFonts w:ascii="Calibri" w:hAnsi="Calibri" w:cs="Calibri"/>
          <w:color w:val="auto"/>
          <w:sz w:val="22"/>
          <w:szCs w:val="22"/>
        </w:rPr>
        <w:t xml:space="preserve">, a na drugim stopniu studiów zaawansowane techniki informatyczne; </w:t>
      </w:r>
    </w:p>
    <w:p w14:paraId="7D3355B4" w14:textId="77777777" w:rsidR="00784EB5" w:rsidRPr="00B95C3D" w:rsidRDefault="00784EB5" w:rsidP="00F80370">
      <w:pPr>
        <w:pStyle w:val="Default"/>
        <w:numPr>
          <w:ilvl w:val="0"/>
          <w:numId w:val="39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dla studentów z niepełnosprawnością słuchu oraz osób z innymi trudnościami w komunikowaniu się zamiast zajęć z języków obcych wprowadza się lektorat języka angielskiego w formie dostosowanej do rodzaju niepełnosprawności studentów (np. tłumacz języka migowego, sala dostosowana do prowadzenia zajęć metodami alternatywnymi); </w:t>
      </w:r>
    </w:p>
    <w:p w14:paraId="356BD1FA" w14:textId="77777777" w:rsidR="00784EB5" w:rsidRPr="00B95C3D" w:rsidRDefault="00784EB5" w:rsidP="00F80370">
      <w:pPr>
        <w:pStyle w:val="Default"/>
        <w:numPr>
          <w:ilvl w:val="0"/>
          <w:numId w:val="39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>dla studentów z niepełnosprawnością słuchu prowadzona jest terapia logopedyczna oraz lektorat języka polskiego;</w:t>
      </w:r>
    </w:p>
    <w:p w14:paraId="046339C4" w14:textId="77777777" w:rsidR="00784EB5" w:rsidRPr="00B95C3D" w:rsidRDefault="00784EB5" w:rsidP="00F80370">
      <w:pPr>
        <w:pStyle w:val="Default"/>
        <w:numPr>
          <w:ilvl w:val="0"/>
          <w:numId w:val="39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dla studentów pełnosprawnych prowadzone są bezpłatne kursy PJM. </w:t>
      </w:r>
    </w:p>
    <w:p w14:paraId="6DABD4CA" w14:textId="77777777" w:rsidR="00784EB5" w:rsidRPr="00B95C3D" w:rsidRDefault="00784EB5" w:rsidP="00AA2572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Studenci z niepełnosprawnościami studiujący </w:t>
      </w:r>
      <w:r w:rsidR="00AA2572">
        <w:rPr>
          <w:rFonts w:ascii="Calibri" w:hAnsi="Calibri" w:cs="Calibri"/>
          <w:color w:val="auto"/>
          <w:sz w:val="22"/>
          <w:szCs w:val="22"/>
        </w:rPr>
        <w:t>na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 Uniwersytecie w Siedlcach mają możliwość realizowania swoich pasji i zainteresowań poza zajęciami wynikającymi z planu studiów, mogą uczestniczyć w dodatkowych zajęciach sportowych</w:t>
      </w:r>
      <w:r w:rsidR="00AA2572">
        <w:rPr>
          <w:rFonts w:ascii="Calibri" w:hAnsi="Calibri" w:cs="Calibri"/>
          <w:color w:val="auto"/>
          <w:sz w:val="22"/>
          <w:szCs w:val="22"/>
        </w:rPr>
        <w:t>,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 takich jak siatkówka czy kurs tańca, a także korzystać z oferty Ośrodka Jeździeckiego. </w:t>
      </w:r>
    </w:p>
    <w:p w14:paraId="740F393F" w14:textId="77777777" w:rsidR="00784EB5" w:rsidRPr="00B95C3D" w:rsidRDefault="00784EB5" w:rsidP="00AA2572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lastRenderedPageBreak/>
        <w:t xml:space="preserve">Wychodząc naprzeciw zapotrzebowaniu studentów z niepełnosprawnościami podejmowane są także działania dostosowywania materiałów dydaktycznych do potrzeb określonych grup z niepełnosprawnościami np.: </w:t>
      </w:r>
    </w:p>
    <w:p w14:paraId="07142D70" w14:textId="77777777" w:rsidR="00784EB5" w:rsidRPr="00B95C3D" w:rsidRDefault="00784EB5" w:rsidP="00F80370">
      <w:pPr>
        <w:pStyle w:val="Default"/>
        <w:numPr>
          <w:ilvl w:val="0"/>
          <w:numId w:val="38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druk powiększony, druk w alfabecie Braille’a (osoby z niepełnosprawnością wzroku); </w:t>
      </w:r>
    </w:p>
    <w:p w14:paraId="2C1FC56E" w14:textId="77777777" w:rsidR="00784EB5" w:rsidRPr="00B95C3D" w:rsidRDefault="00784EB5" w:rsidP="00F80370">
      <w:pPr>
        <w:pStyle w:val="Default"/>
        <w:numPr>
          <w:ilvl w:val="0"/>
          <w:numId w:val="38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digitalizacja materiałów dydaktycznych udostępniane w formatach możliwych do odczytania za pomocą specjalistycznego oprogramowania (mp3, rtf, Word, Pdf, pliki HTML, </w:t>
      </w:r>
      <w:proofErr w:type="spellStart"/>
      <w:r w:rsidRPr="00B95C3D">
        <w:rPr>
          <w:rFonts w:ascii="Calibri" w:hAnsi="Calibri" w:cs="Calibri"/>
          <w:color w:val="auto"/>
          <w:sz w:val="22"/>
          <w:szCs w:val="22"/>
        </w:rPr>
        <w:t>Daisy</w:t>
      </w:r>
      <w:proofErr w:type="spellEnd"/>
      <w:r w:rsidRPr="00B95C3D">
        <w:rPr>
          <w:rFonts w:ascii="Calibri" w:hAnsi="Calibri" w:cs="Calibri"/>
          <w:color w:val="auto"/>
          <w:sz w:val="22"/>
          <w:szCs w:val="22"/>
        </w:rPr>
        <w:t>)</w:t>
      </w:r>
      <w:r w:rsidR="00AA2572">
        <w:rPr>
          <w:rFonts w:ascii="Calibri" w:hAnsi="Calibri" w:cs="Calibri"/>
          <w:color w:val="auto"/>
          <w:sz w:val="22"/>
          <w:szCs w:val="22"/>
        </w:rPr>
        <w:t xml:space="preserve"> –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 zasoby Akademickiej Biblioteki Cyfrowej; </w:t>
      </w:r>
    </w:p>
    <w:p w14:paraId="59E5D916" w14:textId="77777777" w:rsidR="00784EB5" w:rsidRPr="00B95C3D" w:rsidRDefault="00784EB5" w:rsidP="00F80370">
      <w:pPr>
        <w:pStyle w:val="Default"/>
        <w:numPr>
          <w:ilvl w:val="0"/>
          <w:numId w:val="38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możliwość nagrywania treści wykładów; </w:t>
      </w:r>
    </w:p>
    <w:p w14:paraId="61C60FCF" w14:textId="77777777" w:rsidR="00784EB5" w:rsidRPr="00B95C3D" w:rsidRDefault="00784EB5" w:rsidP="00F80370">
      <w:pPr>
        <w:pStyle w:val="Default"/>
        <w:numPr>
          <w:ilvl w:val="0"/>
          <w:numId w:val="38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udostępnianie notatek w wersji elektronicznej (dostosowywanie tekstu do dysfunkcji); </w:t>
      </w:r>
    </w:p>
    <w:p w14:paraId="06596AD8" w14:textId="77777777" w:rsidR="00784EB5" w:rsidRPr="00B95C3D" w:rsidRDefault="00784EB5" w:rsidP="00F80370">
      <w:pPr>
        <w:pStyle w:val="Default"/>
        <w:numPr>
          <w:ilvl w:val="0"/>
          <w:numId w:val="38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możliwość korzystania z prezentacji udostępnionych przez wykładowców materiałów; </w:t>
      </w:r>
    </w:p>
    <w:p w14:paraId="2F649080" w14:textId="77777777" w:rsidR="00784EB5" w:rsidRPr="00B95C3D" w:rsidRDefault="00784EB5" w:rsidP="00F80370">
      <w:pPr>
        <w:pStyle w:val="Default"/>
        <w:numPr>
          <w:ilvl w:val="0"/>
          <w:numId w:val="38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możliwość bezpłatnego powielania notatek w biurze Centrum. </w:t>
      </w:r>
    </w:p>
    <w:p w14:paraId="40084289" w14:textId="77777777" w:rsidR="00784EB5" w:rsidRPr="00B95C3D" w:rsidRDefault="00784EB5" w:rsidP="00AA2572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Studenci mają możliwość skorzystania z: wydłużonego czasu pracy, wydłużonego czasu zdawania egzaminów, zamiany formy egzaminu, korzystania na zajęciach z laptopa, nagrywania wykładów na dyktafon, rozłożenia materiału zaliczeniowego na mniejsze partie, zamianę formy egzaminu z pisemnego na ustny i odwrotnie lub też zdawania egzaminu w formie elektronicznej. </w:t>
      </w:r>
    </w:p>
    <w:p w14:paraId="17ED58EA" w14:textId="77777777" w:rsidR="00784EB5" w:rsidRPr="00B95C3D" w:rsidRDefault="00784EB5" w:rsidP="00AA2572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Z myślą o osobach z niepełnosprawnością wzroku lub z niepełnosprawnością uniemożliwiającą czytanie w wersji czarnodrukowej powstał w Instytucie Informatyki </w:t>
      </w:r>
      <w:proofErr w:type="spellStart"/>
      <w:r w:rsidRPr="00B95C3D">
        <w:rPr>
          <w:rFonts w:ascii="Calibri" w:hAnsi="Calibri" w:cs="Calibri"/>
          <w:color w:val="auto"/>
          <w:sz w:val="22"/>
          <w:szCs w:val="22"/>
        </w:rPr>
        <w:t>UwS</w:t>
      </w:r>
      <w:proofErr w:type="spellEnd"/>
      <w:r w:rsidRPr="00B95C3D">
        <w:rPr>
          <w:rFonts w:ascii="Calibri" w:hAnsi="Calibri" w:cs="Calibri"/>
          <w:color w:val="auto"/>
          <w:sz w:val="22"/>
          <w:szCs w:val="22"/>
        </w:rPr>
        <w:t>, we współpracy z Biblioteką Główną, program (E-czytelni@), umożliwiający gromadzenie publikacji i ich udostępnianie za pośrednictwem sieci Internet. W roku 2010 jej zasoby weszły w skład Akademickiej Biblioteki Cyfrowej www.abc.uw.edu.pl, platformy cyfrowej materiałów dydaktycznych dla studentów z niepełnosprawnościami. Zbiory Akademickiej Biblioteki Cyfrowej stanowią specjalnie zaadaptowane książki oraz czasopisma. Zasoby powstają w oparciu o zapotrzebowania zgłoszone przez czytelników i dostosowywane są do potrzeb osób z niepełnosprawnościami. W latach 2019</w:t>
      </w:r>
      <w:r w:rsidR="00AA2572">
        <w:rPr>
          <w:rFonts w:ascii="Calibri" w:hAnsi="Calibri" w:cs="Calibri"/>
          <w:color w:val="auto"/>
          <w:sz w:val="22"/>
          <w:szCs w:val="22"/>
        </w:rPr>
        <w:t>–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2023 </w:t>
      </w:r>
      <w:r w:rsidR="00AA2572">
        <w:rPr>
          <w:rFonts w:ascii="Calibri" w:hAnsi="Calibri" w:cs="Calibri"/>
          <w:color w:val="auto"/>
          <w:sz w:val="22"/>
          <w:szCs w:val="22"/>
        </w:rPr>
        <w:t>na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 Uniwersytecie był realizowany projekt „UPH w Siedlcach – Uniwersytet Maxi” (POWR.03.05.00-00-A034/19-00). Głównym koordynatorem działań był CWON, ale w projekcie brały udział także Ośrodek Sportu, Instytut Informatyki oraz Biblioteka Główna. Cel projektu </w:t>
      </w:r>
      <w:r w:rsidR="00AA2572">
        <w:rPr>
          <w:rFonts w:ascii="Calibri" w:hAnsi="Calibri" w:cs="Calibri"/>
          <w:color w:val="auto"/>
          <w:sz w:val="22"/>
          <w:szCs w:val="22"/>
        </w:rPr>
        <w:t>stanowi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ło podniesienie dostępności Uniwersytetu w aspekcie potrzeb osób z niepełnosprawnościami poprzez wypracowanie, przetestowanie i wdrożenie innowacyjnych rozwiązań inkluzyjnych. W zakresie dostępności architektonicznej podjęto następujące działania: </w:t>
      </w:r>
    </w:p>
    <w:p w14:paraId="0778C601" w14:textId="77777777" w:rsidR="00784EB5" w:rsidRPr="00B95C3D" w:rsidRDefault="00784EB5" w:rsidP="00F80370">
      <w:pPr>
        <w:pStyle w:val="Default"/>
        <w:numPr>
          <w:ilvl w:val="0"/>
          <w:numId w:val="37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>dostosowanie 8 segmentów w Domu Studenckim nr 4 do potrzeb osób z niepełnosprawnościami,</w:t>
      </w:r>
    </w:p>
    <w:p w14:paraId="3F50C24B" w14:textId="77777777" w:rsidR="00784EB5" w:rsidRPr="00B95C3D" w:rsidRDefault="00784EB5" w:rsidP="00F80370">
      <w:pPr>
        <w:pStyle w:val="Default"/>
        <w:numPr>
          <w:ilvl w:val="0"/>
          <w:numId w:val="37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>wykonano pokój ciszy w Domu Studenta nr 4,</w:t>
      </w:r>
    </w:p>
    <w:p w14:paraId="183A9E5A" w14:textId="77777777" w:rsidR="00784EB5" w:rsidRPr="00B95C3D" w:rsidRDefault="00784EB5" w:rsidP="00F80370">
      <w:pPr>
        <w:pStyle w:val="Default"/>
        <w:numPr>
          <w:ilvl w:val="0"/>
          <w:numId w:val="37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montaż nakładek brajlowskich na poręcze, tabliczek informacyjnych z alfabetem Braille’a i </w:t>
      </w:r>
      <w:proofErr w:type="spellStart"/>
      <w:r w:rsidRPr="00B95C3D">
        <w:rPr>
          <w:rFonts w:ascii="Calibri" w:hAnsi="Calibri" w:cs="Calibri"/>
          <w:color w:val="auto"/>
          <w:sz w:val="22"/>
          <w:szCs w:val="22"/>
        </w:rPr>
        <w:t>czarnodrukiem</w:t>
      </w:r>
      <w:proofErr w:type="spellEnd"/>
      <w:r w:rsidRPr="00B95C3D">
        <w:rPr>
          <w:rFonts w:ascii="Calibri" w:hAnsi="Calibri" w:cs="Calibri"/>
          <w:color w:val="auto"/>
          <w:sz w:val="22"/>
          <w:szCs w:val="22"/>
        </w:rPr>
        <w:t xml:space="preserve"> do poszczególnych pomieszczeń WNH, ścieżek naprowadzających dla osób niewidomych na kampusie uczelnianym WNH, </w:t>
      </w:r>
    </w:p>
    <w:p w14:paraId="1BD993C7" w14:textId="77777777" w:rsidR="00784EB5" w:rsidRPr="00B95C3D" w:rsidRDefault="00784EB5" w:rsidP="00F80370">
      <w:pPr>
        <w:pStyle w:val="Default"/>
        <w:numPr>
          <w:ilvl w:val="0"/>
          <w:numId w:val="37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dostosowano sale na zajęcia z wychowania fizycznego dla osób z niepełnosprawnościami wraz z zakupem odpowiedniego sprzętu do ćwiczeń, </w:t>
      </w:r>
    </w:p>
    <w:p w14:paraId="0506EBCC" w14:textId="77777777" w:rsidR="00784EB5" w:rsidRPr="00B95C3D" w:rsidRDefault="00784EB5" w:rsidP="00F80370">
      <w:pPr>
        <w:pStyle w:val="Default"/>
        <w:numPr>
          <w:ilvl w:val="0"/>
          <w:numId w:val="37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zakupiono defibrylatory i </w:t>
      </w:r>
      <w:proofErr w:type="spellStart"/>
      <w:r w:rsidRPr="00B95C3D">
        <w:rPr>
          <w:rFonts w:ascii="Calibri" w:hAnsi="Calibri" w:cs="Calibri"/>
          <w:color w:val="auto"/>
          <w:sz w:val="22"/>
          <w:szCs w:val="22"/>
        </w:rPr>
        <w:t>schodowłazy</w:t>
      </w:r>
      <w:proofErr w:type="spellEnd"/>
      <w:r w:rsidRPr="00B95C3D">
        <w:rPr>
          <w:rFonts w:ascii="Calibri" w:hAnsi="Calibri" w:cs="Calibri"/>
          <w:color w:val="auto"/>
          <w:sz w:val="22"/>
          <w:szCs w:val="22"/>
        </w:rPr>
        <w:t xml:space="preserve"> na WNH, a także nowy samochód do przewozu studentów z niepełnosprawnościami. </w:t>
      </w:r>
    </w:p>
    <w:p w14:paraId="7590B4EB" w14:textId="77777777" w:rsidR="00784EB5" w:rsidRPr="00B95C3D" w:rsidRDefault="00784EB5" w:rsidP="00F80370">
      <w:pPr>
        <w:pStyle w:val="Default"/>
        <w:numPr>
          <w:ilvl w:val="0"/>
          <w:numId w:val="37"/>
        </w:numPr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stworzono nawigację dla osób niewidomych </w:t>
      </w:r>
      <w:proofErr w:type="spellStart"/>
      <w:r w:rsidRPr="00B95C3D">
        <w:rPr>
          <w:rFonts w:ascii="Calibri" w:hAnsi="Calibri" w:cs="Calibri"/>
          <w:color w:val="auto"/>
          <w:sz w:val="22"/>
          <w:szCs w:val="22"/>
        </w:rPr>
        <w:t>NaviSecure</w:t>
      </w:r>
      <w:proofErr w:type="spellEnd"/>
      <w:r w:rsidRPr="00B95C3D">
        <w:rPr>
          <w:rFonts w:ascii="Calibri" w:hAnsi="Calibri" w:cs="Calibri"/>
          <w:color w:val="auto"/>
          <w:sz w:val="22"/>
          <w:szCs w:val="22"/>
        </w:rPr>
        <w:t xml:space="preserve"> w budynku Wydziału Nauk Humanistycznych oraz zamontowano </w:t>
      </w:r>
      <w:proofErr w:type="spellStart"/>
      <w:r w:rsidRPr="00B95C3D">
        <w:rPr>
          <w:rFonts w:ascii="Calibri" w:hAnsi="Calibri" w:cs="Calibri"/>
          <w:color w:val="auto"/>
          <w:sz w:val="22"/>
          <w:szCs w:val="22"/>
        </w:rPr>
        <w:t>infokiosk</w:t>
      </w:r>
      <w:proofErr w:type="spellEnd"/>
      <w:r w:rsidRPr="00B95C3D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B7983F8" w14:textId="77777777" w:rsidR="00784EB5" w:rsidRPr="00B95C3D" w:rsidRDefault="00784EB5" w:rsidP="00AA2572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Uniwersytet przystąpił także do projektu „Asystent studenta z ASD”. Celem projektu jest poprawa sytuacji </w:t>
      </w:r>
      <w:proofErr w:type="spellStart"/>
      <w:r w:rsidRPr="00B95C3D">
        <w:rPr>
          <w:rFonts w:ascii="Calibri" w:hAnsi="Calibri" w:cs="Calibri"/>
          <w:color w:val="auto"/>
          <w:sz w:val="22"/>
          <w:szCs w:val="22"/>
        </w:rPr>
        <w:t>neuronietypowych</w:t>
      </w:r>
      <w:proofErr w:type="spellEnd"/>
      <w:r w:rsidRPr="00B95C3D">
        <w:rPr>
          <w:rFonts w:ascii="Calibri" w:hAnsi="Calibri" w:cs="Calibri"/>
          <w:color w:val="auto"/>
          <w:sz w:val="22"/>
          <w:szCs w:val="22"/>
        </w:rPr>
        <w:t xml:space="preserve"> studentów (osób z zaburzeniami ze spektrum autyzmu </w:t>
      </w:r>
      <w:r w:rsidR="00AA2572">
        <w:rPr>
          <w:rFonts w:ascii="Calibri" w:hAnsi="Calibri" w:cs="Calibri"/>
          <w:color w:val="auto"/>
          <w:sz w:val="22"/>
          <w:szCs w:val="22"/>
        </w:rPr>
        <w:t>–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 ASD) poprzez zapewnienie wsparcia w zakresie efektywnego studiowania tych osób na Uczelni. Asystent studenta </w:t>
      </w:r>
      <w:r w:rsidRPr="00B95C3D">
        <w:rPr>
          <w:rFonts w:ascii="Calibri" w:hAnsi="Calibri" w:cs="Calibri"/>
          <w:color w:val="auto"/>
          <w:sz w:val="22"/>
          <w:szCs w:val="22"/>
        </w:rPr>
        <w:lastRenderedPageBreak/>
        <w:t>towarzyszy studentom z niepełnosprawnością podczas zajęć, notując treść wykładów i ćwiczeń dla swojego podopiecznego. Z takiej formy wsparcia skorzystała jedna studentka kierunku logopedia z audiologią.</w:t>
      </w:r>
    </w:p>
    <w:p w14:paraId="0FC8B0D1" w14:textId="77777777" w:rsidR="00784EB5" w:rsidRPr="00B95C3D" w:rsidRDefault="00784EB5" w:rsidP="00AA2572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System wsparcia i motywowania podlega systematycznemu monitorowaniu i reagowaniu na pojawiające się wyzwania. Niezwykle istotną rolę w ocenie semestralnej wykładowców oraz pracowników dziekanatu odgrywają studenci. Dzięki wypełnianiu anonimowych ankiet w systemie USOS studenci są w stanie wskazać na ewentualne trudności pojawiające się w toku kształcenia. </w:t>
      </w:r>
    </w:p>
    <w:p w14:paraId="2133EEBC" w14:textId="77777777" w:rsidR="00784EB5" w:rsidRPr="00B95C3D" w:rsidRDefault="00784EB5" w:rsidP="00AA2572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 w:rsidRPr="00B95C3D">
        <w:rPr>
          <w:rFonts w:ascii="Calibri" w:hAnsi="Calibri" w:cs="Calibri"/>
          <w:color w:val="auto"/>
          <w:sz w:val="22"/>
          <w:szCs w:val="22"/>
        </w:rPr>
        <w:t xml:space="preserve">Istotnym elementem wspierającym proces uczenia się oraz rozwoju społecznego i zawodowego jest specjalistyczne zaplecze infrastrukturalne, dedykowane specjalnie kierunkowi logopedia z audiologią. Szczegółowy opis infrastruktury, która wykorzystywana jest procesie kształcenia studentów został przedstawiony w kryterium 5 oraz </w:t>
      </w:r>
      <w:r w:rsidR="0099660A">
        <w:rPr>
          <w:rFonts w:ascii="Calibri" w:hAnsi="Calibri" w:cs="Calibri"/>
          <w:color w:val="auto"/>
          <w:sz w:val="22"/>
          <w:szCs w:val="22"/>
        </w:rPr>
        <w:t>Z</w:t>
      </w:r>
      <w:r w:rsidRPr="00B95C3D">
        <w:rPr>
          <w:rFonts w:ascii="Calibri" w:hAnsi="Calibri" w:cs="Calibri"/>
          <w:color w:val="auto"/>
          <w:sz w:val="22"/>
          <w:szCs w:val="22"/>
        </w:rPr>
        <w:t xml:space="preserve">ałączniku </w:t>
      </w:r>
      <w:r w:rsidR="0099660A">
        <w:rPr>
          <w:rFonts w:ascii="Calibri" w:hAnsi="Calibri" w:cs="Calibri"/>
          <w:color w:val="auto"/>
          <w:sz w:val="22"/>
          <w:szCs w:val="22"/>
        </w:rPr>
        <w:t xml:space="preserve">5. </w:t>
      </w:r>
      <w:r w:rsidRPr="00B95C3D">
        <w:rPr>
          <w:rFonts w:ascii="Calibri" w:hAnsi="Calibri" w:cs="Calibri"/>
          <w:color w:val="auto"/>
          <w:sz w:val="22"/>
          <w:szCs w:val="22"/>
        </w:rPr>
        <w:t>dotyczącym infrastruktury wykorzystywanej do zajęć związanych z kształceniem na ocenianym kierunku.</w:t>
      </w:r>
    </w:p>
    <w:p w14:paraId="605A6D99" w14:textId="77777777" w:rsidR="00E26060" w:rsidRPr="004C3775" w:rsidRDefault="00E26060" w:rsidP="00182538">
      <w:pPr>
        <w:pStyle w:val="kryteria"/>
        <w:spacing w:before="240"/>
        <w:ind w:left="0" w:firstLine="0"/>
        <w:rPr>
          <w:b/>
          <w:i w:val="0"/>
        </w:rPr>
      </w:pPr>
      <w:r w:rsidRPr="004C3775">
        <w:rPr>
          <w:b/>
          <w:i w:val="0"/>
        </w:rPr>
        <w:t xml:space="preserve">Zalecenia dotyczące kryterium </w:t>
      </w:r>
      <w:r>
        <w:rPr>
          <w:b/>
          <w:i w:val="0"/>
        </w:rPr>
        <w:t>8</w:t>
      </w:r>
      <w:r w:rsidRPr="004C3775">
        <w:rPr>
          <w:b/>
          <w:i w:val="0"/>
        </w:rPr>
        <w:t xml:space="preserve"> wymienione w uchwale Prezydium PKA w sprawie oceny programowej na kierunku studiów, która poprzedziła bieżącą ocenę (</w:t>
      </w:r>
      <w:r w:rsidRPr="00612548">
        <w:rPr>
          <w:b/>
        </w:rPr>
        <w:t>jeżeli dotyczy</w:t>
      </w:r>
      <w:r w:rsidRPr="004C3775">
        <w:rPr>
          <w:b/>
          <w:i w:val="0"/>
        </w:rPr>
        <w:t>)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817"/>
        <w:gridCol w:w="5430"/>
      </w:tblGrid>
      <w:tr w:rsidR="00E26060" w14:paraId="0A2286B1" w14:textId="77777777" w:rsidTr="00E26060">
        <w:tc>
          <w:tcPr>
            <w:tcW w:w="342" w:type="pct"/>
            <w:shd w:val="clear" w:color="auto" w:fill="auto"/>
            <w:vAlign w:val="center"/>
          </w:tcPr>
          <w:p w14:paraId="082B757B" w14:textId="77777777" w:rsidR="00E26060" w:rsidRPr="00E7133D" w:rsidRDefault="00E26060">
            <w:pPr>
              <w:pStyle w:val="PKA-wyroznienia"/>
              <w:jc w:val="center"/>
              <w:rPr>
                <w:b w:val="0"/>
              </w:rPr>
            </w:pPr>
            <w:r w:rsidRPr="00E7133D">
              <w:rPr>
                <w:b w:val="0"/>
              </w:rPr>
              <w:t>Lp.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06469C92" w14:textId="77777777" w:rsidR="00E26060" w:rsidRPr="00E7133D" w:rsidRDefault="00E26060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E7133D">
              <w:rPr>
                <w:b w:val="0"/>
              </w:rPr>
              <w:t xml:space="preserve">Zalecenia dotyczące kryterium </w:t>
            </w:r>
            <w:r>
              <w:rPr>
                <w:b w:val="0"/>
              </w:rPr>
              <w:t>8</w:t>
            </w:r>
            <w:r w:rsidRPr="00E7133D">
              <w:rPr>
                <w:b w:val="0"/>
              </w:rPr>
              <w:t xml:space="preserve"> wymienione we wskazanej wyżej uchwale Prezydium PKA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5DF138F2" w14:textId="77777777" w:rsidR="00E26060" w:rsidRPr="00E7133D" w:rsidRDefault="00E26060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FB2583">
              <w:rPr>
                <w:b w:val="0"/>
              </w:rPr>
              <w:t xml:space="preserve">Opis realizacji zalecenia oraz działań zapobiegawczych podjętych przez </w:t>
            </w:r>
            <w:r w:rsidR="00F373C6">
              <w:rPr>
                <w:b w:val="0"/>
              </w:rPr>
              <w:t>u</w:t>
            </w:r>
            <w:r w:rsidRPr="00FB2583">
              <w:rPr>
                <w:b w:val="0"/>
              </w:rPr>
              <w:t>czelnię w celu usunięcia błędów i</w:t>
            </w:r>
            <w:r>
              <w:rPr>
                <w:b w:val="0"/>
              </w:rPr>
              <w:t> </w:t>
            </w:r>
            <w:r w:rsidRPr="00FB2583">
              <w:rPr>
                <w:b w:val="0"/>
              </w:rPr>
              <w:t>niezgodności sformułowanych w zaleceniu o charakterze naprawczym</w:t>
            </w:r>
          </w:p>
        </w:tc>
      </w:tr>
      <w:tr w:rsidR="00E26060" w14:paraId="4E7539A8" w14:textId="77777777" w:rsidTr="00E26060">
        <w:tc>
          <w:tcPr>
            <w:tcW w:w="342" w:type="pct"/>
            <w:shd w:val="clear" w:color="auto" w:fill="auto"/>
          </w:tcPr>
          <w:p w14:paraId="6995E18E" w14:textId="77777777" w:rsidR="00E26060" w:rsidRPr="00E7133D" w:rsidRDefault="00E26060">
            <w:pPr>
              <w:pStyle w:val="PKA-wyroznienia"/>
              <w:rPr>
                <w:b w:val="0"/>
              </w:rPr>
            </w:pPr>
            <w:r w:rsidRPr="00E7133D">
              <w:rPr>
                <w:b w:val="0"/>
              </w:rPr>
              <w:t>1.</w:t>
            </w:r>
          </w:p>
        </w:tc>
        <w:tc>
          <w:tcPr>
            <w:tcW w:w="1591" w:type="pct"/>
            <w:shd w:val="clear" w:color="auto" w:fill="auto"/>
          </w:tcPr>
          <w:p w14:paraId="35FAF9B3" w14:textId="77777777" w:rsidR="00E26060" w:rsidRDefault="00D235F3">
            <w:pPr>
              <w:pStyle w:val="PKA-wyroznienia"/>
            </w:pPr>
            <w:r>
              <w:t xml:space="preserve">Brak </w:t>
            </w:r>
          </w:p>
        </w:tc>
        <w:tc>
          <w:tcPr>
            <w:tcW w:w="3067" w:type="pct"/>
            <w:shd w:val="clear" w:color="auto" w:fill="auto"/>
          </w:tcPr>
          <w:p w14:paraId="784A1E31" w14:textId="77777777" w:rsidR="00E26060" w:rsidRDefault="00D235F3">
            <w:pPr>
              <w:pStyle w:val="PKA-wyroznienia"/>
            </w:pPr>
            <w:r>
              <w:t>-</w:t>
            </w:r>
          </w:p>
        </w:tc>
      </w:tr>
    </w:tbl>
    <w:p w14:paraId="0231C59D" w14:textId="77777777" w:rsidR="008514FD" w:rsidRPr="00DC1C43" w:rsidRDefault="008514FD" w:rsidP="00BB2B5D"/>
    <w:p w14:paraId="4A76DADF" w14:textId="77777777" w:rsidR="000233B2" w:rsidRPr="00DC1C43" w:rsidRDefault="000233B2" w:rsidP="00B463D1">
      <w:pPr>
        <w:pStyle w:val="Nagwek2"/>
      </w:pPr>
      <w:bookmarkStart w:id="53" w:name="_Toc628596"/>
      <w:bookmarkStart w:id="54" w:name="_Toc109113317"/>
      <w:r w:rsidRPr="00DC1C43">
        <w:t>Kryterium 9. Publiczny dostęp do informacji o programie studiów, warunkach jego realizacji i</w:t>
      </w:r>
      <w:r w:rsidR="00055E32">
        <w:t> </w:t>
      </w:r>
      <w:r w:rsidRPr="00DC1C43">
        <w:t>osiąganych rezultatach</w:t>
      </w:r>
      <w:bookmarkEnd w:id="53"/>
      <w:bookmarkEnd w:id="54"/>
    </w:p>
    <w:p w14:paraId="4CB777C0" w14:textId="3060D249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t xml:space="preserve">Zapewnienie publicznego dostępu do informacji o programie studiów, warunków jego realizacji i osiąganych efektów obejmuje: </w:t>
      </w:r>
    </w:p>
    <w:p w14:paraId="3579F052" w14:textId="3308538B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</w:t>
      </w:r>
      <w:bookmarkStart w:id="55" w:name="_Hlk180468906"/>
      <w:r w:rsidRPr="00585913">
        <w:rPr>
          <w:noProof/>
        </w:rPr>
        <w:t>publikowanie programu studiów (opisu programu studiów wraz z sylabusami</w:t>
      </w:r>
      <w:r w:rsidR="00D235F3">
        <w:rPr>
          <w:noProof/>
        </w:rPr>
        <w:t xml:space="preserve"> - </w:t>
      </w:r>
      <w:hyperlink r:id="rId34" w:tgtFrame="_blank" w:history="1">
        <w:r w:rsidR="00D235F3" w:rsidRPr="00D235F3">
          <w:rPr>
            <w:rStyle w:val="Hipercze"/>
            <w:noProof/>
          </w:rPr>
          <w:t>https://bip.uws.edu.pl/kategoria/66dc2111dcfb970cf01ca954</w:t>
        </w:r>
      </w:hyperlink>
      <w:r w:rsidRPr="00585913">
        <w:rPr>
          <w:noProof/>
        </w:rPr>
        <w:t>) w Biuletynie Informacji Publicznej Uniwersytetu w Siedlcach</w:t>
      </w:r>
      <w:bookmarkEnd w:id="55"/>
      <w:r w:rsidR="00784EB5">
        <w:rPr>
          <w:noProof/>
        </w:rPr>
        <w:t xml:space="preserve">, </w:t>
      </w:r>
      <w:r w:rsidRPr="001372E6">
        <w:rPr>
          <w:noProof/>
        </w:rPr>
        <w:t xml:space="preserve">dostęp również z poziomu strony Instytutu </w:t>
      </w:r>
      <w:r w:rsidR="00172184">
        <w:rPr>
          <w:noProof/>
        </w:rPr>
        <w:t>Ję</w:t>
      </w:r>
      <w:r w:rsidRPr="001372E6">
        <w:rPr>
          <w:noProof/>
        </w:rPr>
        <w:t>zykoznawstwa i Literaturoznawstwa (</w:t>
      </w:r>
      <w:hyperlink r:id="rId35" w:history="1">
        <w:r w:rsidRPr="002F1706">
          <w:rPr>
            <w:rStyle w:val="Hipercze"/>
            <w:noProof/>
          </w:rPr>
          <w:t>https://ijil.uws.edu.pl/studenci/plany-studiow</w:t>
        </w:r>
      </w:hyperlink>
      <w:r>
        <w:rPr>
          <w:noProof/>
        </w:rPr>
        <w:t>)</w:t>
      </w:r>
      <w:r w:rsidRPr="00585913">
        <w:rPr>
          <w:noProof/>
        </w:rPr>
        <w:t xml:space="preserve">; </w:t>
      </w:r>
    </w:p>
    <w:p w14:paraId="5DD3114F" w14:textId="27899977" w:rsidR="00172184" w:rsidRDefault="00172184" w:rsidP="00172184">
      <w:pPr>
        <w:pStyle w:val="Akapitzlist"/>
        <w:numPr>
          <w:ilvl w:val="0"/>
          <w:numId w:val="41"/>
        </w:numPr>
        <w:spacing w:after="120" w:line="240" w:lineRule="auto"/>
        <w:ind w:left="360"/>
        <w:rPr>
          <w:noProof/>
        </w:rPr>
      </w:pPr>
      <w:r w:rsidRPr="00172184">
        <w:rPr>
          <w:noProof/>
        </w:rPr>
        <w:t>udostępnianie rozkładów zajęć na stronie Instytutu Językoznawstwa i Literaturoznawstwa oraz w systemie USOSweb</w:t>
      </w:r>
      <w:r>
        <w:rPr>
          <w:noProof/>
        </w:rPr>
        <w:t xml:space="preserve"> (</w:t>
      </w:r>
      <w:r w:rsidRPr="00172184">
        <w:rPr>
          <w:noProof/>
        </w:rPr>
        <w:t>https://ijil.uws.edu.pl/studenci/rozklady-zajec</w:t>
      </w:r>
      <w:r>
        <w:rPr>
          <w:noProof/>
        </w:rPr>
        <w:t>);</w:t>
      </w:r>
    </w:p>
    <w:p w14:paraId="22053F06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udostępnianie programów szczegółowych poszczególnych modułów/przedmiotów ujętych w programie studiów (sylabusów) w systemie USOSweb</w:t>
      </w:r>
      <w:r>
        <w:rPr>
          <w:noProof/>
        </w:rPr>
        <w:t xml:space="preserve"> (</w:t>
      </w:r>
      <w:hyperlink r:id="rId36" w:history="1">
        <w:r w:rsidRPr="002F1706">
          <w:rPr>
            <w:rStyle w:val="Hipercze"/>
            <w:noProof/>
          </w:rPr>
          <w:t>https://ijil.uws.edu.pl/studenci/sylabusy</w:t>
        </w:r>
      </w:hyperlink>
      <w:r>
        <w:rPr>
          <w:noProof/>
        </w:rPr>
        <w:t>)</w:t>
      </w:r>
      <w:r w:rsidRPr="00585913">
        <w:rPr>
          <w:noProof/>
        </w:rPr>
        <w:t>;</w:t>
      </w:r>
    </w:p>
    <w:p w14:paraId="3E4F9CBA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udostępnianie w systemie USOSweb informacji dotyczących wyników zaliczeń i egzaminów; </w:t>
      </w:r>
    </w:p>
    <w:p w14:paraId="0F3C535B" w14:textId="48F929B1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publikowanie na stronie Instytutu </w:t>
      </w:r>
      <w:r>
        <w:rPr>
          <w:noProof/>
        </w:rPr>
        <w:t>Językoznawstwa i Literaturoznawstwa</w:t>
      </w:r>
      <w:r w:rsidRPr="00585913">
        <w:rPr>
          <w:noProof/>
        </w:rPr>
        <w:t xml:space="preserve"> zasad organizacji </w:t>
      </w:r>
      <w:r>
        <w:rPr>
          <w:noProof/>
        </w:rPr>
        <w:t>praktyk oraz ich</w:t>
      </w:r>
      <w:r w:rsidRPr="00585913">
        <w:rPr>
          <w:noProof/>
        </w:rPr>
        <w:t xml:space="preserve"> </w:t>
      </w:r>
      <w:r w:rsidRPr="00784EB5">
        <w:rPr>
          <w:noProof/>
        </w:rPr>
        <w:t>regulaminów</w:t>
      </w:r>
      <w:r w:rsidRPr="00500C99">
        <w:rPr>
          <w:noProof/>
          <w:color w:val="FF0000"/>
        </w:rPr>
        <w:t xml:space="preserve"> </w:t>
      </w:r>
      <w:r w:rsidRPr="00585913">
        <w:rPr>
          <w:noProof/>
        </w:rPr>
        <w:t>(</w:t>
      </w:r>
      <w:r w:rsidR="00172184" w:rsidRPr="00172184">
        <w:t>https://ijil.uws.edu.pl/studenci/praktyki-zawodowe</w:t>
      </w:r>
      <w:r w:rsidRPr="00585913">
        <w:rPr>
          <w:noProof/>
        </w:rPr>
        <w:t xml:space="preserve">); </w:t>
      </w:r>
    </w:p>
    <w:p w14:paraId="18567DFD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publikowanie zasad procesu dyplomowania na stronie internetowej Instytutu </w:t>
      </w:r>
      <w:bookmarkStart w:id="56" w:name="_Hlk180267167"/>
      <w:r>
        <w:rPr>
          <w:noProof/>
        </w:rPr>
        <w:t>Językoznawstwa i Literaturoznawstwa</w:t>
      </w:r>
      <w:bookmarkEnd w:id="56"/>
      <w:r w:rsidRPr="00585913">
        <w:rPr>
          <w:noProof/>
        </w:rPr>
        <w:t xml:space="preserve"> (</w:t>
      </w:r>
      <w:hyperlink r:id="rId37" w:history="1">
        <w:r w:rsidRPr="00690305">
          <w:rPr>
            <w:rStyle w:val="Hipercze"/>
            <w:noProof/>
          </w:rPr>
          <w:t>https://ijil.uws.edu.pl/studenci/egzamin-dyplomowy</w:t>
        </w:r>
      </w:hyperlink>
      <w:r w:rsidRPr="00585913">
        <w:rPr>
          <w:noProof/>
        </w:rPr>
        <w:t xml:space="preserve">); </w:t>
      </w:r>
    </w:p>
    <w:p w14:paraId="492C01AA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publikowanie zagadnień obowiązujących na egzaminie dyplomowym na stronie internetowej Instytutu </w:t>
      </w:r>
      <w:r w:rsidR="00D36BD2" w:rsidRPr="00D36BD2">
        <w:rPr>
          <w:noProof/>
        </w:rPr>
        <w:t xml:space="preserve">Językoznawstwa i Literaturoznawstwa </w:t>
      </w:r>
      <w:r w:rsidRPr="00585913">
        <w:rPr>
          <w:noProof/>
        </w:rPr>
        <w:t>(</w:t>
      </w:r>
      <w:hyperlink r:id="rId38" w:history="1">
        <w:r w:rsidRPr="002F1706">
          <w:rPr>
            <w:rStyle w:val="Hipercze"/>
            <w:noProof/>
          </w:rPr>
          <w:t>https://ijil.uws.edu.pl/studenci/egzamin-dyplomowy</w:t>
        </w:r>
      </w:hyperlink>
      <w:r w:rsidRPr="00585913">
        <w:rPr>
          <w:noProof/>
        </w:rPr>
        <w:t xml:space="preserve">); </w:t>
      </w:r>
    </w:p>
    <w:p w14:paraId="3848BDC9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lastRenderedPageBreak/>
        <w:sym w:font="Symbol" w:char="F02D"/>
      </w:r>
      <w:r w:rsidRPr="00585913">
        <w:rPr>
          <w:noProof/>
        </w:rPr>
        <w:t xml:space="preserve"> udostępnianie bieżących informacji związanych z realizacją programu studiów i studiowaniem (ogłoszenie o rekrutacji na wyjazdy w ramach programu E</w:t>
      </w:r>
      <w:r w:rsidR="00784EB5">
        <w:rPr>
          <w:noProof/>
        </w:rPr>
        <w:t>rasmus</w:t>
      </w:r>
      <w:r w:rsidRPr="00585913">
        <w:rPr>
          <w:noProof/>
        </w:rPr>
        <w:t xml:space="preserve">+, ogłoszenie o zasadach składania wniosków stypendialnych) w systemie USOSweb; </w:t>
      </w:r>
    </w:p>
    <w:p w14:paraId="59A5987E" w14:textId="77777777" w:rsidR="00715D24" w:rsidRPr="00CC7F4A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udostępnianie bieżących informacji dotyczących realizacji programu studiów na stronie wydziału (</w:t>
      </w:r>
      <w:hyperlink r:id="rId39" w:history="1">
        <w:r w:rsidRPr="002F1706">
          <w:rPr>
            <w:rStyle w:val="Hipercze"/>
            <w:noProof/>
          </w:rPr>
          <w:t>https://wh.uws.edu.pl/</w:t>
        </w:r>
      </w:hyperlink>
      <w:r w:rsidRPr="00585913">
        <w:rPr>
          <w:noProof/>
        </w:rPr>
        <w:t xml:space="preserve">) </w:t>
      </w:r>
      <w:r w:rsidR="00784EB5">
        <w:rPr>
          <w:noProof/>
        </w:rPr>
        <w:t>oraz</w:t>
      </w:r>
      <w:r w:rsidRPr="00585913">
        <w:rPr>
          <w:noProof/>
        </w:rPr>
        <w:t xml:space="preserve"> Instytutu</w:t>
      </w:r>
      <w:r>
        <w:rPr>
          <w:noProof/>
        </w:rPr>
        <w:t xml:space="preserve"> Językoznawstwa i Literaturoznawstwa</w:t>
      </w:r>
      <w:r w:rsidRPr="00585913">
        <w:rPr>
          <w:noProof/>
        </w:rPr>
        <w:t xml:space="preserve"> (</w:t>
      </w:r>
      <w:hyperlink r:id="rId40" w:history="1">
        <w:r w:rsidRPr="002F1706">
          <w:rPr>
            <w:rStyle w:val="Hipercze"/>
            <w:noProof/>
          </w:rPr>
          <w:t>https://ijil.uws.edu.pl/</w:t>
        </w:r>
      </w:hyperlink>
      <w:r w:rsidRPr="00585913">
        <w:rPr>
          <w:noProof/>
        </w:rPr>
        <w:t>)</w:t>
      </w:r>
      <w:r w:rsidR="00784EB5">
        <w:rPr>
          <w:noProof/>
        </w:rPr>
        <w:t>, a także</w:t>
      </w:r>
      <w:r w:rsidRPr="00585913">
        <w:rPr>
          <w:noProof/>
        </w:rPr>
        <w:t xml:space="preserve"> za pośrednictwem </w:t>
      </w:r>
      <w:r w:rsidRPr="00CC7F4A">
        <w:rPr>
          <w:noProof/>
        </w:rPr>
        <w:t>portal</w:t>
      </w:r>
      <w:r w:rsidR="00784EB5">
        <w:rPr>
          <w:noProof/>
        </w:rPr>
        <w:t>i</w:t>
      </w:r>
      <w:r w:rsidRPr="00CC7F4A">
        <w:rPr>
          <w:noProof/>
        </w:rPr>
        <w:t xml:space="preserve"> społecznościow</w:t>
      </w:r>
      <w:r w:rsidR="00784EB5">
        <w:rPr>
          <w:noProof/>
        </w:rPr>
        <w:t>ych</w:t>
      </w:r>
      <w:r w:rsidRPr="00CC7F4A">
        <w:rPr>
          <w:noProof/>
        </w:rPr>
        <w:t xml:space="preserve"> Facebook</w:t>
      </w:r>
      <w:r w:rsidR="00293FA9" w:rsidRPr="00CC7F4A">
        <w:rPr>
          <w:noProof/>
        </w:rPr>
        <w:t xml:space="preserve"> (https://www.facebook.com/IJiL.UPH) i </w:t>
      </w:r>
      <w:r w:rsidR="00CC7F4A" w:rsidRPr="00CC7F4A">
        <w:rPr>
          <w:noProof/>
        </w:rPr>
        <w:t>Instagram</w:t>
      </w:r>
      <w:r w:rsidR="00784EB5">
        <w:rPr>
          <w:noProof/>
        </w:rPr>
        <w:t xml:space="preserve"> </w:t>
      </w:r>
      <w:r w:rsidR="00CC7F4A" w:rsidRPr="00CC7F4A">
        <w:rPr>
          <w:noProof/>
        </w:rPr>
        <w:t>(</w:t>
      </w:r>
      <w:hyperlink r:id="rId41" w:history="1">
        <w:r w:rsidR="00784EB5" w:rsidRPr="00151AC4">
          <w:rPr>
            <w:rStyle w:val="Hipercze"/>
            <w:noProof/>
          </w:rPr>
          <w:t>https://www.instagram.com/ijil_uwssiedlce/?igsh=</w:t>
        </w:r>
      </w:hyperlink>
      <w:r w:rsidR="00CC7F4A" w:rsidRPr="00CC7F4A">
        <w:rPr>
          <w:noProof/>
        </w:rPr>
        <w:t>MW1mZHAxZWJkdnBrdg%3D%3D)</w:t>
      </w:r>
      <w:r w:rsidRPr="00CC7F4A">
        <w:rPr>
          <w:noProof/>
        </w:rPr>
        <w:t>;</w:t>
      </w:r>
    </w:p>
    <w:p w14:paraId="40D7F6C2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udostępnianie bieżących informacji dotyczących </w:t>
      </w:r>
      <w:r>
        <w:rPr>
          <w:noProof/>
        </w:rPr>
        <w:t>działalności Ośrodka Logopedycznego</w:t>
      </w:r>
      <w:r w:rsidRPr="00585913">
        <w:rPr>
          <w:noProof/>
        </w:rPr>
        <w:t xml:space="preserve"> na stronie Wydziału </w:t>
      </w:r>
      <w:r>
        <w:rPr>
          <w:noProof/>
        </w:rPr>
        <w:t>Nauk Humanistycznych</w:t>
      </w:r>
      <w:r w:rsidRPr="00585913">
        <w:rPr>
          <w:noProof/>
        </w:rPr>
        <w:t xml:space="preserve"> </w:t>
      </w:r>
      <w:r>
        <w:rPr>
          <w:noProof/>
        </w:rPr>
        <w:t>(</w:t>
      </w:r>
      <w:hyperlink r:id="rId42" w:history="1">
        <w:r w:rsidRPr="002F1706">
          <w:rPr>
            <w:rStyle w:val="Hipercze"/>
            <w:noProof/>
          </w:rPr>
          <w:t>https://wh.uws.edu.pl/o-wydziale?layout=edit&amp;id=992</w:t>
        </w:r>
      </w:hyperlink>
      <w:r>
        <w:rPr>
          <w:noProof/>
        </w:rPr>
        <w:t xml:space="preserve">); </w:t>
      </w:r>
    </w:p>
    <w:p w14:paraId="38225A47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bieżąca wymiana informacji pomiędzy studentami i nauczycielami prowadzącymi zajęcia dydaktyczne za pośrednictwem adresów e-mailowych w domenie uw</w:t>
      </w:r>
      <w:r>
        <w:rPr>
          <w:noProof/>
        </w:rPr>
        <w:t>s</w:t>
      </w:r>
      <w:r w:rsidRPr="00585913">
        <w:rPr>
          <w:noProof/>
        </w:rPr>
        <w:t xml:space="preserve"> oraz systemu USOSweb; </w:t>
      </w:r>
    </w:p>
    <w:p w14:paraId="18EE1B8E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udostępnianie wyników zaliczeń i egzaminów w systemie USOSweb; </w:t>
      </w:r>
    </w:p>
    <w:p w14:paraId="01A3CE30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udostępnianie na stronie internetowej Uniwersytetu obowiązującego </w:t>
      </w:r>
      <w:r w:rsidR="00D36BD2">
        <w:rPr>
          <w:noProof/>
        </w:rPr>
        <w:t>R</w:t>
      </w:r>
      <w:r w:rsidRPr="00585913">
        <w:rPr>
          <w:noProof/>
        </w:rPr>
        <w:t>egulaminu studiów (</w:t>
      </w:r>
      <w:hyperlink r:id="rId43" w:history="1">
        <w:r w:rsidRPr="002F1706">
          <w:rPr>
            <w:rStyle w:val="Hipercze"/>
            <w:noProof/>
          </w:rPr>
          <w:t>https://www.uws.edu.pl/studenci/niezbednik-studenta/regulamin-studiow</w:t>
        </w:r>
      </w:hyperlink>
      <w:r w:rsidRPr="00585913">
        <w:rPr>
          <w:noProof/>
        </w:rPr>
        <w:t>)</w:t>
      </w:r>
      <w:r>
        <w:rPr>
          <w:noProof/>
        </w:rPr>
        <w:t>,</w:t>
      </w:r>
      <w:r w:rsidRPr="00585913">
        <w:rPr>
          <w:noProof/>
        </w:rPr>
        <w:t xml:space="preserve"> dostęp również z poziomu strony internetowej Wydziału </w:t>
      </w:r>
      <w:r>
        <w:rPr>
          <w:noProof/>
        </w:rPr>
        <w:t>Nauk Humanistycznych (</w:t>
      </w:r>
      <w:hyperlink r:id="rId44" w:history="1">
        <w:r w:rsidRPr="002F1706">
          <w:rPr>
            <w:rStyle w:val="Hipercze"/>
            <w:noProof/>
          </w:rPr>
          <w:t>https://www.uws.edu.pl/uniwersytet/akty-prawne/najwazniejsze-akty-prawne-uws</w:t>
        </w:r>
      </w:hyperlink>
      <w:r>
        <w:rPr>
          <w:noProof/>
        </w:rPr>
        <w:t xml:space="preserve">) </w:t>
      </w:r>
      <w:r w:rsidRPr="00585913">
        <w:rPr>
          <w:noProof/>
        </w:rPr>
        <w:t>i Instytutu</w:t>
      </w:r>
      <w:r>
        <w:rPr>
          <w:noProof/>
        </w:rPr>
        <w:t xml:space="preserve"> Językoznawstwa i Literaturoznawstwa (</w:t>
      </w:r>
      <w:hyperlink r:id="rId45" w:history="1">
        <w:r w:rsidRPr="002F1706">
          <w:rPr>
            <w:rStyle w:val="Hipercze"/>
            <w:noProof/>
          </w:rPr>
          <w:t>https://archiwum.bip.uws.edu.pl/12768,31327/31327/art42789.html</w:t>
        </w:r>
      </w:hyperlink>
      <w:r>
        <w:rPr>
          <w:noProof/>
        </w:rPr>
        <w:t>)</w:t>
      </w:r>
      <w:r w:rsidRPr="00585913">
        <w:rPr>
          <w:noProof/>
        </w:rPr>
        <w:t xml:space="preserve">; </w:t>
      </w:r>
    </w:p>
    <w:p w14:paraId="0429B260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publikowanie na stronie internetowej Uniwersytetu terminarza organizacji roku akademickiego (</w:t>
      </w:r>
      <w:hyperlink r:id="rId46" w:history="1">
        <w:r w:rsidRPr="002F1706">
          <w:rPr>
            <w:rStyle w:val="Hipercze"/>
            <w:noProof/>
          </w:rPr>
          <w:t>https://www.uws.edu.pl/studenci/niezbednik-studenta?view=article&amp;id=7782:organizacja-roku-akademickiego-2024-2025&amp;catid=89</w:t>
        </w:r>
      </w:hyperlink>
      <w:r>
        <w:rPr>
          <w:noProof/>
        </w:rPr>
        <w:t>)</w:t>
      </w:r>
      <w:r w:rsidRPr="00585913">
        <w:rPr>
          <w:noProof/>
        </w:rPr>
        <w:t xml:space="preserve">, dostęp również z poziomu strony internetowej Wydziału </w:t>
      </w:r>
      <w:r>
        <w:rPr>
          <w:noProof/>
        </w:rPr>
        <w:t>Nauk Humanistycznych (</w:t>
      </w:r>
      <w:hyperlink r:id="rId47" w:history="1">
        <w:r w:rsidRPr="002F1706">
          <w:rPr>
            <w:rStyle w:val="Hipercze"/>
            <w:noProof/>
          </w:rPr>
          <w:t>file:///C:/Users/Asus%20Vivobook/Downloads/Z-057-24-2.pdf</w:t>
        </w:r>
      </w:hyperlink>
      <w:r>
        <w:rPr>
          <w:noProof/>
        </w:rPr>
        <w:t>)</w:t>
      </w:r>
      <w:r w:rsidRPr="00585913">
        <w:rPr>
          <w:noProof/>
        </w:rPr>
        <w:t xml:space="preserve">; </w:t>
      </w:r>
    </w:p>
    <w:p w14:paraId="4EACC36C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prezentowanie na stronie internetowej Uniwersytetu oferty kształcenia, informacji dotyczących warunków i zasad postępowania rekrutacyjnego oraz wysokości opłat za świadczone usługi edukacyjne (</w:t>
      </w:r>
      <w:hyperlink r:id="rId48" w:history="1">
        <w:r w:rsidRPr="002F1706">
          <w:rPr>
            <w:rStyle w:val="Hipercze"/>
            <w:noProof/>
          </w:rPr>
          <w:t>https://www.uws.edu.pl/kandydaci</w:t>
        </w:r>
      </w:hyperlink>
      <w:r>
        <w:rPr>
          <w:noProof/>
        </w:rPr>
        <w:t>),</w:t>
      </w:r>
      <w:r w:rsidRPr="00585913">
        <w:rPr>
          <w:noProof/>
        </w:rPr>
        <w:t xml:space="preserve"> dostęp również z poziomu strony internetowej Wydziału</w:t>
      </w:r>
      <w:r>
        <w:rPr>
          <w:noProof/>
        </w:rPr>
        <w:t xml:space="preserve"> Nauk Humanistycznych (</w:t>
      </w:r>
      <w:hyperlink r:id="rId49" w:history="1">
        <w:r w:rsidRPr="002F1706">
          <w:rPr>
            <w:rStyle w:val="Hipercze"/>
            <w:noProof/>
          </w:rPr>
          <w:t>https://wh.uws.edu.pl/kandydaci</w:t>
        </w:r>
      </w:hyperlink>
      <w:r>
        <w:rPr>
          <w:noProof/>
        </w:rPr>
        <w:t>)</w:t>
      </w:r>
      <w:r w:rsidRPr="00585913">
        <w:rPr>
          <w:noProof/>
        </w:rPr>
        <w:t xml:space="preserve">; </w:t>
      </w:r>
    </w:p>
    <w:p w14:paraId="54D1F490" w14:textId="77777777" w:rsidR="00715D24" w:rsidRDefault="00715D24" w:rsidP="00D36BD2">
      <w:pPr>
        <w:spacing w:after="120" w:line="240" w:lineRule="auto"/>
        <w:rPr>
          <w:noProof/>
        </w:rPr>
      </w:pPr>
      <w:r w:rsidRPr="00585913">
        <w:rPr>
          <w:noProof/>
        </w:rPr>
        <w:sym w:font="Symbol" w:char="F02D"/>
      </w:r>
      <w:r w:rsidRPr="00585913">
        <w:rPr>
          <w:noProof/>
        </w:rPr>
        <w:t xml:space="preserve"> udostępnienie informacji o programie studiów w Informatorze dla kandydatów na studia (dystrybuowanym w trakcie Dni </w:t>
      </w:r>
      <w:r w:rsidR="00D36BD2">
        <w:rPr>
          <w:noProof/>
        </w:rPr>
        <w:t>O</w:t>
      </w:r>
      <w:r w:rsidRPr="00585913">
        <w:rPr>
          <w:noProof/>
        </w:rPr>
        <w:t xml:space="preserve">twartych </w:t>
      </w:r>
      <w:r>
        <w:rPr>
          <w:noProof/>
        </w:rPr>
        <w:t>UwS</w:t>
      </w:r>
      <w:r w:rsidRPr="00585913">
        <w:rPr>
          <w:noProof/>
        </w:rPr>
        <w:t xml:space="preserve"> i innych przedsięwzięć o charakterze promocyjnym). </w:t>
      </w:r>
    </w:p>
    <w:p w14:paraId="15A0093D" w14:textId="77777777" w:rsidR="00715D24" w:rsidRDefault="00715D24" w:rsidP="006674A5">
      <w:pPr>
        <w:spacing w:after="120" w:line="240" w:lineRule="auto"/>
        <w:rPr>
          <w:noProof/>
        </w:rPr>
      </w:pPr>
      <w:r w:rsidRPr="00585913">
        <w:rPr>
          <w:noProof/>
        </w:rPr>
        <w:t xml:space="preserve">Weryfikacja publicznego dostępu do informacji o programie studiów, warunkach jego realizacji i osiąganych rezultatach prowadzona jest w sposób ciągły przez Dyrektora Instytutu </w:t>
      </w:r>
      <w:r>
        <w:rPr>
          <w:noProof/>
        </w:rPr>
        <w:t>Językoznawstwa i Literaturoznawstwa</w:t>
      </w:r>
      <w:r w:rsidRPr="00585913">
        <w:rPr>
          <w:noProof/>
        </w:rPr>
        <w:t xml:space="preserve"> </w:t>
      </w:r>
      <w:r w:rsidR="00E12744">
        <w:rPr>
          <w:noProof/>
        </w:rPr>
        <w:t>oraz</w:t>
      </w:r>
      <w:r w:rsidRPr="00585913">
        <w:rPr>
          <w:noProof/>
        </w:rPr>
        <w:t xml:space="preserve"> </w:t>
      </w:r>
      <w:r w:rsidR="00CC7F4A" w:rsidRPr="00CC7F4A">
        <w:rPr>
          <w:noProof/>
        </w:rPr>
        <w:t xml:space="preserve">Zespół ds. </w:t>
      </w:r>
      <w:r w:rsidR="00D36BD2">
        <w:rPr>
          <w:noProof/>
        </w:rPr>
        <w:t>J</w:t>
      </w:r>
      <w:r w:rsidR="00CC7F4A" w:rsidRPr="00CC7F4A">
        <w:rPr>
          <w:noProof/>
        </w:rPr>
        <w:t xml:space="preserve">akości </w:t>
      </w:r>
      <w:r w:rsidR="00D36BD2">
        <w:rPr>
          <w:noProof/>
        </w:rPr>
        <w:t>K</w:t>
      </w:r>
      <w:r w:rsidR="00CC7F4A" w:rsidRPr="00CC7F4A">
        <w:rPr>
          <w:noProof/>
        </w:rPr>
        <w:t>ształcenia na Wydziale Nauk Humanistycznych</w:t>
      </w:r>
      <w:r w:rsidRPr="00585913">
        <w:rPr>
          <w:noProof/>
        </w:rPr>
        <w:t xml:space="preserve">. Przedstawiciele wszystkich grup interesariuszy, w tym studentów, mogą zgłaszać uwagi, zastrzeżenia i propozycje w zakresie dostępu do informacji w sekretariacie Instytutu </w:t>
      </w:r>
      <w:r>
        <w:rPr>
          <w:noProof/>
        </w:rPr>
        <w:t>Językoznawstwa i Literaturoznawstwa</w:t>
      </w:r>
      <w:r w:rsidRPr="00585913">
        <w:rPr>
          <w:noProof/>
        </w:rPr>
        <w:t xml:space="preserve"> oraz </w:t>
      </w:r>
      <w:r w:rsidR="006674A5">
        <w:rPr>
          <w:noProof/>
        </w:rPr>
        <w:t>K</w:t>
      </w:r>
      <w:r w:rsidRPr="00585913">
        <w:rPr>
          <w:noProof/>
        </w:rPr>
        <w:t xml:space="preserve">ierownikowi Dziekanatu Wydziału Nauk </w:t>
      </w:r>
      <w:r>
        <w:rPr>
          <w:noProof/>
        </w:rPr>
        <w:t>Humanistycznych</w:t>
      </w:r>
      <w:r w:rsidRPr="00585913">
        <w:rPr>
          <w:noProof/>
        </w:rPr>
        <w:t>.</w:t>
      </w:r>
    </w:p>
    <w:p w14:paraId="378F233B" w14:textId="77777777" w:rsidR="00E26060" w:rsidRPr="004C3775" w:rsidRDefault="00E26060" w:rsidP="00182538">
      <w:pPr>
        <w:pStyle w:val="kryteria"/>
        <w:spacing w:before="240"/>
        <w:ind w:left="0" w:firstLine="0"/>
        <w:rPr>
          <w:b/>
          <w:i w:val="0"/>
        </w:rPr>
      </w:pPr>
      <w:r w:rsidRPr="004C3775">
        <w:rPr>
          <w:b/>
          <w:i w:val="0"/>
        </w:rPr>
        <w:t xml:space="preserve">Zalecenia dotyczące kryterium </w:t>
      </w:r>
      <w:r>
        <w:rPr>
          <w:b/>
          <w:i w:val="0"/>
        </w:rPr>
        <w:t>9</w:t>
      </w:r>
      <w:r w:rsidRPr="004C3775">
        <w:rPr>
          <w:b/>
          <w:i w:val="0"/>
        </w:rPr>
        <w:t xml:space="preserve"> wymienione w uchwale Prezydium PKA w sprawie oceny programowej na kierunku studiów, która poprzedziła bieżącą ocenę (</w:t>
      </w:r>
      <w:r w:rsidRPr="00612548">
        <w:rPr>
          <w:b/>
        </w:rPr>
        <w:t>jeżeli dotyczy</w:t>
      </w:r>
      <w:r w:rsidRPr="004C3775">
        <w:rPr>
          <w:b/>
          <w:i w:val="0"/>
        </w:rPr>
        <w:t>)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17"/>
        <w:gridCol w:w="5432"/>
      </w:tblGrid>
      <w:tr w:rsidR="00E26060" w14:paraId="05DA4D3F" w14:textId="77777777" w:rsidTr="00E26060">
        <w:tc>
          <w:tcPr>
            <w:tcW w:w="341" w:type="pct"/>
            <w:shd w:val="clear" w:color="auto" w:fill="auto"/>
            <w:vAlign w:val="center"/>
          </w:tcPr>
          <w:p w14:paraId="09475F82" w14:textId="77777777" w:rsidR="00E26060" w:rsidRPr="00E7133D" w:rsidRDefault="00E26060">
            <w:pPr>
              <w:pStyle w:val="PKA-wyroznienia"/>
              <w:jc w:val="center"/>
              <w:rPr>
                <w:b w:val="0"/>
              </w:rPr>
            </w:pPr>
            <w:r w:rsidRPr="00E7133D">
              <w:rPr>
                <w:b w:val="0"/>
              </w:rPr>
              <w:t>Lp.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1227C63C" w14:textId="77777777" w:rsidR="00E26060" w:rsidRPr="00E7133D" w:rsidRDefault="00E26060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E7133D">
              <w:rPr>
                <w:b w:val="0"/>
              </w:rPr>
              <w:t xml:space="preserve">Zalecenia dotyczące kryterium </w:t>
            </w:r>
            <w:r>
              <w:rPr>
                <w:b w:val="0"/>
              </w:rPr>
              <w:t>9</w:t>
            </w:r>
            <w:r w:rsidRPr="00E7133D">
              <w:rPr>
                <w:b w:val="0"/>
              </w:rPr>
              <w:t xml:space="preserve"> wymienione we wskazanej wyżej uchwale Prezydium PKA</w:t>
            </w:r>
          </w:p>
        </w:tc>
        <w:tc>
          <w:tcPr>
            <w:tcW w:w="3068" w:type="pct"/>
            <w:shd w:val="clear" w:color="auto" w:fill="auto"/>
            <w:vAlign w:val="center"/>
          </w:tcPr>
          <w:p w14:paraId="1AECB4A1" w14:textId="77777777" w:rsidR="00E26060" w:rsidRPr="00E7133D" w:rsidRDefault="00E26060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FB2583">
              <w:rPr>
                <w:b w:val="0"/>
              </w:rPr>
              <w:t xml:space="preserve">Opis realizacji zalecenia oraz działań zapobiegawczych podjętych przez </w:t>
            </w:r>
            <w:r w:rsidR="00F373C6">
              <w:rPr>
                <w:b w:val="0"/>
              </w:rPr>
              <w:t>u</w:t>
            </w:r>
            <w:r w:rsidRPr="00FB2583">
              <w:rPr>
                <w:b w:val="0"/>
              </w:rPr>
              <w:t>czelnię w celu usunięcia błędów i</w:t>
            </w:r>
            <w:r w:rsidR="005A695D">
              <w:rPr>
                <w:b w:val="0"/>
              </w:rPr>
              <w:t> </w:t>
            </w:r>
            <w:r w:rsidRPr="00FB2583">
              <w:rPr>
                <w:b w:val="0"/>
              </w:rPr>
              <w:t>niezgodności sformułowanych w zaleceniu o charakterze naprawczym</w:t>
            </w:r>
          </w:p>
        </w:tc>
      </w:tr>
      <w:tr w:rsidR="00E26060" w14:paraId="30CF4D25" w14:textId="77777777" w:rsidTr="00E26060">
        <w:tc>
          <w:tcPr>
            <w:tcW w:w="341" w:type="pct"/>
            <w:shd w:val="clear" w:color="auto" w:fill="auto"/>
          </w:tcPr>
          <w:p w14:paraId="22D22BAD" w14:textId="77777777" w:rsidR="00E26060" w:rsidRPr="00E7133D" w:rsidRDefault="00E26060">
            <w:pPr>
              <w:pStyle w:val="PKA-wyroznienia"/>
              <w:rPr>
                <w:b w:val="0"/>
              </w:rPr>
            </w:pPr>
            <w:r w:rsidRPr="00E7133D">
              <w:rPr>
                <w:b w:val="0"/>
              </w:rPr>
              <w:t>1.</w:t>
            </w:r>
          </w:p>
        </w:tc>
        <w:tc>
          <w:tcPr>
            <w:tcW w:w="1591" w:type="pct"/>
            <w:shd w:val="clear" w:color="auto" w:fill="auto"/>
          </w:tcPr>
          <w:p w14:paraId="73E251C1" w14:textId="77777777" w:rsidR="00E26060" w:rsidRDefault="0001752E">
            <w:pPr>
              <w:pStyle w:val="PKA-wyroznienia"/>
            </w:pPr>
            <w:r>
              <w:t xml:space="preserve">Brak </w:t>
            </w:r>
          </w:p>
        </w:tc>
        <w:tc>
          <w:tcPr>
            <w:tcW w:w="3068" w:type="pct"/>
            <w:shd w:val="clear" w:color="auto" w:fill="auto"/>
          </w:tcPr>
          <w:p w14:paraId="4C674502" w14:textId="77777777" w:rsidR="00E26060" w:rsidRDefault="0001752E">
            <w:pPr>
              <w:pStyle w:val="PKA-wyroznienia"/>
            </w:pPr>
            <w:r>
              <w:t xml:space="preserve">- </w:t>
            </w:r>
          </w:p>
        </w:tc>
      </w:tr>
    </w:tbl>
    <w:p w14:paraId="1BCF621B" w14:textId="77777777" w:rsidR="008514FD" w:rsidRPr="00DC1C43" w:rsidRDefault="008514FD" w:rsidP="008559BB"/>
    <w:p w14:paraId="7DF35B3B" w14:textId="77777777" w:rsidR="007B497C" w:rsidRPr="00DC1C43" w:rsidRDefault="007B497C" w:rsidP="002A150F">
      <w:pPr>
        <w:pStyle w:val="Nagwek2"/>
      </w:pPr>
      <w:bookmarkStart w:id="57" w:name="_Toc628597"/>
      <w:bookmarkStart w:id="58" w:name="_Toc109113318"/>
      <w:r w:rsidRPr="00DC1C43">
        <w:lastRenderedPageBreak/>
        <w:t>Kryterium 10. Polityka jakości, projektowanie, zatwierdzanie, monitorowanie, przegląd i</w:t>
      </w:r>
      <w:r w:rsidR="0062125C" w:rsidRPr="00DC1C43">
        <w:t> </w:t>
      </w:r>
      <w:r w:rsidRPr="00DC1C43">
        <w:t>doskonalenie programu studiów</w:t>
      </w:r>
      <w:bookmarkEnd w:id="57"/>
      <w:bookmarkEnd w:id="58"/>
    </w:p>
    <w:p w14:paraId="7BFFD3D3" w14:textId="77777777" w:rsidR="00BD2AA5" w:rsidRDefault="00587A7B" w:rsidP="00A9368C">
      <w:pPr>
        <w:spacing w:after="120" w:line="240" w:lineRule="auto"/>
      </w:pPr>
      <w:bookmarkStart w:id="59" w:name="_Hlk109111545"/>
      <w:r>
        <w:t xml:space="preserve">Zgodnie ze Statutem </w:t>
      </w:r>
      <w:proofErr w:type="spellStart"/>
      <w:r>
        <w:t>UwS</w:t>
      </w:r>
      <w:proofErr w:type="spellEnd"/>
      <w:r>
        <w:t xml:space="preserve"> oraz Regulaminem organizacyjnym </w:t>
      </w:r>
      <w:proofErr w:type="spellStart"/>
      <w:r>
        <w:t>UwS</w:t>
      </w:r>
      <w:proofErr w:type="spellEnd"/>
      <w:r>
        <w:t xml:space="preserve"> nadzór merytoryczny, organizacyjny i administracyjny nad </w:t>
      </w:r>
      <w:r w:rsidR="0028565C">
        <w:t xml:space="preserve">ocenianym </w:t>
      </w:r>
      <w:r>
        <w:t xml:space="preserve">kierunkiem studiów sprawuje Dziekan Wydziału, który m.in. kieruje działalnością dydaktyczną i organizacyjną prowadzoną przez jednostki organizacyjne Wydziału oraz zapewnia prawidłową organizację toku studiów i procesu kształcenia, w tym wnioskuje o utworzenie kierunku studiów lub specjalności na kierunku studiów. </w:t>
      </w:r>
      <w:r w:rsidR="0028565C">
        <w:t xml:space="preserve">Kierunek logopedia z audiologią funkcjonuje na Wydziale Nauk Humanistycznych w Instytucie Językoznawstwa i Literaturoznawstwa, którego </w:t>
      </w:r>
      <w:r w:rsidR="0028565C" w:rsidRPr="0028565C">
        <w:t xml:space="preserve">Dyrektor </w:t>
      </w:r>
      <w:r w:rsidR="0028565C">
        <w:t xml:space="preserve">sprawuje bezpośredni nadzór nad realizacją procesu dydaktycznego i odpowiada za opracowanie oraz realizację programu studiów. </w:t>
      </w:r>
      <w:r>
        <w:t xml:space="preserve">Ważną rolę w projektowaniu i doskonaleniu programu pełni </w:t>
      </w:r>
      <w:r w:rsidR="00E12744">
        <w:t>I</w:t>
      </w:r>
      <w:r>
        <w:t xml:space="preserve">nstytutowy </w:t>
      </w:r>
      <w:r w:rsidR="00A9368C">
        <w:t>Z</w:t>
      </w:r>
      <w:r>
        <w:t xml:space="preserve">espół ds. </w:t>
      </w:r>
      <w:r w:rsidR="00A9368C">
        <w:t>P</w:t>
      </w:r>
      <w:r>
        <w:t xml:space="preserve">rogramów </w:t>
      </w:r>
      <w:r w:rsidR="00A9368C">
        <w:t>S</w:t>
      </w:r>
      <w:r>
        <w:t xml:space="preserve">tudiów, w skład którego wchodzą między innymi koordynator kierunku </w:t>
      </w:r>
      <w:r w:rsidR="0028565C">
        <w:t>l</w:t>
      </w:r>
      <w:r>
        <w:t xml:space="preserve">ogopedia z audiologią </w:t>
      </w:r>
      <w:r w:rsidR="0028565C">
        <w:t xml:space="preserve">i kierownik Ośrodka Logopedycznego. Zespół </w:t>
      </w:r>
      <w:r>
        <w:t xml:space="preserve">odpowiedzialny </w:t>
      </w:r>
      <w:r w:rsidR="0028565C">
        <w:t xml:space="preserve">jest </w:t>
      </w:r>
      <w:r>
        <w:t xml:space="preserve">za weryfikację i monitorowanie stopnia osiągania przyjętych dla kierunku efektów uczenia się. Za opiniowanie projektów programów studiów na poziomie Wydziału odpowiada </w:t>
      </w:r>
      <w:r w:rsidR="00A9368C">
        <w:t>W</w:t>
      </w:r>
      <w:r w:rsidRPr="00CC7F4A">
        <w:t xml:space="preserve">ydziałowy </w:t>
      </w:r>
      <w:r w:rsidR="00A9368C">
        <w:t>Z</w:t>
      </w:r>
      <w:r w:rsidRPr="00CC7F4A">
        <w:t xml:space="preserve">espół ds. </w:t>
      </w:r>
      <w:r w:rsidR="00A9368C">
        <w:t>J</w:t>
      </w:r>
      <w:r w:rsidRPr="00CC7F4A">
        <w:t xml:space="preserve">akości </w:t>
      </w:r>
      <w:r w:rsidR="00A9368C">
        <w:t>K</w:t>
      </w:r>
      <w:r w:rsidRPr="00CC7F4A">
        <w:t>ształcenia</w:t>
      </w:r>
      <w:r>
        <w:t xml:space="preserve">, natomiast na poziomie </w:t>
      </w:r>
      <w:r w:rsidR="00E12744">
        <w:t>U</w:t>
      </w:r>
      <w:r>
        <w:t xml:space="preserve">czelni </w:t>
      </w:r>
      <w:r w:rsidR="00E12744">
        <w:t xml:space="preserve">– </w:t>
      </w:r>
      <w:r w:rsidR="00A9368C">
        <w:t>S</w:t>
      </w:r>
      <w:r>
        <w:t xml:space="preserve">enacka </w:t>
      </w:r>
      <w:r w:rsidR="00A9368C">
        <w:t>K</w:t>
      </w:r>
      <w:r>
        <w:t xml:space="preserve">omisja ds. </w:t>
      </w:r>
      <w:r w:rsidR="00A9368C">
        <w:t>J</w:t>
      </w:r>
      <w:r>
        <w:t xml:space="preserve">akości </w:t>
      </w:r>
      <w:r w:rsidR="00A9368C">
        <w:t>K</w:t>
      </w:r>
      <w:r>
        <w:t xml:space="preserve">ształcenia. </w:t>
      </w:r>
    </w:p>
    <w:p w14:paraId="206E4D5A" w14:textId="77777777" w:rsidR="00BD2AA5" w:rsidRDefault="00587A7B" w:rsidP="00A9368C">
      <w:pPr>
        <w:spacing w:after="120" w:line="240" w:lineRule="auto"/>
      </w:pPr>
      <w:r>
        <w:t xml:space="preserve">Zasady projektowania, dokonywania zmian i zatwierdzania programu studiów określa Zarządzenie Nr 16/2019 Rektora UPH z 14 marca 2019 r. Zgodnie ze Statutem </w:t>
      </w:r>
      <w:proofErr w:type="spellStart"/>
      <w:r>
        <w:t>UwS</w:t>
      </w:r>
      <w:proofErr w:type="spellEnd"/>
      <w:r>
        <w:t xml:space="preserve"> w projektowaniu programu studiów kluczową rolę odgrywa </w:t>
      </w:r>
      <w:r w:rsidR="00E12744">
        <w:t>I</w:t>
      </w:r>
      <w:r>
        <w:t xml:space="preserve">nstytutowy </w:t>
      </w:r>
      <w:r w:rsidR="00A9368C">
        <w:t>Z</w:t>
      </w:r>
      <w:r>
        <w:t xml:space="preserve">espół ds. </w:t>
      </w:r>
      <w:r w:rsidR="00A9368C">
        <w:t>P</w:t>
      </w:r>
      <w:r>
        <w:t xml:space="preserve">rogramów </w:t>
      </w:r>
      <w:r w:rsidR="00A9368C">
        <w:t>S</w:t>
      </w:r>
      <w:r>
        <w:t xml:space="preserve">tudiów, w skład którego wchodzą m.in. koordynatorzy kierunków. Procedura zatwierdzania programu studiów przez Senat Uczelni uruchamiana jest na wniosek Dziekana, który po zasięgnięciu opinii </w:t>
      </w:r>
      <w:r w:rsidR="00A9368C">
        <w:t>W</w:t>
      </w:r>
      <w:r>
        <w:t xml:space="preserve">ydziałowego </w:t>
      </w:r>
      <w:r w:rsidR="00A9368C">
        <w:t>Z</w:t>
      </w:r>
      <w:r>
        <w:t xml:space="preserve">espołu ds. </w:t>
      </w:r>
      <w:r w:rsidR="00A9368C">
        <w:t>J</w:t>
      </w:r>
      <w:r>
        <w:t xml:space="preserve">akości </w:t>
      </w:r>
      <w:r w:rsidR="00A9368C">
        <w:t>K</w:t>
      </w:r>
      <w:r>
        <w:t xml:space="preserve">ształcenia przekazuje projekt programu Prorektorowi ds. </w:t>
      </w:r>
      <w:r w:rsidR="00A9368C">
        <w:t>S</w:t>
      </w:r>
      <w:r>
        <w:t xml:space="preserve">tudiów. Prorektor ds. </w:t>
      </w:r>
      <w:r w:rsidR="00A9368C">
        <w:t>S</w:t>
      </w:r>
      <w:r>
        <w:t>tudiów</w:t>
      </w:r>
      <w:r w:rsidR="00BD2AA5">
        <w:t>,</w:t>
      </w:r>
      <w:r>
        <w:t xml:space="preserve"> po uzyskaniu opinii </w:t>
      </w:r>
      <w:r w:rsidR="00A9368C">
        <w:t>S</w:t>
      </w:r>
      <w:r>
        <w:t xml:space="preserve">enackiej </w:t>
      </w:r>
      <w:r w:rsidR="00A9368C">
        <w:t>K</w:t>
      </w:r>
      <w:r>
        <w:t xml:space="preserve">omisji ds. </w:t>
      </w:r>
      <w:r w:rsidR="00A9368C">
        <w:t>J</w:t>
      </w:r>
      <w:r>
        <w:t xml:space="preserve">akości </w:t>
      </w:r>
      <w:r w:rsidR="00A9368C">
        <w:t>K</w:t>
      </w:r>
      <w:r>
        <w:t xml:space="preserve">ształcenia, wprowadza projekt do porządku obrad Senatu. </w:t>
      </w:r>
    </w:p>
    <w:p w14:paraId="429A275F" w14:textId="77777777" w:rsidR="00BD2AA5" w:rsidRDefault="00587A7B" w:rsidP="00A9368C">
      <w:pPr>
        <w:spacing w:after="120" w:line="240" w:lineRule="auto"/>
      </w:pPr>
      <w:r>
        <w:t>Zasady okresowego przeglądu programów studiów określa Zarządzenie Rektora UPH Nr 76/2021 z dnia 28 maja 2021 r. w sprawie ustalenia zasad monitorowania i weryfikacji osiągania zamierzonych efektów uczenia się. Zgodnie z Zarządzeniem po zakończeniu każdego semestru studiów, na podstawie raportów koordynatorów przedmiotów/modułów</w:t>
      </w:r>
      <w:r w:rsidR="00BD2AA5">
        <w:t>,</w:t>
      </w:r>
      <w:r>
        <w:t xml:space="preserve"> przeprowadzana jest weryfikacja efektów przyjętych dla każdego modułu/przedmiotu ujętego w programie studiów. Zarządzenie obliguje również zespoły instytutowe do prowadzenia analizy i oceny </w:t>
      </w:r>
      <w:r w:rsidR="00A9368C">
        <w:t xml:space="preserve">prac </w:t>
      </w:r>
      <w:r>
        <w:t xml:space="preserve">zaliczeniowych i egzaminacyjnych oraz do oceny wybranych sylabusów przedmiotowych przed uruchomieniem każdego roku akademickiego. Okresowe przeglądy programów studiów na ocenianym kierunku </w:t>
      </w:r>
      <w:r w:rsidRPr="003E1783">
        <w:t xml:space="preserve">uwzględniają ponadto informacje i opinie pochodzące od podmiotów, </w:t>
      </w:r>
      <w:r w:rsidR="005804C8" w:rsidRPr="003E1783">
        <w:t>u</w:t>
      </w:r>
      <w:r w:rsidRPr="003E1783">
        <w:t xml:space="preserve"> których studenci odbywają praktykę zawodową</w:t>
      </w:r>
      <w:r w:rsidR="005804C8">
        <w:rPr>
          <w:color w:val="FF0000"/>
        </w:rPr>
        <w:t xml:space="preserve"> </w:t>
      </w:r>
      <w:r>
        <w:t xml:space="preserve">oraz wyniki badań losów zawodowych absolwentów prowadzonych przez uniwersyteckie Biuro Karier. </w:t>
      </w:r>
    </w:p>
    <w:p w14:paraId="2EE551C3" w14:textId="77777777" w:rsidR="00587A7B" w:rsidRPr="003269AD" w:rsidRDefault="00587A7B" w:rsidP="00AB0249">
      <w:pPr>
        <w:spacing w:after="120" w:line="240" w:lineRule="auto"/>
        <w:rPr>
          <w:color w:val="FF0000"/>
        </w:rPr>
      </w:pPr>
      <w:r>
        <w:t xml:space="preserve">Ocena stopnia osiągnięcia efektów uczenia się przez studentów kierunku </w:t>
      </w:r>
      <w:r w:rsidR="00BD2AA5">
        <w:t>l</w:t>
      </w:r>
      <w:r>
        <w:t xml:space="preserve">ogopedia z audiologią dokonywana jest na podstawie raportów koordynatorów modułów/przedmiotów składanych po zakończeniu każdego semestru studiów (zgodnie z Zarządzeniem Rektora UPH Nr 76/2021). W raportach koordynatorzy potwierdzają osiągnięcie założonych efektów lub wskazują te, które nie zostały </w:t>
      </w:r>
      <w:r w:rsidR="002A150F">
        <w:t>uzyskane</w:t>
      </w:r>
      <w:r>
        <w:t xml:space="preserve">. W sytuacji, gdy przyjęte dla modułu efekty osiągnięte zostały z trudnością (na </w:t>
      </w:r>
      <w:r w:rsidR="002A150F">
        <w:t>problemy z ich uzyskaniem</w:t>
      </w:r>
      <w:r>
        <w:t xml:space="preserve"> wskazuje rozkład ocen końcowych, w którym powyżej 50% ogółu stanowią oceny dostateczne i niedostateczne)</w:t>
      </w:r>
      <w:r w:rsidR="002A150F">
        <w:t>,</w:t>
      </w:r>
      <w:r>
        <w:t xml:space="preserve"> koordynator zobowiązany jest wskazać propozycje zmian w zakresie ich osiągania (np. zmiany efektów, metod dydaktycznych, treści programowych, sposobów weryfikacji stopnia osiągania efektów, zmiany nakładów samodzielnej pracy studenta). Wskazane w raportach koordynatorów zmiany podlegają ocenie </w:t>
      </w:r>
      <w:r w:rsidR="00E12744">
        <w:t>I</w:t>
      </w:r>
      <w:r>
        <w:t xml:space="preserve">nstytutowego </w:t>
      </w:r>
      <w:r w:rsidR="00A9368C">
        <w:t>Z</w:t>
      </w:r>
      <w:r>
        <w:t xml:space="preserve">espołu ds. </w:t>
      </w:r>
      <w:r w:rsidR="00A9368C">
        <w:t>Programów Studiów</w:t>
      </w:r>
      <w:r>
        <w:t xml:space="preserve">. Po zapoznaniu się z oceną </w:t>
      </w:r>
      <w:r w:rsidR="00E12744">
        <w:t>Z</w:t>
      </w:r>
      <w:r>
        <w:t xml:space="preserve">espołu Dyrektor Instytutu sporządza raport z osiągnięcia przyjętych dla kierunku efektów, który przekazuje </w:t>
      </w:r>
      <w:r w:rsidR="00A9368C">
        <w:t>W</w:t>
      </w:r>
      <w:r w:rsidRPr="005804C8">
        <w:t xml:space="preserve">ydziałowemu </w:t>
      </w:r>
      <w:r w:rsidR="00A9368C">
        <w:t>Z</w:t>
      </w:r>
      <w:r w:rsidRPr="005804C8">
        <w:t xml:space="preserve">espołowi ds. </w:t>
      </w:r>
      <w:r w:rsidR="00A9368C">
        <w:t>J</w:t>
      </w:r>
      <w:r w:rsidRPr="005804C8">
        <w:t xml:space="preserve">akości </w:t>
      </w:r>
      <w:r w:rsidR="00A9368C">
        <w:t>K</w:t>
      </w:r>
      <w:r w:rsidRPr="005804C8">
        <w:t>ształcenia.</w:t>
      </w:r>
      <w:r>
        <w:t xml:space="preserve"> </w:t>
      </w:r>
      <w:r w:rsidRPr="00735D8C">
        <w:t>Regularne zbieranie danych na temat wyników studentów, ich satysfakcji</w:t>
      </w:r>
      <w:r w:rsidR="0016528B">
        <w:t xml:space="preserve"> z zajęć</w:t>
      </w:r>
      <w:r w:rsidRPr="00735D8C">
        <w:t xml:space="preserve"> oraz osiągnięć </w:t>
      </w:r>
      <w:r>
        <w:t>ma na celu ocenę</w:t>
      </w:r>
      <w:r w:rsidRPr="00735D8C">
        <w:t xml:space="preserve"> efektywności </w:t>
      </w:r>
      <w:r w:rsidR="0016528B">
        <w:t xml:space="preserve">procesu </w:t>
      </w:r>
      <w:r w:rsidRPr="00735D8C">
        <w:t>nauczania.</w:t>
      </w:r>
      <w:r>
        <w:t xml:space="preserve"> </w:t>
      </w:r>
      <w:r w:rsidRPr="005804C8">
        <w:t xml:space="preserve">Przydatność przyjętych efektów uczenia się w dalszej edukacji absolwentów </w:t>
      </w:r>
      <w:r w:rsidR="005804C8" w:rsidRPr="005804C8">
        <w:t>weryfikowana jest</w:t>
      </w:r>
      <w:r>
        <w:t xml:space="preserve"> na podstawie wyników badań losów zawodowych absolwentów. </w:t>
      </w:r>
      <w:r>
        <w:lastRenderedPageBreak/>
        <w:t xml:space="preserve">Wyniki oceny stopnia osiągania zakładanych dla kierunku efektów uczenia się uwzględniane są w procesie doskonalenia programu studiów. </w:t>
      </w:r>
    </w:p>
    <w:p w14:paraId="2E7E6F0C" w14:textId="77777777" w:rsidR="00587A7B" w:rsidRPr="004D5101" w:rsidRDefault="00E12744" w:rsidP="001E0CE8">
      <w:pPr>
        <w:spacing w:after="120" w:line="240" w:lineRule="auto"/>
      </w:pPr>
      <w:r>
        <w:t>Optymalizowanie</w:t>
      </w:r>
      <w:r w:rsidR="00587A7B">
        <w:t xml:space="preserve"> programu studiów i sposob</w:t>
      </w:r>
      <w:r>
        <w:t>ów</w:t>
      </w:r>
      <w:r w:rsidR="00587A7B">
        <w:t xml:space="preserve"> jego realizacji odbywa się </w:t>
      </w:r>
      <w:r>
        <w:t>po zasięgnięciu</w:t>
      </w:r>
      <w:r w:rsidR="00587A7B">
        <w:t xml:space="preserve"> opinii w</w:t>
      </w:r>
      <w:r w:rsidR="005804C8">
        <w:t>ybranych</w:t>
      </w:r>
      <w:r w:rsidR="00587A7B">
        <w:t xml:space="preserve"> grup interesariuszy wewnętrznych i zewnętrznych</w:t>
      </w:r>
      <w:r w:rsidR="00587A7B" w:rsidRPr="005804C8">
        <w:t>.</w:t>
      </w:r>
      <w:r w:rsidR="00587A7B" w:rsidRPr="00C92DDD">
        <w:rPr>
          <w:color w:val="FF0000"/>
        </w:rPr>
        <w:t xml:space="preserve"> </w:t>
      </w:r>
      <w:r w:rsidR="00587A7B">
        <w:t xml:space="preserve">Uwzględniane są propozycje koordynatorów modułów/przedmiotów wskazane w raportach z weryfikacji i stopnia osiągnięcia przyjętych dla modułu/przedmiotu efektów uczenia się. Prowadzący zajęcia na </w:t>
      </w:r>
      <w:r w:rsidR="00C92DDD">
        <w:t xml:space="preserve">ocenianym </w:t>
      </w:r>
      <w:r w:rsidR="00587A7B">
        <w:t>kierunku studiów nauczyciele akademiccy wprowadzają do realizowanych przez siebie przedmiotów treści bezpośrednio powiązane z prowadzoną przez nich działalnością naukową</w:t>
      </w:r>
      <w:r w:rsidR="00587A7B" w:rsidRPr="00AB0249">
        <w:t xml:space="preserve">. Propozycje doskonalenia programów </w:t>
      </w:r>
      <w:r w:rsidR="005804C8" w:rsidRPr="00AB0249">
        <w:t xml:space="preserve">mogą być </w:t>
      </w:r>
      <w:r w:rsidR="00587A7B" w:rsidRPr="00AB0249">
        <w:t>zgłaszane również przez studentów za pośrednictwem opiekunów lat i nauczycieli akademickich</w:t>
      </w:r>
      <w:r w:rsidR="00587A7B" w:rsidRPr="00C92DDD">
        <w:rPr>
          <w:color w:val="FF0000"/>
        </w:rPr>
        <w:t>.</w:t>
      </w:r>
      <w:r w:rsidR="00587A7B">
        <w:t xml:space="preserve"> Znaczącą rolę w doskonaleniu realizacji programu mają wyniki studenckich badań ankietowych w zakresie jakości prowadzonych zajęć dydaktycznych (realizowane poprzez system </w:t>
      </w:r>
      <w:proofErr w:type="spellStart"/>
      <w:r w:rsidR="00587A7B">
        <w:t>USOSweb</w:t>
      </w:r>
      <w:proofErr w:type="spellEnd"/>
      <w:r w:rsidR="00587A7B">
        <w:t xml:space="preserve">) </w:t>
      </w:r>
      <w:r w:rsidR="00C92DDD" w:rsidRPr="00C92DDD">
        <w:t xml:space="preserve">i wyniki badań jakości obsługi administracyjnej </w:t>
      </w:r>
      <w:r w:rsidR="00587A7B" w:rsidRPr="004D5101">
        <w:t xml:space="preserve">oraz ankieta ewaluacyjna skierowana do studentów kończących pierwszy stopień kształcenia. </w:t>
      </w:r>
      <w:r w:rsidR="00C92DDD" w:rsidRPr="004D5101">
        <w:t>Jej c</w:t>
      </w:r>
      <w:r w:rsidR="00587A7B" w:rsidRPr="004D5101">
        <w:t xml:space="preserve">elem jest uzyskanie informacji zwrotniej na temat </w:t>
      </w:r>
      <w:r w:rsidR="004D5101">
        <w:t>satysfakcji</w:t>
      </w:r>
      <w:r w:rsidR="00587A7B" w:rsidRPr="004D5101">
        <w:t xml:space="preserve"> studentów kończących</w:t>
      </w:r>
      <w:r w:rsidR="003E0D40" w:rsidRPr="004D5101">
        <w:t xml:space="preserve"> </w:t>
      </w:r>
      <w:r w:rsidR="00587A7B" w:rsidRPr="004D5101">
        <w:t xml:space="preserve">studia </w:t>
      </w:r>
      <w:r w:rsidR="00C92DDD" w:rsidRPr="004D5101">
        <w:t>pierwszego</w:t>
      </w:r>
      <w:r w:rsidR="00587A7B" w:rsidRPr="004D5101">
        <w:t xml:space="preserve"> stopnia na kierunku </w:t>
      </w:r>
      <w:r w:rsidR="00C92DDD" w:rsidRPr="004D5101">
        <w:t>l</w:t>
      </w:r>
      <w:r w:rsidR="00587A7B" w:rsidRPr="004D5101">
        <w:t xml:space="preserve">ogopedia z audiologią. Zebrane informacje poddane zostają ewaluacji i analizie zmierzającej ku poniesieniu jakości kształcenia oraz efektów uczenia się. </w:t>
      </w:r>
    </w:p>
    <w:p w14:paraId="4376E498" w14:textId="77777777" w:rsidR="00B917B2" w:rsidRPr="00B917B2" w:rsidRDefault="00587A7B" w:rsidP="001E0CE8">
      <w:pPr>
        <w:spacing w:after="120" w:line="240" w:lineRule="auto"/>
      </w:pPr>
      <w:r w:rsidRPr="00B917B2">
        <w:t xml:space="preserve">Wpływ przedstawicieli rynku pracy na doskonalenie programów odbywa się poprzez </w:t>
      </w:r>
      <w:r w:rsidR="00B917B2" w:rsidRPr="00B917B2">
        <w:t xml:space="preserve">nieformalne </w:t>
      </w:r>
      <w:r w:rsidRPr="00B917B2">
        <w:t xml:space="preserve">dyskusje podejmowane w trakcie organizowanych z udziałem interesariuszy zewnętrznych oraz osób reprezentujących środowisko pracodawców spotkań, konferencji i seminariów naukowych organizowanych przez Ośrodek Logopedyczny. Pracodawcy </w:t>
      </w:r>
      <w:r w:rsidR="00E12744">
        <w:t>przyjmujący na</w:t>
      </w:r>
      <w:r w:rsidRPr="00B917B2">
        <w:t xml:space="preserve"> praktykę zawodową studentów formułują swoje uwagi w ocenie stopnia osiągnięcia zakładanych dla praktyk efektów uczenia się. </w:t>
      </w:r>
      <w:r w:rsidR="00B917B2" w:rsidRPr="00B917B2">
        <w:t>Udział absolwentów w doskonaleniu programu studiów odbywa się poprzez uwzględnianie wyników badań losów zawodowych absolwentów prowadzonych przez uniwersyteckie Biuro Karier.</w:t>
      </w:r>
    </w:p>
    <w:p w14:paraId="432C6EC4" w14:textId="77777777" w:rsidR="00816CDD" w:rsidRPr="002A150F" w:rsidRDefault="00587A7B" w:rsidP="001E0CE8">
      <w:pPr>
        <w:spacing w:after="120" w:line="240" w:lineRule="auto"/>
      </w:pPr>
      <w:r>
        <w:t>Cykliczn</w:t>
      </w:r>
      <w:r w:rsidR="00C92DDD">
        <w:t>a</w:t>
      </w:r>
      <w:r>
        <w:t xml:space="preserve"> i systematyczn</w:t>
      </w:r>
      <w:r w:rsidR="00C92DDD">
        <w:t>a</w:t>
      </w:r>
      <w:r w:rsidRPr="00735D8C">
        <w:t xml:space="preserve"> </w:t>
      </w:r>
      <w:r w:rsidR="00C92DDD">
        <w:t>ewaluacja</w:t>
      </w:r>
      <w:r w:rsidR="00B0743C">
        <w:t xml:space="preserve"> efektów ucznia się</w:t>
      </w:r>
      <w:r w:rsidRPr="00735D8C">
        <w:t xml:space="preserve"> </w:t>
      </w:r>
      <w:r>
        <w:t>pozw</w:t>
      </w:r>
      <w:r w:rsidR="00E12744">
        <w:t>oliła</w:t>
      </w:r>
      <w:r w:rsidRPr="00735D8C">
        <w:t xml:space="preserve"> </w:t>
      </w:r>
      <w:r w:rsidR="00B0743C">
        <w:t>stworzyć</w:t>
      </w:r>
      <w:r w:rsidRPr="00735D8C">
        <w:t xml:space="preserve"> </w:t>
      </w:r>
      <w:r w:rsidR="00B0743C" w:rsidRPr="00735D8C">
        <w:t>program</w:t>
      </w:r>
      <w:r w:rsidR="00B0743C">
        <w:t xml:space="preserve"> studiów </w:t>
      </w:r>
      <w:r w:rsidRPr="00735D8C">
        <w:t>odpowiada</w:t>
      </w:r>
      <w:r w:rsidR="00B0743C">
        <w:t>jący</w:t>
      </w:r>
      <w:r w:rsidRPr="00735D8C">
        <w:t xml:space="preserve"> na aktualne potrzeby studentów i rynku pracy, a także zapewni</w:t>
      </w:r>
      <w:r w:rsidR="00B0743C">
        <w:t>ający</w:t>
      </w:r>
      <w:r w:rsidRPr="00735D8C">
        <w:t xml:space="preserve"> wysoką jakość kształcenia.</w:t>
      </w:r>
      <w:r>
        <w:t xml:space="preserve"> Po</w:t>
      </w:r>
      <w:r w:rsidR="00B0743C">
        <w:t xml:space="preserve">djęte działania </w:t>
      </w:r>
      <w:r w:rsidRPr="00642F05">
        <w:t>są kluczowe dla utrzymania wysokich standardów kształcenia</w:t>
      </w:r>
      <w:r>
        <w:t xml:space="preserve"> na kierunku </w:t>
      </w:r>
      <w:r w:rsidR="00B0743C">
        <w:t>l</w:t>
      </w:r>
      <w:r>
        <w:t>ogopedia z audiologią oraz zgodne z polityką Uczelni</w:t>
      </w:r>
      <w:r w:rsidRPr="00642F05">
        <w:t>.</w:t>
      </w:r>
    </w:p>
    <w:p w14:paraId="1AA21CFD" w14:textId="77777777" w:rsidR="00E26060" w:rsidRPr="004C3775" w:rsidRDefault="00E26060" w:rsidP="00E26060">
      <w:pPr>
        <w:pStyle w:val="kryteria"/>
        <w:spacing w:before="240"/>
        <w:ind w:left="0" w:firstLine="0"/>
        <w:rPr>
          <w:b/>
          <w:i w:val="0"/>
        </w:rPr>
      </w:pPr>
      <w:r w:rsidRPr="004C3775">
        <w:rPr>
          <w:b/>
          <w:i w:val="0"/>
        </w:rPr>
        <w:t xml:space="preserve">Zalecenia dotyczące kryterium </w:t>
      </w:r>
      <w:r>
        <w:rPr>
          <w:b/>
          <w:i w:val="0"/>
        </w:rPr>
        <w:t>10</w:t>
      </w:r>
      <w:r w:rsidRPr="004C3775">
        <w:rPr>
          <w:b/>
          <w:i w:val="0"/>
        </w:rPr>
        <w:t xml:space="preserve"> wymienione w uchwale Prezydium PKA w sprawie oceny programowej na kierunku studiów, która poprzedziła bieżącą ocenę (</w:t>
      </w:r>
      <w:r w:rsidRPr="00612548">
        <w:rPr>
          <w:b/>
        </w:rPr>
        <w:t>jeżeli dotyczy</w:t>
      </w:r>
      <w:r w:rsidRPr="004C3775">
        <w:rPr>
          <w:b/>
          <w:i w:val="0"/>
        </w:rPr>
        <w:t>)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817"/>
        <w:gridCol w:w="5430"/>
      </w:tblGrid>
      <w:tr w:rsidR="00E26060" w14:paraId="511F63D3" w14:textId="77777777" w:rsidTr="00E26060">
        <w:tc>
          <w:tcPr>
            <w:tcW w:w="342" w:type="pct"/>
            <w:shd w:val="clear" w:color="auto" w:fill="auto"/>
            <w:vAlign w:val="center"/>
          </w:tcPr>
          <w:p w14:paraId="583EC9D6" w14:textId="77777777" w:rsidR="00E26060" w:rsidRPr="00E7133D" w:rsidRDefault="00E26060">
            <w:pPr>
              <w:pStyle w:val="PKA-wyroznienia"/>
              <w:jc w:val="center"/>
              <w:rPr>
                <w:b w:val="0"/>
              </w:rPr>
            </w:pPr>
            <w:r w:rsidRPr="00E7133D">
              <w:rPr>
                <w:b w:val="0"/>
              </w:rPr>
              <w:t>Lp.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7BD1EBDB" w14:textId="77777777" w:rsidR="00E26060" w:rsidRPr="00E7133D" w:rsidRDefault="00E26060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E7133D">
              <w:rPr>
                <w:b w:val="0"/>
              </w:rPr>
              <w:t xml:space="preserve">Zalecenia dotyczące kryterium </w:t>
            </w:r>
            <w:r>
              <w:rPr>
                <w:b w:val="0"/>
              </w:rPr>
              <w:t>10</w:t>
            </w:r>
            <w:r w:rsidRPr="00E7133D">
              <w:rPr>
                <w:b w:val="0"/>
              </w:rPr>
              <w:t xml:space="preserve"> wymienione we wskazanej wyżej uchwale Prezydium PKA</w:t>
            </w:r>
          </w:p>
        </w:tc>
        <w:tc>
          <w:tcPr>
            <w:tcW w:w="3067" w:type="pct"/>
            <w:shd w:val="clear" w:color="auto" w:fill="auto"/>
            <w:vAlign w:val="center"/>
          </w:tcPr>
          <w:p w14:paraId="3F523DF3" w14:textId="77777777" w:rsidR="00E26060" w:rsidRPr="00E7133D" w:rsidRDefault="00E26060">
            <w:pPr>
              <w:pStyle w:val="PKA-wyroznienia"/>
              <w:spacing w:before="0" w:after="0"/>
              <w:jc w:val="center"/>
              <w:rPr>
                <w:b w:val="0"/>
              </w:rPr>
            </w:pPr>
            <w:r w:rsidRPr="00FB2583">
              <w:rPr>
                <w:b w:val="0"/>
              </w:rPr>
              <w:t xml:space="preserve">Opis realizacji zalecenia oraz działań zapobiegawczych podjętych przez </w:t>
            </w:r>
            <w:r w:rsidR="00F373C6">
              <w:rPr>
                <w:b w:val="0"/>
              </w:rPr>
              <w:t>u</w:t>
            </w:r>
            <w:r w:rsidRPr="00FB2583">
              <w:rPr>
                <w:b w:val="0"/>
              </w:rPr>
              <w:t>czelnię w celu usunięcia błędów i</w:t>
            </w:r>
            <w:r>
              <w:rPr>
                <w:b w:val="0"/>
              </w:rPr>
              <w:t> </w:t>
            </w:r>
            <w:r w:rsidRPr="00FB2583">
              <w:rPr>
                <w:b w:val="0"/>
              </w:rPr>
              <w:t>niezgodności sformułowanych w zaleceniu o charakterze naprawczym</w:t>
            </w:r>
          </w:p>
        </w:tc>
      </w:tr>
      <w:tr w:rsidR="00E26060" w14:paraId="4CBB246F" w14:textId="77777777" w:rsidTr="00E26060">
        <w:tc>
          <w:tcPr>
            <w:tcW w:w="342" w:type="pct"/>
            <w:shd w:val="clear" w:color="auto" w:fill="auto"/>
          </w:tcPr>
          <w:p w14:paraId="3C45799B" w14:textId="77777777" w:rsidR="00E26060" w:rsidRPr="00E7133D" w:rsidRDefault="00E26060">
            <w:pPr>
              <w:pStyle w:val="PKA-wyroznienia"/>
              <w:rPr>
                <w:b w:val="0"/>
              </w:rPr>
            </w:pPr>
            <w:r w:rsidRPr="00E7133D">
              <w:rPr>
                <w:b w:val="0"/>
              </w:rPr>
              <w:t>1.</w:t>
            </w:r>
          </w:p>
        </w:tc>
        <w:tc>
          <w:tcPr>
            <w:tcW w:w="1591" w:type="pct"/>
            <w:shd w:val="clear" w:color="auto" w:fill="auto"/>
          </w:tcPr>
          <w:p w14:paraId="505714FC" w14:textId="77777777" w:rsidR="00E26060" w:rsidRDefault="006E5845">
            <w:pPr>
              <w:pStyle w:val="PKA-wyroznienia"/>
            </w:pPr>
            <w:r>
              <w:t>Brak</w:t>
            </w:r>
          </w:p>
        </w:tc>
        <w:tc>
          <w:tcPr>
            <w:tcW w:w="3067" w:type="pct"/>
            <w:shd w:val="clear" w:color="auto" w:fill="auto"/>
          </w:tcPr>
          <w:p w14:paraId="37CCF40B" w14:textId="77777777" w:rsidR="00E26060" w:rsidRDefault="006E5845">
            <w:pPr>
              <w:pStyle w:val="PKA-wyroznienia"/>
            </w:pPr>
            <w:r>
              <w:t>-</w:t>
            </w:r>
          </w:p>
        </w:tc>
      </w:tr>
      <w:bookmarkEnd w:id="59"/>
    </w:tbl>
    <w:p w14:paraId="42719961" w14:textId="77777777" w:rsidR="002101EA" w:rsidRPr="00DC1C43" w:rsidRDefault="002101EA" w:rsidP="00D312A3">
      <w:pPr>
        <w:rPr>
          <w:vanish/>
          <w:color w:val="233D81"/>
        </w:rPr>
      </w:pPr>
    </w:p>
    <w:p w14:paraId="1B15FD06" w14:textId="77777777" w:rsidR="0043279F" w:rsidRPr="00DC1C43" w:rsidRDefault="004E0280" w:rsidP="008519A6">
      <w:pPr>
        <w:pStyle w:val="Nagwek1"/>
        <w:keepLines/>
        <w:rPr>
          <w:rFonts w:cs="Times New Roman"/>
          <w:bCs w:val="0"/>
          <w:kern w:val="0"/>
        </w:rPr>
      </w:pPr>
      <w:bookmarkStart w:id="60" w:name="_Toc469079450"/>
      <w:bookmarkStart w:id="61" w:name="_Toc628598"/>
      <w:r>
        <w:rPr>
          <w:rFonts w:cs="Times New Roman"/>
          <w:bCs w:val="0"/>
          <w:kern w:val="0"/>
        </w:rPr>
        <w:br w:type="column"/>
      </w:r>
      <w:bookmarkStart w:id="62" w:name="_Toc109113319"/>
      <w:r w:rsidR="007B497C" w:rsidRPr="00DC1C43">
        <w:rPr>
          <w:rFonts w:cs="Times New Roman"/>
          <w:bCs w:val="0"/>
          <w:kern w:val="0"/>
        </w:rPr>
        <w:lastRenderedPageBreak/>
        <w:t>Część II</w:t>
      </w:r>
      <w:bookmarkEnd w:id="60"/>
      <w:r w:rsidR="00E51374" w:rsidRPr="00DC1C43">
        <w:rPr>
          <w:rFonts w:cs="Times New Roman"/>
          <w:bCs w:val="0"/>
          <w:kern w:val="0"/>
        </w:rPr>
        <w:t xml:space="preserve">. </w:t>
      </w:r>
      <w:r w:rsidR="00D312A3" w:rsidRPr="00DC1C43">
        <w:rPr>
          <w:rFonts w:cs="Times New Roman"/>
          <w:bCs w:val="0"/>
          <w:kern w:val="0"/>
        </w:rPr>
        <w:t>Perspektywy rozwoju kierunku studiów</w:t>
      </w:r>
      <w:bookmarkEnd w:id="61"/>
      <w:bookmarkEnd w:id="62"/>
    </w:p>
    <w:p w14:paraId="3598A067" w14:textId="77777777" w:rsidR="007531DB" w:rsidRPr="00DC1C43" w:rsidRDefault="008559BB" w:rsidP="007531DB">
      <w:pPr>
        <w:rPr>
          <w:i/>
          <w:szCs w:val="22"/>
        </w:rPr>
      </w:pPr>
      <w:r w:rsidRPr="00DC1C43">
        <w:rPr>
          <w:i/>
          <w:szCs w:val="22"/>
        </w:rPr>
        <w:t>Analiza SWOT programu studiów na ocenianym kierunku i jego realizacji, z uwzględnieniem szczegółowych kryteriów oceny programowej</w:t>
      </w:r>
    </w:p>
    <w:p w14:paraId="3B4E655D" w14:textId="77777777" w:rsidR="008559BB" w:rsidRPr="00DC1C43" w:rsidRDefault="008559BB" w:rsidP="007531DB">
      <w:pPr>
        <w:rPr>
          <w:i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271"/>
        <w:gridCol w:w="4237"/>
      </w:tblGrid>
      <w:tr w:rsidR="007531DB" w:rsidRPr="00DC1C43" w14:paraId="38460C65" w14:textId="77777777" w:rsidTr="008559BB">
        <w:tc>
          <w:tcPr>
            <w:tcW w:w="520" w:type="dxa"/>
            <w:tcBorders>
              <w:top w:val="nil"/>
              <w:left w:val="nil"/>
              <w:bottom w:val="single" w:sz="18" w:space="0" w:color="233D81"/>
              <w:right w:val="single" w:sz="18" w:space="0" w:color="233D81"/>
            </w:tcBorders>
          </w:tcPr>
          <w:p w14:paraId="49936160" w14:textId="77777777" w:rsidR="007531DB" w:rsidRPr="00DC1C43" w:rsidRDefault="007531DB" w:rsidP="004A6046">
            <w:pPr>
              <w:jc w:val="center"/>
              <w:rPr>
                <w:szCs w:val="22"/>
              </w:rPr>
            </w:pPr>
          </w:p>
        </w:tc>
        <w:tc>
          <w:tcPr>
            <w:tcW w:w="438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60B6961" w14:textId="77777777" w:rsidR="007531DB" w:rsidRPr="00DC1C43" w:rsidRDefault="007531DB" w:rsidP="008559BB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POZYTYWNE</w:t>
            </w:r>
          </w:p>
        </w:tc>
        <w:tc>
          <w:tcPr>
            <w:tcW w:w="438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ED68F58" w14:textId="77777777" w:rsidR="007531DB" w:rsidRPr="00DC1C43" w:rsidRDefault="007531DB" w:rsidP="008559BB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NEGATYWNE</w:t>
            </w:r>
          </w:p>
        </w:tc>
      </w:tr>
      <w:tr w:rsidR="007531DB" w:rsidRPr="00DC1C43" w14:paraId="45015FC2" w14:textId="77777777" w:rsidTr="008559BB">
        <w:trPr>
          <w:trHeight w:val="2552"/>
        </w:trPr>
        <w:tc>
          <w:tcPr>
            <w:tcW w:w="520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textDirection w:val="btLr"/>
          </w:tcPr>
          <w:p w14:paraId="7256480B" w14:textId="77777777" w:rsidR="007531DB" w:rsidRPr="00DC1C43" w:rsidRDefault="007531DB" w:rsidP="00A04A40">
            <w:pPr>
              <w:ind w:left="113" w:right="113"/>
              <w:jc w:val="center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Czynniki wewnętrzne</w:t>
            </w:r>
          </w:p>
        </w:tc>
        <w:tc>
          <w:tcPr>
            <w:tcW w:w="438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vAlign w:val="center"/>
          </w:tcPr>
          <w:p w14:paraId="7316C787" w14:textId="77777777" w:rsidR="007531DB" w:rsidRPr="00DC1C43" w:rsidRDefault="007531DB" w:rsidP="00A04A40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Mocne strony</w:t>
            </w:r>
          </w:p>
          <w:p w14:paraId="4BF177DC" w14:textId="77777777" w:rsidR="00A33451" w:rsidRDefault="00A33451" w:rsidP="00F80370">
            <w:pPr>
              <w:pStyle w:val="Akapitzlist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t>P</w:t>
            </w:r>
            <w:r>
              <w:rPr>
                <w:noProof/>
              </w:rPr>
              <w:t>otencjał naukowy i kompetencje kadry badawczo-dydaktycznej, bardzo duże doświadczenie w zakresie prowadz</w:t>
            </w:r>
            <w:r w:rsidR="00847D31">
              <w:rPr>
                <w:noProof/>
              </w:rPr>
              <w:t>onych badań naukowych korespondujących z</w:t>
            </w:r>
            <w:r>
              <w:rPr>
                <w:noProof/>
              </w:rPr>
              <w:t xml:space="preserve"> zaję</w:t>
            </w:r>
            <w:r w:rsidR="00847D31">
              <w:rPr>
                <w:noProof/>
              </w:rPr>
              <w:t>ciami na ocenianym kierunku</w:t>
            </w:r>
            <w:r>
              <w:rPr>
                <w:noProof/>
              </w:rPr>
              <w:t>.</w:t>
            </w:r>
          </w:p>
          <w:p w14:paraId="09900978" w14:textId="77777777" w:rsidR="00A33451" w:rsidRDefault="00A33451" w:rsidP="00F80370">
            <w:pPr>
              <w:pStyle w:val="Akapitzlist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Program kształcenia uwzględniający potrzeby rynku pracy.</w:t>
            </w:r>
          </w:p>
          <w:p w14:paraId="75C7EC33" w14:textId="77777777" w:rsidR="00A33451" w:rsidRDefault="00A33451" w:rsidP="00F80370">
            <w:pPr>
              <w:pStyle w:val="Akapitzlist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Wydawanie serii logopedycznej „Logopedia-Teoria-Praktyka” (40 pkt) – stworzenie pracownikom i studentom dogodnych warunków publikowania artykułów naukowych.</w:t>
            </w:r>
          </w:p>
          <w:p w14:paraId="11BD55CB" w14:textId="77777777" w:rsidR="00A33451" w:rsidRDefault="00A33451" w:rsidP="00F80370">
            <w:pPr>
              <w:pStyle w:val="Akapitzlist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Kadra pedagogiczna tworzona przez wysoko wykwalifikowanych specjalistów-praktyków stale podnoszących swoje kompetencje zawodowe.</w:t>
            </w:r>
          </w:p>
          <w:p w14:paraId="27910A90" w14:textId="77777777" w:rsidR="00A33451" w:rsidRDefault="00A33451" w:rsidP="00F80370">
            <w:pPr>
              <w:pStyle w:val="Akapitzlist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Doskonałe wyposażenie </w:t>
            </w:r>
            <w:r w:rsidR="00847D31">
              <w:rPr>
                <w:noProof/>
              </w:rPr>
              <w:t>sal i doskonała infrastruktura sprzyjająca wysokiej jakości prowadzonych zajęć, zwłaszcza na kierunku o profilu praktycznym.</w:t>
            </w:r>
          </w:p>
          <w:p w14:paraId="024F0A89" w14:textId="77777777" w:rsidR="00A33451" w:rsidRDefault="00A33451" w:rsidP="00F80370">
            <w:pPr>
              <w:pStyle w:val="Akapitzlist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Konstruktywna i owocna współpraca z interesariuszami </w:t>
            </w:r>
            <w:r w:rsidR="00847D31">
              <w:rPr>
                <w:noProof/>
              </w:rPr>
              <w:t>w</w:t>
            </w:r>
            <w:r>
              <w:rPr>
                <w:noProof/>
              </w:rPr>
              <w:t>ewnętrzymi</w:t>
            </w:r>
            <w:r w:rsidR="00847D31">
              <w:rPr>
                <w:noProof/>
              </w:rPr>
              <w:t xml:space="preserve"> – kadrą badawczo-dydaktyczną Wydziału Nauk Społecznych i Wydziału Nauk o Zdrowiu.</w:t>
            </w:r>
          </w:p>
          <w:p w14:paraId="2D53E38A" w14:textId="77777777" w:rsidR="00A33451" w:rsidRDefault="00A33451" w:rsidP="00F80370">
            <w:pPr>
              <w:pStyle w:val="Akapitzlist"/>
              <w:numPr>
                <w:ilvl w:val="0"/>
                <w:numId w:val="2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Bogata oferta kierunku w zakresie diagnozy i terapii logopedycznej skierowana do podmiotów zewnętrznych (Studencka Poradnia Logopedyczna, Centrum Diagnozy i Terapii Logopedycznej)</w:t>
            </w:r>
            <w:r w:rsidR="00847D31">
              <w:rPr>
                <w:noProof/>
              </w:rPr>
              <w:t>, owocująca perspektywą wdrażania procedur logopedycznych w środowisku zawodowym logopedów.</w:t>
            </w:r>
          </w:p>
          <w:p w14:paraId="064D00B4" w14:textId="77777777" w:rsidR="007531DB" w:rsidRPr="00DC1C43" w:rsidRDefault="007531DB" w:rsidP="00A04A40">
            <w:pPr>
              <w:jc w:val="left"/>
              <w:rPr>
                <w:szCs w:val="22"/>
              </w:rPr>
            </w:pPr>
          </w:p>
        </w:tc>
        <w:tc>
          <w:tcPr>
            <w:tcW w:w="438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vAlign w:val="center"/>
          </w:tcPr>
          <w:p w14:paraId="53209C28" w14:textId="77777777" w:rsidR="007531DB" w:rsidRPr="00DC1C43" w:rsidRDefault="007531DB" w:rsidP="00A04A40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Słabe strony</w:t>
            </w:r>
          </w:p>
          <w:p w14:paraId="25138F29" w14:textId="77777777" w:rsidR="00A33451" w:rsidRDefault="00A33451" w:rsidP="00F80370">
            <w:pPr>
              <w:pStyle w:val="Akapitzlist"/>
              <w:numPr>
                <w:ilvl w:val="0"/>
                <w:numId w:val="3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Niewielkie zainteresowanie studentów wyjazdami zagranicznymi w ramach programu Erasmus+.</w:t>
            </w:r>
          </w:p>
          <w:p w14:paraId="7A67EF8F" w14:textId="77777777" w:rsidR="00A33451" w:rsidRDefault="00A33451" w:rsidP="00F80370">
            <w:pPr>
              <w:pStyle w:val="Akapitzlist"/>
              <w:numPr>
                <w:ilvl w:val="0"/>
                <w:numId w:val="3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Mała skuteczność w pozyskiwaniu środków zewnętrznych (grantów).</w:t>
            </w:r>
          </w:p>
          <w:p w14:paraId="005E2EB9" w14:textId="77777777" w:rsidR="00A33451" w:rsidRDefault="00A45FD7" w:rsidP="00F80370">
            <w:pPr>
              <w:pStyle w:val="Akapitzlist"/>
              <w:numPr>
                <w:ilvl w:val="0"/>
                <w:numId w:val="3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Zbyt mała liczba zajęć w języku obcym. </w:t>
            </w:r>
          </w:p>
          <w:p w14:paraId="383326BB" w14:textId="77777777" w:rsidR="00A45FD7" w:rsidRDefault="00A45FD7" w:rsidP="00F80370">
            <w:pPr>
              <w:pStyle w:val="Akapitzlist"/>
              <w:numPr>
                <w:ilvl w:val="0"/>
                <w:numId w:val="3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 xml:space="preserve">Zbyt mała liczba projektów ministerialnych z zakresu logopedii. </w:t>
            </w:r>
          </w:p>
          <w:p w14:paraId="1D619E44" w14:textId="77777777" w:rsidR="007531DB" w:rsidRPr="00A33451" w:rsidRDefault="007531DB" w:rsidP="00A45FD7">
            <w:pPr>
              <w:pStyle w:val="Akapitzlist"/>
              <w:spacing w:after="0"/>
              <w:jc w:val="left"/>
              <w:rPr>
                <w:noProof/>
              </w:rPr>
            </w:pPr>
          </w:p>
        </w:tc>
      </w:tr>
      <w:tr w:rsidR="007531DB" w:rsidRPr="00DC1C43" w14:paraId="2D4185E2" w14:textId="77777777" w:rsidTr="00A04A40">
        <w:trPr>
          <w:trHeight w:val="2224"/>
        </w:trPr>
        <w:tc>
          <w:tcPr>
            <w:tcW w:w="520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textDirection w:val="btLr"/>
          </w:tcPr>
          <w:p w14:paraId="60C37323" w14:textId="77777777" w:rsidR="007531DB" w:rsidRPr="00DC1C43" w:rsidRDefault="007531DB" w:rsidP="00A04A40">
            <w:pPr>
              <w:ind w:left="113" w:right="113"/>
              <w:jc w:val="center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lastRenderedPageBreak/>
              <w:t>Czynniki zewnętrzne</w:t>
            </w:r>
          </w:p>
        </w:tc>
        <w:tc>
          <w:tcPr>
            <w:tcW w:w="438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vAlign w:val="center"/>
          </w:tcPr>
          <w:p w14:paraId="4524E181" w14:textId="77777777" w:rsidR="00277C9C" w:rsidRPr="00DC1C43" w:rsidRDefault="00277C9C" w:rsidP="00A04A40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Szanse</w:t>
            </w:r>
          </w:p>
          <w:p w14:paraId="32EBD8E5" w14:textId="77777777" w:rsidR="00A04A40" w:rsidRDefault="00A04A40" w:rsidP="00F80370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Coraz większe zainteresowanie studi</w:t>
            </w:r>
            <w:r w:rsidR="00A45FD7">
              <w:rPr>
                <w:noProof/>
              </w:rPr>
              <w:t>ami</w:t>
            </w:r>
            <w:r>
              <w:rPr>
                <w:noProof/>
              </w:rPr>
              <w:t xml:space="preserve"> na kierunku logopedia z audiologią.</w:t>
            </w:r>
          </w:p>
          <w:p w14:paraId="1CECAA87" w14:textId="77777777" w:rsidR="00A04A40" w:rsidRDefault="00A04A40" w:rsidP="00F80370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Duże zapotrzebowanie rynku pracy na specjalistów – logopedów.</w:t>
            </w:r>
          </w:p>
          <w:p w14:paraId="3E56AEA5" w14:textId="77777777" w:rsidR="00A04A40" w:rsidRDefault="00A04A40" w:rsidP="00F80370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Zapotrzebowanie kadry logopedycznej na usługi szkoleniowe z zakresu diagnozy i terapii logopedycznej wsparte wynikami najnowszych badań naukowych.</w:t>
            </w:r>
          </w:p>
          <w:p w14:paraId="1E76D339" w14:textId="77777777" w:rsidR="00A04A40" w:rsidRDefault="00A04A40" w:rsidP="00F80370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Seria wydawnicza „Logopedia-Teoria-Praktyka” jako miejsce wymiany doświadczeń logopedów-badaczy i logopedów-praktyków.</w:t>
            </w:r>
          </w:p>
          <w:p w14:paraId="4F91FF08" w14:textId="77777777" w:rsidR="002F24E0" w:rsidRDefault="002F24E0" w:rsidP="00F80370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Konstruktywna i owocna współpraca z interesariuszami zewnętrzymi.</w:t>
            </w:r>
          </w:p>
          <w:p w14:paraId="2EF1C121" w14:textId="77777777" w:rsidR="007531DB" w:rsidRPr="00A04A40" w:rsidRDefault="00A04A40" w:rsidP="00F80370">
            <w:pPr>
              <w:pStyle w:val="Akapitzlist"/>
              <w:numPr>
                <w:ilvl w:val="0"/>
                <w:numId w:val="4"/>
              </w:numPr>
              <w:spacing w:after="0"/>
              <w:jc w:val="left"/>
              <w:rPr>
                <w:noProof/>
              </w:rPr>
            </w:pPr>
            <w:r>
              <w:rPr>
                <w:noProof/>
              </w:rPr>
              <w:t>Prowadzenie terapii z wykorzystaniem najnowocześniejszych metod i technik terapeutycznych (m.in. Trening Słuchowy Johansena,</w:t>
            </w:r>
            <w:r w:rsidR="002F24E0">
              <w:rPr>
                <w:noProof/>
              </w:rPr>
              <w:t>terapia</w:t>
            </w:r>
            <w:r>
              <w:rPr>
                <w:noProof/>
              </w:rPr>
              <w:t xml:space="preserve"> Metodą Warnkego</w:t>
            </w:r>
            <w:r w:rsidR="002F24E0">
              <w:rPr>
                <w:noProof/>
              </w:rPr>
              <w:t xml:space="preserve"> i</w:t>
            </w:r>
            <w:r>
              <w:rPr>
                <w:noProof/>
              </w:rPr>
              <w:t xml:space="preserve"> Metod</w:t>
            </w:r>
            <w:r w:rsidR="002F24E0">
              <w:rPr>
                <w:noProof/>
              </w:rPr>
              <w:t>ą</w:t>
            </w:r>
            <w:r>
              <w:rPr>
                <w:noProof/>
              </w:rPr>
              <w:t xml:space="preserve"> Tomatisa).</w:t>
            </w:r>
          </w:p>
        </w:tc>
        <w:tc>
          <w:tcPr>
            <w:tcW w:w="438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  <w:vAlign w:val="center"/>
          </w:tcPr>
          <w:p w14:paraId="0B8AE60F" w14:textId="77777777" w:rsidR="00277C9C" w:rsidRPr="00DC1C43" w:rsidRDefault="00277C9C" w:rsidP="00A04A40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Zagrożenia</w:t>
            </w:r>
          </w:p>
          <w:p w14:paraId="6AA88378" w14:textId="77777777" w:rsidR="00A04A40" w:rsidRDefault="00A04A40" w:rsidP="00F80370">
            <w:pPr>
              <w:pStyle w:val="Akapitzlist"/>
              <w:numPr>
                <w:ilvl w:val="0"/>
                <w:numId w:val="5"/>
              </w:numPr>
              <w:jc w:val="left"/>
              <w:rPr>
                <w:noProof/>
              </w:rPr>
            </w:pPr>
            <w:r>
              <w:rPr>
                <w:noProof/>
              </w:rPr>
              <w:t>Niż demograficzny wśród roczników przystępujących do egzaminu dojrzałości.</w:t>
            </w:r>
          </w:p>
          <w:p w14:paraId="5DC8915F" w14:textId="77777777" w:rsidR="00A04A40" w:rsidRDefault="00A04A40" w:rsidP="00F80370">
            <w:pPr>
              <w:pStyle w:val="Akapitzlist"/>
              <w:numPr>
                <w:ilvl w:val="0"/>
                <w:numId w:val="5"/>
              </w:numPr>
              <w:jc w:val="left"/>
              <w:rPr>
                <w:noProof/>
              </w:rPr>
            </w:pPr>
            <w:r>
              <w:rPr>
                <w:noProof/>
              </w:rPr>
              <w:t>Spadek zainteresowania podejmowaniem studiów wyższych.</w:t>
            </w:r>
          </w:p>
          <w:p w14:paraId="727DD03C" w14:textId="77777777" w:rsidR="00A04A40" w:rsidRDefault="00A04A40" w:rsidP="00F80370">
            <w:pPr>
              <w:pStyle w:val="Akapitzlist"/>
              <w:numPr>
                <w:ilvl w:val="0"/>
                <w:numId w:val="5"/>
              </w:numPr>
              <w:jc w:val="left"/>
              <w:rPr>
                <w:noProof/>
              </w:rPr>
            </w:pPr>
            <w:r>
              <w:rPr>
                <w:noProof/>
              </w:rPr>
              <w:t>Rosnąca liczba uczelni oferujących kierunek logopedia</w:t>
            </w:r>
            <w:r w:rsidR="002F24E0">
              <w:rPr>
                <w:noProof/>
              </w:rPr>
              <w:t>,</w:t>
            </w:r>
            <w:r>
              <w:rPr>
                <w:noProof/>
              </w:rPr>
              <w:t xml:space="preserve"> wpływająca na poziom konkurencji w procesie pozyskiwania kandydatów.</w:t>
            </w:r>
          </w:p>
          <w:p w14:paraId="5FAA8F1F" w14:textId="77777777" w:rsidR="007531DB" w:rsidRPr="00A04A40" w:rsidRDefault="007531DB" w:rsidP="002F24E0">
            <w:pPr>
              <w:pStyle w:val="Akapitzlist"/>
              <w:ind w:left="0"/>
              <w:jc w:val="left"/>
              <w:rPr>
                <w:noProof/>
              </w:rPr>
            </w:pPr>
          </w:p>
        </w:tc>
      </w:tr>
    </w:tbl>
    <w:p w14:paraId="45B9FEFA" w14:textId="77777777" w:rsidR="00427520" w:rsidRPr="00DC1C43" w:rsidRDefault="00427520" w:rsidP="00292073">
      <w:pPr>
        <w:spacing w:line="360" w:lineRule="auto"/>
        <w:jc w:val="center"/>
        <w:rPr>
          <w:szCs w:val="22"/>
        </w:rPr>
      </w:pPr>
    </w:p>
    <w:p w14:paraId="0B77886D" w14:textId="77777777" w:rsidR="00B34ED7" w:rsidRPr="00DC1C43" w:rsidRDefault="00B34ED7" w:rsidP="00292073">
      <w:pPr>
        <w:spacing w:line="360" w:lineRule="auto"/>
        <w:jc w:val="center"/>
        <w:rPr>
          <w:szCs w:val="22"/>
        </w:rPr>
      </w:pPr>
    </w:p>
    <w:p w14:paraId="03B97BA4" w14:textId="77777777" w:rsidR="00C87DCC" w:rsidRPr="00DC1C43" w:rsidRDefault="00C87DCC" w:rsidP="008559BB">
      <w:pPr>
        <w:spacing w:line="360" w:lineRule="auto"/>
        <w:rPr>
          <w:szCs w:val="22"/>
        </w:rPr>
      </w:pPr>
    </w:p>
    <w:p w14:paraId="7DC90556" w14:textId="77777777" w:rsidR="00292073" w:rsidRPr="00DC1C43" w:rsidRDefault="00292073" w:rsidP="008559BB">
      <w:pPr>
        <w:spacing w:line="360" w:lineRule="auto"/>
        <w:jc w:val="left"/>
        <w:rPr>
          <w:szCs w:val="22"/>
        </w:rPr>
      </w:pPr>
      <w:r w:rsidRPr="00DC1C43">
        <w:rPr>
          <w:szCs w:val="22"/>
        </w:rPr>
        <w:t>(Pieczęć uczelni)</w:t>
      </w:r>
    </w:p>
    <w:p w14:paraId="23DEAE61" w14:textId="77777777" w:rsidR="00292073" w:rsidRPr="00DC1C43" w:rsidRDefault="00292073" w:rsidP="00292073">
      <w:pPr>
        <w:spacing w:line="360" w:lineRule="auto"/>
        <w:jc w:val="center"/>
        <w:rPr>
          <w:szCs w:val="22"/>
        </w:rPr>
      </w:pPr>
    </w:p>
    <w:p w14:paraId="30D475B6" w14:textId="77777777" w:rsidR="00B34ED7" w:rsidRPr="00DC1C43" w:rsidRDefault="00B34ED7" w:rsidP="00292073">
      <w:pPr>
        <w:spacing w:line="360" w:lineRule="auto"/>
        <w:jc w:val="center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294"/>
      </w:tblGrid>
      <w:tr w:rsidR="00B34ED7" w:rsidRPr="00DC1C43" w14:paraId="68B3F948" w14:textId="77777777" w:rsidTr="002D28BC">
        <w:tc>
          <w:tcPr>
            <w:tcW w:w="4776" w:type="dxa"/>
          </w:tcPr>
          <w:p w14:paraId="61B4A2FA" w14:textId="77777777" w:rsidR="00B34ED7" w:rsidRPr="00DC1C43" w:rsidRDefault="00B34ED7" w:rsidP="008559BB">
            <w:pPr>
              <w:spacing w:line="360" w:lineRule="auto"/>
              <w:jc w:val="left"/>
              <w:rPr>
                <w:szCs w:val="22"/>
              </w:rPr>
            </w:pPr>
            <w:r w:rsidRPr="00DC1C43">
              <w:rPr>
                <w:szCs w:val="22"/>
              </w:rPr>
              <w:t>…………………………………………………</w:t>
            </w:r>
          </w:p>
        </w:tc>
        <w:tc>
          <w:tcPr>
            <w:tcW w:w="4294" w:type="dxa"/>
          </w:tcPr>
          <w:p w14:paraId="69DD452F" w14:textId="77777777" w:rsidR="00B34ED7" w:rsidRPr="00DC1C43" w:rsidRDefault="00B34ED7" w:rsidP="008559BB">
            <w:pPr>
              <w:spacing w:line="360" w:lineRule="auto"/>
              <w:jc w:val="left"/>
              <w:rPr>
                <w:szCs w:val="22"/>
              </w:rPr>
            </w:pPr>
            <w:r w:rsidRPr="00DC1C43">
              <w:rPr>
                <w:szCs w:val="22"/>
              </w:rPr>
              <w:t>…………………………………………</w:t>
            </w:r>
          </w:p>
        </w:tc>
      </w:tr>
      <w:tr w:rsidR="00B34ED7" w:rsidRPr="00DC1C43" w14:paraId="3617F24C" w14:textId="77777777" w:rsidTr="002D28BC">
        <w:tc>
          <w:tcPr>
            <w:tcW w:w="4776" w:type="dxa"/>
          </w:tcPr>
          <w:p w14:paraId="5B6F3DDC" w14:textId="77777777" w:rsidR="00B34ED7" w:rsidRPr="00DC1C43" w:rsidRDefault="00B34ED7" w:rsidP="008559BB">
            <w:pPr>
              <w:spacing w:line="360" w:lineRule="auto"/>
              <w:jc w:val="left"/>
              <w:rPr>
                <w:szCs w:val="22"/>
              </w:rPr>
            </w:pPr>
            <w:r w:rsidRPr="00DC1C43">
              <w:rPr>
                <w:szCs w:val="22"/>
              </w:rPr>
              <w:t>(podpis Dziekana/Kierownika jednostki)</w:t>
            </w:r>
          </w:p>
        </w:tc>
        <w:tc>
          <w:tcPr>
            <w:tcW w:w="4294" w:type="dxa"/>
          </w:tcPr>
          <w:p w14:paraId="55A500AE" w14:textId="77777777" w:rsidR="00B34ED7" w:rsidRPr="00DC1C43" w:rsidRDefault="00B34ED7" w:rsidP="008559BB">
            <w:pPr>
              <w:spacing w:line="360" w:lineRule="auto"/>
              <w:jc w:val="left"/>
              <w:rPr>
                <w:szCs w:val="22"/>
              </w:rPr>
            </w:pPr>
            <w:r w:rsidRPr="00DC1C43">
              <w:rPr>
                <w:szCs w:val="22"/>
              </w:rPr>
              <w:t>(podpis Rektora)</w:t>
            </w:r>
          </w:p>
        </w:tc>
      </w:tr>
    </w:tbl>
    <w:p w14:paraId="4FB71457" w14:textId="77777777" w:rsidR="00494C85" w:rsidRPr="00DC1C43" w:rsidRDefault="00494C85" w:rsidP="008559BB">
      <w:pPr>
        <w:spacing w:line="360" w:lineRule="auto"/>
        <w:jc w:val="left"/>
        <w:rPr>
          <w:szCs w:val="22"/>
        </w:rPr>
      </w:pPr>
    </w:p>
    <w:p w14:paraId="3D94396E" w14:textId="77777777" w:rsidR="00292073" w:rsidRPr="00DC1C43" w:rsidRDefault="00292073" w:rsidP="00292073">
      <w:pPr>
        <w:spacing w:line="360" w:lineRule="auto"/>
        <w:rPr>
          <w:szCs w:val="22"/>
        </w:rPr>
      </w:pPr>
    </w:p>
    <w:p w14:paraId="7A6BF30B" w14:textId="77777777" w:rsidR="00292073" w:rsidRPr="00DC1C43" w:rsidRDefault="00292073" w:rsidP="00292073">
      <w:pPr>
        <w:spacing w:line="360" w:lineRule="auto"/>
        <w:rPr>
          <w:szCs w:val="22"/>
        </w:rPr>
      </w:pPr>
    </w:p>
    <w:p w14:paraId="1A57F525" w14:textId="77777777" w:rsidR="00292073" w:rsidRPr="00DC1C43" w:rsidRDefault="00292073" w:rsidP="00292073">
      <w:pPr>
        <w:spacing w:line="360" w:lineRule="auto"/>
        <w:rPr>
          <w:szCs w:val="22"/>
        </w:rPr>
      </w:pPr>
      <w:r w:rsidRPr="00DC1C43">
        <w:rPr>
          <w:szCs w:val="22"/>
        </w:rPr>
        <w:t>…………………..……., dnia ………………….</w:t>
      </w:r>
    </w:p>
    <w:p w14:paraId="3B644191" w14:textId="77777777" w:rsidR="008970FC" w:rsidRPr="00DC1C43" w:rsidRDefault="00B34ED7" w:rsidP="008970FC">
      <w:pPr>
        <w:spacing w:line="360" w:lineRule="auto"/>
        <w:rPr>
          <w:szCs w:val="22"/>
        </w:rPr>
      </w:pPr>
      <w:r w:rsidRPr="00DC1C43">
        <w:rPr>
          <w:szCs w:val="22"/>
        </w:rPr>
        <w:t>(miejscowość)</w:t>
      </w:r>
    </w:p>
    <w:p w14:paraId="10342933" w14:textId="77777777" w:rsidR="00AC7F21" w:rsidRDefault="00AC7F21">
      <w:pPr>
        <w:rPr>
          <w:szCs w:val="22"/>
        </w:rPr>
      </w:pPr>
    </w:p>
    <w:p w14:paraId="3C1D54FB" w14:textId="77777777" w:rsidR="00A04A40" w:rsidRDefault="00A04A40">
      <w:pPr>
        <w:rPr>
          <w:szCs w:val="22"/>
        </w:rPr>
      </w:pPr>
    </w:p>
    <w:p w14:paraId="4C51F7A7" w14:textId="77777777" w:rsidR="00A04A40" w:rsidRDefault="00A04A40">
      <w:pPr>
        <w:rPr>
          <w:szCs w:val="22"/>
        </w:rPr>
      </w:pPr>
    </w:p>
    <w:p w14:paraId="7F968CAB" w14:textId="77777777" w:rsidR="00A04A40" w:rsidRDefault="00A04A40">
      <w:pPr>
        <w:rPr>
          <w:szCs w:val="22"/>
        </w:rPr>
      </w:pPr>
    </w:p>
    <w:p w14:paraId="4D9F7581" w14:textId="77777777" w:rsidR="00A04A40" w:rsidRDefault="00A04A40">
      <w:pPr>
        <w:rPr>
          <w:szCs w:val="22"/>
        </w:rPr>
      </w:pPr>
    </w:p>
    <w:p w14:paraId="796BB997" w14:textId="77777777" w:rsidR="00A04A40" w:rsidRDefault="00A04A40">
      <w:pPr>
        <w:rPr>
          <w:szCs w:val="22"/>
        </w:rPr>
      </w:pPr>
    </w:p>
    <w:p w14:paraId="34BBCCFE" w14:textId="77777777" w:rsidR="00A04A40" w:rsidRPr="00DC1C43" w:rsidRDefault="00A04A40">
      <w:pPr>
        <w:rPr>
          <w:szCs w:val="22"/>
        </w:rPr>
      </w:pPr>
    </w:p>
    <w:p w14:paraId="23B3FEEC" w14:textId="77777777" w:rsidR="003306CD" w:rsidRPr="00DC1C43" w:rsidRDefault="003349B1" w:rsidP="008519A6">
      <w:pPr>
        <w:pStyle w:val="Nagwek1"/>
        <w:keepLines/>
        <w:rPr>
          <w:rFonts w:cs="Times New Roman"/>
          <w:bCs w:val="0"/>
          <w:kern w:val="0"/>
        </w:rPr>
      </w:pPr>
      <w:bookmarkStart w:id="63" w:name="_Toc469079451"/>
      <w:bookmarkStart w:id="64" w:name="_Toc628599"/>
      <w:bookmarkStart w:id="65" w:name="_Toc109113320"/>
      <w:r w:rsidRPr="00DC1C43">
        <w:rPr>
          <w:rFonts w:cs="Times New Roman"/>
          <w:bCs w:val="0"/>
          <w:kern w:val="0"/>
        </w:rPr>
        <w:t>Część III</w:t>
      </w:r>
      <w:r w:rsidR="00E51374" w:rsidRPr="00DC1C43">
        <w:rPr>
          <w:rFonts w:cs="Times New Roman"/>
          <w:bCs w:val="0"/>
          <w:kern w:val="0"/>
        </w:rPr>
        <w:t xml:space="preserve">. </w:t>
      </w:r>
      <w:r w:rsidRPr="00DC1C43">
        <w:rPr>
          <w:rFonts w:cs="Times New Roman"/>
          <w:bCs w:val="0"/>
          <w:kern w:val="0"/>
        </w:rPr>
        <w:t>Z</w:t>
      </w:r>
      <w:r w:rsidR="003306CD" w:rsidRPr="00DC1C43">
        <w:rPr>
          <w:rFonts w:cs="Times New Roman"/>
          <w:bCs w:val="0"/>
          <w:kern w:val="0"/>
        </w:rPr>
        <w:t>ałączniki</w:t>
      </w:r>
      <w:bookmarkEnd w:id="63"/>
      <w:bookmarkEnd w:id="64"/>
      <w:bookmarkEnd w:id="65"/>
    </w:p>
    <w:p w14:paraId="4B47649F" w14:textId="77777777" w:rsidR="00412564" w:rsidRPr="00DC1C43" w:rsidRDefault="00412564" w:rsidP="00FE4E7F">
      <w:pPr>
        <w:pStyle w:val="Nagwek2"/>
      </w:pPr>
      <w:bookmarkStart w:id="66" w:name="_Toc469079452"/>
      <w:bookmarkStart w:id="67" w:name="_Toc628600"/>
      <w:bookmarkStart w:id="68" w:name="_Toc109113321"/>
      <w:r w:rsidRPr="00DC1C43">
        <w:t>Załącznik nr 1</w:t>
      </w:r>
      <w:r w:rsidR="003306CD" w:rsidRPr="00DC1C43">
        <w:t xml:space="preserve">. </w:t>
      </w:r>
      <w:r w:rsidRPr="00DC1C43">
        <w:t>Zestawienia dotycz</w:t>
      </w:r>
      <w:r w:rsidR="00D85C77" w:rsidRPr="00DC1C43">
        <w:t>ące ocenianego kierunku studiów</w:t>
      </w:r>
      <w:bookmarkEnd w:id="66"/>
      <w:bookmarkEnd w:id="67"/>
      <w:bookmarkEnd w:id="68"/>
    </w:p>
    <w:p w14:paraId="0CEC0D25" w14:textId="77777777" w:rsidR="00E5041E" w:rsidRDefault="005B1571" w:rsidP="008479BB">
      <w:pPr>
        <w:rPr>
          <w:szCs w:val="22"/>
        </w:rPr>
      </w:pPr>
      <w:bookmarkStart w:id="69" w:name="_Toc469079453"/>
      <w:r w:rsidRPr="00DC1C43">
        <w:rPr>
          <w:szCs w:val="22"/>
        </w:rPr>
        <w:t xml:space="preserve">Tabela </w:t>
      </w:r>
      <w:r w:rsidR="001467C1" w:rsidRPr="00DC1C43">
        <w:rPr>
          <w:szCs w:val="22"/>
        </w:rPr>
        <w:fldChar w:fldCharType="begin"/>
      </w:r>
      <w:r w:rsidRPr="00DC1C43">
        <w:rPr>
          <w:szCs w:val="22"/>
        </w:rPr>
        <w:instrText xml:space="preserve"> SEQ Tabela \* ARABIC </w:instrText>
      </w:r>
      <w:r w:rsidR="001467C1" w:rsidRPr="00DC1C43">
        <w:rPr>
          <w:szCs w:val="22"/>
        </w:rPr>
        <w:fldChar w:fldCharType="separate"/>
      </w:r>
      <w:r w:rsidR="00C35578" w:rsidRPr="00DC1C43">
        <w:rPr>
          <w:szCs w:val="22"/>
        </w:rPr>
        <w:t>1</w:t>
      </w:r>
      <w:r w:rsidR="001467C1" w:rsidRPr="00DC1C43">
        <w:rPr>
          <w:szCs w:val="22"/>
        </w:rPr>
        <w:fldChar w:fldCharType="end"/>
      </w:r>
      <w:r w:rsidRPr="00DC1C43">
        <w:rPr>
          <w:szCs w:val="22"/>
        </w:rPr>
        <w:t>. Liczba studentów</w:t>
      </w:r>
      <w:r w:rsidR="000B3262" w:rsidRPr="00DC1C43">
        <w:rPr>
          <w:szCs w:val="22"/>
        </w:rPr>
        <w:t xml:space="preserve"> ocenianego kierunku</w:t>
      </w:r>
      <w:r w:rsidRPr="00DC1C43">
        <w:rPr>
          <w:szCs w:val="22"/>
          <w:vertAlign w:val="superscript"/>
        </w:rPr>
        <w:footnoteReference w:id="3"/>
      </w:r>
      <w:bookmarkEnd w:id="69"/>
    </w:p>
    <w:tbl>
      <w:tblPr>
        <w:tblW w:w="9209" w:type="dxa"/>
        <w:tblBorders>
          <w:top w:val="single" w:sz="18" w:space="0" w:color="233D81"/>
          <w:left w:val="single" w:sz="18" w:space="0" w:color="233D81"/>
          <w:bottom w:val="single" w:sz="18" w:space="0" w:color="233D81"/>
          <w:right w:val="single" w:sz="18" w:space="0" w:color="233D81"/>
          <w:insideH w:val="single" w:sz="18" w:space="0" w:color="233D81"/>
          <w:insideV w:val="single" w:sz="18" w:space="0" w:color="233D81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075"/>
        <w:gridCol w:w="1606"/>
        <w:gridCol w:w="1559"/>
        <w:gridCol w:w="1418"/>
        <w:gridCol w:w="1559"/>
      </w:tblGrid>
      <w:tr w:rsidR="007E19F7" w:rsidRPr="00DC1C43" w14:paraId="6336C83D" w14:textId="77777777" w:rsidTr="00B95C3D">
        <w:tc>
          <w:tcPr>
            <w:tcW w:w="1992" w:type="dxa"/>
            <w:vMerge w:val="restart"/>
            <w:vAlign w:val="center"/>
          </w:tcPr>
          <w:p w14:paraId="56C0EEB3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Poziom studiów</w:t>
            </w:r>
          </w:p>
        </w:tc>
        <w:tc>
          <w:tcPr>
            <w:tcW w:w="1075" w:type="dxa"/>
            <w:vMerge w:val="restart"/>
            <w:vAlign w:val="center"/>
          </w:tcPr>
          <w:p w14:paraId="429233F3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Rok studiów</w:t>
            </w:r>
          </w:p>
        </w:tc>
        <w:tc>
          <w:tcPr>
            <w:tcW w:w="3165" w:type="dxa"/>
            <w:gridSpan w:val="2"/>
          </w:tcPr>
          <w:p w14:paraId="7DDFD2D5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Studia stacjonarne</w:t>
            </w:r>
          </w:p>
        </w:tc>
        <w:tc>
          <w:tcPr>
            <w:tcW w:w="2977" w:type="dxa"/>
            <w:gridSpan w:val="2"/>
          </w:tcPr>
          <w:p w14:paraId="0EA82241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Studia niestacjonarne</w:t>
            </w:r>
          </w:p>
        </w:tc>
      </w:tr>
      <w:tr w:rsidR="007E19F7" w:rsidRPr="00DC1C43" w14:paraId="00178CA9" w14:textId="77777777" w:rsidTr="00B95C3D">
        <w:tc>
          <w:tcPr>
            <w:tcW w:w="1992" w:type="dxa"/>
            <w:vMerge/>
          </w:tcPr>
          <w:p w14:paraId="47ACC7F1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075" w:type="dxa"/>
            <w:vMerge/>
          </w:tcPr>
          <w:p w14:paraId="4A7F4516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606" w:type="dxa"/>
          </w:tcPr>
          <w:p w14:paraId="0F8A4359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 xml:space="preserve">Dane sprzed </w:t>
            </w:r>
          </w:p>
          <w:p w14:paraId="46466574" w14:textId="77777777" w:rsidR="007E19F7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3 lat</w:t>
            </w:r>
          </w:p>
          <w:p w14:paraId="15AEEEDB" w14:textId="77777777" w:rsidR="00CB02CA" w:rsidRPr="00DC1C43" w:rsidRDefault="00CB02CA" w:rsidP="00B95C3D">
            <w:pPr>
              <w:jc w:val="left"/>
              <w:rPr>
                <w:b/>
                <w:color w:val="233D81"/>
                <w:szCs w:val="22"/>
              </w:rPr>
            </w:pPr>
            <w:r>
              <w:rPr>
                <w:b/>
                <w:color w:val="233D81"/>
                <w:szCs w:val="22"/>
              </w:rPr>
              <w:t>wg sprawozdania GUS</w:t>
            </w:r>
          </w:p>
        </w:tc>
        <w:tc>
          <w:tcPr>
            <w:tcW w:w="1559" w:type="dxa"/>
          </w:tcPr>
          <w:p w14:paraId="730E079F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Bieżący rok akademicki</w:t>
            </w:r>
            <w:r w:rsidR="00CB02CA">
              <w:rPr>
                <w:b/>
                <w:color w:val="233D81"/>
                <w:szCs w:val="22"/>
              </w:rPr>
              <w:t xml:space="preserve"> wg list semestr zimowy</w:t>
            </w:r>
          </w:p>
        </w:tc>
        <w:tc>
          <w:tcPr>
            <w:tcW w:w="1418" w:type="dxa"/>
          </w:tcPr>
          <w:p w14:paraId="7C474436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Dane sprzed 3 lat</w:t>
            </w:r>
          </w:p>
        </w:tc>
        <w:tc>
          <w:tcPr>
            <w:tcW w:w="1559" w:type="dxa"/>
          </w:tcPr>
          <w:p w14:paraId="5510C9B8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Bieżący rok akademicki</w:t>
            </w:r>
          </w:p>
        </w:tc>
      </w:tr>
      <w:tr w:rsidR="007E19F7" w:rsidRPr="00DC1C43" w14:paraId="3AD5CB3D" w14:textId="77777777" w:rsidTr="00B95C3D">
        <w:tc>
          <w:tcPr>
            <w:tcW w:w="1992" w:type="dxa"/>
            <w:vMerge w:val="restart"/>
            <w:vAlign w:val="center"/>
          </w:tcPr>
          <w:p w14:paraId="227BE9B1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 stopnia</w:t>
            </w:r>
          </w:p>
        </w:tc>
        <w:tc>
          <w:tcPr>
            <w:tcW w:w="1075" w:type="dxa"/>
            <w:tcBorders>
              <w:bottom w:val="single" w:sz="12" w:space="0" w:color="233D81"/>
            </w:tcBorders>
          </w:tcPr>
          <w:p w14:paraId="06C0EAEC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</w:t>
            </w:r>
          </w:p>
        </w:tc>
        <w:tc>
          <w:tcPr>
            <w:tcW w:w="1606" w:type="dxa"/>
            <w:tcBorders>
              <w:bottom w:val="single" w:sz="12" w:space="0" w:color="233D81"/>
            </w:tcBorders>
            <w:vAlign w:val="center"/>
          </w:tcPr>
          <w:p w14:paraId="320102A7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559" w:type="dxa"/>
            <w:tcBorders>
              <w:bottom w:val="single" w:sz="12" w:space="0" w:color="233D81"/>
            </w:tcBorders>
            <w:vAlign w:val="center"/>
          </w:tcPr>
          <w:p w14:paraId="6BCF8CDE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CB02CA">
              <w:rPr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12" w:space="0" w:color="233D81"/>
            </w:tcBorders>
            <w:vAlign w:val="center"/>
          </w:tcPr>
          <w:p w14:paraId="145C1670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233D81"/>
            </w:tcBorders>
            <w:vAlign w:val="center"/>
          </w:tcPr>
          <w:p w14:paraId="2BD58ED8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7124A8E8" w14:textId="77777777" w:rsidTr="00B95C3D">
        <w:tc>
          <w:tcPr>
            <w:tcW w:w="1992" w:type="dxa"/>
            <w:vMerge/>
            <w:vAlign w:val="center"/>
          </w:tcPr>
          <w:p w14:paraId="36E2A3AD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233D81"/>
              <w:bottom w:val="single" w:sz="12" w:space="0" w:color="233D81"/>
            </w:tcBorders>
          </w:tcPr>
          <w:p w14:paraId="2FADE663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II</w:t>
            </w:r>
          </w:p>
        </w:tc>
        <w:tc>
          <w:tcPr>
            <w:tcW w:w="1606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3D6C22D5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B02CA">
              <w:rPr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78810810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B02CA">
              <w:rPr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091F40FB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0F0C97B5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7B43FA9C" w14:textId="77777777" w:rsidTr="00B95C3D">
        <w:tc>
          <w:tcPr>
            <w:tcW w:w="1992" w:type="dxa"/>
            <w:vMerge/>
            <w:vAlign w:val="center"/>
          </w:tcPr>
          <w:p w14:paraId="2670C84A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233D81"/>
              <w:bottom w:val="single" w:sz="12" w:space="0" w:color="233D81"/>
            </w:tcBorders>
          </w:tcPr>
          <w:p w14:paraId="4FC08A09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III</w:t>
            </w:r>
          </w:p>
        </w:tc>
        <w:tc>
          <w:tcPr>
            <w:tcW w:w="1606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287C5C3A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45EAF88F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624E5778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727E8868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5F53FC1F" w14:textId="77777777" w:rsidTr="00B95C3D">
        <w:tc>
          <w:tcPr>
            <w:tcW w:w="1992" w:type="dxa"/>
            <w:vMerge/>
            <w:vAlign w:val="center"/>
          </w:tcPr>
          <w:p w14:paraId="79F2242F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233D81"/>
            </w:tcBorders>
          </w:tcPr>
          <w:p w14:paraId="59632678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IV</w:t>
            </w:r>
          </w:p>
        </w:tc>
        <w:tc>
          <w:tcPr>
            <w:tcW w:w="1606" w:type="dxa"/>
            <w:tcBorders>
              <w:top w:val="single" w:sz="12" w:space="0" w:color="233D81"/>
            </w:tcBorders>
            <w:vAlign w:val="center"/>
          </w:tcPr>
          <w:p w14:paraId="4BC7AC20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</w:tcBorders>
            <w:vAlign w:val="center"/>
          </w:tcPr>
          <w:p w14:paraId="46231BFF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2" w:space="0" w:color="233D81"/>
            </w:tcBorders>
            <w:vAlign w:val="center"/>
          </w:tcPr>
          <w:p w14:paraId="4BF5CD58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</w:tcBorders>
            <w:vAlign w:val="center"/>
          </w:tcPr>
          <w:p w14:paraId="2FD37C4A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3BD39833" w14:textId="77777777" w:rsidTr="00B95C3D">
        <w:tc>
          <w:tcPr>
            <w:tcW w:w="1992" w:type="dxa"/>
            <w:vMerge w:val="restart"/>
            <w:vAlign w:val="center"/>
          </w:tcPr>
          <w:p w14:paraId="33FC17EA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II stopnia</w:t>
            </w:r>
          </w:p>
        </w:tc>
        <w:tc>
          <w:tcPr>
            <w:tcW w:w="1075" w:type="dxa"/>
            <w:tcBorders>
              <w:bottom w:val="single" w:sz="12" w:space="0" w:color="233D81"/>
            </w:tcBorders>
          </w:tcPr>
          <w:p w14:paraId="692E4000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</w:t>
            </w:r>
          </w:p>
        </w:tc>
        <w:tc>
          <w:tcPr>
            <w:tcW w:w="1606" w:type="dxa"/>
            <w:tcBorders>
              <w:bottom w:val="single" w:sz="12" w:space="0" w:color="233D81"/>
            </w:tcBorders>
            <w:vAlign w:val="center"/>
          </w:tcPr>
          <w:p w14:paraId="2E5A3198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233D81"/>
            </w:tcBorders>
            <w:vAlign w:val="center"/>
          </w:tcPr>
          <w:p w14:paraId="552D55C8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233D81"/>
            </w:tcBorders>
            <w:vAlign w:val="center"/>
          </w:tcPr>
          <w:p w14:paraId="4740B106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233D81"/>
            </w:tcBorders>
            <w:vAlign w:val="center"/>
          </w:tcPr>
          <w:p w14:paraId="17D40514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60A905FF" w14:textId="77777777" w:rsidTr="00B95C3D">
        <w:tc>
          <w:tcPr>
            <w:tcW w:w="1992" w:type="dxa"/>
            <w:vMerge/>
            <w:vAlign w:val="center"/>
          </w:tcPr>
          <w:p w14:paraId="3F829E64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233D81"/>
            </w:tcBorders>
          </w:tcPr>
          <w:p w14:paraId="11032F35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II</w:t>
            </w:r>
          </w:p>
        </w:tc>
        <w:tc>
          <w:tcPr>
            <w:tcW w:w="1606" w:type="dxa"/>
            <w:tcBorders>
              <w:top w:val="single" w:sz="12" w:space="0" w:color="233D81"/>
            </w:tcBorders>
            <w:vAlign w:val="center"/>
          </w:tcPr>
          <w:p w14:paraId="4236C5AB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</w:tcBorders>
            <w:vAlign w:val="center"/>
          </w:tcPr>
          <w:p w14:paraId="4A49FA8D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2" w:space="0" w:color="233D81"/>
            </w:tcBorders>
            <w:vAlign w:val="center"/>
          </w:tcPr>
          <w:p w14:paraId="131DCD5D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</w:tcBorders>
            <w:vAlign w:val="center"/>
          </w:tcPr>
          <w:p w14:paraId="795C2FF7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5D368182" w14:textId="77777777" w:rsidTr="00B95C3D">
        <w:tc>
          <w:tcPr>
            <w:tcW w:w="1992" w:type="dxa"/>
            <w:vMerge w:val="restart"/>
            <w:vAlign w:val="center"/>
          </w:tcPr>
          <w:p w14:paraId="4F57FDCC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jednolite studia magisterskie</w:t>
            </w:r>
          </w:p>
        </w:tc>
        <w:tc>
          <w:tcPr>
            <w:tcW w:w="1075" w:type="dxa"/>
            <w:tcBorders>
              <w:bottom w:val="single" w:sz="12" w:space="0" w:color="233D81"/>
            </w:tcBorders>
          </w:tcPr>
          <w:p w14:paraId="7DB0661B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</w:t>
            </w:r>
          </w:p>
        </w:tc>
        <w:tc>
          <w:tcPr>
            <w:tcW w:w="1606" w:type="dxa"/>
            <w:tcBorders>
              <w:bottom w:val="single" w:sz="12" w:space="0" w:color="233D81"/>
            </w:tcBorders>
            <w:vAlign w:val="center"/>
          </w:tcPr>
          <w:p w14:paraId="734A0255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233D81"/>
            </w:tcBorders>
            <w:vAlign w:val="center"/>
          </w:tcPr>
          <w:p w14:paraId="79485FB3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233D81"/>
            </w:tcBorders>
            <w:vAlign w:val="center"/>
          </w:tcPr>
          <w:p w14:paraId="688C5AB9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233D81"/>
            </w:tcBorders>
            <w:vAlign w:val="center"/>
          </w:tcPr>
          <w:p w14:paraId="6B815F6B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0AF71A66" w14:textId="77777777" w:rsidTr="00B95C3D">
        <w:tc>
          <w:tcPr>
            <w:tcW w:w="1992" w:type="dxa"/>
            <w:vMerge/>
          </w:tcPr>
          <w:p w14:paraId="0F1338F6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233D81"/>
              <w:bottom w:val="single" w:sz="12" w:space="0" w:color="233D81"/>
            </w:tcBorders>
          </w:tcPr>
          <w:p w14:paraId="6F7CFBF2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II</w:t>
            </w:r>
          </w:p>
        </w:tc>
        <w:tc>
          <w:tcPr>
            <w:tcW w:w="1606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28DA772A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601A50A9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6C954B65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367A4007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7E427DBF" w14:textId="77777777" w:rsidTr="00B95C3D">
        <w:tc>
          <w:tcPr>
            <w:tcW w:w="1992" w:type="dxa"/>
            <w:vMerge/>
          </w:tcPr>
          <w:p w14:paraId="44BC63F7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233D81"/>
              <w:bottom w:val="single" w:sz="12" w:space="0" w:color="233D81"/>
            </w:tcBorders>
          </w:tcPr>
          <w:p w14:paraId="0A53DB51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III</w:t>
            </w:r>
          </w:p>
        </w:tc>
        <w:tc>
          <w:tcPr>
            <w:tcW w:w="1606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4E116B12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0D4577AB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3D0CA4B4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29174F1B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30ECB089" w14:textId="77777777" w:rsidTr="00B95C3D">
        <w:tc>
          <w:tcPr>
            <w:tcW w:w="1992" w:type="dxa"/>
            <w:vMerge/>
          </w:tcPr>
          <w:p w14:paraId="57DEF867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233D81"/>
              <w:bottom w:val="single" w:sz="12" w:space="0" w:color="233D81"/>
            </w:tcBorders>
          </w:tcPr>
          <w:p w14:paraId="1FEC768A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IV</w:t>
            </w:r>
          </w:p>
        </w:tc>
        <w:tc>
          <w:tcPr>
            <w:tcW w:w="1606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4D8C4DEB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1A961CA5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0BD5AB7A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1F203061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79CA72BE" w14:textId="77777777" w:rsidTr="00B95C3D">
        <w:tc>
          <w:tcPr>
            <w:tcW w:w="1992" w:type="dxa"/>
            <w:vMerge/>
          </w:tcPr>
          <w:p w14:paraId="033D5390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233D81"/>
              <w:bottom w:val="single" w:sz="12" w:space="0" w:color="233D81"/>
            </w:tcBorders>
          </w:tcPr>
          <w:p w14:paraId="62BB5BFB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V</w:t>
            </w:r>
          </w:p>
        </w:tc>
        <w:tc>
          <w:tcPr>
            <w:tcW w:w="1606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48C48D84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3775EFEC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42820AF3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  <w:bottom w:val="single" w:sz="12" w:space="0" w:color="233D81"/>
            </w:tcBorders>
            <w:vAlign w:val="center"/>
          </w:tcPr>
          <w:p w14:paraId="11EADA6E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772707BC" w14:textId="77777777" w:rsidTr="00B95C3D">
        <w:tc>
          <w:tcPr>
            <w:tcW w:w="1992" w:type="dxa"/>
            <w:vMerge/>
          </w:tcPr>
          <w:p w14:paraId="66A0D97C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075" w:type="dxa"/>
            <w:tcBorders>
              <w:top w:val="single" w:sz="12" w:space="0" w:color="233D81"/>
            </w:tcBorders>
          </w:tcPr>
          <w:p w14:paraId="43C44AA1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VI</w:t>
            </w:r>
          </w:p>
        </w:tc>
        <w:tc>
          <w:tcPr>
            <w:tcW w:w="1606" w:type="dxa"/>
            <w:tcBorders>
              <w:top w:val="single" w:sz="12" w:space="0" w:color="233D81"/>
            </w:tcBorders>
            <w:vAlign w:val="center"/>
          </w:tcPr>
          <w:p w14:paraId="5C6FE17F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</w:tcBorders>
            <w:vAlign w:val="center"/>
          </w:tcPr>
          <w:p w14:paraId="4B2AAB43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12" w:space="0" w:color="233D81"/>
            </w:tcBorders>
            <w:vAlign w:val="center"/>
          </w:tcPr>
          <w:p w14:paraId="3EF91948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233D81"/>
            </w:tcBorders>
            <w:vAlign w:val="center"/>
          </w:tcPr>
          <w:p w14:paraId="754BC73B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6A003A15" w14:textId="77777777" w:rsidTr="00B95C3D">
        <w:tc>
          <w:tcPr>
            <w:tcW w:w="3067" w:type="dxa"/>
            <w:gridSpan w:val="2"/>
          </w:tcPr>
          <w:p w14:paraId="2F60A751" w14:textId="77777777" w:rsidR="007E19F7" w:rsidRPr="00DC1C43" w:rsidRDefault="007E19F7" w:rsidP="00B95C3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Razem:</w:t>
            </w:r>
          </w:p>
        </w:tc>
        <w:tc>
          <w:tcPr>
            <w:tcW w:w="1606" w:type="dxa"/>
            <w:vAlign w:val="center"/>
          </w:tcPr>
          <w:p w14:paraId="29FF972F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CB02CA">
              <w:rPr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14:paraId="4D57A7DC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CB02CA">
              <w:rPr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36CF8F32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53B536B2" w14:textId="77777777" w:rsidR="007E19F7" w:rsidRPr="00DC1C43" w:rsidRDefault="007E19F7" w:rsidP="00B95C3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14:paraId="25C1154B" w14:textId="77777777" w:rsidR="00E5041E" w:rsidRPr="00DC1C43" w:rsidRDefault="00E5041E" w:rsidP="00E5041E">
      <w:pPr>
        <w:rPr>
          <w:szCs w:val="22"/>
        </w:rPr>
      </w:pPr>
    </w:p>
    <w:p w14:paraId="7B5A93AB" w14:textId="77777777" w:rsidR="00E5041E" w:rsidRPr="00DC1C43" w:rsidRDefault="004408DE" w:rsidP="008559BB">
      <w:bookmarkStart w:id="70" w:name="_Toc469079454"/>
      <w:r w:rsidRPr="00DC1C43">
        <w:t xml:space="preserve">Tabela </w:t>
      </w:r>
      <w:r w:rsidR="001467C1" w:rsidRPr="00DC1C43">
        <w:fldChar w:fldCharType="begin"/>
      </w:r>
      <w:r w:rsidRPr="00DC1C43">
        <w:instrText xml:space="preserve"> SEQ Tabela \* ARABIC </w:instrText>
      </w:r>
      <w:r w:rsidR="001467C1" w:rsidRPr="00DC1C43">
        <w:fldChar w:fldCharType="separate"/>
      </w:r>
      <w:r w:rsidR="00C35578" w:rsidRPr="00DC1C43">
        <w:t>2</w:t>
      </w:r>
      <w:r w:rsidR="001467C1" w:rsidRPr="00DC1C43">
        <w:fldChar w:fldCharType="end"/>
      </w:r>
      <w:r w:rsidRPr="00DC1C43">
        <w:t xml:space="preserve">. </w:t>
      </w:r>
      <w:r w:rsidR="00F16566" w:rsidRPr="00DC1C43">
        <w:t>Liczba absolwentów ocenianego kierunku w ostatnich trzech latach poprzedzających rok przeprowadzenia oceny</w:t>
      </w:r>
      <w:bookmarkEnd w:id="70"/>
    </w:p>
    <w:tbl>
      <w:tblPr>
        <w:tblW w:w="5081" w:type="pct"/>
        <w:tblBorders>
          <w:top w:val="single" w:sz="18" w:space="0" w:color="233D81"/>
          <w:left w:val="single" w:sz="18" w:space="0" w:color="233D81"/>
          <w:bottom w:val="single" w:sz="18" w:space="0" w:color="233D81"/>
          <w:right w:val="single" w:sz="18" w:space="0" w:color="233D81"/>
          <w:insideH w:val="single" w:sz="18" w:space="0" w:color="233D81"/>
          <w:insideV w:val="single" w:sz="18" w:space="0" w:color="233D81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271"/>
        <w:gridCol w:w="1552"/>
        <w:gridCol w:w="1605"/>
        <w:gridCol w:w="1358"/>
        <w:gridCol w:w="1552"/>
      </w:tblGrid>
      <w:tr w:rsidR="00433817" w:rsidRPr="00DC1C43" w14:paraId="725984D7" w14:textId="77777777" w:rsidTr="007E19F7">
        <w:tc>
          <w:tcPr>
            <w:tcW w:w="1886" w:type="dxa"/>
            <w:vMerge w:val="restart"/>
            <w:vAlign w:val="center"/>
          </w:tcPr>
          <w:p w14:paraId="5CDFF484" w14:textId="77777777" w:rsidR="00433817" w:rsidRPr="00DC1C43" w:rsidRDefault="00433817" w:rsidP="008559BB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Poziom studiów</w:t>
            </w:r>
          </w:p>
        </w:tc>
        <w:tc>
          <w:tcPr>
            <w:tcW w:w="1307" w:type="dxa"/>
            <w:vMerge w:val="restart"/>
            <w:vAlign w:val="center"/>
          </w:tcPr>
          <w:p w14:paraId="16B44D4A" w14:textId="77777777" w:rsidR="00433817" w:rsidRPr="00DC1C43" w:rsidRDefault="00433817" w:rsidP="008559BB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Rok ukończenia</w:t>
            </w:r>
          </w:p>
        </w:tc>
        <w:tc>
          <w:tcPr>
            <w:tcW w:w="3249" w:type="dxa"/>
            <w:gridSpan w:val="2"/>
          </w:tcPr>
          <w:p w14:paraId="1E05C17D" w14:textId="77777777" w:rsidR="00433817" w:rsidRPr="00DC1C43" w:rsidRDefault="000F5474" w:rsidP="008559BB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 xml:space="preserve">Studia </w:t>
            </w:r>
            <w:r w:rsidR="00433817" w:rsidRPr="00DC1C43">
              <w:rPr>
                <w:b/>
                <w:color w:val="233D81"/>
                <w:szCs w:val="22"/>
              </w:rPr>
              <w:t>stacjonarn</w:t>
            </w:r>
            <w:r w:rsidRPr="00DC1C43">
              <w:rPr>
                <w:b/>
                <w:color w:val="233D81"/>
                <w:szCs w:val="22"/>
              </w:rPr>
              <w:t>e</w:t>
            </w:r>
          </w:p>
        </w:tc>
        <w:tc>
          <w:tcPr>
            <w:tcW w:w="2994" w:type="dxa"/>
            <w:gridSpan w:val="2"/>
          </w:tcPr>
          <w:p w14:paraId="5DDC9553" w14:textId="77777777" w:rsidR="00433817" w:rsidRPr="00DC1C43" w:rsidRDefault="000F5474" w:rsidP="008559BB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Studia n</w:t>
            </w:r>
            <w:r w:rsidR="00433817" w:rsidRPr="00DC1C43">
              <w:rPr>
                <w:b/>
                <w:color w:val="233D81"/>
                <w:szCs w:val="22"/>
              </w:rPr>
              <w:t>iestacjonarn</w:t>
            </w:r>
            <w:r w:rsidRPr="00DC1C43">
              <w:rPr>
                <w:b/>
                <w:color w:val="233D81"/>
                <w:szCs w:val="22"/>
              </w:rPr>
              <w:t>e</w:t>
            </w:r>
          </w:p>
        </w:tc>
      </w:tr>
      <w:tr w:rsidR="00E5041E" w:rsidRPr="00DC1C43" w14:paraId="53FE5A45" w14:textId="77777777" w:rsidTr="007E19F7">
        <w:tc>
          <w:tcPr>
            <w:tcW w:w="1886" w:type="dxa"/>
            <w:vMerge/>
          </w:tcPr>
          <w:p w14:paraId="6F4A1753" w14:textId="77777777" w:rsidR="00E5041E" w:rsidRPr="00DC1C43" w:rsidRDefault="00E5041E" w:rsidP="008559BB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307" w:type="dxa"/>
            <w:vMerge/>
          </w:tcPr>
          <w:p w14:paraId="086DC8A9" w14:textId="77777777" w:rsidR="00E5041E" w:rsidRPr="00DC1C43" w:rsidRDefault="00E5041E" w:rsidP="008559BB">
            <w:pPr>
              <w:jc w:val="left"/>
              <w:rPr>
                <w:b/>
                <w:color w:val="233D81"/>
                <w:szCs w:val="22"/>
              </w:rPr>
            </w:pPr>
          </w:p>
        </w:tc>
        <w:tc>
          <w:tcPr>
            <w:tcW w:w="1597" w:type="dxa"/>
          </w:tcPr>
          <w:p w14:paraId="76B7B875" w14:textId="77777777" w:rsidR="00E5041E" w:rsidRPr="00DC1C43" w:rsidRDefault="00E5041E" w:rsidP="008559BB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 xml:space="preserve">Liczba studentów, którzy rozpoczęli cykl kształcenia kończący się </w:t>
            </w:r>
            <w:r w:rsidRPr="00DC1C43">
              <w:rPr>
                <w:b/>
                <w:color w:val="233D81"/>
                <w:szCs w:val="22"/>
              </w:rPr>
              <w:br/>
              <w:t>w danym roku</w:t>
            </w:r>
          </w:p>
        </w:tc>
        <w:tc>
          <w:tcPr>
            <w:tcW w:w="1652" w:type="dxa"/>
          </w:tcPr>
          <w:p w14:paraId="012C6222" w14:textId="77777777" w:rsidR="00E5041E" w:rsidRPr="00DC1C43" w:rsidRDefault="00E5041E" w:rsidP="008559BB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 xml:space="preserve">Liczba absolwentów </w:t>
            </w:r>
            <w:r w:rsidRPr="00DC1C43">
              <w:rPr>
                <w:b/>
                <w:color w:val="233D81"/>
                <w:szCs w:val="22"/>
              </w:rPr>
              <w:br/>
              <w:t xml:space="preserve">w danym roku </w:t>
            </w:r>
          </w:p>
        </w:tc>
        <w:tc>
          <w:tcPr>
            <w:tcW w:w="1397" w:type="dxa"/>
          </w:tcPr>
          <w:p w14:paraId="1EBD6F1F" w14:textId="77777777" w:rsidR="00E5041E" w:rsidRPr="00DC1C43" w:rsidRDefault="00E5041E" w:rsidP="008559BB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 xml:space="preserve">Liczba studentów, którzy rozpoczęli cykl kształcenia kończący się </w:t>
            </w:r>
            <w:r w:rsidRPr="00DC1C43">
              <w:rPr>
                <w:b/>
                <w:color w:val="233D81"/>
                <w:szCs w:val="22"/>
              </w:rPr>
              <w:lastRenderedPageBreak/>
              <w:t>w danym roku</w:t>
            </w:r>
          </w:p>
        </w:tc>
        <w:tc>
          <w:tcPr>
            <w:tcW w:w="1597" w:type="dxa"/>
          </w:tcPr>
          <w:p w14:paraId="645CB7A6" w14:textId="77777777" w:rsidR="00E5041E" w:rsidRPr="00DC1C43" w:rsidRDefault="00E5041E" w:rsidP="008559BB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lastRenderedPageBreak/>
              <w:t xml:space="preserve">Liczba absolwentów w danym roku </w:t>
            </w:r>
          </w:p>
        </w:tc>
      </w:tr>
      <w:tr w:rsidR="007E19F7" w:rsidRPr="00DC1C43" w14:paraId="6458F1CE" w14:textId="77777777" w:rsidTr="007E19F7">
        <w:tc>
          <w:tcPr>
            <w:tcW w:w="1886" w:type="dxa"/>
            <w:vMerge w:val="restart"/>
            <w:vAlign w:val="center"/>
          </w:tcPr>
          <w:p w14:paraId="5FD9EE11" w14:textId="77777777" w:rsidR="007E19F7" w:rsidRPr="00DC1C43" w:rsidRDefault="007E19F7" w:rsidP="007E19F7">
            <w:pPr>
              <w:jc w:val="center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 stopnia</w:t>
            </w:r>
          </w:p>
        </w:tc>
        <w:tc>
          <w:tcPr>
            <w:tcW w:w="1307" w:type="dxa"/>
          </w:tcPr>
          <w:p w14:paraId="468EFCAF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CB02CA">
              <w:rPr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14:paraId="76809EBC" w14:textId="77777777" w:rsidR="007E19F7" w:rsidRPr="00CB02CA" w:rsidRDefault="00CB02CA" w:rsidP="007E19F7">
            <w:pPr>
              <w:jc w:val="center"/>
              <w:rPr>
                <w:szCs w:val="22"/>
              </w:rPr>
            </w:pPr>
            <w:r w:rsidRPr="00CB02CA">
              <w:rPr>
                <w:szCs w:val="22"/>
              </w:rPr>
              <w:t>14</w:t>
            </w:r>
          </w:p>
        </w:tc>
        <w:tc>
          <w:tcPr>
            <w:tcW w:w="1652" w:type="dxa"/>
            <w:vAlign w:val="center"/>
          </w:tcPr>
          <w:p w14:paraId="3F569858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B02CA">
              <w:rPr>
                <w:szCs w:val="22"/>
              </w:rPr>
              <w:t>0</w:t>
            </w:r>
          </w:p>
        </w:tc>
        <w:tc>
          <w:tcPr>
            <w:tcW w:w="1397" w:type="dxa"/>
            <w:vAlign w:val="center"/>
          </w:tcPr>
          <w:p w14:paraId="781F4028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61ED36B7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15B5CC5E" w14:textId="77777777" w:rsidTr="007E19F7">
        <w:tc>
          <w:tcPr>
            <w:tcW w:w="1886" w:type="dxa"/>
            <w:vMerge/>
            <w:vAlign w:val="center"/>
          </w:tcPr>
          <w:p w14:paraId="4341582F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</w:p>
        </w:tc>
        <w:tc>
          <w:tcPr>
            <w:tcW w:w="1307" w:type="dxa"/>
          </w:tcPr>
          <w:p w14:paraId="3CE0CF94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CB02CA">
              <w:rPr>
                <w:szCs w:val="22"/>
              </w:rPr>
              <w:t>2</w:t>
            </w:r>
          </w:p>
        </w:tc>
        <w:tc>
          <w:tcPr>
            <w:tcW w:w="1597" w:type="dxa"/>
            <w:vAlign w:val="center"/>
          </w:tcPr>
          <w:p w14:paraId="178825B4" w14:textId="77777777" w:rsidR="007E19F7" w:rsidRPr="00CB02CA" w:rsidRDefault="00CB02CA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1652" w:type="dxa"/>
            <w:vAlign w:val="center"/>
          </w:tcPr>
          <w:p w14:paraId="5D1B2210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CB02CA">
              <w:rPr>
                <w:szCs w:val="22"/>
              </w:rPr>
              <w:t>5</w:t>
            </w:r>
          </w:p>
        </w:tc>
        <w:tc>
          <w:tcPr>
            <w:tcW w:w="1397" w:type="dxa"/>
            <w:vAlign w:val="center"/>
          </w:tcPr>
          <w:p w14:paraId="74F69813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3335100F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1CD84188" w14:textId="77777777" w:rsidTr="007E19F7">
        <w:tc>
          <w:tcPr>
            <w:tcW w:w="1886" w:type="dxa"/>
            <w:vMerge/>
            <w:vAlign w:val="center"/>
          </w:tcPr>
          <w:p w14:paraId="7A6DFF79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</w:p>
        </w:tc>
        <w:tc>
          <w:tcPr>
            <w:tcW w:w="1307" w:type="dxa"/>
          </w:tcPr>
          <w:p w14:paraId="68EEB02D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202</w:t>
            </w:r>
            <w:r w:rsidR="00CB02CA">
              <w:rPr>
                <w:szCs w:val="22"/>
              </w:rPr>
              <w:t>1</w:t>
            </w:r>
          </w:p>
        </w:tc>
        <w:tc>
          <w:tcPr>
            <w:tcW w:w="1597" w:type="dxa"/>
            <w:vAlign w:val="center"/>
          </w:tcPr>
          <w:p w14:paraId="27E9ABDB" w14:textId="77777777" w:rsidR="007E19F7" w:rsidRPr="00CB02CA" w:rsidRDefault="00CB02CA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1652" w:type="dxa"/>
            <w:vAlign w:val="center"/>
          </w:tcPr>
          <w:p w14:paraId="4A72AD8D" w14:textId="77777777" w:rsidR="007E19F7" w:rsidRPr="00DC1C43" w:rsidRDefault="00CB02CA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1397" w:type="dxa"/>
            <w:vAlign w:val="center"/>
          </w:tcPr>
          <w:p w14:paraId="2C78CE85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3197850E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E19F7" w:rsidRPr="00DC1C43" w14:paraId="7E2E454E" w14:textId="77777777" w:rsidTr="007E19F7">
        <w:tc>
          <w:tcPr>
            <w:tcW w:w="1886" w:type="dxa"/>
            <w:vMerge w:val="restart"/>
            <w:vAlign w:val="center"/>
          </w:tcPr>
          <w:p w14:paraId="2F56B0E9" w14:textId="77777777" w:rsidR="007E19F7" w:rsidRPr="00DC1C43" w:rsidRDefault="007E19F7" w:rsidP="007E19F7">
            <w:pPr>
              <w:jc w:val="center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II stopnia</w:t>
            </w:r>
          </w:p>
        </w:tc>
        <w:tc>
          <w:tcPr>
            <w:tcW w:w="1307" w:type="dxa"/>
          </w:tcPr>
          <w:p w14:paraId="2BCD9E75" w14:textId="77777777" w:rsidR="007E19F7" w:rsidRPr="00DC1C43" w:rsidRDefault="00D77C36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0A44B0BE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652" w:type="dxa"/>
            <w:vAlign w:val="center"/>
          </w:tcPr>
          <w:p w14:paraId="083D3262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97" w:type="dxa"/>
            <w:vAlign w:val="center"/>
          </w:tcPr>
          <w:p w14:paraId="2EC28669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77AB3572" w14:textId="77777777" w:rsidR="007E19F7" w:rsidRPr="00DC1C43" w:rsidRDefault="007E19F7" w:rsidP="007E19F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5041E" w:rsidRPr="00DC1C43" w14:paraId="2AB9440A" w14:textId="77777777" w:rsidTr="007E19F7">
        <w:tc>
          <w:tcPr>
            <w:tcW w:w="1886" w:type="dxa"/>
            <w:vMerge/>
            <w:vAlign w:val="center"/>
          </w:tcPr>
          <w:p w14:paraId="5025BAF2" w14:textId="77777777" w:rsidR="00E5041E" w:rsidRPr="00DC1C43" w:rsidRDefault="00E5041E" w:rsidP="008A234F">
            <w:pPr>
              <w:jc w:val="center"/>
              <w:rPr>
                <w:b/>
                <w:color w:val="233D81"/>
                <w:szCs w:val="22"/>
              </w:rPr>
            </w:pPr>
          </w:p>
        </w:tc>
        <w:tc>
          <w:tcPr>
            <w:tcW w:w="1307" w:type="dxa"/>
          </w:tcPr>
          <w:p w14:paraId="5281A842" w14:textId="77777777" w:rsidR="00E5041E" w:rsidRPr="00DC1C43" w:rsidRDefault="00D77C36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5320DDB8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652" w:type="dxa"/>
            <w:vAlign w:val="center"/>
          </w:tcPr>
          <w:p w14:paraId="2EE6AB58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97" w:type="dxa"/>
            <w:vAlign w:val="center"/>
          </w:tcPr>
          <w:p w14:paraId="62481E17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03B7515E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5041E" w:rsidRPr="00DC1C43" w14:paraId="6EF2F1C4" w14:textId="77777777" w:rsidTr="007E19F7">
        <w:tc>
          <w:tcPr>
            <w:tcW w:w="1886" w:type="dxa"/>
            <w:vMerge/>
            <w:vAlign w:val="center"/>
          </w:tcPr>
          <w:p w14:paraId="2073F2A6" w14:textId="77777777" w:rsidR="00E5041E" w:rsidRPr="00DC1C43" w:rsidRDefault="00E5041E" w:rsidP="008A234F">
            <w:pPr>
              <w:jc w:val="center"/>
              <w:rPr>
                <w:b/>
                <w:color w:val="233D81"/>
                <w:szCs w:val="22"/>
              </w:rPr>
            </w:pPr>
          </w:p>
        </w:tc>
        <w:tc>
          <w:tcPr>
            <w:tcW w:w="1307" w:type="dxa"/>
          </w:tcPr>
          <w:p w14:paraId="1B309AEE" w14:textId="77777777" w:rsidR="00E5041E" w:rsidRPr="00DC1C43" w:rsidRDefault="00D77C36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32B46105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652" w:type="dxa"/>
            <w:vAlign w:val="center"/>
          </w:tcPr>
          <w:p w14:paraId="4CFADE5F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97" w:type="dxa"/>
            <w:vAlign w:val="center"/>
          </w:tcPr>
          <w:p w14:paraId="4F31CF62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44EDB985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5041E" w:rsidRPr="00DC1C43" w14:paraId="721CFA8E" w14:textId="77777777" w:rsidTr="007E19F7">
        <w:tc>
          <w:tcPr>
            <w:tcW w:w="1886" w:type="dxa"/>
            <w:vMerge w:val="restart"/>
            <w:vAlign w:val="center"/>
          </w:tcPr>
          <w:p w14:paraId="7931CCDC" w14:textId="77777777" w:rsidR="00E5041E" w:rsidRPr="00DC1C43" w:rsidRDefault="00E5041E" w:rsidP="008A234F">
            <w:pPr>
              <w:jc w:val="center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jednolite studia magisterskie</w:t>
            </w:r>
          </w:p>
        </w:tc>
        <w:tc>
          <w:tcPr>
            <w:tcW w:w="1307" w:type="dxa"/>
          </w:tcPr>
          <w:p w14:paraId="068CFA0E" w14:textId="77777777" w:rsidR="00E5041E" w:rsidRPr="00DC1C43" w:rsidRDefault="00D77C36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69618E60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652" w:type="dxa"/>
            <w:vAlign w:val="center"/>
          </w:tcPr>
          <w:p w14:paraId="5E9FE7EB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97" w:type="dxa"/>
            <w:vAlign w:val="center"/>
          </w:tcPr>
          <w:p w14:paraId="3791038E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5142289D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5041E" w:rsidRPr="00DC1C43" w14:paraId="356C5772" w14:textId="77777777" w:rsidTr="007E19F7">
        <w:tc>
          <w:tcPr>
            <w:tcW w:w="1886" w:type="dxa"/>
            <w:vMerge/>
          </w:tcPr>
          <w:p w14:paraId="5CC50C86" w14:textId="77777777" w:rsidR="00E5041E" w:rsidRPr="00DC1C43" w:rsidRDefault="00E5041E" w:rsidP="008A234F">
            <w:pPr>
              <w:rPr>
                <w:szCs w:val="22"/>
              </w:rPr>
            </w:pPr>
          </w:p>
        </w:tc>
        <w:tc>
          <w:tcPr>
            <w:tcW w:w="1307" w:type="dxa"/>
          </w:tcPr>
          <w:p w14:paraId="0E7E6319" w14:textId="77777777" w:rsidR="00E5041E" w:rsidRPr="00DC1C43" w:rsidRDefault="00D77C36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21AC7792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652" w:type="dxa"/>
            <w:vAlign w:val="center"/>
          </w:tcPr>
          <w:p w14:paraId="7073EC6F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97" w:type="dxa"/>
            <w:vAlign w:val="center"/>
          </w:tcPr>
          <w:p w14:paraId="2A425AB5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4E9E994F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5041E" w:rsidRPr="00DC1C43" w14:paraId="17E9E85A" w14:textId="77777777" w:rsidTr="007E19F7">
        <w:tc>
          <w:tcPr>
            <w:tcW w:w="1886" w:type="dxa"/>
            <w:vMerge/>
          </w:tcPr>
          <w:p w14:paraId="186391E6" w14:textId="77777777" w:rsidR="00E5041E" w:rsidRPr="00DC1C43" w:rsidRDefault="00E5041E" w:rsidP="008A234F">
            <w:pPr>
              <w:rPr>
                <w:szCs w:val="22"/>
              </w:rPr>
            </w:pPr>
          </w:p>
        </w:tc>
        <w:tc>
          <w:tcPr>
            <w:tcW w:w="1307" w:type="dxa"/>
          </w:tcPr>
          <w:p w14:paraId="3EE0E418" w14:textId="77777777" w:rsidR="00E5041E" w:rsidRPr="00DC1C43" w:rsidRDefault="00D77C36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549B47C1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652" w:type="dxa"/>
            <w:vAlign w:val="center"/>
          </w:tcPr>
          <w:p w14:paraId="641CAB8D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397" w:type="dxa"/>
            <w:vAlign w:val="center"/>
          </w:tcPr>
          <w:p w14:paraId="3AEE2467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5CF757A3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5041E" w:rsidRPr="00DC1C43" w14:paraId="056A8897" w14:textId="77777777" w:rsidTr="007E19F7">
        <w:tc>
          <w:tcPr>
            <w:tcW w:w="3193" w:type="dxa"/>
            <w:gridSpan w:val="2"/>
          </w:tcPr>
          <w:p w14:paraId="038379E6" w14:textId="77777777" w:rsidR="00E5041E" w:rsidRPr="00DC1C43" w:rsidRDefault="00E5041E" w:rsidP="006049D1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Razem</w:t>
            </w:r>
            <w:r w:rsidR="00F129D7" w:rsidRPr="00DC1C43">
              <w:rPr>
                <w:b/>
                <w:color w:val="233D81"/>
                <w:szCs w:val="22"/>
              </w:rPr>
              <w:t>:</w:t>
            </w:r>
          </w:p>
        </w:tc>
        <w:tc>
          <w:tcPr>
            <w:tcW w:w="1597" w:type="dxa"/>
            <w:vAlign w:val="center"/>
          </w:tcPr>
          <w:p w14:paraId="65E81EAE" w14:textId="77777777" w:rsidR="00E5041E" w:rsidRPr="00DC1C43" w:rsidRDefault="00CB02CA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65</w:t>
            </w:r>
          </w:p>
        </w:tc>
        <w:tc>
          <w:tcPr>
            <w:tcW w:w="1652" w:type="dxa"/>
            <w:vAlign w:val="center"/>
          </w:tcPr>
          <w:p w14:paraId="14EDE6E9" w14:textId="77777777" w:rsidR="00E5041E" w:rsidRPr="00DC1C43" w:rsidRDefault="00CB02CA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51</w:t>
            </w:r>
          </w:p>
        </w:tc>
        <w:tc>
          <w:tcPr>
            <w:tcW w:w="1397" w:type="dxa"/>
            <w:vAlign w:val="center"/>
          </w:tcPr>
          <w:p w14:paraId="05C02921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597" w:type="dxa"/>
            <w:vAlign w:val="center"/>
          </w:tcPr>
          <w:p w14:paraId="37F6781B" w14:textId="77777777" w:rsidR="00E5041E" w:rsidRPr="00DC1C43" w:rsidRDefault="007E19F7" w:rsidP="0086465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14:paraId="6306C818" w14:textId="77777777" w:rsidR="006379A7" w:rsidRPr="00DC1C43" w:rsidRDefault="006379A7" w:rsidP="00E5041E">
      <w:pPr>
        <w:rPr>
          <w:szCs w:val="22"/>
        </w:rPr>
      </w:pPr>
    </w:p>
    <w:p w14:paraId="16372640" w14:textId="77777777" w:rsidR="00E5041E" w:rsidRPr="00DC1C43" w:rsidRDefault="004408DE" w:rsidP="008479BB">
      <w:pPr>
        <w:rPr>
          <w:szCs w:val="22"/>
        </w:rPr>
      </w:pPr>
      <w:bookmarkStart w:id="71" w:name="_Toc469079455"/>
      <w:r w:rsidRPr="00DC1C43">
        <w:rPr>
          <w:szCs w:val="22"/>
        </w:rPr>
        <w:t xml:space="preserve">Tabela </w:t>
      </w:r>
      <w:r w:rsidR="001467C1" w:rsidRPr="00DC1C43">
        <w:rPr>
          <w:szCs w:val="22"/>
        </w:rPr>
        <w:fldChar w:fldCharType="begin"/>
      </w:r>
      <w:r w:rsidRPr="00DC1C43">
        <w:rPr>
          <w:szCs w:val="22"/>
        </w:rPr>
        <w:instrText xml:space="preserve"> SEQ Tabela \* ARABIC </w:instrText>
      </w:r>
      <w:r w:rsidR="001467C1" w:rsidRPr="00DC1C43">
        <w:rPr>
          <w:szCs w:val="22"/>
        </w:rPr>
        <w:fldChar w:fldCharType="separate"/>
      </w:r>
      <w:r w:rsidR="00C35578" w:rsidRPr="00DC1C43">
        <w:rPr>
          <w:szCs w:val="22"/>
        </w:rPr>
        <w:t>3</w:t>
      </w:r>
      <w:r w:rsidR="001467C1" w:rsidRPr="00DC1C43">
        <w:rPr>
          <w:szCs w:val="22"/>
        </w:rPr>
        <w:fldChar w:fldCharType="end"/>
      </w:r>
      <w:r w:rsidRPr="00DC1C43">
        <w:rPr>
          <w:szCs w:val="22"/>
        </w:rPr>
        <w:t>.</w:t>
      </w:r>
      <w:r w:rsidR="004E1297" w:rsidRPr="00DC1C43">
        <w:rPr>
          <w:szCs w:val="22"/>
        </w:rPr>
        <w:t xml:space="preserve"> Wskaźniki dotyczące programu studiów na ocenianym kierunku studiów, poziomie i pro</w:t>
      </w:r>
      <w:r w:rsidR="0009783D" w:rsidRPr="00DC1C43">
        <w:rPr>
          <w:szCs w:val="22"/>
        </w:rPr>
        <w:t>filu określone w rozporządzeniu</w:t>
      </w:r>
      <w:r w:rsidR="004E1297" w:rsidRPr="00DC1C43">
        <w:rPr>
          <w:szCs w:val="22"/>
        </w:rPr>
        <w:t xml:space="preserve"> Ministra Nauki i Szkolnictwa Wyższego z dnia 27 września 2018 r. w sprawie studiów </w:t>
      </w:r>
      <w:r w:rsidR="00FC1CF0" w:rsidRPr="00E04A5B">
        <w:t xml:space="preserve">(Dz. U. poz. 1861 z </w:t>
      </w:r>
      <w:proofErr w:type="spellStart"/>
      <w:r w:rsidR="00FC1CF0" w:rsidRPr="00E04A5B">
        <w:t>późn</w:t>
      </w:r>
      <w:proofErr w:type="spellEnd"/>
      <w:r w:rsidR="00FC1CF0" w:rsidRPr="00E04A5B">
        <w:t>. zm.).</w:t>
      </w:r>
      <w:r w:rsidRPr="00DC1C43">
        <w:rPr>
          <w:szCs w:val="22"/>
          <w:vertAlign w:val="superscript"/>
        </w:rPr>
        <w:footnoteReference w:id="4"/>
      </w:r>
      <w:bookmarkEnd w:id="71"/>
    </w:p>
    <w:tbl>
      <w:tblPr>
        <w:tblW w:w="9148" w:type="dxa"/>
        <w:tblInd w:w="-72" w:type="dxa"/>
        <w:tblBorders>
          <w:top w:val="single" w:sz="18" w:space="0" w:color="233D81"/>
          <w:left w:val="single" w:sz="18" w:space="0" w:color="233D81"/>
          <w:bottom w:val="single" w:sz="18" w:space="0" w:color="233D81"/>
          <w:right w:val="single" w:sz="18" w:space="0" w:color="233D81"/>
          <w:insideH w:val="single" w:sz="18" w:space="0" w:color="233D81"/>
          <w:insideV w:val="single" w:sz="18" w:space="0" w:color="233D8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2277"/>
      </w:tblGrid>
      <w:tr w:rsidR="00E5041E" w:rsidRPr="00DC1C43" w14:paraId="6C5E5806" w14:textId="77777777" w:rsidTr="00182538">
        <w:trPr>
          <w:trHeight w:val="619"/>
        </w:trPr>
        <w:tc>
          <w:tcPr>
            <w:tcW w:w="6871" w:type="dxa"/>
            <w:vAlign w:val="center"/>
          </w:tcPr>
          <w:p w14:paraId="5CC31D72" w14:textId="77777777" w:rsidR="00E5041E" w:rsidRPr="00DC1C43" w:rsidRDefault="004408DE" w:rsidP="00182538">
            <w:pPr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Nazwa wskaźnika</w:t>
            </w:r>
          </w:p>
        </w:tc>
        <w:tc>
          <w:tcPr>
            <w:tcW w:w="2277" w:type="dxa"/>
            <w:vAlign w:val="center"/>
          </w:tcPr>
          <w:p w14:paraId="444D8118" w14:textId="77777777" w:rsidR="00E5041E" w:rsidRPr="00DC1C43" w:rsidRDefault="00E5041E" w:rsidP="00182538">
            <w:pPr>
              <w:spacing w:line="240" w:lineRule="auto"/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Liczba punktów ECTS</w:t>
            </w:r>
            <w:r w:rsidR="00FE4ACC" w:rsidRPr="00DC1C43">
              <w:rPr>
                <w:b/>
                <w:color w:val="233D81"/>
                <w:szCs w:val="22"/>
              </w:rPr>
              <w:t>/Liczba godzin</w:t>
            </w:r>
          </w:p>
        </w:tc>
      </w:tr>
      <w:tr w:rsidR="00E5041E" w:rsidRPr="00DC1C43" w14:paraId="5DBBC840" w14:textId="77777777" w:rsidTr="00182538">
        <w:trPr>
          <w:trHeight w:val="20"/>
        </w:trPr>
        <w:tc>
          <w:tcPr>
            <w:tcW w:w="6871" w:type="dxa"/>
            <w:vAlign w:val="center"/>
          </w:tcPr>
          <w:p w14:paraId="7A63C401" w14:textId="77777777" w:rsidR="00E5041E" w:rsidRPr="00DC1C43" w:rsidRDefault="004E1297" w:rsidP="00182538">
            <w:pPr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 xml:space="preserve">Liczba </w:t>
            </w:r>
            <w:r w:rsidR="00157145" w:rsidRPr="00DC1C43">
              <w:rPr>
                <w:b/>
                <w:color w:val="233D81"/>
                <w:szCs w:val="22"/>
              </w:rPr>
              <w:t xml:space="preserve">semestrów i </w:t>
            </w:r>
            <w:r w:rsidRPr="00DC1C43">
              <w:rPr>
                <w:b/>
                <w:color w:val="233D81"/>
                <w:szCs w:val="22"/>
              </w:rPr>
              <w:t>punktów ECTS konieczna do ukończenia studiów na ocenianym kierunku na danym poziomie</w:t>
            </w:r>
          </w:p>
        </w:tc>
        <w:tc>
          <w:tcPr>
            <w:tcW w:w="2277" w:type="dxa"/>
            <w:vAlign w:val="center"/>
          </w:tcPr>
          <w:p w14:paraId="606354DF" w14:textId="77777777" w:rsidR="00E5041E" w:rsidRPr="00DC1C43" w:rsidRDefault="00D30065" w:rsidP="00182538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6/180</w:t>
            </w:r>
          </w:p>
        </w:tc>
      </w:tr>
      <w:tr w:rsidR="00FE4ACC" w:rsidRPr="00DC1C43" w14:paraId="090DF63D" w14:textId="77777777" w:rsidTr="00182538">
        <w:trPr>
          <w:trHeight w:val="20"/>
        </w:trPr>
        <w:tc>
          <w:tcPr>
            <w:tcW w:w="6871" w:type="dxa"/>
            <w:vAlign w:val="center"/>
          </w:tcPr>
          <w:p w14:paraId="07FE25E8" w14:textId="77777777" w:rsidR="00FE4ACC" w:rsidRPr="00DC1C43" w:rsidRDefault="00FE4ACC" w:rsidP="00182538">
            <w:pPr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Łączna liczba godzin zajęć</w:t>
            </w:r>
            <w:r w:rsidR="004E0280" w:rsidRPr="009E4C3D">
              <w:rPr>
                <w:b/>
                <w:color w:val="233D81"/>
              </w:rPr>
              <w:t xml:space="preserve"> z bezpośrednim udziałem nauczycieli akademickich lub innych osób prowadzących zajęcia i studentów</w:t>
            </w:r>
            <w:r w:rsidR="004E0280">
              <w:rPr>
                <w:rStyle w:val="Odwoanieprzypisudolnego"/>
              </w:rPr>
              <w:footnoteReference w:id="5"/>
            </w:r>
          </w:p>
        </w:tc>
        <w:tc>
          <w:tcPr>
            <w:tcW w:w="2277" w:type="dxa"/>
            <w:vAlign w:val="center"/>
          </w:tcPr>
          <w:p w14:paraId="3C00E2EA" w14:textId="77777777" w:rsidR="00FE4ACC" w:rsidRPr="00DC1C43" w:rsidRDefault="00D77C36" w:rsidP="00182538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2870</w:t>
            </w:r>
          </w:p>
        </w:tc>
      </w:tr>
      <w:tr w:rsidR="00E5041E" w:rsidRPr="00DC1C43" w14:paraId="1EF6C473" w14:textId="77777777" w:rsidTr="00182538">
        <w:trPr>
          <w:trHeight w:val="20"/>
        </w:trPr>
        <w:tc>
          <w:tcPr>
            <w:tcW w:w="6871" w:type="dxa"/>
            <w:vAlign w:val="center"/>
          </w:tcPr>
          <w:p w14:paraId="77AC43B8" w14:textId="77777777" w:rsidR="00E5041E" w:rsidRPr="00DC1C43" w:rsidRDefault="004E1297" w:rsidP="00182538">
            <w:pPr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2277" w:type="dxa"/>
            <w:vAlign w:val="center"/>
          </w:tcPr>
          <w:p w14:paraId="26AEE793" w14:textId="77777777" w:rsidR="00E5041E" w:rsidRPr="00DC1C43" w:rsidRDefault="00D30065" w:rsidP="00182538">
            <w:pPr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</w:tr>
      <w:tr w:rsidR="00E5041E" w:rsidRPr="00DC1C43" w14:paraId="28A913CD" w14:textId="77777777" w:rsidTr="00182538">
        <w:trPr>
          <w:trHeight w:val="20"/>
        </w:trPr>
        <w:tc>
          <w:tcPr>
            <w:tcW w:w="6871" w:type="dxa"/>
            <w:vAlign w:val="center"/>
          </w:tcPr>
          <w:p w14:paraId="7BDB45A4" w14:textId="77777777" w:rsidR="00E5041E" w:rsidRPr="00DC1C43" w:rsidRDefault="004E1297" w:rsidP="00182538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 xml:space="preserve">Łączna liczba punktów ECTS przyporządkowana zajęciom </w:t>
            </w:r>
            <w:r w:rsidR="002474BB" w:rsidRPr="00DC1C43">
              <w:rPr>
                <w:b/>
                <w:color w:val="233D81"/>
                <w:szCs w:val="22"/>
              </w:rPr>
              <w:t>kształtującym umiejętności praktyczne</w:t>
            </w:r>
          </w:p>
        </w:tc>
        <w:tc>
          <w:tcPr>
            <w:tcW w:w="2277" w:type="dxa"/>
            <w:vAlign w:val="center"/>
          </w:tcPr>
          <w:p w14:paraId="260BAAED" w14:textId="77777777" w:rsidR="00E5041E" w:rsidRPr="00DC1C43" w:rsidRDefault="00D30065" w:rsidP="001825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</w:tr>
      <w:tr w:rsidR="00E5041E" w:rsidRPr="00DC1C43" w14:paraId="3EF39A84" w14:textId="77777777" w:rsidTr="00182538">
        <w:trPr>
          <w:trHeight w:val="20"/>
        </w:trPr>
        <w:tc>
          <w:tcPr>
            <w:tcW w:w="6871" w:type="dxa"/>
            <w:vAlign w:val="center"/>
          </w:tcPr>
          <w:p w14:paraId="796960CF" w14:textId="77777777" w:rsidR="00E5041E" w:rsidRPr="00DC1C43" w:rsidRDefault="004E1297" w:rsidP="00182538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Łączna liczba punktów ECTS, jaką student musi uzyskać w ramach zajęć z</w:t>
            </w:r>
            <w:r w:rsidR="00F96119">
              <w:rPr>
                <w:b/>
                <w:color w:val="233D81"/>
                <w:szCs w:val="22"/>
              </w:rPr>
              <w:t> </w:t>
            </w:r>
            <w:r w:rsidRPr="00DC1C43">
              <w:rPr>
                <w:b/>
                <w:color w:val="233D81"/>
                <w:szCs w:val="22"/>
              </w:rPr>
              <w:t>dziedziny nauk humanistycznych lub nauk społecznych</w:t>
            </w:r>
            <w:r w:rsidR="00F96119">
              <w:rPr>
                <w:b/>
                <w:color w:val="233D81"/>
                <w:szCs w:val="22"/>
              </w:rPr>
              <w:t xml:space="preserve"> </w:t>
            </w:r>
            <w:r w:rsidRPr="00DC1C43">
              <w:rPr>
                <w:b/>
                <w:color w:val="233D81"/>
                <w:szCs w:val="22"/>
              </w:rPr>
              <w:sym w:font="Symbol" w:char="F02D"/>
            </w:r>
            <w:r w:rsidR="00F96119">
              <w:rPr>
                <w:b/>
                <w:color w:val="233D81"/>
                <w:szCs w:val="22"/>
              </w:rPr>
              <w:t xml:space="preserve"> </w:t>
            </w:r>
            <w:r w:rsidRPr="00DC1C43">
              <w:rPr>
                <w:b/>
                <w:color w:val="233D81"/>
                <w:szCs w:val="22"/>
              </w:rPr>
              <w:t>w przypadku kierunków studiów przyporządkowanych do dyscyplin w ramach dziedzin innych niż odpowiednio nauki humanistyczne lub nauki społeczne</w:t>
            </w:r>
          </w:p>
        </w:tc>
        <w:tc>
          <w:tcPr>
            <w:tcW w:w="2277" w:type="dxa"/>
            <w:vAlign w:val="center"/>
          </w:tcPr>
          <w:p w14:paraId="5AB3CE06" w14:textId="50EB2C31" w:rsidR="00E5041E" w:rsidRPr="00DC1C43" w:rsidRDefault="004D4690" w:rsidP="001825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E5041E" w:rsidRPr="00DC1C43" w14:paraId="0624DDDE" w14:textId="77777777" w:rsidTr="00182538">
        <w:trPr>
          <w:trHeight w:val="417"/>
        </w:trPr>
        <w:tc>
          <w:tcPr>
            <w:tcW w:w="6871" w:type="dxa"/>
            <w:vAlign w:val="center"/>
          </w:tcPr>
          <w:p w14:paraId="227B87BB" w14:textId="77777777" w:rsidR="00E5041E" w:rsidRPr="00DC1C43" w:rsidRDefault="00FE4ACC" w:rsidP="00182538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Łączna liczba punktów ECTS</w:t>
            </w:r>
            <w:r w:rsidR="004E0280">
              <w:rPr>
                <w:b/>
                <w:color w:val="233D81"/>
                <w:szCs w:val="22"/>
              </w:rPr>
              <w:t xml:space="preserve"> </w:t>
            </w:r>
            <w:r w:rsidRPr="00DC1C43">
              <w:rPr>
                <w:b/>
                <w:color w:val="233D81"/>
                <w:szCs w:val="22"/>
              </w:rPr>
              <w:t>p</w:t>
            </w:r>
            <w:r w:rsidR="00E5041E" w:rsidRPr="00DC1C43">
              <w:rPr>
                <w:b/>
                <w:color w:val="233D81"/>
                <w:szCs w:val="22"/>
              </w:rPr>
              <w:t xml:space="preserve">rzyporządkowana </w:t>
            </w:r>
            <w:r w:rsidRPr="00DC1C43">
              <w:rPr>
                <w:b/>
                <w:color w:val="233D81"/>
                <w:szCs w:val="22"/>
              </w:rPr>
              <w:t>zajęciom</w:t>
            </w:r>
            <w:r w:rsidR="00E5041E" w:rsidRPr="00DC1C43">
              <w:rPr>
                <w:b/>
                <w:color w:val="233D81"/>
                <w:szCs w:val="22"/>
              </w:rPr>
              <w:t xml:space="preserve"> do wyboru</w:t>
            </w:r>
          </w:p>
        </w:tc>
        <w:tc>
          <w:tcPr>
            <w:tcW w:w="2277" w:type="dxa"/>
            <w:vAlign w:val="center"/>
          </w:tcPr>
          <w:p w14:paraId="7812D93C" w14:textId="77777777" w:rsidR="00E5041E" w:rsidRPr="00DC1C43" w:rsidRDefault="00BC62BD" w:rsidP="001825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</w:tr>
      <w:tr w:rsidR="00E5041E" w:rsidRPr="00DC1C43" w14:paraId="00F6C801" w14:textId="77777777" w:rsidTr="00182538">
        <w:trPr>
          <w:trHeight w:val="20"/>
        </w:trPr>
        <w:tc>
          <w:tcPr>
            <w:tcW w:w="6871" w:type="dxa"/>
            <w:vAlign w:val="center"/>
          </w:tcPr>
          <w:p w14:paraId="4F6045EB" w14:textId="77777777" w:rsidR="00E5041E" w:rsidRPr="00DC1C43" w:rsidRDefault="00FE4ACC" w:rsidP="00182538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Łączna liczba punktów ECTS</w:t>
            </w:r>
            <w:r w:rsidR="004E0280">
              <w:rPr>
                <w:b/>
                <w:color w:val="233D81"/>
                <w:szCs w:val="22"/>
              </w:rPr>
              <w:t xml:space="preserve"> </w:t>
            </w:r>
            <w:r w:rsidRPr="00DC1C43">
              <w:rPr>
                <w:b/>
                <w:color w:val="233D81"/>
                <w:szCs w:val="22"/>
              </w:rPr>
              <w:t>p</w:t>
            </w:r>
            <w:r w:rsidR="00E5041E" w:rsidRPr="00DC1C43">
              <w:rPr>
                <w:b/>
                <w:color w:val="233D81"/>
                <w:szCs w:val="22"/>
              </w:rPr>
              <w:t xml:space="preserve">rzyporządkowana praktykom zawodowym </w:t>
            </w:r>
          </w:p>
        </w:tc>
        <w:tc>
          <w:tcPr>
            <w:tcW w:w="2277" w:type="dxa"/>
            <w:vAlign w:val="center"/>
          </w:tcPr>
          <w:p w14:paraId="3B673205" w14:textId="77777777" w:rsidR="00E5041E" w:rsidRPr="00DC1C43" w:rsidRDefault="00BC62BD" w:rsidP="001825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36</w:t>
            </w:r>
          </w:p>
        </w:tc>
      </w:tr>
      <w:tr w:rsidR="00FE4ACC" w:rsidRPr="00DC1C43" w14:paraId="3DACAA68" w14:textId="77777777" w:rsidTr="00182538">
        <w:trPr>
          <w:trHeight w:val="20"/>
        </w:trPr>
        <w:tc>
          <w:tcPr>
            <w:tcW w:w="6871" w:type="dxa"/>
            <w:vAlign w:val="center"/>
          </w:tcPr>
          <w:p w14:paraId="16638E34" w14:textId="77777777" w:rsidR="00FE4ACC" w:rsidRPr="00DC1C43" w:rsidRDefault="00FE4ACC" w:rsidP="00182538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Wymiar praktyk zawodowych</w:t>
            </w:r>
            <w:r w:rsidR="00DD6DF9">
              <w:rPr>
                <w:rStyle w:val="Odwoanieprzypisudolnego"/>
                <w:b/>
                <w:color w:val="233D81"/>
                <w:lang w:eastAsia="ar-SA"/>
              </w:rPr>
              <w:footnoteReference w:id="6"/>
            </w:r>
          </w:p>
        </w:tc>
        <w:tc>
          <w:tcPr>
            <w:tcW w:w="2277" w:type="dxa"/>
            <w:vAlign w:val="center"/>
          </w:tcPr>
          <w:p w14:paraId="04533172" w14:textId="77777777" w:rsidR="00FE4ACC" w:rsidRDefault="00BC62BD" w:rsidP="001825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770</w:t>
            </w:r>
            <w:r w:rsidR="00045EF7">
              <w:rPr>
                <w:szCs w:val="22"/>
              </w:rPr>
              <w:t xml:space="preserve"> praktyka śródroczna,</w:t>
            </w:r>
          </w:p>
          <w:p w14:paraId="069C8526" w14:textId="77777777" w:rsidR="00BC62BD" w:rsidRPr="00DC1C43" w:rsidRDefault="00BC62BD" w:rsidP="001825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190</w:t>
            </w:r>
            <w:r w:rsidR="00045EF7">
              <w:rPr>
                <w:szCs w:val="22"/>
              </w:rPr>
              <w:t xml:space="preserve"> praktyka ciągła</w:t>
            </w:r>
          </w:p>
        </w:tc>
      </w:tr>
      <w:tr w:rsidR="001A7C7B" w:rsidRPr="00DC1C43" w14:paraId="4B8BF2EF" w14:textId="77777777" w:rsidTr="00182538">
        <w:trPr>
          <w:trHeight w:val="20"/>
        </w:trPr>
        <w:tc>
          <w:tcPr>
            <w:tcW w:w="6871" w:type="dxa"/>
            <w:vAlign w:val="center"/>
          </w:tcPr>
          <w:p w14:paraId="24121E54" w14:textId="77777777" w:rsidR="001A7C7B" w:rsidRPr="00DC1C43" w:rsidRDefault="001A7C7B" w:rsidP="00182538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W przypadku stacjonarnych studiów pierwszego stopnia i jednolitych studiów magisterskich liczba godzin zajęć z wychowania fizycznego.</w:t>
            </w:r>
          </w:p>
        </w:tc>
        <w:tc>
          <w:tcPr>
            <w:tcW w:w="2277" w:type="dxa"/>
            <w:vAlign w:val="center"/>
          </w:tcPr>
          <w:p w14:paraId="662243B2" w14:textId="77777777" w:rsidR="001A7C7B" w:rsidRPr="00DC1C43" w:rsidRDefault="00045EF7" w:rsidP="001825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</w:tr>
      <w:tr w:rsidR="00E5041E" w:rsidRPr="00DC1C43" w14:paraId="641700E3" w14:textId="77777777" w:rsidTr="00182538">
        <w:trPr>
          <w:trHeight w:val="459"/>
        </w:trPr>
        <w:tc>
          <w:tcPr>
            <w:tcW w:w="9148" w:type="dxa"/>
            <w:gridSpan w:val="2"/>
            <w:vAlign w:val="center"/>
          </w:tcPr>
          <w:p w14:paraId="52F38A8C" w14:textId="77777777" w:rsidR="00E5041E" w:rsidRPr="00DC1C43" w:rsidRDefault="00E5041E" w:rsidP="00182538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lastRenderedPageBreak/>
              <w:t>W przypadku prowadzenia zajęć z wykorzystaniem metod i technik kształcenia na odległość:</w:t>
            </w:r>
          </w:p>
        </w:tc>
      </w:tr>
      <w:tr w:rsidR="00E5041E" w:rsidRPr="00DC1C43" w14:paraId="0AC784B6" w14:textId="77777777" w:rsidTr="00182538">
        <w:trPr>
          <w:trHeight w:val="1230"/>
        </w:trPr>
        <w:tc>
          <w:tcPr>
            <w:tcW w:w="6871" w:type="dxa"/>
            <w:vAlign w:val="center"/>
          </w:tcPr>
          <w:p w14:paraId="6189F11C" w14:textId="77777777" w:rsidR="00E5041E" w:rsidRPr="00DC1C43" w:rsidRDefault="00E5041E" w:rsidP="00182538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 xml:space="preserve">1. </w:t>
            </w:r>
            <w:r w:rsidR="00FE4ACC" w:rsidRPr="00DC1C43">
              <w:rPr>
                <w:b/>
                <w:color w:val="233D81"/>
                <w:szCs w:val="22"/>
              </w:rPr>
              <w:t>Łączna liczba godzin zajęć</w:t>
            </w:r>
            <w:r w:rsidR="00045EF7">
              <w:rPr>
                <w:b/>
                <w:color w:val="233D81"/>
                <w:szCs w:val="22"/>
              </w:rPr>
              <w:t xml:space="preserve"> </w:t>
            </w:r>
            <w:r w:rsidRPr="00DC1C43">
              <w:rPr>
                <w:b/>
                <w:color w:val="233D81"/>
                <w:szCs w:val="22"/>
              </w:rPr>
              <w:t xml:space="preserve">określona w programie studiów na studiach stacjonarnych/ </w:t>
            </w:r>
            <w:r w:rsidR="00FE4ACC" w:rsidRPr="00DC1C43">
              <w:rPr>
                <w:b/>
                <w:color w:val="233D81"/>
                <w:szCs w:val="22"/>
              </w:rPr>
              <w:t>Łączna</w:t>
            </w:r>
            <w:r w:rsidR="00045EF7">
              <w:rPr>
                <w:b/>
                <w:color w:val="233D81"/>
                <w:szCs w:val="22"/>
              </w:rPr>
              <w:t xml:space="preserve"> </w:t>
            </w:r>
            <w:r w:rsidR="00FE4ACC" w:rsidRPr="00DC1C43">
              <w:rPr>
                <w:b/>
                <w:color w:val="233D81"/>
                <w:szCs w:val="22"/>
              </w:rPr>
              <w:t>l</w:t>
            </w:r>
            <w:r w:rsidRPr="00DC1C43">
              <w:rPr>
                <w:b/>
                <w:color w:val="233D81"/>
                <w:szCs w:val="22"/>
              </w:rPr>
              <w:t>iczba godzin zajęć na studiach stacjonarnych</w:t>
            </w:r>
            <w:r w:rsidR="00045EF7">
              <w:rPr>
                <w:b/>
                <w:color w:val="233D81"/>
                <w:szCs w:val="22"/>
              </w:rPr>
              <w:t xml:space="preserve"> </w:t>
            </w:r>
            <w:r w:rsidRPr="00DC1C43">
              <w:rPr>
                <w:b/>
                <w:color w:val="233D81"/>
                <w:szCs w:val="22"/>
              </w:rPr>
              <w:t>prowadzonych z wykorzystaniem metod i technik kształcenia na odległość</w:t>
            </w:r>
            <w:r w:rsidR="00016C95" w:rsidRPr="00DC1C43">
              <w:rPr>
                <w:b/>
                <w:color w:val="233D81"/>
                <w:szCs w:val="22"/>
              </w:rPr>
              <w:t>.</w:t>
            </w:r>
          </w:p>
          <w:p w14:paraId="03F3A78D" w14:textId="77777777" w:rsidR="00E5041E" w:rsidRPr="00DC1C43" w:rsidRDefault="00E5041E" w:rsidP="00182538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 xml:space="preserve">2. </w:t>
            </w:r>
            <w:r w:rsidR="00FE4ACC" w:rsidRPr="00DC1C43">
              <w:rPr>
                <w:b/>
                <w:color w:val="233D81"/>
                <w:szCs w:val="22"/>
              </w:rPr>
              <w:t xml:space="preserve">Łączna liczba godzin zajęć określona w programie studiów na studiach </w:t>
            </w:r>
            <w:r w:rsidRPr="00DC1C43">
              <w:rPr>
                <w:b/>
                <w:color w:val="233D81"/>
                <w:szCs w:val="22"/>
              </w:rPr>
              <w:t xml:space="preserve">niestacjonarnych/ </w:t>
            </w:r>
            <w:r w:rsidR="00FE4ACC" w:rsidRPr="00DC1C43">
              <w:rPr>
                <w:b/>
                <w:color w:val="233D81"/>
                <w:szCs w:val="22"/>
              </w:rPr>
              <w:t>Łączna</w:t>
            </w:r>
            <w:r w:rsidR="00045EF7">
              <w:rPr>
                <w:b/>
                <w:color w:val="233D81"/>
                <w:szCs w:val="22"/>
              </w:rPr>
              <w:t xml:space="preserve"> </w:t>
            </w:r>
            <w:r w:rsidR="00FE4ACC" w:rsidRPr="00DC1C43">
              <w:rPr>
                <w:b/>
                <w:color w:val="233D81"/>
                <w:szCs w:val="22"/>
              </w:rPr>
              <w:t>l</w:t>
            </w:r>
            <w:r w:rsidRPr="00DC1C43">
              <w:rPr>
                <w:b/>
                <w:color w:val="233D81"/>
                <w:szCs w:val="22"/>
              </w:rPr>
              <w:t>iczba godzin zajęć na studiach niestacjonarnych prowadzonych z wykorzystaniem metod i technik kształcenia na odległość</w:t>
            </w:r>
            <w:r w:rsidR="00016C95" w:rsidRPr="00DC1C43">
              <w:rPr>
                <w:b/>
                <w:color w:val="233D81"/>
                <w:szCs w:val="22"/>
              </w:rPr>
              <w:t>.</w:t>
            </w:r>
          </w:p>
        </w:tc>
        <w:tc>
          <w:tcPr>
            <w:tcW w:w="2277" w:type="dxa"/>
            <w:vAlign w:val="center"/>
          </w:tcPr>
          <w:p w14:paraId="356F80AC" w14:textId="77777777" w:rsidR="00E5041E" w:rsidRPr="00DC1C43" w:rsidRDefault="00E5041E" w:rsidP="00182538">
            <w:pPr>
              <w:spacing w:line="240" w:lineRule="auto"/>
              <w:jc w:val="center"/>
              <w:rPr>
                <w:szCs w:val="22"/>
              </w:rPr>
            </w:pPr>
            <w:r w:rsidRPr="00DC1C43">
              <w:rPr>
                <w:szCs w:val="22"/>
              </w:rPr>
              <w:t>1./</w:t>
            </w:r>
            <w:r w:rsidR="00045EF7">
              <w:rPr>
                <w:szCs w:val="22"/>
              </w:rPr>
              <w:t>3090/30</w:t>
            </w:r>
          </w:p>
          <w:p w14:paraId="11A82605" w14:textId="77777777" w:rsidR="00E5041E" w:rsidRPr="00DC1C43" w:rsidRDefault="00E5041E" w:rsidP="00182538">
            <w:pPr>
              <w:spacing w:line="240" w:lineRule="auto"/>
              <w:jc w:val="center"/>
              <w:rPr>
                <w:szCs w:val="22"/>
              </w:rPr>
            </w:pPr>
          </w:p>
          <w:p w14:paraId="7AC757FE" w14:textId="77777777" w:rsidR="00E5041E" w:rsidRPr="00DC1C43" w:rsidRDefault="00E5041E" w:rsidP="00182538">
            <w:pPr>
              <w:spacing w:line="240" w:lineRule="auto"/>
              <w:jc w:val="center"/>
              <w:rPr>
                <w:szCs w:val="22"/>
              </w:rPr>
            </w:pPr>
          </w:p>
          <w:p w14:paraId="4C87A4BB" w14:textId="77777777" w:rsidR="00E5041E" w:rsidRPr="00DC1C43" w:rsidRDefault="00E5041E" w:rsidP="0018253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</w:rPr>
            </w:pPr>
            <w:r w:rsidRPr="00DC1C43">
              <w:rPr>
                <w:szCs w:val="22"/>
              </w:rPr>
              <w:t>2./</w:t>
            </w:r>
            <w:r w:rsidR="00045EF7">
              <w:rPr>
                <w:szCs w:val="22"/>
              </w:rPr>
              <w:t>nie dotyczy</w:t>
            </w:r>
          </w:p>
        </w:tc>
      </w:tr>
    </w:tbl>
    <w:p w14:paraId="233AE760" w14:textId="77777777" w:rsidR="00E5041E" w:rsidRPr="00DC1C43" w:rsidRDefault="00E5041E" w:rsidP="00E5041E">
      <w:pPr>
        <w:rPr>
          <w:b/>
          <w:szCs w:val="22"/>
        </w:rPr>
      </w:pPr>
    </w:p>
    <w:p w14:paraId="25CB1CA0" w14:textId="77777777" w:rsidR="00E5041E" w:rsidRPr="00DC1C43" w:rsidRDefault="004408DE" w:rsidP="008479BB">
      <w:pPr>
        <w:rPr>
          <w:szCs w:val="22"/>
        </w:rPr>
      </w:pPr>
      <w:bookmarkStart w:id="72" w:name="_Toc469079456"/>
      <w:r w:rsidRPr="00DC1C43">
        <w:rPr>
          <w:szCs w:val="22"/>
        </w:rPr>
        <w:t xml:space="preserve">Tabela </w:t>
      </w:r>
      <w:r w:rsidR="001467C1" w:rsidRPr="00DC1C43">
        <w:rPr>
          <w:szCs w:val="22"/>
        </w:rPr>
        <w:fldChar w:fldCharType="begin"/>
      </w:r>
      <w:r w:rsidRPr="00DC1C43">
        <w:rPr>
          <w:szCs w:val="22"/>
        </w:rPr>
        <w:instrText xml:space="preserve"> SEQ Tabela \* ARABIC </w:instrText>
      </w:r>
      <w:r w:rsidR="001467C1" w:rsidRPr="00DC1C43">
        <w:rPr>
          <w:szCs w:val="22"/>
        </w:rPr>
        <w:fldChar w:fldCharType="separate"/>
      </w:r>
      <w:r w:rsidR="00C35578" w:rsidRPr="00DC1C43">
        <w:rPr>
          <w:szCs w:val="22"/>
        </w:rPr>
        <w:t>4</w:t>
      </w:r>
      <w:r w:rsidR="001467C1" w:rsidRPr="00DC1C43">
        <w:rPr>
          <w:szCs w:val="22"/>
        </w:rPr>
        <w:fldChar w:fldCharType="end"/>
      </w:r>
      <w:r w:rsidRPr="00DC1C43">
        <w:rPr>
          <w:szCs w:val="22"/>
        </w:rPr>
        <w:t>.</w:t>
      </w:r>
      <w:r w:rsidR="007F0F82" w:rsidRPr="00DC1C43">
        <w:rPr>
          <w:szCs w:val="22"/>
        </w:rPr>
        <w:t xml:space="preserve"> Zajęcia lub grupy zajęć</w:t>
      </w:r>
      <w:r w:rsidR="00C00498" w:rsidRPr="00DC1C43">
        <w:rPr>
          <w:szCs w:val="22"/>
        </w:rPr>
        <w:t xml:space="preserve"> kształtujących umiejętnośc</w:t>
      </w:r>
      <w:r w:rsidR="00C221B7" w:rsidRPr="00DC1C43">
        <w:rPr>
          <w:szCs w:val="22"/>
        </w:rPr>
        <w:t>i praktyczne</w:t>
      </w:r>
      <w:r w:rsidRPr="00DC1C43">
        <w:rPr>
          <w:szCs w:val="22"/>
          <w:vertAlign w:val="superscript"/>
        </w:rPr>
        <w:footnoteReference w:id="7"/>
      </w:r>
      <w:bookmarkEnd w:id="72"/>
    </w:p>
    <w:tbl>
      <w:tblPr>
        <w:tblW w:w="0" w:type="auto"/>
        <w:tblBorders>
          <w:top w:val="single" w:sz="18" w:space="0" w:color="233D81"/>
          <w:left w:val="single" w:sz="18" w:space="0" w:color="233D81"/>
          <w:bottom w:val="single" w:sz="18" w:space="0" w:color="233D81"/>
          <w:right w:val="single" w:sz="18" w:space="0" w:color="233D81"/>
          <w:insideH w:val="single" w:sz="18" w:space="0" w:color="233D81"/>
          <w:insideV w:val="single" w:sz="18" w:space="0" w:color="233D81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1984"/>
        <w:gridCol w:w="1629"/>
      </w:tblGrid>
      <w:tr w:rsidR="006049D1" w:rsidRPr="00DC1C43" w14:paraId="7439175E" w14:textId="77777777" w:rsidTr="009978A8">
        <w:tc>
          <w:tcPr>
            <w:tcW w:w="3652" w:type="dxa"/>
          </w:tcPr>
          <w:p w14:paraId="7C15FC4A" w14:textId="77777777" w:rsidR="00E5041E" w:rsidRPr="00DC1C43" w:rsidRDefault="00E5041E" w:rsidP="007F0F82">
            <w:pPr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Nazwa zajęć</w:t>
            </w:r>
            <w:r w:rsidR="007F0F82" w:rsidRPr="00DC1C43">
              <w:rPr>
                <w:b/>
                <w:color w:val="233D81"/>
                <w:szCs w:val="22"/>
              </w:rPr>
              <w:t>/grupy zajęć</w:t>
            </w:r>
          </w:p>
        </w:tc>
        <w:tc>
          <w:tcPr>
            <w:tcW w:w="1985" w:type="dxa"/>
          </w:tcPr>
          <w:p w14:paraId="727C9EBD" w14:textId="77777777" w:rsidR="00E5041E" w:rsidRPr="00DC1C43" w:rsidRDefault="00E5041E" w:rsidP="008A234F">
            <w:pPr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Forma/formy zajęć</w:t>
            </w:r>
          </w:p>
        </w:tc>
        <w:tc>
          <w:tcPr>
            <w:tcW w:w="1984" w:type="dxa"/>
            <w:vAlign w:val="center"/>
          </w:tcPr>
          <w:p w14:paraId="31E29C3E" w14:textId="77777777" w:rsidR="00E5041E" w:rsidRPr="00DC1C43" w:rsidRDefault="00E5041E" w:rsidP="00864654">
            <w:pPr>
              <w:jc w:val="center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Łączna liczna godzin</w:t>
            </w:r>
            <w:r w:rsidR="007F0F82" w:rsidRPr="00DC1C43">
              <w:rPr>
                <w:b/>
                <w:color w:val="233D81"/>
                <w:szCs w:val="22"/>
              </w:rPr>
              <w:t xml:space="preserve"> zajęć</w:t>
            </w:r>
          </w:p>
          <w:p w14:paraId="5D90B96F" w14:textId="77777777" w:rsidR="009978A8" w:rsidRDefault="00207B2D" w:rsidP="00864654">
            <w:pPr>
              <w:jc w:val="center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stacjonarne/</w:t>
            </w:r>
          </w:p>
          <w:p w14:paraId="1426B909" w14:textId="77777777" w:rsidR="00207B2D" w:rsidRPr="00DC1C43" w:rsidRDefault="00207B2D" w:rsidP="00864654">
            <w:pPr>
              <w:jc w:val="center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niestacjonarne</w:t>
            </w:r>
          </w:p>
        </w:tc>
        <w:tc>
          <w:tcPr>
            <w:tcW w:w="1629" w:type="dxa"/>
            <w:vAlign w:val="center"/>
          </w:tcPr>
          <w:p w14:paraId="2C953C5A" w14:textId="77777777" w:rsidR="00E5041E" w:rsidRPr="00DC1C43" w:rsidRDefault="00E5041E" w:rsidP="00864654">
            <w:pPr>
              <w:jc w:val="center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Liczba punktów ECTS</w:t>
            </w:r>
          </w:p>
        </w:tc>
      </w:tr>
      <w:tr w:rsidR="009978A8" w:rsidRPr="00DC1C43" w14:paraId="076B2DCF" w14:textId="77777777" w:rsidTr="009978A8">
        <w:tc>
          <w:tcPr>
            <w:tcW w:w="9250" w:type="dxa"/>
            <w:gridSpan w:val="4"/>
          </w:tcPr>
          <w:p w14:paraId="4D4266B6" w14:textId="77777777" w:rsidR="009978A8" w:rsidRPr="00DC1C43" w:rsidRDefault="007E19F7" w:rsidP="009978A8">
            <w:pPr>
              <w:rPr>
                <w:color w:val="000000"/>
                <w:szCs w:val="22"/>
              </w:rPr>
            </w:pPr>
            <w:r w:rsidRPr="00042532">
              <w:rPr>
                <w:b/>
                <w:bCs/>
                <w:color w:val="000000"/>
                <w:szCs w:val="22"/>
              </w:rPr>
              <w:t>Moduły kształtujące umiejętności praktyczne</w:t>
            </w:r>
          </w:p>
        </w:tc>
      </w:tr>
      <w:tr w:rsidR="007E19F7" w:rsidRPr="00DC1C43" w14:paraId="520EF560" w14:textId="77777777" w:rsidTr="000E3078">
        <w:tc>
          <w:tcPr>
            <w:tcW w:w="3652" w:type="dxa"/>
          </w:tcPr>
          <w:p w14:paraId="35C921EF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042532">
              <w:rPr>
                <w:color w:val="000000"/>
                <w:szCs w:val="22"/>
              </w:rPr>
              <w:t>Wiedza o języku: fonetyka</w:t>
            </w:r>
          </w:p>
        </w:tc>
        <w:tc>
          <w:tcPr>
            <w:tcW w:w="1985" w:type="dxa"/>
          </w:tcPr>
          <w:p w14:paraId="0027AF76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0D82E8FC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7230B7FA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052BABD6" w14:textId="77777777" w:rsidTr="000E3078">
        <w:tc>
          <w:tcPr>
            <w:tcW w:w="3652" w:type="dxa"/>
          </w:tcPr>
          <w:p w14:paraId="22E84429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042532">
              <w:rPr>
                <w:color w:val="000000"/>
                <w:szCs w:val="22"/>
              </w:rPr>
              <w:t>Wiedza o języku: fonologia</w:t>
            </w:r>
          </w:p>
        </w:tc>
        <w:tc>
          <w:tcPr>
            <w:tcW w:w="1985" w:type="dxa"/>
          </w:tcPr>
          <w:p w14:paraId="438B9C08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5DEDAF27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629" w:type="dxa"/>
          </w:tcPr>
          <w:p w14:paraId="0265599E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3069E037" w14:textId="77777777" w:rsidTr="000E3078">
        <w:tc>
          <w:tcPr>
            <w:tcW w:w="3652" w:type="dxa"/>
          </w:tcPr>
          <w:p w14:paraId="776BF560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042532">
              <w:rPr>
                <w:color w:val="000000"/>
                <w:szCs w:val="22"/>
              </w:rPr>
              <w:t>Wiedza o języku: słowotwórstwo i fleksja języka polskiego</w:t>
            </w:r>
          </w:p>
        </w:tc>
        <w:tc>
          <w:tcPr>
            <w:tcW w:w="1985" w:type="dxa"/>
          </w:tcPr>
          <w:p w14:paraId="03B16366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473EEA3D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53AD0A1D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4FA95D19" w14:textId="77777777" w:rsidTr="000E3078">
        <w:tc>
          <w:tcPr>
            <w:tcW w:w="3652" w:type="dxa"/>
          </w:tcPr>
          <w:p w14:paraId="68CB641C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042532">
              <w:rPr>
                <w:color w:val="000000"/>
                <w:szCs w:val="22"/>
              </w:rPr>
              <w:t xml:space="preserve">Wiedza o języku: składnia z elementami tekstologii </w:t>
            </w:r>
          </w:p>
        </w:tc>
        <w:tc>
          <w:tcPr>
            <w:tcW w:w="1985" w:type="dxa"/>
          </w:tcPr>
          <w:p w14:paraId="5DCC86F9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0A62E184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0E723D61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1753752F" w14:textId="77777777" w:rsidTr="000E3078">
        <w:tc>
          <w:tcPr>
            <w:tcW w:w="3652" w:type="dxa"/>
          </w:tcPr>
          <w:p w14:paraId="2F655E07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042532">
              <w:rPr>
                <w:color w:val="000000"/>
                <w:szCs w:val="22"/>
              </w:rPr>
              <w:t xml:space="preserve">Akustyka mowy; fonetyka akustyczna i wizualna </w:t>
            </w:r>
          </w:p>
        </w:tc>
        <w:tc>
          <w:tcPr>
            <w:tcW w:w="1985" w:type="dxa"/>
          </w:tcPr>
          <w:p w14:paraId="5ED4F321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2A8028DC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11AC3AAB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5C882614" w14:textId="77777777" w:rsidTr="000E3078">
        <w:tc>
          <w:tcPr>
            <w:tcW w:w="3652" w:type="dxa"/>
          </w:tcPr>
          <w:p w14:paraId="77C3555A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042532">
              <w:rPr>
                <w:color w:val="000000"/>
                <w:szCs w:val="22"/>
              </w:rPr>
              <w:t xml:space="preserve">Fizjoterapia w logopedii z elementami neonatologii/ Masaż logopedyczny </w:t>
            </w:r>
          </w:p>
        </w:tc>
        <w:tc>
          <w:tcPr>
            <w:tcW w:w="1985" w:type="dxa"/>
          </w:tcPr>
          <w:p w14:paraId="1BAE5043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0949E9D8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739CAC3A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5115DAF1" w14:textId="77777777" w:rsidTr="000E3078">
        <w:tc>
          <w:tcPr>
            <w:tcW w:w="3652" w:type="dxa"/>
          </w:tcPr>
          <w:p w14:paraId="6E29B497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042532">
              <w:rPr>
                <w:color w:val="000000"/>
                <w:szCs w:val="22"/>
              </w:rPr>
              <w:t xml:space="preserve">Wczesna interwencja logopedyczna (profilaktyka logopedyczna) </w:t>
            </w:r>
          </w:p>
        </w:tc>
        <w:tc>
          <w:tcPr>
            <w:tcW w:w="1985" w:type="dxa"/>
          </w:tcPr>
          <w:p w14:paraId="5101F133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528F248B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5879BB5E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5B36B67B" w14:textId="77777777" w:rsidTr="000E3078">
        <w:tc>
          <w:tcPr>
            <w:tcW w:w="3652" w:type="dxa"/>
          </w:tcPr>
          <w:p w14:paraId="4E7D2891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proofErr w:type="spellStart"/>
            <w:r w:rsidRPr="00042532">
              <w:rPr>
                <w:color w:val="000000"/>
                <w:szCs w:val="22"/>
              </w:rPr>
              <w:t>Dyslalia</w:t>
            </w:r>
            <w:proofErr w:type="spellEnd"/>
            <w:r w:rsidRPr="0004253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28A146C" w14:textId="77777777" w:rsidR="007E19F7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</w:t>
            </w:r>
          </w:p>
          <w:p w14:paraId="763E5397" w14:textId="77777777" w:rsidR="00947851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audytoryjne</w:t>
            </w:r>
          </w:p>
        </w:tc>
        <w:tc>
          <w:tcPr>
            <w:tcW w:w="1984" w:type="dxa"/>
          </w:tcPr>
          <w:p w14:paraId="5019B852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05C1145C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37831DF1" w14:textId="77777777" w:rsidTr="000E3078">
        <w:tc>
          <w:tcPr>
            <w:tcW w:w="3652" w:type="dxa"/>
          </w:tcPr>
          <w:p w14:paraId="5D037B34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042532">
              <w:rPr>
                <w:color w:val="000000"/>
                <w:szCs w:val="22"/>
              </w:rPr>
              <w:t xml:space="preserve">Specyficzne zaburzenia rozwoju języka/ Alalia i zaburzenia mowy pochodzenia korowego </w:t>
            </w:r>
          </w:p>
        </w:tc>
        <w:tc>
          <w:tcPr>
            <w:tcW w:w="1985" w:type="dxa"/>
          </w:tcPr>
          <w:p w14:paraId="699A50A8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601523E8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629" w:type="dxa"/>
          </w:tcPr>
          <w:p w14:paraId="260F642F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68E16751" w14:textId="77777777" w:rsidTr="000E3078">
        <w:tc>
          <w:tcPr>
            <w:tcW w:w="3652" w:type="dxa"/>
          </w:tcPr>
          <w:p w14:paraId="3C20693D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042532">
              <w:rPr>
                <w:color w:val="000000"/>
                <w:szCs w:val="22"/>
              </w:rPr>
              <w:t xml:space="preserve">Surdologopedia </w:t>
            </w:r>
          </w:p>
        </w:tc>
        <w:tc>
          <w:tcPr>
            <w:tcW w:w="1985" w:type="dxa"/>
          </w:tcPr>
          <w:p w14:paraId="427215F6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2DC15F2D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629" w:type="dxa"/>
          </w:tcPr>
          <w:p w14:paraId="6E6D0EE5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2E784557" w14:textId="77777777" w:rsidTr="000E3078">
        <w:tc>
          <w:tcPr>
            <w:tcW w:w="3652" w:type="dxa"/>
          </w:tcPr>
          <w:p w14:paraId="2A457FA5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042532">
              <w:rPr>
                <w:color w:val="000000"/>
                <w:szCs w:val="22"/>
              </w:rPr>
              <w:t xml:space="preserve">Dydaktyka postępowania logopedycznego; metody pedagogiczne w terapii logopedycznej </w:t>
            </w:r>
          </w:p>
        </w:tc>
        <w:tc>
          <w:tcPr>
            <w:tcW w:w="1985" w:type="dxa"/>
          </w:tcPr>
          <w:p w14:paraId="473EA206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48DAAC27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080B2432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0DB7D236" w14:textId="77777777" w:rsidTr="000E3078">
        <w:tc>
          <w:tcPr>
            <w:tcW w:w="3652" w:type="dxa"/>
          </w:tcPr>
          <w:p w14:paraId="5708F6C4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Dydaktyka diagnozy i terapii audiologicznej </w:t>
            </w:r>
          </w:p>
        </w:tc>
        <w:tc>
          <w:tcPr>
            <w:tcW w:w="1985" w:type="dxa"/>
          </w:tcPr>
          <w:p w14:paraId="0DEFA715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3DE976FE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629" w:type="dxa"/>
          </w:tcPr>
          <w:p w14:paraId="4086C81D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0EA52315" w14:textId="77777777" w:rsidTr="000E3078">
        <w:tc>
          <w:tcPr>
            <w:tcW w:w="3652" w:type="dxa"/>
          </w:tcPr>
          <w:p w14:paraId="600814A4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lastRenderedPageBreak/>
              <w:t xml:space="preserve">Zaburzenia głosu </w:t>
            </w:r>
          </w:p>
        </w:tc>
        <w:tc>
          <w:tcPr>
            <w:tcW w:w="1985" w:type="dxa"/>
          </w:tcPr>
          <w:p w14:paraId="310CCC2B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5301595F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75CE83D9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2018EDEA" w14:textId="77777777" w:rsidTr="000E3078">
        <w:tc>
          <w:tcPr>
            <w:tcW w:w="3652" w:type="dxa"/>
          </w:tcPr>
          <w:p w14:paraId="703F8ADB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Afazja </w:t>
            </w:r>
          </w:p>
        </w:tc>
        <w:tc>
          <w:tcPr>
            <w:tcW w:w="1985" w:type="dxa"/>
          </w:tcPr>
          <w:p w14:paraId="50BEF688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4904ACBA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536335EF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234D45FA" w14:textId="77777777" w:rsidTr="000E3078">
        <w:tc>
          <w:tcPr>
            <w:tcW w:w="3652" w:type="dxa"/>
          </w:tcPr>
          <w:p w14:paraId="776BE68C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Audiometria tonalna i słowna </w:t>
            </w:r>
          </w:p>
        </w:tc>
        <w:tc>
          <w:tcPr>
            <w:tcW w:w="1985" w:type="dxa"/>
          </w:tcPr>
          <w:p w14:paraId="01788013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06D60C15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5C9A376D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7133F67E" w14:textId="77777777" w:rsidTr="000E3078">
        <w:tc>
          <w:tcPr>
            <w:tcW w:w="3652" w:type="dxa"/>
          </w:tcPr>
          <w:p w14:paraId="66823CDE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Audiometria elektrofizjologiczna </w:t>
            </w:r>
          </w:p>
        </w:tc>
        <w:tc>
          <w:tcPr>
            <w:tcW w:w="1985" w:type="dxa"/>
          </w:tcPr>
          <w:p w14:paraId="2D660191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3D56E740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49F25858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62CBC8CE" w14:textId="77777777" w:rsidTr="000E3078">
        <w:tc>
          <w:tcPr>
            <w:tcW w:w="3652" w:type="dxa"/>
          </w:tcPr>
          <w:p w14:paraId="71842766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Emisja głosu </w:t>
            </w:r>
          </w:p>
        </w:tc>
        <w:tc>
          <w:tcPr>
            <w:tcW w:w="1985" w:type="dxa"/>
          </w:tcPr>
          <w:p w14:paraId="75E855FC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6D378DF8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074E52D1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3C359B98" w14:textId="77777777" w:rsidTr="000E3078">
        <w:tc>
          <w:tcPr>
            <w:tcW w:w="3652" w:type="dxa"/>
          </w:tcPr>
          <w:p w14:paraId="3EE37F79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Zaburzenia płynności mówienia </w:t>
            </w:r>
          </w:p>
        </w:tc>
        <w:tc>
          <w:tcPr>
            <w:tcW w:w="1985" w:type="dxa"/>
          </w:tcPr>
          <w:p w14:paraId="389E095E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21DA2EC5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629" w:type="dxa"/>
          </w:tcPr>
          <w:p w14:paraId="4A410A51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249B888B" w14:textId="77777777" w:rsidTr="000E3078">
        <w:tc>
          <w:tcPr>
            <w:tcW w:w="3652" w:type="dxa"/>
          </w:tcPr>
          <w:p w14:paraId="6F9EEBB6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Logopedia międzykulturowa; dwujęzyczność i problemy językowe dziecka dwu- i wielojęzycznego </w:t>
            </w:r>
          </w:p>
        </w:tc>
        <w:tc>
          <w:tcPr>
            <w:tcW w:w="1985" w:type="dxa"/>
          </w:tcPr>
          <w:p w14:paraId="3EC5889F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3B171DFE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629" w:type="dxa"/>
          </w:tcPr>
          <w:p w14:paraId="00E67823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0009B656" w14:textId="77777777" w:rsidTr="000E3078">
        <w:tc>
          <w:tcPr>
            <w:tcW w:w="3652" w:type="dxa"/>
          </w:tcPr>
          <w:p w14:paraId="7DD20E51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bookmarkStart w:id="73" w:name="_Hlk180445395"/>
            <w:r w:rsidRPr="005B1767">
              <w:rPr>
                <w:color w:val="000000"/>
                <w:szCs w:val="22"/>
              </w:rPr>
              <w:t>Metodyka komunikacji wspomagającej i alternatywnej</w:t>
            </w:r>
            <w:bookmarkEnd w:id="73"/>
            <w:r w:rsidRPr="005B176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7E7C2C40" w14:textId="77777777" w:rsidR="007E19F7" w:rsidRPr="00DC1C43" w:rsidRDefault="0094785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7CBA8E5B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1BF423AF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4BB050D1" w14:textId="77777777" w:rsidTr="000E3078">
        <w:tc>
          <w:tcPr>
            <w:tcW w:w="3652" w:type="dxa"/>
          </w:tcPr>
          <w:p w14:paraId="0FA4B8D8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Zaburzenia żucia i połykania </w:t>
            </w:r>
          </w:p>
        </w:tc>
        <w:tc>
          <w:tcPr>
            <w:tcW w:w="1985" w:type="dxa"/>
          </w:tcPr>
          <w:p w14:paraId="3D53E168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55FB16FC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1CAD9EC3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481C6BF0" w14:textId="77777777" w:rsidTr="000E3078">
        <w:tc>
          <w:tcPr>
            <w:tcW w:w="3652" w:type="dxa"/>
          </w:tcPr>
          <w:p w14:paraId="461941AF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>Praktyczna stylistyka/ Kultura języka</w:t>
            </w:r>
          </w:p>
        </w:tc>
        <w:tc>
          <w:tcPr>
            <w:tcW w:w="1985" w:type="dxa"/>
          </w:tcPr>
          <w:p w14:paraId="51F9B5A8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73BADB20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62754672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45933FD8" w14:textId="77777777" w:rsidTr="000E3078">
        <w:tc>
          <w:tcPr>
            <w:tcW w:w="3652" w:type="dxa"/>
          </w:tcPr>
          <w:p w14:paraId="0565BEF1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Logopedia artystyczna z elementami </w:t>
            </w:r>
            <w:proofErr w:type="spellStart"/>
            <w:r w:rsidRPr="005B1767">
              <w:rPr>
                <w:color w:val="000000"/>
                <w:szCs w:val="22"/>
              </w:rPr>
              <w:t>logorytmiki</w:t>
            </w:r>
            <w:proofErr w:type="spellEnd"/>
            <w:r w:rsidRPr="005B176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B5AD47B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56963D9C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5CC67C16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35B262B4" w14:textId="77777777" w:rsidTr="000E3078">
        <w:tc>
          <w:tcPr>
            <w:tcW w:w="3652" w:type="dxa"/>
          </w:tcPr>
          <w:p w14:paraId="3D0511DE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Autyzm </w:t>
            </w:r>
          </w:p>
        </w:tc>
        <w:tc>
          <w:tcPr>
            <w:tcW w:w="1985" w:type="dxa"/>
          </w:tcPr>
          <w:p w14:paraId="068B47AC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284932AE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1B2A0299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1A49EE5A" w14:textId="77777777" w:rsidTr="000E3078">
        <w:tc>
          <w:tcPr>
            <w:tcW w:w="3652" w:type="dxa"/>
          </w:tcPr>
          <w:p w14:paraId="178152EF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Podstawy metody </w:t>
            </w:r>
            <w:proofErr w:type="spellStart"/>
            <w:r w:rsidRPr="005B1767">
              <w:rPr>
                <w:color w:val="000000"/>
                <w:szCs w:val="22"/>
              </w:rPr>
              <w:t>fonogestowej</w:t>
            </w:r>
            <w:proofErr w:type="spellEnd"/>
            <w:r w:rsidRPr="005B1767">
              <w:rPr>
                <w:color w:val="000000"/>
                <w:szCs w:val="22"/>
              </w:rPr>
              <w:t xml:space="preserve"> i języka migowego </w:t>
            </w:r>
          </w:p>
        </w:tc>
        <w:tc>
          <w:tcPr>
            <w:tcW w:w="1985" w:type="dxa"/>
          </w:tcPr>
          <w:p w14:paraId="57574F7F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4B91AF93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2F097E95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1797579E" w14:textId="77777777" w:rsidTr="000E3078">
        <w:tc>
          <w:tcPr>
            <w:tcW w:w="3652" w:type="dxa"/>
          </w:tcPr>
          <w:p w14:paraId="2149AC78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Integracja sensoryczna w rozwoju mowy i języka </w:t>
            </w:r>
          </w:p>
        </w:tc>
        <w:tc>
          <w:tcPr>
            <w:tcW w:w="1985" w:type="dxa"/>
          </w:tcPr>
          <w:p w14:paraId="226A2CCC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5E45403C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21BE2B7E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7EC1B017" w14:textId="77777777" w:rsidTr="000E3078">
        <w:tc>
          <w:tcPr>
            <w:tcW w:w="3652" w:type="dxa"/>
          </w:tcPr>
          <w:p w14:paraId="24090FE2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Dyzartria </w:t>
            </w:r>
          </w:p>
        </w:tc>
        <w:tc>
          <w:tcPr>
            <w:tcW w:w="1985" w:type="dxa"/>
          </w:tcPr>
          <w:p w14:paraId="0AB30F85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1267208F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1958CD1E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2038E431" w14:textId="77777777" w:rsidTr="000E3078">
        <w:tc>
          <w:tcPr>
            <w:tcW w:w="3652" w:type="dxa"/>
          </w:tcPr>
          <w:p w14:paraId="678D6B66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proofErr w:type="spellStart"/>
            <w:r w:rsidRPr="005B1767">
              <w:rPr>
                <w:color w:val="000000"/>
                <w:szCs w:val="22"/>
              </w:rPr>
              <w:t>Oligofazja</w:t>
            </w:r>
            <w:proofErr w:type="spellEnd"/>
            <w:r w:rsidRPr="005B1767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375E0A70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2DC3311F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34404236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4EBE8265" w14:textId="77777777" w:rsidTr="000E3078">
        <w:tc>
          <w:tcPr>
            <w:tcW w:w="3652" w:type="dxa"/>
          </w:tcPr>
          <w:p w14:paraId="4196E5B8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Zaburzenia mowy w demencji </w:t>
            </w:r>
          </w:p>
        </w:tc>
        <w:tc>
          <w:tcPr>
            <w:tcW w:w="1985" w:type="dxa"/>
          </w:tcPr>
          <w:p w14:paraId="54F7AD58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3CC1D938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73B7016C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38200AC0" w14:textId="77777777" w:rsidTr="000E3078">
        <w:tc>
          <w:tcPr>
            <w:tcW w:w="3652" w:type="dxa"/>
          </w:tcPr>
          <w:p w14:paraId="7D9D47C3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Centralne zaburzenia przetwarzania słuchowego </w:t>
            </w:r>
          </w:p>
        </w:tc>
        <w:tc>
          <w:tcPr>
            <w:tcW w:w="1985" w:type="dxa"/>
          </w:tcPr>
          <w:p w14:paraId="15D6F356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7241E881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  <w:tc>
          <w:tcPr>
            <w:tcW w:w="1629" w:type="dxa"/>
          </w:tcPr>
          <w:p w14:paraId="65819AE4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2A60F03E" w14:textId="77777777" w:rsidTr="000E3078">
        <w:tc>
          <w:tcPr>
            <w:tcW w:w="3652" w:type="dxa"/>
          </w:tcPr>
          <w:p w14:paraId="40492D22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Metodyka pracy z osobami z dysleksją </w:t>
            </w:r>
          </w:p>
        </w:tc>
        <w:tc>
          <w:tcPr>
            <w:tcW w:w="1985" w:type="dxa"/>
          </w:tcPr>
          <w:p w14:paraId="525552D5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2E579B48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629" w:type="dxa"/>
          </w:tcPr>
          <w:p w14:paraId="71ECF431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026EA45C" w14:textId="77777777" w:rsidTr="000E3078">
        <w:tc>
          <w:tcPr>
            <w:tcW w:w="3652" w:type="dxa"/>
          </w:tcPr>
          <w:p w14:paraId="63ED387D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Komputer w pracy logopedy </w:t>
            </w:r>
          </w:p>
        </w:tc>
        <w:tc>
          <w:tcPr>
            <w:tcW w:w="1985" w:type="dxa"/>
          </w:tcPr>
          <w:p w14:paraId="1E9CF592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ćwiczenia laboratoryjne</w:t>
            </w:r>
          </w:p>
        </w:tc>
        <w:tc>
          <w:tcPr>
            <w:tcW w:w="1984" w:type="dxa"/>
          </w:tcPr>
          <w:p w14:paraId="06859392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629" w:type="dxa"/>
          </w:tcPr>
          <w:p w14:paraId="4D7AFDFD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20E299AB" w14:textId="77777777" w:rsidTr="000E3078">
        <w:tc>
          <w:tcPr>
            <w:tcW w:w="3652" w:type="dxa"/>
          </w:tcPr>
          <w:p w14:paraId="69A421E7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lastRenderedPageBreak/>
              <w:t xml:space="preserve">Praktyczne śródroczne warsztaty zawodowe w Studenckiej Poradni Logopedycznej </w:t>
            </w:r>
            <w:proofErr w:type="spellStart"/>
            <w:r w:rsidRPr="005B1767">
              <w:rPr>
                <w:color w:val="000000"/>
                <w:szCs w:val="22"/>
              </w:rPr>
              <w:t>UwS</w:t>
            </w:r>
            <w:proofErr w:type="spellEnd"/>
            <w:r w:rsidRPr="005B1767">
              <w:rPr>
                <w:color w:val="000000"/>
                <w:szCs w:val="22"/>
              </w:rPr>
              <w:t xml:space="preserve"> (w semestrze pierwszym) </w:t>
            </w:r>
          </w:p>
        </w:tc>
        <w:tc>
          <w:tcPr>
            <w:tcW w:w="1985" w:type="dxa"/>
          </w:tcPr>
          <w:p w14:paraId="58B59BDF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4A299BA5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629" w:type="dxa"/>
          </w:tcPr>
          <w:p w14:paraId="3944D66B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</w:tr>
      <w:tr w:rsidR="007E19F7" w:rsidRPr="00DC1C43" w14:paraId="195D9409" w14:textId="77777777" w:rsidTr="00B95C3D">
        <w:tc>
          <w:tcPr>
            <w:tcW w:w="3652" w:type="dxa"/>
          </w:tcPr>
          <w:p w14:paraId="302E03F2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Praktyka zawodowa śródroczna logopedyczna w przedszkolu (w semestrze drugim) </w:t>
            </w:r>
          </w:p>
        </w:tc>
        <w:tc>
          <w:tcPr>
            <w:tcW w:w="1985" w:type="dxa"/>
          </w:tcPr>
          <w:p w14:paraId="705A380C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50251C18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629" w:type="dxa"/>
          </w:tcPr>
          <w:p w14:paraId="3AB3A8C0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</w:tr>
      <w:tr w:rsidR="007E19F7" w:rsidRPr="00DC1C43" w14:paraId="0F85A917" w14:textId="77777777" w:rsidTr="00B95C3D">
        <w:tc>
          <w:tcPr>
            <w:tcW w:w="3652" w:type="dxa"/>
          </w:tcPr>
          <w:p w14:paraId="3604DF48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Praktyczne śródroczne warsztaty zawodowe w Studenckiej Poradni Logopedycznej </w:t>
            </w:r>
            <w:proofErr w:type="spellStart"/>
            <w:r w:rsidRPr="005B1767">
              <w:rPr>
                <w:color w:val="000000"/>
                <w:szCs w:val="22"/>
              </w:rPr>
              <w:t>UwS</w:t>
            </w:r>
            <w:proofErr w:type="spellEnd"/>
            <w:r w:rsidRPr="005B1767">
              <w:rPr>
                <w:color w:val="000000"/>
                <w:szCs w:val="22"/>
              </w:rPr>
              <w:t xml:space="preserve"> (w semestrze drugim) </w:t>
            </w:r>
          </w:p>
        </w:tc>
        <w:tc>
          <w:tcPr>
            <w:tcW w:w="1985" w:type="dxa"/>
          </w:tcPr>
          <w:p w14:paraId="73F6A7F7" w14:textId="77777777" w:rsidR="007E19F7" w:rsidRPr="00DC1C43" w:rsidRDefault="009B1A61" w:rsidP="0094785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5896B4A0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</w:t>
            </w:r>
          </w:p>
        </w:tc>
        <w:tc>
          <w:tcPr>
            <w:tcW w:w="1629" w:type="dxa"/>
          </w:tcPr>
          <w:p w14:paraId="289C4EBE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20845E53" w14:textId="77777777" w:rsidTr="00B95C3D">
        <w:tc>
          <w:tcPr>
            <w:tcW w:w="3652" w:type="dxa"/>
          </w:tcPr>
          <w:p w14:paraId="15B49792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Praktyka zawodowa śródroczna psychologiczno-pedagogiczna w przedszkolu (w semestrze drugim) </w:t>
            </w:r>
          </w:p>
        </w:tc>
        <w:tc>
          <w:tcPr>
            <w:tcW w:w="1985" w:type="dxa"/>
          </w:tcPr>
          <w:p w14:paraId="4C278911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23C22087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629" w:type="dxa"/>
          </w:tcPr>
          <w:p w14:paraId="69669C3A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4D915F80" w14:textId="77777777" w:rsidTr="00B95C3D">
        <w:tc>
          <w:tcPr>
            <w:tcW w:w="3652" w:type="dxa"/>
          </w:tcPr>
          <w:p w14:paraId="1123564B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Praktyka zawodowa śródroczna logopedyczna w szkole podstawowej (w semestrze trzecim) </w:t>
            </w:r>
          </w:p>
        </w:tc>
        <w:tc>
          <w:tcPr>
            <w:tcW w:w="1985" w:type="dxa"/>
          </w:tcPr>
          <w:p w14:paraId="13B2414F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388020CF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629" w:type="dxa"/>
          </w:tcPr>
          <w:p w14:paraId="26776604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67D5DCA2" w14:textId="77777777" w:rsidTr="00B95C3D">
        <w:tc>
          <w:tcPr>
            <w:tcW w:w="3652" w:type="dxa"/>
          </w:tcPr>
          <w:p w14:paraId="5D09863E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Praktyczne śródroczne warsztaty zawodowe w Studenckiej Poradni Logopedycznej </w:t>
            </w:r>
            <w:proofErr w:type="spellStart"/>
            <w:r w:rsidRPr="005B1767">
              <w:rPr>
                <w:color w:val="000000"/>
                <w:szCs w:val="22"/>
              </w:rPr>
              <w:t>UwS</w:t>
            </w:r>
            <w:proofErr w:type="spellEnd"/>
            <w:r w:rsidRPr="005B1767">
              <w:rPr>
                <w:color w:val="000000"/>
                <w:szCs w:val="22"/>
              </w:rPr>
              <w:t xml:space="preserve"> (w semestrze trzecim) </w:t>
            </w:r>
          </w:p>
        </w:tc>
        <w:tc>
          <w:tcPr>
            <w:tcW w:w="1985" w:type="dxa"/>
          </w:tcPr>
          <w:p w14:paraId="516FE312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4C670E9E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</w:t>
            </w:r>
          </w:p>
        </w:tc>
        <w:tc>
          <w:tcPr>
            <w:tcW w:w="1629" w:type="dxa"/>
          </w:tcPr>
          <w:p w14:paraId="28A89E83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1D1DB5D5" w14:textId="77777777" w:rsidTr="00B95C3D">
        <w:tc>
          <w:tcPr>
            <w:tcW w:w="3652" w:type="dxa"/>
          </w:tcPr>
          <w:p w14:paraId="127E12EA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Praktyka zawodowa śródroczna psychologiczno-pedagogiczna w szkole podstawowej (w semestrze trzecim) </w:t>
            </w:r>
          </w:p>
        </w:tc>
        <w:tc>
          <w:tcPr>
            <w:tcW w:w="1985" w:type="dxa"/>
          </w:tcPr>
          <w:p w14:paraId="09A8493E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180E85C6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1629" w:type="dxa"/>
          </w:tcPr>
          <w:p w14:paraId="002EC3E4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</w:tr>
      <w:tr w:rsidR="007E19F7" w:rsidRPr="00DC1C43" w14:paraId="2010F15D" w14:textId="77777777" w:rsidTr="00B95C3D">
        <w:tc>
          <w:tcPr>
            <w:tcW w:w="3652" w:type="dxa"/>
          </w:tcPr>
          <w:p w14:paraId="17D5621B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Praktyka zawodowa ciągła logopedyczna w przedszkolu (po semestrze drugim, wpis w semestrze trzecim) </w:t>
            </w:r>
          </w:p>
        </w:tc>
        <w:tc>
          <w:tcPr>
            <w:tcW w:w="1985" w:type="dxa"/>
          </w:tcPr>
          <w:p w14:paraId="702170BC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4DEECEB6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629" w:type="dxa"/>
          </w:tcPr>
          <w:p w14:paraId="5D7D040B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3C643A36" w14:textId="77777777" w:rsidTr="00B95C3D">
        <w:tc>
          <w:tcPr>
            <w:tcW w:w="3652" w:type="dxa"/>
          </w:tcPr>
          <w:p w14:paraId="45084EAF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Praktyczne śródroczne warsztaty zawodowe w Studenckiej Poradni Logopedycznej </w:t>
            </w:r>
            <w:proofErr w:type="spellStart"/>
            <w:r w:rsidRPr="005B1767">
              <w:rPr>
                <w:color w:val="000000"/>
                <w:szCs w:val="22"/>
              </w:rPr>
              <w:t>UwS</w:t>
            </w:r>
            <w:proofErr w:type="spellEnd"/>
            <w:r w:rsidRPr="005B1767">
              <w:rPr>
                <w:color w:val="000000"/>
                <w:szCs w:val="22"/>
              </w:rPr>
              <w:t xml:space="preserve"> (w semestrze czwartym) </w:t>
            </w:r>
          </w:p>
        </w:tc>
        <w:tc>
          <w:tcPr>
            <w:tcW w:w="1985" w:type="dxa"/>
          </w:tcPr>
          <w:p w14:paraId="6ABF5781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498CD817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629" w:type="dxa"/>
          </w:tcPr>
          <w:p w14:paraId="3B4AB73C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3CC36073" w14:textId="77777777" w:rsidTr="00B95C3D">
        <w:tc>
          <w:tcPr>
            <w:tcW w:w="3652" w:type="dxa"/>
          </w:tcPr>
          <w:p w14:paraId="6C19F30B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Praktyka zawodowa śródroczna logopedyczna w poradniach logopedycznych (w semestrze czwartym) </w:t>
            </w:r>
          </w:p>
        </w:tc>
        <w:tc>
          <w:tcPr>
            <w:tcW w:w="1985" w:type="dxa"/>
          </w:tcPr>
          <w:p w14:paraId="3A8DED80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71DD0EC1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629" w:type="dxa"/>
          </w:tcPr>
          <w:p w14:paraId="488BF85A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627AC36D" w14:textId="77777777" w:rsidTr="00B95C3D">
        <w:tc>
          <w:tcPr>
            <w:tcW w:w="3652" w:type="dxa"/>
          </w:tcPr>
          <w:p w14:paraId="2E57E7C2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Praktyka zawodowa ciągła logopedyczna w szkole podstawowej (po semestrze trzecim, wpis w semestrze czwartym) </w:t>
            </w:r>
          </w:p>
        </w:tc>
        <w:tc>
          <w:tcPr>
            <w:tcW w:w="1985" w:type="dxa"/>
          </w:tcPr>
          <w:p w14:paraId="7D62B7FE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4F398628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70</w:t>
            </w:r>
          </w:p>
        </w:tc>
        <w:tc>
          <w:tcPr>
            <w:tcW w:w="1629" w:type="dxa"/>
          </w:tcPr>
          <w:p w14:paraId="6CDC822C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1E9BFD9D" w14:textId="77777777" w:rsidTr="00B95C3D">
        <w:tc>
          <w:tcPr>
            <w:tcW w:w="3652" w:type="dxa"/>
          </w:tcPr>
          <w:p w14:paraId="1AA806BD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Praktyczne śródroczne warsztaty zawodowe w Studenckiej Poradni </w:t>
            </w:r>
            <w:r w:rsidRPr="005B1767">
              <w:rPr>
                <w:color w:val="000000"/>
                <w:szCs w:val="22"/>
              </w:rPr>
              <w:lastRenderedPageBreak/>
              <w:t xml:space="preserve">Logopedycznej </w:t>
            </w:r>
            <w:proofErr w:type="spellStart"/>
            <w:r w:rsidRPr="005B1767">
              <w:rPr>
                <w:color w:val="000000"/>
                <w:szCs w:val="22"/>
              </w:rPr>
              <w:t>UwS</w:t>
            </w:r>
            <w:proofErr w:type="spellEnd"/>
            <w:r w:rsidRPr="005B1767">
              <w:rPr>
                <w:color w:val="000000"/>
                <w:szCs w:val="22"/>
              </w:rPr>
              <w:t xml:space="preserve"> (w semestrze piątym) </w:t>
            </w:r>
          </w:p>
        </w:tc>
        <w:tc>
          <w:tcPr>
            <w:tcW w:w="1985" w:type="dxa"/>
          </w:tcPr>
          <w:p w14:paraId="3B1747D8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praktyka</w:t>
            </w:r>
          </w:p>
        </w:tc>
        <w:tc>
          <w:tcPr>
            <w:tcW w:w="1984" w:type="dxa"/>
          </w:tcPr>
          <w:p w14:paraId="072BF261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629" w:type="dxa"/>
          </w:tcPr>
          <w:p w14:paraId="3BFE1C99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</w:tr>
      <w:tr w:rsidR="007E19F7" w:rsidRPr="00DC1C43" w14:paraId="103B2B45" w14:textId="77777777" w:rsidTr="00B95C3D">
        <w:tc>
          <w:tcPr>
            <w:tcW w:w="3652" w:type="dxa"/>
          </w:tcPr>
          <w:p w14:paraId="615D3651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Praktyka zawodowa śródroczna logopedyczna w Centrum Diagnozy i Terapii Logopedycznej (w semestrze piątym) </w:t>
            </w:r>
          </w:p>
        </w:tc>
        <w:tc>
          <w:tcPr>
            <w:tcW w:w="1985" w:type="dxa"/>
          </w:tcPr>
          <w:p w14:paraId="4FF9A9CD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37F3F849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</w:t>
            </w:r>
          </w:p>
        </w:tc>
        <w:tc>
          <w:tcPr>
            <w:tcW w:w="1629" w:type="dxa"/>
          </w:tcPr>
          <w:p w14:paraId="2588E80E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</w:tr>
      <w:tr w:rsidR="007E19F7" w:rsidRPr="00DC1C43" w14:paraId="0210EEF9" w14:textId="77777777" w:rsidTr="00B95C3D">
        <w:tc>
          <w:tcPr>
            <w:tcW w:w="3652" w:type="dxa"/>
          </w:tcPr>
          <w:p w14:paraId="48F7A2CC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>Praktyka zawodowa ciągła logopedyczna w placówkach służby zdrowia/ Praktyka zawodowa ciągła logopedyczna na oddziałach szpitalnych (laryngologia, pediatria, neurologia, psychiatria) (po semestrze czwartym, wpis w semestrze piątym)</w:t>
            </w:r>
          </w:p>
        </w:tc>
        <w:tc>
          <w:tcPr>
            <w:tcW w:w="1985" w:type="dxa"/>
          </w:tcPr>
          <w:p w14:paraId="5F2D56CE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69680FD9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629" w:type="dxa"/>
          </w:tcPr>
          <w:p w14:paraId="5834F111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631ABF31" w14:textId="77777777" w:rsidTr="00B95C3D">
        <w:tc>
          <w:tcPr>
            <w:tcW w:w="3652" w:type="dxa"/>
          </w:tcPr>
          <w:p w14:paraId="5EAC791B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 xml:space="preserve">Praktyczne śródroczne warsztaty zawodowe w Studenckiej Poradni Logopedycznej </w:t>
            </w:r>
            <w:proofErr w:type="spellStart"/>
            <w:r w:rsidRPr="005B1767">
              <w:rPr>
                <w:color w:val="000000"/>
                <w:szCs w:val="22"/>
              </w:rPr>
              <w:t>UwS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  <w:r w:rsidRPr="005B1767">
              <w:rPr>
                <w:color w:val="000000"/>
                <w:szCs w:val="22"/>
              </w:rPr>
              <w:t xml:space="preserve">(w semestrze szóstym) </w:t>
            </w:r>
          </w:p>
        </w:tc>
        <w:tc>
          <w:tcPr>
            <w:tcW w:w="1985" w:type="dxa"/>
          </w:tcPr>
          <w:p w14:paraId="19AEF8EC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689046BB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120</w:t>
            </w:r>
          </w:p>
        </w:tc>
        <w:tc>
          <w:tcPr>
            <w:tcW w:w="1629" w:type="dxa"/>
          </w:tcPr>
          <w:p w14:paraId="01F65B57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</w:tr>
      <w:tr w:rsidR="007E19F7" w:rsidRPr="00DC1C43" w14:paraId="261F8ACA" w14:textId="77777777" w:rsidTr="00B95C3D">
        <w:tc>
          <w:tcPr>
            <w:tcW w:w="3652" w:type="dxa"/>
          </w:tcPr>
          <w:p w14:paraId="1425A98D" w14:textId="77777777" w:rsidR="007E19F7" w:rsidRPr="00DC1C43" w:rsidRDefault="007E19F7" w:rsidP="007E19F7">
            <w:pPr>
              <w:jc w:val="left"/>
              <w:rPr>
                <w:color w:val="000000"/>
                <w:szCs w:val="22"/>
              </w:rPr>
            </w:pPr>
            <w:r w:rsidRPr="005B1767">
              <w:rPr>
                <w:color w:val="000000"/>
                <w:szCs w:val="22"/>
              </w:rPr>
              <w:t>Praktyka zawodowa ciągła (logopedyczno</w:t>
            </w:r>
            <w:r>
              <w:rPr>
                <w:color w:val="000000"/>
                <w:szCs w:val="22"/>
              </w:rPr>
              <w:t>-</w:t>
            </w:r>
            <w:r w:rsidRPr="005B1767">
              <w:rPr>
                <w:color w:val="000000"/>
                <w:szCs w:val="22"/>
              </w:rPr>
              <w:t>audiologiczna) w poradniach audiologicznych/ Praktyka zawodowa ciągła (logopedyczno</w:t>
            </w:r>
            <w:r>
              <w:rPr>
                <w:color w:val="000000"/>
                <w:szCs w:val="22"/>
              </w:rPr>
              <w:t>-</w:t>
            </w:r>
            <w:r w:rsidRPr="005B1767">
              <w:rPr>
                <w:color w:val="000000"/>
                <w:szCs w:val="22"/>
              </w:rPr>
              <w:t xml:space="preserve"> audiologiczna) w placówkach świadczących terapię osobom z zaburzeniami słuchu (po semestrze piątym, wpis w semestrze szóstym)</w:t>
            </w:r>
          </w:p>
        </w:tc>
        <w:tc>
          <w:tcPr>
            <w:tcW w:w="1985" w:type="dxa"/>
          </w:tcPr>
          <w:p w14:paraId="03E63C2D" w14:textId="77777777" w:rsidR="007E19F7" w:rsidRPr="00DC1C43" w:rsidRDefault="009B1A61" w:rsidP="009B1A61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praktyka</w:t>
            </w:r>
          </w:p>
        </w:tc>
        <w:tc>
          <w:tcPr>
            <w:tcW w:w="1984" w:type="dxa"/>
          </w:tcPr>
          <w:p w14:paraId="329F356F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1629" w:type="dxa"/>
          </w:tcPr>
          <w:p w14:paraId="20D1A7D0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</w:tr>
      <w:tr w:rsidR="007E19F7" w:rsidRPr="00DC1C43" w14:paraId="6926708D" w14:textId="77777777" w:rsidTr="00B95C3D">
        <w:tc>
          <w:tcPr>
            <w:tcW w:w="5637" w:type="dxa"/>
            <w:gridSpan w:val="2"/>
          </w:tcPr>
          <w:p w14:paraId="231C3203" w14:textId="77777777" w:rsidR="007E19F7" w:rsidRPr="00DC1C43" w:rsidRDefault="007E19F7" w:rsidP="007E19F7">
            <w:pPr>
              <w:jc w:val="righ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Razem:</w:t>
            </w:r>
          </w:p>
        </w:tc>
        <w:tc>
          <w:tcPr>
            <w:tcW w:w="1984" w:type="dxa"/>
          </w:tcPr>
          <w:p w14:paraId="0BB773A3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 w:rsidRPr="005B1767">
              <w:rPr>
                <w:b/>
                <w:bCs/>
              </w:rPr>
              <w:t>1805</w:t>
            </w:r>
          </w:p>
        </w:tc>
        <w:tc>
          <w:tcPr>
            <w:tcW w:w="1629" w:type="dxa"/>
          </w:tcPr>
          <w:p w14:paraId="17DBDFD3" w14:textId="77777777" w:rsidR="007E19F7" w:rsidRPr="00DC1C43" w:rsidRDefault="007E19F7" w:rsidP="007E19F7">
            <w:pPr>
              <w:jc w:val="center"/>
              <w:rPr>
                <w:color w:val="000000"/>
                <w:szCs w:val="22"/>
              </w:rPr>
            </w:pPr>
            <w:r w:rsidRPr="005B1767">
              <w:rPr>
                <w:b/>
                <w:bCs/>
              </w:rPr>
              <w:t>92</w:t>
            </w:r>
          </w:p>
        </w:tc>
      </w:tr>
    </w:tbl>
    <w:p w14:paraId="02B8B555" w14:textId="77777777" w:rsidR="00E51374" w:rsidRPr="00DC1C43" w:rsidRDefault="00E51374" w:rsidP="00E51374">
      <w:bookmarkStart w:id="74" w:name="_Toc469079457"/>
    </w:p>
    <w:p w14:paraId="031124C5" w14:textId="77777777" w:rsidR="004408DE" w:rsidRDefault="004408DE" w:rsidP="00182538">
      <w:pPr>
        <w:spacing w:after="120"/>
        <w:rPr>
          <w:szCs w:val="22"/>
        </w:rPr>
      </w:pPr>
      <w:r w:rsidRPr="00DC1C43">
        <w:rPr>
          <w:szCs w:val="22"/>
        </w:rPr>
        <w:t xml:space="preserve">Tabela </w:t>
      </w:r>
      <w:r w:rsidR="001467C1" w:rsidRPr="00DC1C43">
        <w:rPr>
          <w:szCs w:val="22"/>
        </w:rPr>
        <w:fldChar w:fldCharType="begin"/>
      </w:r>
      <w:r w:rsidRPr="00DC1C43">
        <w:rPr>
          <w:szCs w:val="22"/>
        </w:rPr>
        <w:instrText xml:space="preserve"> SEQ Tabela \* ARABIC </w:instrText>
      </w:r>
      <w:r w:rsidR="001467C1" w:rsidRPr="00DC1C43">
        <w:rPr>
          <w:szCs w:val="22"/>
        </w:rPr>
        <w:fldChar w:fldCharType="separate"/>
      </w:r>
      <w:r w:rsidR="00C35578" w:rsidRPr="00DC1C43">
        <w:rPr>
          <w:szCs w:val="22"/>
        </w:rPr>
        <w:t>5</w:t>
      </w:r>
      <w:r w:rsidR="001467C1" w:rsidRPr="00DC1C43">
        <w:rPr>
          <w:szCs w:val="22"/>
        </w:rPr>
        <w:fldChar w:fldCharType="end"/>
      </w:r>
      <w:r w:rsidRPr="00DC1C43">
        <w:rPr>
          <w:szCs w:val="22"/>
        </w:rPr>
        <w:t>.</w:t>
      </w:r>
      <w:r w:rsidR="007F0F82" w:rsidRPr="00DC1C43">
        <w:rPr>
          <w:szCs w:val="22"/>
        </w:rPr>
        <w:t xml:space="preserve"> Zajęcia lub grupy zajęć służące zdobywaniu przez studentów kompetencji inżynierskich / Zajęcia lub grupy zajęć przygotowujące studentów do wykonywania zawodu nauczyciela</w:t>
      </w:r>
      <w:r w:rsidRPr="00DC1C43">
        <w:rPr>
          <w:szCs w:val="22"/>
          <w:vertAlign w:val="superscript"/>
        </w:rPr>
        <w:footnoteReference w:id="8"/>
      </w:r>
      <w:bookmarkEnd w:id="74"/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654"/>
        <w:gridCol w:w="1654"/>
        <w:gridCol w:w="1105"/>
        <w:gridCol w:w="1644"/>
      </w:tblGrid>
      <w:tr w:rsidR="00B11928" w:rsidRPr="00B857CE" w14:paraId="53A883A7" w14:textId="77777777" w:rsidTr="00B11928">
        <w:trPr>
          <w:trHeight w:val="658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3BC5776" w14:textId="77777777" w:rsidR="00B11928" w:rsidRPr="00B857CE" w:rsidRDefault="00B11928">
            <w:pPr>
              <w:jc w:val="left"/>
              <w:rPr>
                <w:b/>
                <w:color w:val="233D81"/>
              </w:rPr>
            </w:pPr>
            <w:r w:rsidRPr="00197A24">
              <w:rPr>
                <w:b/>
                <w:color w:val="233D81"/>
              </w:rPr>
              <w:t>Nazwa zajęć/grupy zajęć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B7415B1" w14:textId="77777777" w:rsidR="00B11928" w:rsidRPr="00B857CE" w:rsidRDefault="00B11928">
            <w:pPr>
              <w:jc w:val="left"/>
              <w:rPr>
                <w:b/>
                <w:color w:val="233D81"/>
              </w:rPr>
            </w:pPr>
            <w:r w:rsidRPr="00B857CE">
              <w:rPr>
                <w:b/>
                <w:color w:val="233D81"/>
              </w:rPr>
              <w:t>Forma/</w:t>
            </w:r>
            <w:r>
              <w:rPr>
                <w:b/>
                <w:color w:val="233D81"/>
              </w:rPr>
              <w:t xml:space="preserve"> </w:t>
            </w:r>
            <w:r w:rsidRPr="00B857CE">
              <w:rPr>
                <w:b/>
                <w:color w:val="233D81"/>
              </w:rPr>
              <w:t>formy zajęć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F70F29B" w14:textId="77777777" w:rsidR="00B11928" w:rsidRDefault="00B11928">
            <w:pPr>
              <w:jc w:val="left"/>
              <w:rPr>
                <w:b/>
                <w:color w:val="233D81"/>
              </w:rPr>
            </w:pPr>
            <w:r w:rsidRPr="00B857CE">
              <w:rPr>
                <w:b/>
                <w:color w:val="233D81"/>
              </w:rPr>
              <w:t>Łączna liczna godzin zajęć</w:t>
            </w:r>
            <w:r>
              <w:rPr>
                <w:b/>
                <w:color w:val="233D81"/>
              </w:rPr>
              <w:t xml:space="preserve"> </w:t>
            </w:r>
            <w:r w:rsidRPr="00B857CE">
              <w:rPr>
                <w:b/>
                <w:color w:val="233D81"/>
              </w:rPr>
              <w:t>stacjonarne/</w:t>
            </w:r>
          </w:p>
          <w:p w14:paraId="4B17ECD7" w14:textId="77777777" w:rsidR="00B11928" w:rsidRPr="00B857CE" w:rsidRDefault="00B11928">
            <w:pPr>
              <w:jc w:val="left"/>
              <w:rPr>
                <w:b/>
                <w:color w:val="233D81"/>
              </w:rPr>
            </w:pPr>
            <w:r w:rsidRPr="00B857CE">
              <w:rPr>
                <w:b/>
                <w:color w:val="233D81"/>
              </w:rPr>
              <w:t>niestacjonarne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FE5C759" w14:textId="77777777" w:rsidR="00B11928" w:rsidRPr="00B857CE" w:rsidRDefault="00B11928">
            <w:pPr>
              <w:jc w:val="left"/>
              <w:rPr>
                <w:b/>
                <w:color w:val="233D81"/>
              </w:rPr>
            </w:pPr>
            <w:r w:rsidRPr="00B857CE">
              <w:rPr>
                <w:b/>
                <w:color w:val="233D81"/>
              </w:rPr>
              <w:t>Liczba punktów ECTS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D1D99F7" w14:textId="77777777" w:rsidR="00B11928" w:rsidRPr="00B857CE" w:rsidRDefault="00B11928" w:rsidP="00497A8E">
            <w:pPr>
              <w:jc w:val="left"/>
              <w:rPr>
                <w:b/>
                <w:color w:val="233D81"/>
              </w:rPr>
            </w:pPr>
            <w:r>
              <w:rPr>
                <w:b/>
                <w:color w:val="233D81"/>
              </w:rPr>
              <w:t>Stopień/tytuł, imię i nazwisko nauczyciela akademickiego lub innej osoby prowadzącej zajęcia</w:t>
            </w:r>
          </w:p>
        </w:tc>
      </w:tr>
      <w:tr w:rsidR="00B11928" w:rsidRPr="00FE75C8" w14:paraId="6D509A93" w14:textId="77777777">
        <w:trPr>
          <w:trHeight w:val="581"/>
        </w:trPr>
        <w:tc>
          <w:tcPr>
            <w:tcW w:w="9312" w:type="dxa"/>
            <w:gridSpan w:val="5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2CF7F3B" w14:textId="77777777" w:rsidR="00B11928" w:rsidRPr="00FE75C8" w:rsidRDefault="00B119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Pr="00A220FE">
              <w:rPr>
                <w:b/>
                <w:bCs/>
              </w:rPr>
              <w:t>Moduły przedmiotowe kształcenia ogólnego</w:t>
            </w:r>
          </w:p>
        </w:tc>
      </w:tr>
      <w:tr w:rsidR="00B11928" w:rsidRPr="00B857CE" w14:paraId="5AAAA9AB" w14:textId="77777777" w:rsidTr="00B11928">
        <w:trPr>
          <w:trHeight w:val="555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right w:val="single" w:sz="18" w:space="0" w:color="233D81"/>
            </w:tcBorders>
          </w:tcPr>
          <w:p w14:paraId="4846F6AF" w14:textId="77777777" w:rsidR="00B11928" w:rsidRPr="00B857CE" w:rsidRDefault="00B11928">
            <w:pPr>
              <w:jc w:val="left"/>
            </w:pPr>
            <w:r w:rsidRPr="00A220FE">
              <w:lastRenderedPageBreak/>
              <w:t>Wychowanie fizyczne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right w:val="single" w:sz="18" w:space="0" w:color="233D81"/>
            </w:tcBorders>
          </w:tcPr>
          <w:p w14:paraId="65727D1A" w14:textId="77777777" w:rsidR="00B11928" w:rsidRPr="00B857CE" w:rsidRDefault="00B11928" w:rsidP="00B11928">
            <w:pPr>
              <w:jc w:val="center"/>
            </w:pPr>
            <w:r>
              <w:t>ćwiczenia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right w:val="single" w:sz="18" w:space="0" w:color="233D81"/>
            </w:tcBorders>
          </w:tcPr>
          <w:p w14:paraId="74362D01" w14:textId="77777777" w:rsidR="00B11928" w:rsidRPr="00B857CE" w:rsidRDefault="00B11928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right w:val="single" w:sz="18" w:space="0" w:color="233D81"/>
            </w:tcBorders>
          </w:tcPr>
          <w:p w14:paraId="5D69620B" w14:textId="77777777" w:rsidR="00B11928" w:rsidRPr="00B857CE" w:rsidRDefault="00B11928">
            <w:pPr>
              <w:jc w:val="center"/>
            </w:pPr>
            <w:r>
              <w:t>0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right w:val="single" w:sz="18" w:space="0" w:color="233D81"/>
            </w:tcBorders>
          </w:tcPr>
          <w:p w14:paraId="2EE32261" w14:textId="77777777" w:rsidR="00B11928" w:rsidRPr="00B857CE" w:rsidRDefault="00676154" w:rsidP="00676154">
            <w:pPr>
              <w:jc w:val="center"/>
            </w:pPr>
            <w:r>
              <w:t>mgr Mateusz Becher/ dr Ewelina Gutkowska- Wyrzykowska</w:t>
            </w:r>
          </w:p>
        </w:tc>
      </w:tr>
      <w:tr w:rsidR="00B11928" w:rsidRPr="00B857CE" w14:paraId="53CEA0F4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03BFB6E" w14:textId="77777777" w:rsidR="00B11928" w:rsidRPr="00B857CE" w:rsidRDefault="00B11928">
            <w:pPr>
              <w:jc w:val="left"/>
            </w:pPr>
            <w:r w:rsidRPr="00A220FE">
              <w:t>Technologia informacyjna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829A3E4" w14:textId="77777777" w:rsidR="00B11928" w:rsidRPr="00B857CE" w:rsidRDefault="00B11928" w:rsidP="00B11928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0816879" w14:textId="77777777" w:rsidR="00B11928" w:rsidRPr="00B857CE" w:rsidRDefault="00B1192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F91D388" w14:textId="77777777" w:rsidR="00B11928" w:rsidRPr="00B857CE" w:rsidRDefault="00B11928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86CDFB4" w14:textId="77777777" w:rsidR="00B11928" w:rsidRPr="00B857CE" w:rsidRDefault="00676154">
            <w:pPr>
              <w:jc w:val="center"/>
            </w:pPr>
            <w:r>
              <w:t>dr Agnieszka Skolimowska</w:t>
            </w:r>
          </w:p>
        </w:tc>
      </w:tr>
      <w:tr w:rsidR="00B11928" w:rsidRPr="00B857CE" w14:paraId="631B3630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901A30F" w14:textId="77777777" w:rsidR="00B11928" w:rsidRPr="00B857CE" w:rsidRDefault="00B11928">
            <w:pPr>
              <w:jc w:val="left"/>
            </w:pPr>
            <w:r w:rsidRPr="00A220FE">
              <w:t>Ochrona własności intelektualnej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ED937F1" w14:textId="77777777" w:rsidR="00B11928" w:rsidRPr="00B857CE" w:rsidRDefault="00B11928" w:rsidP="00B11928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E43C296" w14:textId="77777777" w:rsidR="00B11928" w:rsidRPr="00B857CE" w:rsidRDefault="00B11928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88CCA82" w14:textId="77777777" w:rsidR="00B11928" w:rsidRPr="00B857CE" w:rsidRDefault="00B11928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C41CB25" w14:textId="77777777" w:rsidR="00B11928" w:rsidRPr="00B857CE" w:rsidRDefault="00676154">
            <w:pPr>
              <w:jc w:val="center"/>
            </w:pPr>
            <w:r>
              <w:t>dr hab. Roman Bobryk, prof. uczelni</w:t>
            </w:r>
          </w:p>
        </w:tc>
      </w:tr>
      <w:tr w:rsidR="00B11928" w:rsidRPr="00B857CE" w14:paraId="08BB7832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5FAB0EC" w14:textId="77777777" w:rsidR="00B11928" w:rsidRPr="00B857CE" w:rsidRDefault="00B11928">
            <w:pPr>
              <w:jc w:val="left"/>
            </w:pPr>
            <w:r w:rsidRPr="00A220FE">
              <w:t>Filozofia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D620D47" w14:textId="77777777" w:rsidR="00B11928" w:rsidRPr="00B857CE" w:rsidRDefault="00B11928" w:rsidP="00B11928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5A41177" w14:textId="77777777" w:rsidR="00B11928" w:rsidRPr="00B857CE" w:rsidRDefault="00B1192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23EF6AC" w14:textId="77777777" w:rsidR="00B11928" w:rsidRPr="00B857CE" w:rsidRDefault="00B11928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489E24E" w14:textId="77777777" w:rsidR="00B11928" w:rsidRPr="00B857CE" w:rsidRDefault="00676154">
            <w:pPr>
              <w:jc w:val="center"/>
            </w:pPr>
            <w:r w:rsidRPr="00F6138E">
              <w:t>ks. Dr Grzegorz Stolarski</w:t>
            </w:r>
          </w:p>
        </w:tc>
      </w:tr>
      <w:tr w:rsidR="00B11928" w:rsidRPr="00B857CE" w14:paraId="6A5705F9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AFECFF0" w14:textId="77777777" w:rsidR="00B11928" w:rsidRPr="00B857CE" w:rsidRDefault="00B11928">
            <w:pPr>
              <w:jc w:val="left"/>
            </w:pPr>
            <w:r w:rsidRPr="00A220FE">
              <w:t>Socjologia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C7BDF63" w14:textId="77777777" w:rsidR="00B11928" w:rsidRPr="00B857CE" w:rsidRDefault="00B11928" w:rsidP="00B11928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735B174" w14:textId="77777777" w:rsidR="00B11928" w:rsidRPr="00B857CE" w:rsidRDefault="00B11928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1E59CD5" w14:textId="77777777" w:rsidR="00B11928" w:rsidRPr="00B857CE" w:rsidRDefault="00B11928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0BE9496" w14:textId="77777777" w:rsidR="00B11928" w:rsidRPr="00B857CE" w:rsidRDefault="00676154">
            <w:pPr>
              <w:jc w:val="center"/>
            </w:pPr>
            <w:r w:rsidRPr="00F6138E">
              <w:t xml:space="preserve">dr hab. Adam Bobryk, prof. </w:t>
            </w:r>
            <w:r>
              <w:t>u</w:t>
            </w:r>
            <w:r w:rsidRPr="00F6138E">
              <w:t>czelni</w:t>
            </w:r>
          </w:p>
        </w:tc>
      </w:tr>
      <w:tr w:rsidR="00B11928" w:rsidRPr="00B857CE" w14:paraId="676692B4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78D063D" w14:textId="77777777" w:rsidR="00B11928" w:rsidRPr="00B857CE" w:rsidRDefault="00B11928">
            <w:pPr>
              <w:jc w:val="left"/>
            </w:pPr>
            <w:r w:rsidRPr="00A220FE">
              <w:t>Pierwsza pomoc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8351166" w14:textId="77777777" w:rsidR="00B11928" w:rsidRPr="00B857CE" w:rsidRDefault="00B11928" w:rsidP="00B11928">
            <w:pPr>
              <w:jc w:val="center"/>
            </w:pPr>
            <w:r>
              <w:t>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6E95B95" w14:textId="77777777" w:rsidR="00B11928" w:rsidRPr="00B857CE" w:rsidRDefault="00B11928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16B41B0" w14:textId="77777777" w:rsidR="00B11928" w:rsidRPr="00B857CE" w:rsidRDefault="00B11928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AC3DF9F" w14:textId="77777777" w:rsidR="00B11928" w:rsidRPr="00B857CE" w:rsidRDefault="00676154">
            <w:pPr>
              <w:jc w:val="center"/>
            </w:pPr>
            <w:r>
              <w:t xml:space="preserve">dr Arkadiusz </w:t>
            </w:r>
            <w:proofErr w:type="spellStart"/>
            <w:r>
              <w:t>Wejnarski</w:t>
            </w:r>
            <w:proofErr w:type="spellEnd"/>
          </w:p>
        </w:tc>
      </w:tr>
      <w:tr w:rsidR="00B11928" w:rsidRPr="00B857CE" w14:paraId="5701E9A8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516E937" w14:textId="77777777" w:rsidR="00B11928" w:rsidRPr="00B857CE" w:rsidRDefault="00B11928">
            <w:pPr>
              <w:jc w:val="left"/>
            </w:pPr>
            <w:r w:rsidRPr="00A220FE">
              <w:t>Język obcy nowożytny 1</w:t>
            </w:r>
            <w:r w:rsidR="00676154">
              <w:t>,2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AFDDD6A" w14:textId="77777777" w:rsidR="00B11928" w:rsidRPr="00B857CE" w:rsidRDefault="00B11928" w:rsidP="00B11928">
            <w:pPr>
              <w:jc w:val="center"/>
            </w:pPr>
            <w:r>
              <w:t>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823FDB4" w14:textId="77777777" w:rsidR="00B11928" w:rsidRPr="00B857CE" w:rsidRDefault="00B11928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7C8C632" w14:textId="77777777" w:rsidR="00B11928" w:rsidRPr="00B857CE" w:rsidRDefault="00B11928">
            <w:pPr>
              <w:jc w:val="center"/>
            </w:pPr>
            <w:r>
              <w:t>4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C6843E8" w14:textId="77777777" w:rsidR="00B11928" w:rsidRPr="00B857CE" w:rsidRDefault="00676154">
            <w:pPr>
              <w:jc w:val="center"/>
            </w:pPr>
            <w:r w:rsidRPr="00F6138E">
              <w:t>mgr Agnieszka Wróbel/ dr Ewa Kozak</w:t>
            </w:r>
          </w:p>
        </w:tc>
      </w:tr>
      <w:tr w:rsidR="00B11928" w:rsidRPr="00B857CE" w14:paraId="0F22AA06" w14:textId="77777777" w:rsidTr="00B11928">
        <w:trPr>
          <w:trHeight w:val="581"/>
        </w:trPr>
        <w:tc>
          <w:tcPr>
            <w:tcW w:w="4786" w:type="dxa"/>
            <w:gridSpan w:val="2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F6DABB8" w14:textId="77777777" w:rsidR="00B11928" w:rsidRPr="00B857CE" w:rsidRDefault="00B11928">
            <w:r w:rsidRPr="00B857CE">
              <w:t>Razem: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D619BF2" w14:textId="77777777" w:rsidR="00B11928" w:rsidRPr="00B857CE" w:rsidRDefault="00B11928">
            <w:pPr>
              <w:jc w:val="center"/>
            </w:pPr>
            <w:r>
              <w:t>285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4A84E2F" w14:textId="77777777" w:rsidR="00B11928" w:rsidRPr="00B857CE" w:rsidRDefault="00B11928">
            <w:pPr>
              <w:jc w:val="center"/>
            </w:pPr>
            <w:r>
              <w:t>15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7CC2E8E" w14:textId="77777777" w:rsidR="00B11928" w:rsidRPr="00B857CE" w:rsidRDefault="00B11928">
            <w:pPr>
              <w:jc w:val="center"/>
            </w:pPr>
          </w:p>
        </w:tc>
      </w:tr>
      <w:tr w:rsidR="00B11928" w:rsidRPr="00B857CE" w14:paraId="41DF80B7" w14:textId="77777777">
        <w:trPr>
          <w:trHeight w:val="581"/>
        </w:trPr>
        <w:tc>
          <w:tcPr>
            <w:tcW w:w="9312" w:type="dxa"/>
            <w:gridSpan w:val="5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FE150A4" w14:textId="77777777" w:rsidR="00B11928" w:rsidRPr="00B857CE" w:rsidRDefault="00B11928">
            <w:pPr>
              <w:jc w:val="left"/>
            </w:pPr>
            <w:r>
              <w:rPr>
                <w:b/>
                <w:bCs/>
              </w:rPr>
              <w:t xml:space="preserve">B. </w:t>
            </w:r>
            <w:r w:rsidRPr="00A220FE">
              <w:rPr>
                <w:b/>
                <w:bCs/>
              </w:rPr>
              <w:t>Moduły przedmiotowe przygotowania kierunkowego merytorycznego</w:t>
            </w:r>
          </w:p>
        </w:tc>
      </w:tr>
      <w:tr w:rsidR="00B11928" w:rsidRPr="00B857CE" w14:paraId="44B53E7E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659BDDA" w14:textId="77777777" w:rsidR="00B11928" w:rsidRPr="00B857CE" w:rsidRDefault="00B11928">
            <w:pPr>
              <w:jc w:val="left"/>
            </w:pPr>
            <w:r w:rsidRPr="00A220FE">
              <w:t>Lingwistyka: narastanie refleksji nad językiem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BD53814" w14:textId="77777777" w:rsidR="00B11928" w:rsidRPr="00B857CE" w:rsidRDefault="00B11928" w:rsidP="00B11928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DD50F9D" w14:textId="77777777" w:rsidR="00B11928" w:rsidRPr="00B857CE" w:rsidRDefault="00B1192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1C4C44A" w14:textId="77777777" w:rsidR="00B11928" w:rsidRPr="00B857CE" w:rsidRDefault="00B11928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4AB24F2" w14:textId="77777777" w:rsidR="00B11928" w:rsidRPr="00B857CE" w:rsidRDefault="00676154">
            <w:pPr>
              <w:jc w:val="center"/>
            </w:pPr>
            <w:r w:rsidRPr="00F6138E">
              <w:t>dr Marta Krakowiak</w:t>
            </w:r>
          </w:p>
        </w:tc>
      </w:tr>
      <w:tr w:rsidR="00B11928" w:rsidRPr="00B857CE" w14:paraId="7E505E4B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82B34CC" w14:textId="77777777" w:rsidR="00B11928" w:rsidRPr="00B857CE" w:rsidRDefault="00B11928">
            <w:pPr>
              <w:jc w:val="left"/>
            </w:pPr>
            <w:r w:rsidRPr="00A220FE">
              <w:t xml:space="preserve">Wiedza o języku: fonetyka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C956BD3" w14:textId="77777777" w:rsidR="00B11928" w:rsidRPr="00B857CE" w:rsidRDefault="00B11928" w:rsidP="00B11928">
            <w:pPr>
              <w:jc w:val="center"/>
            </w:pPr>
            <w:r>
              <w:t>wykład, 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B563EE9" w14:textId="77777777" w:rsidR="00B11928" w:rsidRPr="00B857CE" w:rsidRDefault="00B11928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6B878DD" w14:textId="77777777" w:rsidR="00B11928" w:rsidRPr="00B857CE" w:rsidRDefault="00B11928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E0198D0" w14:textId="77777777" w:rsidR="00B11928" w:rsidRPr="00B857CE" w:rsidRDefault="00676154">
            <w:pPr>
              <w:jc w:val="center"/>
            </w:pPr>
            <w:r w:rsidRPr="00F6138E">
              <w:t xml:space="preserve">dr hab. Alina Maciejewska, prof. </w:t>
            </w:r>
            <w:r>
              <w:t xml:space="preserve">ucz./ </w:t>
            </w:r>
            <w:r w:rsidRPr="00F6138E">
              <w:t>dr Ewa Dzięcioł</w:t>
            </w:r>
          </w:p>
        </w:tc>
      </w:tr>
      <w:tr w:rsidR="00B11928" w:rsidRPr="00B857CE" w14:paraId="489262AF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C3E5150" w14:textId="77777777" w:rsidR="00B11928" w:rsidRPr="00B857CE" w:rsidRDefault="00B11928">
            <w:pPr>
              <w:jc w:val="left"/>
            </w:pPr>
            <w:r w:rsidRPr="00A220FE">
              <w:t xml:space="preserve">Wiedza o języku: fonologia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DC263D3" w14:textId="77777777" w:rsidR="00B11928" w:rsidRPr="00B857CE" w:rsidRDefault="00B11928" w:rsidP="00B11928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57C4F93" w14:textId="77777777" w:rsidR="00B11928" w:rsidRPr="00B857CE" w:rsidRDefault="00B11928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D057D89" w14:textId="77777777" w:rsidR="00B11928" w:rsidRPr="00B857CE" w:rsidRDefault="00B11928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6ADE762" w14:textId="77777777" w:rsidR="00B11928" w:rsidRPr="00B857CE" w:rsidRDefault="00676154">
            <w:pPr>
              <w:jc w:val="center"/>
            </w:pPr>
            <w:r w:rsidRPr="00F6138E">
              <w:t>dr Ewa Dzięcioł</w:t>
            </w:r>
          </w:p>
        </w:tc>
      </w:tr>
      <w:tr w:rsidR="00B11928" w:rsidRPr="00B857CE" w14:paraId="4781BC91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2E0A360" w14:textId="77777777" w:rsidR="00B11928" w:rsidRPr="00B857CE" w:rsidRDefault="00B11928">
            <w:pPr>
              <w:jc w:val="left"/>
            </w:pPr>
            <w:r w:rsidRPr="00A220FE">
              <w:t xml:space="preserve">Wiedza o języku: słowotwórstwo i fleksja języka polskiego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EE85E82" w14:textId="77777777" w:rsidR="00B11928" w:rsidRPr="00B857CE" w:rsidRDefault="00B11928" w:rsidP="00B11928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37E89C0" w14:textId="77777777" w:rsidR="00B11928" w:rsidRPr="00B857CE" w:rsidRDefault="00B1192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8777394" w14:textId="77777777" w:rsidR="00B11928" w:rsidRPr="00B857CE" w:rsidRDefault="00B11928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999ACA9" w14:textId="77777777" w:rsidR="00B11928" w:rsidRPr="00B857CE" w:rsidRDefault="00676154">
            <w:pPr>
              <w:jc w:val="center"/>
            </w:pPr>
            <w:r w:rsidRPr="00F6138E">
              <w:t> </w:t>
            </w:r>
            <w:r>
              <w:t>dr hab. Beata Żywicka, prof. uczelni</w:t>
            </w:r>
          </w:p>
        </w:tc>
      </w:tr>
      <w:tr w:rsidR="00B11928" w:rsidRPr="00B857CE" w14:paraId="4812F6F4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72BD31A" w14:textId="77777777" w:rsidR="00B11928" w:rsidRPr="00B857CE" w:rsidRDefault="00B11928">
            <w:pPr>
              <w:jc w:val="left"/>
            </w:pPr>
            <w:r w:rsidRPr="0006308D">
              <w:t xml:space="preserve">Wiedza o języku: składnia z elementami tekstologii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74E70C6" w14:textId="77777777" w:rsidR="00B11928" w:rsidRPr="00B857CE" w:rsidRDefault="00B11928" w:rsidP="00B11928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7493E16" w14:textId="77777777" w:rsidR="00B11928" w:rsidRPr="00B857CE" w:rsidRDefault="00B1192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FDFA9E2" w14:textId="77777777" w:rsidR="00B11928" w:rsidRPr="00B857CE" w:rsidRDefault="00B11928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2851F6B" w14:textId="77777777" w:rsidR="00B11928" w:rsidRPr="00B857CE" w:rsidRDefault="002722F9">
            <w:pPr>
              <w:jc w:val="center"/>
            </w:pPr>
            <w:r>
              <w:t xml:space="preserve">prof. dr hab. Aleksander </w:t>
            </w:r>
            <w:proofErr w:type="spellStart"/>
            <w:r>
              <w:t>Kiklewicz</w:t>
            </w:r>
            <w:proofErr w:type="spellEnd"/>
          </w:p>
        </w:tc>
      </w:tr>
      <w:tr w:rsidR="00B11928" w:rsidRPr="00B857CE" w14:paraId="4277E6CF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A98D97E" w14:textId="77777777" w:rsidR="00B11928" w:rsidRPr="00B857CE" w:rsidRDefault="00B11928">
            <w:pPr>
              <w:jc w:val="left"/>
            </w:pPr>
            <w:r w:rsidRPr="0006308D">
              <w:lastRenderedPageBreak/>
              <w:t xml:space="preserve">Psycholingwistyka rozwojowa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4DC8200" w14:textId="77777777" w:rsidR="00B11928" w:rsidRPr="00B857CE" w:rsidRDefault="00B11928" w:rsidP="00B11928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A7421ED" w14:textId="77777777" w:rsidR="00B11928" w:rsidRPr="00B857CE" w:rsidRDefault="00B1192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4465889" w14:textId="77777777" w:rsidR="00B11928" w:rsidRPr="00B857CE" w:rsidRDefault="00B11928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9BF7EFF" w14:textId="77777777" w:rsidR="00B11928" w:rsidRPr="00B857CE" w:rsidRDefault="002722F9">
            <w:pPr>
              <w:jc w:val="center"/>
            </w:pPr>
            <w:r w:rsidRPr="00F6138E">
              <w:t>dr hab. Alina Maciejewska, prof. ucz.</w:t>
            </w:r>
            <w:r>
              <w:t xml:space="preserve">/ </w:t>
            </w:r>
            <w:r w:rsidRPr="00F6138E">
              <w:t>dr Adrianna Urban-Rafałek</w:t>
            </w:r>
          </w:p>
        </w:tc>
      </w:tr>
      <w:tr w:rsidR="00B11928" w:rsidRPr="00B857CE" w14:paraId="4543BE7B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CDE7BE1" w14:textId="77777777" w:rsidR="00B11928" w:rsidRPr="00B857CE" w:rsidRDefault="00B11928">
            <w:pPr>
              <w:jc w:val="left"/>
            </w:pPr>
            <w:r w:rsidRPr="0006308D">
              <w:t xml:space="preserve">Anatomia i fizjologia człowieka – biologiczne podstawy mowy i myślenia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E4310B3" w14:textId="77777777" w:rsidR="00B11928" w:rsidRPr="00B857CE" w:rsidRDefault="00B11928" w:rsidP="00B11928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DE47213" w14:textId="77777777" w:rsidR="00B11928" w:rsidRPr="00B857CE" w:rsidRDefault="00B11928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FF934F2" w14:textId="77777777" w:rsidR="00B11928" w:rsidRPr="00B857CE" w:rsidRDefault="00B11928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670ED12" w14:textId="77777777" w:rsidR="00B11928" w:rsidRPr="00B857CE" w:rsidRDefault="00873A71">
            <w:pPr>
              <w:jc w:val="center"/>
            </w:pPr>
            <w:r w:rsidRPr="00F6138E">
              <w:t>dr Małgorzata Strzałek</w:t>
            </w:r>
          </w:p>
        </w:tc>
      </w:tr>
      <w:tr w:rsidR="00B11928" w:rsidRPr="00B857CE" w14:paraId="2D597276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2EF4096" w14:textId="77777777" w:rsidR="00B11928" w:rsidRPr="00B857CE" w:rsidRDefault="00B11928">
            <w:pPr>
              <w:jc w:val="left"/>
            </w:pPr>
            <w:r w:rsidRPr="0006308D">
              <w:t xml:space="preserve">Medyczne podstawy logopedii: Podstawy ortodoncji/ Pacjent z wadą zgryzu w gabinecie logopedy (moduł do wyboru)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F8D9468" w14:textId="77777777" w:rsidR="00B11928" w:rsidRPr="00B857CE" w:rsidRDefault="00B11928" w:rsidP="00B11928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583326C" w14:textId="77777777" w:rsidR="00B11928" w:rsidRPr="00B857CE" w:rsidRDefault="00B1192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5322E82" w14:textId="77777777" w:rsidR="00B11928" w:rsidRPr="00B857CE" w:rsidRDefault="00B11928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12ED976" w14:textId="77777777" w:rsidR="00B11928" w:rsidRPr="00B857CE" w:rsidRDefault="00873A71">
            <w:pPr>
              <w:jc w:val="center"/>
            </w:pPr>
            <w:r w:rsidRPr="00F6138E">
              <w:t>dr Marta Wawrzynów</w:t>
            </w:r>
          </w:p>
        </w:tc>
      </w:tr>
      <w:tr w:rsidR="00B11928" w:rsidRPr="00B857CE" w14:paraId="4E2D29B5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B88F69A" w14:textId="77777777" w:rsidR="00B11928" w:rsidRPr="00B857CE" w:rsidRDefault="00B11928">
            <w:pPr>
              <w:jc w:val="left"/>
            </w:pPr>
            <w:r w:rsidRPr="0006308D">
              <w:t xml:space="preserve">Medyczne podstawy logopedii: Audiologia i foniatria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06954B4" w14:textId="77777777" w:rsidR="00B11928" w:rsidRPr="00B857CE" w:rsidRDefault="00B11928" w:rsidP="00B11928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3E3404D" w14:textId="77777777" w:rsidR="00B11928" w:rsidRPr="00B857CE" w:rsidRDefault="00B1192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026ABAE" w14:textId="77777777" w:rsidR="00B11928" w:rsidRPr="00B857CE" w:rsidRDefault="00B11928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69506A7" w14:textId="77777777" w:rsidR="00B11928" w:rsidRPr="00B857CE" w:rsidRDefault="00873A71">
            <w:pPr>
              <w:jc w:val="center"/>
            </w:pPr>
            <w:r w:rsidRPr="00F6138E">
              <w:t> </w:t>
            </w:r>
            <w:r>
              <w:t>lek. med. Jarosław Dmowski</w:t>
            </w:r>
          </w:p>
        </w:tc>
      </w:tr>
      <w:tr w:rsidR="00B11928" w:rsidRPr="00B857CE" w14:paraId="22C610D3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5A5D41B" w14:textId="77777777" w:rsidR="00B11928" w:rsidRPr="00B857CE" w:rsidRDefault="00B11928">
            <w:pPr>
              <w:jc w:val="left"/>
            </w:pPr>
            <w:r w:rsidRPr="0006308D">
              <w:t xml:space="preserve">Medyczne podstawy logopedii: Anatomia i fizjologia układu nerwowego. Podstawy neurologii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5C6D0FF" w14:textId="77777777" w:rsidR="00B11928" w:rsidRPr="00B857CE" w:rsidRDefault="00B11928" w:rsidP="00B11928">
            <w:pPr>
              <w:jc w:val="center"/>
            </w:pPr>
            <w:r>
              <w:t>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74CA187" w14:textId="77777777" w:rsidR="00B11928" w:rsidRPr="00B857CE" w:rsidRDefault="00B11928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1DD782F" w14:textId="77777777" w:rsidR="00B11928" w:rsidRPr="00B857CE" w:rsidRDefault="00B11928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8586921" w14:textId="77777777" w:rsidR="00B11928" w:rsidRPr="00B857CE" w:rsidRDefault="00B11928">
            <w:pPr>
              <w:jc w:val="center"/>
            </w:pPr>
          </w:p>
        </w:tc>
      </w:tr>
      <w:tr w:rsidR="00873A71" w:rsidRPr="00B857CE" w14:paraId="3E944EE7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3802F78" w14:textId="77777777" w:rsidR="00873A71" w:rsidRPr="00B857CE" w:rsidRDefault="00873A71" w:rsidP="00873A71">
            <w:pPr>
              <w:jc w:val="left"/>
            </w:pPr>
            <w:r w:rsidRPr="0006308D">
              <w:t xml:space="preserve">Medyczne podstawy logopedii: Psychiatria z elementami geriatrii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7A9C6A5" w14:textId="77777777" w:rsidR="00873A71" w:rsidRPr="00B857CE" w:rsidRDefault="00873A71" w:rsidP="00873A71">
            <w:pPr>
              <w:jc w:val="center"/>
            </w:pPr>
            <w:r>
              <w:t>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7365653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A9A7257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2213252" w14:textId="77777777" w:rsidR="00873A71" w:rsidRPr="00B857CE" w:rsidRDefault="00873A71" w:rsidP="00873A71">
            <w:pPr>
              <w:jc w:val="center"/>
            </w:pPr>
            <w:r w:rsidRPr="00F6138E">
              <w:t> </w:t>
            </w:r>
            <w:r>
              <w:t>dr Małgorzata Rutkowska</w:t>
            </w:r>
          </w:p>
        </w:tc>
      </w:tr>
      <w:tr w:rsidR="00873A71" w:rsidRPr="00B857CE" w14:paraId="14672FAC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AA3C8F6" w14:textId="77777777" w:rsidR="00873A71" w:rsidRPr="00B857CE" w:rsidRDefault="00873A71" w:rsidP="00873A71">
            <w:pPr>
              <w:jc w:val="left"/>
            </w:pPr>
            <w:r w:rsidRPr="0006308D">
              <w:t xml:space="preserve">Medyczne podstawy logopedii: Onkologia w logopedii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861656D" w14:textId="77777777" w:rsidR="00873A71" w:rsidRPr="00B857CE" w:rsidRDefault="00873A71" w:rsidP="00873A71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B7CDB31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FF1C369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8E28077" w14:textId="77777777" w:rsidR="00873A71" w:rsidRPr="00B857CE" w:rsidRDefault="00873A71" w:rsidP="00873A71">
            <w:pPr>
              <w:jc w:val="center"/>
            </w:pPr>
            <w:r>
              <w:t>lek. med. Jarosław Dmowski</w:t>
            </w:r>
          </w:p>
        </w:tc>
      </w:tr>
      <w:tr w:rsidR="00873A71" w:rsidRPr="00B857CE" w14:paraId="216AFF45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59C962D" w14:textId="77777777" w:rsidR="00873A71" w:rsidRPr="00B857CE" w:rsidRDefault="00873A71" w:rsidP="00873A71">
            <w:pPr>
              <w:jc w:val="left"/>
            </w:pPr>
            <w:r w:rsidRPr="0006308D">
              <w:t xml:space="preserve">Akustyka mowy; fonetyka akustyczna i wizualna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33A1B21" w14:textId="77777777" w:rsidR="00873A71" w:rsidRPr="00B857CE" w:rsidRDefault="00873A71" w:rsidP="00873A71">
            <w:pPr>
              <w:jc w:val="center"/>
            </w:pPr>
            <w:r>
              <w:t>wykład, 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72FB894" w14:textId="77777777" w:rsidR="00873A71" w:rsidRPr="00B857CE" w:rsidRDefault="00873A71" w:rsidP="00873A71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CC8B559" w14:textId="77777777" w:rsidR="00873A71" w:rsidRPr="00B857CE" w:rsidRDefault="00873A71" w:rsidP="00873A71">
            <w:pPr>
              <w:jc w:val="center"/>
            </w:pPr>
            <w:r>
              <w:t>4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AE1D7EB" w14:textId="77777777" w:rsidR="00873A71" w:rsidRDefault="00873A71" w:rsidP="00873A71">
            <w:pPr>
              <w:jc w:val="center"/>
            </w:pPr>
            <w:r w:rsidRPr="00F6138E">
              <w:t>dr Sofia Kamińska/ dr hab. Agnieszka Gil-Świderska, prof.</w:t>
            </w:r>
            <w:r>
              <w:t xml:space="preserve"> u</w:t>
            </w:r>
            <w:r w:rsidRPr="00F6138E">
              <w:t>czelni</w:t>
            </w:r>
            <w:r>
              <w:t>;</w:t>
            </w:r>
          </w:p>
          <w:p w14:paraId="2525423E" w14:textId="77777777" w:rsidR="00873A71" w:rsidRPr="00B857CE" w:rsidRDefault="00873A71" w:rsidP="00873A71">
            <w:pPr>
              <w:jc w:val="center"/>
            </w:pPr>
            <w:r w:rsidRPr="00F6138E">
              <w:t>dr Sofia Kamińska</w:t>
            </w:r>
            <w:r>
              <w:t>/</w:t>
            </w:r>
            <w:r w:rsidRPr="00F6138E">
              <w:t xml:space="preserve"> dr Marek </w:t>
            </w:r>
            <w:proofErr w:type="spellStart"/>
            <w:r w:rsidRPr="00F6138E">
              <w:t>Siłuszyk</w:t>
            </w:r>
            <w:proofErr w:type="spellEnd"/>
          </w:p>
        </w:tc>
      </w:tr>
      <w:tr w:rsidR="00873A71" w:rsidRPr="00B857CE" w14:paraId="53A20F4D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0CFBD21" w14:textId="77777777" w:rsidR="00873A71" w:rsidRPr="00B857CE" w:rsidRDefault="00873A71" w:rsidP="00873A71">
            <w:pPr>
              <w:jc w:val="left"/>
            </w:pPr>
            <w:r w:rsidRPr="0006308D">
              <w:t xml:space="preserve">Językoznawcze podstawy mowy – teoria zaburzeń mowy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C976444" w14:textId="77777777" w:rsidR="00873A71" w:rsidRPr="00B857CE" w:rsidRDefault="00873A71" w:rsidP="00873A71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6EE7745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562617D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A42E6EE" w14:textId="77777777" w:rsidR="00873A71" w:rsidRPr="00B857CE" w:rsidRDefault="00873A71" w:rsidP="00873A71">
            <w:pPr>
              <w:jc w:val="center"/>
            </w:pPr>
            <w:r w:rsidRPr="00F6138E">
              <w:t>dr Adrianna Urban-Rafałek</w:t>
            </w:r>
          </w:p>
        </w:tc>
      </w:tr>
      <w:tr w:rsidR="00873A71" w:rsidRPr="00B857CE" w14:paraId="28485B97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B31EAD2" w14:textId="77777777" w:rsidR="00873A71" w:rsidRPr="00B857CE" w:rsidRDefault="00873A71" w:rsidP="00873A71">
            <w:pPr>
              <w:jc w:val="left"/>
            </w:pPr>
            <w:r w:rsidRPr="0006308D">
              <w:t xml:space="preserve">Fizjoterapia w logopedii z elementami neonatologii/ Masaż logopedyczny (moduł do wyboru)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50A38B5" w14:textId="77777777" w:rsidR="00873A71" w:rsidRPr="00B857CE" w:rsidRDefault="00873A71" w:rsidP="00873A71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42E36FE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C0093CD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D32FE07" w14:textId="77777777" w:rsidR="00873A71" w:rsidRPr="00B857CE" w:rsidRDefault="00873A71" w:rsidP="00873A71">
            <w:pPr>
              <w:jc w:val="center"/>
            </w:pPr>
            <w:r>
              <w:t xml:space="preserve">mgr Magdalena </w:t>
            </w:r>
            <w:proofErr w:type="spellStart"/>
            <w:r>
              <w:t>Kosianko</w:t>
            </w:r>
            <w:proofErr w:type="spellEnd"/>
          </w:p>
        </w:tc>
      </w:tr>
      <w:tr w:rsidR="00873A71" w:rsidRPr="00B857CE" w14:paraId="13502209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AEE6BDF" w14:textId="77777777" w:rsidR="00873A71" w:rsidRPr="00B857CE" w:rsidRDefault="00873A71" w:rsidP="00873A71">
            <w:pPr>
              <w:jc w:val="left"/>
            </w:pPr>
            <w:r w:rsidRPr="0006308D">
              <w:t xml:space="preserve">Rozwój mowy dziecka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7AD36CF" w14:textId="77777777" w:rsidR="00873A71" w:rsidRPr="00B857CE" w:rsidRDefault="00873A71" w:rsidP="00873A71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B1C7326" w14:textId="77777777" w:rsidR="00873A71" w:rsidRPr="00B857CE" w:rsidRDefault="00873A71" w:rsidP="00873A71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D7A4B60" w14:textId="77777777" w:rsidR="00873A71" w:rsidRPr="00B857CE" w:rsidRDefault="00873A71" w:rsidP="00873A71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7AA8228" w14:textId="77777777" w:rsidR="00873A71" w:rsidRPr="00B857CE" w:rsidRDefault="00873A71" w:rsidP="00873A71">
            <w:pPr>
              <w:jc w:val="center"/>
            </w:pPr>
            <w:r>
              <w:t xml:space="preserve">dr hab. Alina Maciejewska, </w:t>
            </w:r>
            <w:r>
              <w:lastRenderedPageBreak/>
              <w:t>prof. ucz./ dr Ewa Dzięcioł</w:t>
            </w:r>
          </w:p>
        </w:tc>
      </w:tr>
      <w:tr w:rsidR="00873A71" w:rsidRPr="00B857CE" w14:paraId="58DDE3CE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4365D29" w14:textId="77777777" w:rsidR="00873A71" w:rsidRPr="00B857CE" w:rsidRDefault="00873A71" w:rsidP="00873A71">
            <w:pPr>
              <w:jc w:val="left"/>
            </w:pPr>
            <w:r w:rsidRPr="0006308D">
              <w:lastRenderedPageBreak/>
              <w:t xml:space="preserve">Podstawy neuropsychologii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4A08F9D" w14:textId="77777777" w:rsidR="00873A71" w:rsidRPr="00B857CE" w:rsidRDefault="00873A71" w:rsidP="00873A71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EB249D6" w14:textId="77777777" w:rsidR="00873A71" w:rsidRPr="00B857CE" w:rsidRDefault="00873A71" w:rsidP="00873A7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8C75B60" w14:textId="77777777" w:rsidR="00873A71" w:rsidRPr="00B857CE" w:rsidRDefault="00873A71" w:rsidP="00873A71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3095A66" w14:textId="77777777" w:rsidR="00873A71" w:rsidRPr="00B857CE" w:rsidRDefault="00873A71" w:rsidP="00873A71">
            <w:pPr>
              <w:jc w:val="center"/>
            </w:pPr>
            <w:r w:rsidRPr="00F6138E">
              <w:t> </w:t>
            </w:r>
            <w:r>
              <w:t>dr Andrzej Sędek</w:t>
            </w:r>
          </w:p>
        </w:tc>
      </w:tr>
      <w:tr w:rsidR="00873A71" w:rsidRPr="00B857CE" w14:paraId="48D7AB3C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3792D20" w14:textId="77777777" w:rsidR="00873A71" w:rsidRPr="00B857CE" w:rsidRDefault="00873A71" w:rsidP="00873A71">
            <w:pPr>
              <w:jc w:val="left"/>
            </w:pPr>
            <w:r w:rsidRPr="0006308D">
              <w:t xml:space="preserve">Logopedia międzykulturowa; dwujęzyczność i problemy językowe dziecka dwu- i wielojęzycznego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AC515EA" w14:textId="77777777" w:rsidR="00873A71" w:rsidRPr="00B857CE" w:rsidRDefault="00873A71" w:rsidP="00873A71">
            <w:pPr>
              <w:jc w:val="center"/>
            </w:pPr>
            <w:r>
              <w:t>wykład, 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5E6A46D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C3EAB2A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B391B43" w14:textId="77777777" w:rsidR="00873A71" w:rsidRPr="00B857CE" w:rsidRDefault="00873A71" w:rsidP="00873A71">
            <w:pPr>
              <w:jc w:val="center"/>
            </w:pPr>
            <w:r>
              <w:t>dr Sofia Kamińska</w:t>
            </w:r>
          </w:p>
        </w:tc>
      </w:tr>
      <w:tr w:rsidR="00873A71" w:rsidRPr="00B857CE" w14:paraId="52C7575D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4D10B18" w14:textId="77777777" w:rsidR="00873A71" w:rsidRPr="00B857CE" w:rsidRDefault="00873A71" w:rsidP="00873A71">
            <w:pPr>
              <w:jc w:val="left"/>
            </w:pPr>
            <w:r w:rsidRPr="0006308D">
              <w:t xml:space="preserve">Integracja sensoryczna w rozwoju mowy i języka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2A35995" w14:textId="77777777" w:rsidR="00873A71" w:rsidRPr="00B857CE" w:rsidRDefault="00873A71" w:rsidP="00873A71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FB07601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FABEC23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18EEA82" w14:textId="77777777" w:rsidR="00873A71" w:rsidRPr="00B857CE" w:rsidRDefault="00873A71" w:rsidP="00873A71">
            <w:pPr>
              <w:jc w:val="center"/>
            </w:pPr>
            <w:r>
              <w:t>mgr Monika Polak</w:t>
            </w:r>
          </w:p>
        </w:tc>
      </w:tr>
      <w:tr w:rsidR="00873A71" w:rsidRPr="00B857CE" w14:paraId="6C305985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46F7855" w14:textId="77777777" w:rsidR="00873A71" w:rsidRPr="00B857CE" w:rsidRDefault="00873A71" w:rsidP="00873A71">
            <w:pPr>
              <w:jc w:val="left"/>
            </w:pPr>
            <w:r w:rsidRPr="0006308D">
              <w:t xml:space="preserve">Komputer w pracy logopedy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3681DCA" w14:textId="77777777" w:rsidR="00873A71" w:rsidRPr="00B857CE" w:rsidRDefault="00873A71" w:rsidP="00873A71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C4B77BE" w14:textId="77777777" w:rsidR="00873A71" w:rsidRPr="00B857CE" w:rsidRDefault="00873A71" w:rsidP="00873A7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63D980E" w14:textId="77777777" w:rsidR="00873A71" w:rsidRPr="00B857CE" w:rsidRDefault="00873A71" w:rsidP="00873A71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3FF175F" w14:textId="77777777" w:rsidR="00873A71" w:rsidRPr="00B857CE" w:rsidRDefault="00873A71" w:rsidP="00873A71">
            <w:pPr>
              <w:jc w:val="center"/>
            </w:pPr>
            <w:r>
              <w:t>dr Ewa Dzięcioł</w:t>
            </w:r>
          </w:p>
        </w:tc>
      </w:tr>
      <w:tr w:rsidR="00873A71" w:rsidRPr="00B857CE" w14:paraId="50A288EB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5E7447F" w14:textId="77777777" w:rsidR="00873A71" w:rsidRPr="00B857CE" w:rsidRDefault="00873A71" w:rsidP="00873A71">
            <w:pPr>
              <w:jc w:val="left"/>
            </w:pPr>
            <w:r w:rsidRPr="0006308D">
              <w:t xml:space="preserve">Patologia narządu słuchu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43B754E" w14:textId="77777777" w:rsidR="00873A71" w:rsidRPr="00B857CE" w:rsidRDefault="00873A71" w:rsidP="00873A71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81021E1" w14:textId="77777777" w:rsidR="00873A71" w:rsidRPr="00B857CE" w:rsidRDefault="00873A71" w:rsidP="00873A7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DF087D5" w14:textId="77777777" w:rsidR="00873A71" w:rsidRPr="00B857CE" w:rsidRDefault="00873A71" w:rsidP="00873A71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F97E114" w14:textId="77777777" w:rsidR="00873A71" w:rsidRPr="00B857CE" w:rsidRDefault="00873A71" w:rsidP="00873A71">
            <w:pPr>
              <w:jc w:val="center"/>
            </w:pPr>
            <w:r>
              <w:t>lek. med. Jarosław Dmowski</w:t>
            </w:r>
          </w:p>
        </w:tc>
      </w:tr>
      <w:tr w:rsidR="00873A71" w:rsidRPr="00B857CE" w14:paraId="076C85B4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66B723F" w14:textId="77777777" w:rsidR="00873A71" w:rsidRPr="00B857CE" w:rsidRDefault="00873A71" w:rsidP="00873A71">
            <w:pPr>
              <w:jc w:val="left"/>
            </w:pPr>
            <w:r w:rsidRPr="0006308D">
              <w:t xml:space="preserve">Zaburzenia genetyczne i niepełnosprawności sprzężone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30A8A51" w14:textId="77777777" w:rsidR="00873A71" w:rsidRPr="00B857CE" w:rsidRDefault="00873A71" w:rsidP="00873A71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6691E71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9C1A6CD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528C079" w14:textId="77777777" w:rsidR="00873A71" w:rsidRPr="00B857CE" w:rsidRDefault="00873A71" w:rsidP="00873A71">
            <w:pPr>
              <w:jc w:val="center"/>
            </w:pPr>
            <w:r>
              <w:t xml:space="preserve">dr hab. Joanna </w:t>
            </w:r>
            <w:proofErr w:type="spellStart"/>
            <w:r>
              <w:t>Mitrus</w:t>
            </w:r>
            <w:proofErr w:type="spellEnd"/>
            <w:r>
              <w:t>, prof. ucz.</w:t>
            </w:r>
          </w:p>
        </w:tc>
      </w:tr>
      <w:tr w:rsidR="00873A71" w:rsidRPr="00B857CE" w14:paraId="3E800F85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951F027" w14:textId="77777777" w:rsidR="00873A71" w:rsidRPr="00B857CE" w:rsidRDefault="00873A71" w:rsidP="00873A71">
            <w:pPr>
              <w:jc w:val="left"/>
            </w:pPr>
            <w:r w:rsidRPr="0006308D">
              <w:t xml:space="preserve">Praktyczna stylistyka/ Kultura języka (moduł do wyboru)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776F6FE" w14:textId="77777777" w:rsidR="00873A71" w:rsidRPr="00B857CE" w:rsidRDefault="00873A71" w:rsidP="00873A71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9EE142F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D894BD5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72EEE7D" w14:textId="77777777" w:rsidR="00873A71" w:rsidRPr="00B857CE" w:rsidRDefault="00873A71" w:rsidP="00873A71">
            <w:pPr>
              <w:jc w:val="center"/>
            </w:pPr>
            <w:r>
              <w:t>dr Agnieszka Kijak-</w:t>
            </w:r>
            <w:proofErr w:type="spellStart"/>
            <w:r>
              <w:t>Mantas</w:t>
            </w:r>
            <w:proofErr w:type="spellEnd"/>
          </w:p>
        </w:tc>
      </w:tr>
      <w:tr w:rsidR="00873A71" w:rsidRPr="00B857CE" w14:paraId="0F56EA4E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1E0408D" w14:textId="77777777" w:rsidR="00873A71" w:rsidRPr="00B857CE" w:rsidRDefault="00873A71" w:rsidP="00873A71">
            <w:pPr>
              <w:jc w:val="left"/>
            </w:pPr>
            <w:r w:rsidRPr="0006308D">
              <w:t xml:space="preserve">Seminarium dyplomowe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31935E5" w14:textId="77777777" w:rsidR="00873A71" w:rsidRPr="00B857CE" w:rsidRDefault="00873A71" w:rsidP="00873A71">
            <w:pPr>
              <w:jc w:val="center"/>
            </w:pPr>
            <w:r>
              <w:t>seminarium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9354F69" w14:textId="77777777" w:rsidR="00873A71" w:rsidRPr="00B857CE" w:rsidRDefault="00873A71" w:rsidP="00873A71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D3431FB" w14:textId="77777777" w:rsidR="00873A71" w:rsidRPr="00B857CE" w:rsidRDefault="00873A71" w:rsidP="00873A71">
            <w:pPr>
              <w:jc w:val="center"/>
            </w:pPr>
            <w:r>
              <w:t>10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66E44EC" w14:textId="77777777" w:rsidR="00873A71" w:rsidRPr="00B857CE" w:rsidRDefault="00873A71" w:rsidP="00873A71">
            <w:pPr>
              <w:jc w:val="center"/>
            </w:pPr>
            <w:r>
              <w:t>dr Marta Krakowiak</w:t>
            </w:r>
          </w:p>
        </w:tc>
      </w:tr>
      <w:tr w:rsidR="00873A71" w:rsidRPr="00B857CE" w14:paraId="25B5B6FA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4675A47" w14:textId="77777777" w:rsidR="00873A71" w:rsidRPr="00B857CE" w:rsidRDefault="00873A71" w:rsidP="00873A71">
            <w:pPr>
              <w:jc w:val="left"/>
            </w:pPr>
            <w:r w:rsidRPr="0006308D">
              <w:t xml:space="preserve">Metodologia badań logopedycznych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BFF0226" w14:textId="77777777" w:rsidR="00873A71" w:rsidRPr="00B857CE" w:rsidRDefault="00873A71" w:rsidP="00873A71">
            <w:pPr>
              <w:jc w:val="center"/>
            </w:pPr>
            <w:r>
              <w:t>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1025A06" w14:textId="77777777" w:rsidR="00873A71" w:rsidRPr="00B857CE" w:rsidRDefault="00873A71" w:rsidP="00873A7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2447970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7F38EB0" w14:textId="77777777" w:rsidR="00873A71" w:rsidRPr="00B857CE" w:rsidRDefault="00873A71" w:rsidP="00873A71">
            <w:pPr>
              <w:jc w:val="center"/>
            </w:pPr>
            <w:r>
              <w:t>dr Adrianna Urban-Rafałek</w:t>
            </w:r>
          </w:p>
        </w:tc>
      </w:tr>
      <w:tr w:rsidR="00873A71" w:rsidRPr="00B857CE" w14:paraId="643DD951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73961C6" w14:textId="77777777" w:rsidR="00873A71" w:rsidRPr="00B857CE" w:rsidRDefault="00873A71" w:rsidP="00873A71">
            <w:pPr>
              <w:jc w:val="left"/>
            </w:pPr>
            <w:proofErr w:type="spellStart"/>
            <w:r w:rsidRPr="0006308D">
              <w:t>Dyslalia</w:t>
            </w:r>
            <w:proofErr w:type="spellEnd"/>
            <w:r w:rsidRPr="0006308D">
              <w:t xml:space="preserve">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F68B14F" w14:textId="77777777" w:rsidR="00873A71" w:rsidRPr="00B857CE" w:rsidRDefault="00873A71" w:rsidP="00873A71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E670F5E" w14:textId="77777777" w:rsidR="00873A71" w:rsidRPr="00B857CE" w:rsidRDefault="00873A71" w:rsidP="00873A71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2C58A1B" w14:textId="77777777" w:rsidR="00873A71" w:rsidRPr="00B857CE" w:rsidRDefault="00873A71" w:rsidP="00873A71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F4FD225" w14:textId="77777777" w:rsidR="00873A71" w:rsidRPr="00B857CE" w:rsidRDefault="00873A71" w:rsidP="00873A71">
            <w:pPr>
              <w:jc w:val="center"/>
            </w:pPr>
            <w:r w:rsidRPr="00F6138E">
              <w:t> </w:t>
            </w:r>
            <w:r>
              <w:t>dr hab. Alina Maciejewska, prof. ucz./ dr Ewa Dzięcioł</w:t>
            </w:r>
          </w:p>
        </w:tc>
      </w:tr>
      <w:tr w:rsidR="00873A71" w:rsidRPr="00B857CE" w14:paraId="5DB437F2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3C6DD5B" w14:textId="77777777" w:rsidR="00873A71" w:rsidRPr="0006308D" w:rsidRDefault="00873A71" w:rsidP="00873A71">
            <w:pPr>
              <w:jc w:val="left"/>
            </w:pPr>
            <w:r w:rsidRPr="0006308D">
              <w:t xml:space="preserve">Specyficzne zaburzenia rozwoju języka/ Alalia i zaburzenia mowy pochodzenia korowego </w:t>
            </w:r>
          </w:p>
          <w:p w14:paraId="6F26B93B" w14:textId="77777777" w:rsidR="00873A71" w:rsidRPr="00B857CE" w:rsidRDefault="00873A71" w:rsidP="00873A71">
            <w:pPr>
              <w:jc w:val="left"/>
            </w:pPr>
            <w:r w:rsidRPr="0006308D">
              <w:t xml:space="preserve">(moduł do wyboru)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B9D1015" w14:textId="77777777" w:rsidR="00873A71" w:rsidRPr="00B857CE" w:rsidRDefault="00873A71" w:rsidP="00873A71">
            <w:pPr>
              <w:jc w:val="center"/>
            </w:pPr>
            <w:r>
              <w:t>wykład, 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37ED504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3BEB6B3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673A600" w14:textId="77777777" w:rsidR="00873A71" w:rsidRPr="00B857CE" w:rsidRDefault="00873A71" w:rsidP="00873A71">
            <w:pPr>
              <w:jc w:val="center"/>
            </w:pPr>
            <w:r>
              <w:t>dr Sofia Kamińska</w:t>
            </w:r>
          </w:p>
        </w:tc>
      </w:tr>
      <w:tr w:rsidR="00873A71" w:rsidRPr="00B857CE" w14:paraId="06306758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5D338F8" w14:textId="77777777" w:rsidR="00873A71" w:rsidRPr="00B857CE" w:rsidRDefault="00873A71" w:rsidP="00873A71">
            <w:pPr>
              <w:jc w:val="left"/>
            </w:pPr>
            <w:r w:rsidRPr="0006308D">
              <w:t xml:space="preserve">Afazja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33D7E2C" w14:textId="77777777" w:rsidR="00873A71" w:rsidRPr="00B857CE" w:rsidRDefault="00873A71" w:rsidP="00873A71">
            <w:pPr>
              <w:jc w:val="center"/>
            </w:pPr>
            <w:r>
              <w:t>wykład, 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91E5666" w14:textId="77777777" w:rsidR="00873A71" w:rsidRPr="00B857CE" w:rsidRDefault="00873A71" w:rsidP="00873A71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BE536A2" w14:textId="77777777" w:rsidR="00873A71" w:rsidRPr="00B857CE" w:rsidRDefault="00873A71" w:rsidP="00873A71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36DCBCD" w14:textId="77777777" w:rsidR="00873A71" w:rsidRPr="00B857CE" w:rsidRDefault="00FB60CA" w:rsidP="00873A71">
            <w:pPr>
              <w:jc w:val="center"/>
            </w:pPr>
            <w:r>
              <w:t>dr Sofia Kamińska/ dr Kamila Bigos</w:t>
            </w:r>
          </w:p>
        </w:tc>
      </w:tr>
      <w:tr w:rsidR="00873A71" w:rsidRPr="00B857CE" w14:paraId="6100A677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9F955B7" w14:textId="77777777" w:rsidR="00873A71" w:rsidRPr="00B857CE" w:rsidRDefault="00873A71" w:rsidP="00873A71">
            <w:pPr>
              <w:jc w:val="left"/>
            </w:pPr>
            <w:proofErr w:type="spellStart"/>
            <w:r w:rsidRPr="0006308D">
              <w:t>Audiofonologia</w:t>
            </w:r>
            <w:proofErr w:type="spellEnd"/>
            <w:r w:rsidRPr="0006308D">
              <w:t xml:space="preserve">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D5A108B" w14:textId="77777777" w:rsidR="00873A71" w:rsidRPr="00B857CE" w:rsidRDefault="00873A71" w:rsidP="00873A71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3396DC7" w14:textId="77777777" w:rsidR="00873A71" w:rsidRPr="00B857CE" w:rsidRDefault="00873A71" w:rsidP="00873A71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D353780" w14:textId="77777777" w:rsidR="00873A71" w:rsidRPr="00B857CE" w:rsidRDefault="00873A71" w:rsidP="00873A71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D9ED28F" w14:textId="77777777" w:rsidR="00873A71" w:rsidRPr="00B857CE" w:rsidRDefault="00FB60CA" w:rsidP="00873A71">
            <w:pPr>
              <w:jc w:val="center"/>
            </w:pPr>
            <w:r>
              <w:t xml:space="preserve">dr Aldona </w:t>
            </w:r>
            <w:proofErr w:type="spellStart"/>
            <w:r>
              <w:t>Kocyła</w:t>
            </w:r>
            <w:proofErr w:type="spellEnd"/>
            <w:r>
              <w:t>-Łukasiewicz</w:t>
            </w:r>
          </w:p>
        </w:tc>
      </w:tr>
      <w:tr w:rsidR="00873A71" w:rsidRPr="00B857CE" w14:paraId="06F2DFCF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0FF205C" w14:textId="77777777" w:rsidR="00873A71" w:rsidRPr="00B857CE" w:rsidRDefault="00873A71" w:rsidP="00873A71">
            <w:pPr>
              <w:jc w:val="left"/>
            </w:pPr>
            <w:r w:rsidRPr="0006308D">
              <w:t xml:space="preserve">Surdologopedia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689504D" w14:textId="77777777" w:rsidR="00873A71" w:rsidRPr="00B857CE" w:rsidRDefault="00873A71" w:rsidP="00873A71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CDA5C95" w14:textId="77777777" w:rsidR="00873A71" w:rsidRPr="00B857CE" w:rsidRDefault="00873A71" w:rsidP="00873A7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01EAC53" w14:textId="77777777" w:rsidR="00873A71" w:rsidRPr="00B857CE" w:rsidRDefault="00873A71" w:rsidP="00873A71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3C5D114" w14:textId="77777777" w:rsidR="00873A71" w:rsidRPr="00B857CE" w:rsidRDefault="00FB60CA" w:rsidP="00873A71">
            <w:pPr>
              <w:jc w:val="center"/>
            </w:pPr>
            <w:r>
              <w:t>dr Ewa Dzięcioł</w:t>
            </w:r>
          </w:p>
        </w:tc>
      </w:tr>
      <w:tr w:rsidR="00873A71" w:rsidRPr="00B857CE" w14:paraId="041F4BAE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E80BF46" w14:textId="77777777" w:rsidR="00873A71" w:rsidRPr="00B857CE" w:rsidRDefault="00873A71" w:rsidP="00873A71">
            <w:pPr>
              <w:jc w:val="left"/>
            </w:pPr>
            <w:r w:rsidRPr="0006308D">
              <w:lastRenderedPageBreak/>
              <w:t xml:space="preserve">Diagnostyka różnicowa zaburzeń słuchu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C36A750" w14:textId="77777777" w:rsidR="00873A71" w:rsidRPr="00B857CE" w:rsidRDefault="00873A71" w:rsidP="00873A71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7BD7B74" w14:textId="77777777" w:rsidR="00873A71" w:rsidRPr="00B857CE" w:rsidRDefault="00873A71" w:rsidP="00873A7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B3617B6" w14:textId="77777777" w:rsidR="00873A71" w:rsidRPr="00B857CE" w:rsidRDefault="00873A71" w:rsidP="00873A71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53883A6" w14:textId="77777777" w:rsidR="00873A71" w:rsidRPr="00B857CE" w:rsidRDefault="00FB60CA" w:rsidP="00873A71">
            <w:pPr>
              <w:jc w:val="center"/>
            </w:pPr>
            <w:r>
              <w:t>lek. med. Jarosław Dmowski</w:t>
            </w:r>
          </w:p>
        </w:tc>
      </w:tr>
      <w:tr w:rsidR="00873A71" w:rsidRPr="00B857CE" w14:paraId="1390B1E2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FA6F38E" w14:textId="77777777" w:rsidR="00873A71" w:rsidRPr="00B857CE" w:rsidRDefault="00873A71" w:rsidP="00873A71">
            <w:pPr>
              <w:jc w:val="left"/>
            </w:pPr>
            <w:r w:rsidRPr="0006308D">
              <w:t xml:space="preserve">Badania przesiewowe słuchu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2DA61E9" w14:textId="77777777" w:rsidR="00873A71" w:rsidRPr="00B857CE" w:rsidRDefault="00873A71" w:rsidP="00873A71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EEADA86" w14:textId="77777777" w:rsidR="00873A71" w:rsidRPr="00B857CE" w:rsidRDefault="00873A71" w:rsidP="00873A71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2CE06F8" w14:textId="77777777" w:rsidR="00873A71" w:rsidRPr="00B857CE" w:rsidRDefault="00873A71" w:rsidP="00873A71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4EE4318" w14:textId="77777777" w:rsidR="00873A71" w:rsidRPr="00B857CE" w:rsidRDefault="00FB60CA" w:rsidP="00873A71">
            <w:pPr>
              <w:jc w:val="center"/>
            </w:pPr>
            <w:r>
              <w:t>lek. med. Jarosław Dmowski</w:t>
            </w:r>
          </w:p>
        </w:tc>
      </w:tr>
      <w:tr w:rsidR="00873A71" w:rsidRPr="00B857CE" w14:paraId="7668B666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104ED7D" w14:textId="77777777" w:rsidR="00873A71" w:rsidRPr="00B857CE" w:rsidRDefault="00873A71" w:rsidP="00873A71">
            <w:pPr>
              <w:jc w:val="left"/>
            </w:pPr>
            <w:r w:rsidRPr="0006308D">
              <w:t xml:space="preserve">Audiometria tonalna i słowna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517ABB4" w14:textId="77777777" w:rsidR="00873A71" w:rsidRPr="00B857CE" w:rsidRDefault="00873A71" w:rsidP="00873A71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822E352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D778CD8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E62FBF5" w14:textId="77777777" w:rsidR="00873A71" w:rsidRPr="00B857CE" w:rsidRDefault="00FB60CA" w:rsidP="00873A71">
            <w:pPr>
              <w:jc w:val="center"/>
            </w:pPr>
            <w:r>
              <w:t>lek. med. Jarosław Dmowski</w:t>
            </w:r>
          </w:p>
        </w:tc>
      </w:tr>
      <w:tr w:rsidR="00873A71" w:rsidRPr="00B857CE" w14:paraId="0EEEB0E2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A2A6370" w14:textId="77777777" w:rsidR="00873A71" w:rsidRPr="00B857CE" w:rsidRDefault="00873A71" w:rsidP="00873A71">
            <w:pPr>
              <w:jc w:val="left"/>
            </w:pPr>
            <w:r w:rsidRPr="0006308D">
              <w:t xml:space="preserve">Audiometria elektrofizjologiczna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735873F" w14:textId="77777777" w:rsidR="00873A71" w:rsidRPr="00B857CE" w:rsidRDefault="00873A71" w:rsidP="00873A71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B924146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4DED58C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3B341C4" w14:textId="77777777" w:rsidR="00873A71" w:rsidRPr="00B857CE" w:rsidRDefault="00FB60CA" w:rsidP="00873A71">
            <w:pPr>
              <w:jc w:val="center"/>
            </w:pPr>
            <w:r>
              <w:t>lek. med. Jarosław Dmowski</w:t>
            </w:r>
          </w:p>
        </w:tc>
      </w:tr>
      <w:tr w:rsidR="00873A71" w:rsidRPr="00B857CE" w14:paraId="31DDE2EA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60475D0" w14:textId="77777777" w:rsidR="00873A71" w:rsidRPr="00B857CE" w:rsidRDefault="00873A71" w:rsidP="00873A71">
            <w:pPr>
              <w:jc w:val="left"/>
            </w:pPr>
            <w:r w:rsidRPr="0006308D">
              <w:t xml:space="preserve">Aparaty i implanty słuchowe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42890BE" w14:textId="77777777" w:rsidR="00873A71" w:rsidRPr="00B857CE" w:rsidRDefault="00873A71" w:rsidP="00873A71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3459D51" w14:textId="77777777" w:rsidR="00873A71" w:rsidRPr="00B857CE" w:rsidRDefault="00873A71" w:rsidP="00873A71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0B11387" w14:textId="77777777" w:rsidR="00873A71" w:rsidRPr="00B857CE" w:rsidRDefault="00873A71" w:rsidP="00873A71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446F97D" w14:textId="77777777" w:rsidR="00873A71" w:rsidRPr="00B857CE" w:rsidRDefault="00FB60CA" w:rsidP="00873A71">
            <w:pPr>
              <w:jc w:val="center"/>
            </w:pPr>
            <w:r>
              <w:t>lek. med. Jarosław Dmowski</w:t>
            </w:r>
          </w:p>
        </w:tc>
      </w:tr>
      <w:tr w:rsidR="00873A71" w:rsidRPr="00B857CE" w14:paraId="5C8DB738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856EED2" w14:textId="77777777" w:rsidR="00873A71" w:rsidRPr="00B857CE" w:rsidRDefault="00873A71" w:rsidP="00873A71">
            <w:pPr>
              <w:jc w:val="left"/>
            </w:pPr>
            <w:r w:rsidRPr="0006308D">
              <w:t xml:space="preserve">Centralne zaburzenia przetwarzania słuchowego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A14B087" w14:textId="77777777" w:rsidR="00873A71" w:rsidRPr="00B857CE" w:rsidRDefault="00873A71" w:rsidP="00873A71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6C4F465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CE0C039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53B3C86" w14:textId="77777777" w:rsidR="00873A71" w:rsidRPr="00B857CE" w:rsidRDefault="00FB60CA" w:rsidP="00873A71">
            <w:pPr>
              <w:jc w:val="center"/>
            </w:pPr>
            <w:r>
              <w:t>dr Adrianna Urban-Rafałek</w:t>
            </w:r>
          </w:p>
        </w:tc>
      </w:tr>
      <w:tr w:rsidR="00873A71" w:rsidRPr="00B857CE" w14:paraId="18BE4871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3BAD7AE" w14:textId="77777777" w:rsidR="00873A71" w:rsidRPr="00B857CE" w:rsidRDefault="00873A71" w:rsidP="00873A71">
            <w:pPr>
              <w:jc w:val="left"/>
            </w:pPr>
            <w:r w:rsidRPr="0006308D">
              <w:t>Podstawy metody</w:t>
            </w:r>
            <w:r>
              <w:t xml:space="preserve"> </w:t>
            </w:r>
            <w:proofErr w:type="spellStart"/>
            <w:r w:rsidRPr="0006308D">
              <w:t>fonogestowej</w:t>
            </w:r>
            <w:proofErr w:type="spellEnd"/>
            <w:r w:rsidRPr="0006308D">
              <w:t xml:space="preserve"> i języka migowego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1F0FD1C" w14:textId="77777777" w:rsidR="00873A71" w:rsidRPr="00B857CE" w:rsidRDefault="00873A71" w:rsidP="00873A71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52AFF47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D90140C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B5DCE40" w14:textId="77777777" w:rsidR="00873A71" w:rsidRPr="00B857CE" w:rsidRDefault="00FB60CA" w:rsidP="00873A71">
            <w:pPr>
              <w:jc w:val="center"/>
            </w:pPr>
            <w:r>
              <w:t>dr Marta Krakowiak</w:t>
            </w:r>
          </w:p>
        </w:tc>
      </w:tr>
      <w:tr w:rsidR="00873A71" w:rsidRPr="00B857CE" w14:paraId="77200033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6EDCCB3" w14:textId="77777777" w:rsidR="00873A71" w:rsidRPr="00B857CE" w:rsidRDefault="00873A71" w:rsidP="00873A71">
            <w:pPr>
              <w:jc w:val="left"/>
            </w:pPr>
            <w:r w:rsidRPr="0006308D">
              <w:t xml:space="preserve">Logopedia artystyczna z elementami </w:t>
            </w:r>
            <w:proofErr w:type="spellStart"/>
            <w:r w:rsidRPr="0006308D">
              <w:t>logorytmiki</w:t>
            </w:r>
            <w:proofErr w:type="spellEnd"/>
            <w:r w:rsidRPr="0006308D">
              <w:t xml:space="preserve">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BD2CAF6" w14:textId="77777777" w:rsidR="00873A71" w:rsidRPr="00B857CE" w:rsidRDefault="00873A71" w:rsidP="00873A71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0C13AB3" w14:textId="77777777" w:rsidR="00873A71" w:rsidRPr="00B857CE" w:rsidRDefault="00873A71" w:rsidP="00873A7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FF5BE44" w14:textId="77777777" w:rsidR="00873A71" w:rsidRPr="00B857CE" w:rsidRDefault="00873A71" w:rsidP="00873A71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1911D5B" w14:textId="77777777" w:rsidR="00873A71" w:rsidRPr="00B857CE" w:rsidRDefault="00FB60CA" w:rsidP="00873A71">
            <w:pPr>
              <w:jc w:val="center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</w:tr>
      <w:tr w:rsidR="00FB60CA" w:rsidRPr="00B857CE" w14:paraId="2E551EB5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1B4A40F" w14:textId="77777777" w:rsidR="00FB60CA" w:rsidRPr="00B857CE" w:rsidRDefault="00FB60CA" w:rsidP="00FB60CA">
            <w:pPr>
              <w:jc w:val="left"/>
            </w:pPr>
            <w:r w:rsidRPr="0006308D">
              <w:t xml:space="preserve">Zaburzenia płynności mówienia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A068CEC" w14:textId="77777777" w:rsidR="00FB60CA" w:rsidRPr="00B857CE" w:rsidRDefault="00FB60CA" w:rsidP="00FB60CA">
            <w:pPr>
              <w:jc w:val="center"/>
            </w:pPr>
            <w:r>
              <w:t>wykład, 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858F96C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8658D35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AE71674" w14:textId="77777777" w:rsidR="00FB60CA" w:rsidRPr="00B857CE" w:rsidRDefault="00FB60CA" w:rsidP="00FB60CA">
            <w:pPr>
              <w:jc w:val="center"/>
            </w:pPr>
            <w:r>
              <w:t>dr hab. Alina Maciejewska, prof. ucz./ dr Ewa Dzięcioł</w:t>
            </w:r>
          </w:p>
        </w:tc>
      </w:tr>
      <w:tr w:rsidR="00FB60CA" w:rsidRPr="00B857CE" w14:paraId="1327698A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287D2EF" w14:textId="77777777" w:rsidR="00FB60CA" w:rsidRPr="00B857CE" w:rsidRDefault="00FB60CA" w:rsidP="00FB60CA">
            <w:pPr>
              <w:jc w:val="left"/>
            </w:pPr>
            <w:r w:rsidRPr="0006308D">
              <w:t xml:space="preserve">Zaburzenia głosu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FB3D1BE" w14:textId="77777777" w:rsidR="00FB60CA" w:rsidRPr="00B857CE" w:rsidRDefault="00FB60CA" w:rsidP="00FB60CA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0826BB2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66A674E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B09D46F" w14:textId="77777777" w:rsidR="00FB60CA" w:rsidRPr="00B857CE" w:rsidRDefault="00FB60CA" w:rsidP="00FB60CA">
            <w:pPr>
              <w:jc w:val="center"/>
            </w:pPr>
            <w:r>
              <w:t>lek. med. Jarosław Dmowski</w:t>
            </w:r>
          </w:p>
        </w:tc>
      </w:tr>
      <w:tr w:rsidR="00FB60CA" w:rsidRPr="00B857CE" w14:paraId="7E27FDB3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A0883FC" w14:textId="77777777" w:rsidR="00FB60CA" w:rsidRPr="00B857CE" w:rsidRDefault="00FB60CA" w:rsidP="00FB60CA">
            <w:pPr>
              <w:jc w:val="left"/>
            </w:pPr>
            <w:r w:rsidRPr="0006308D">
              <w:t>Z</w:t>
            </w:r>
            <w:r>
              <w:t>a</w:t>
            </w:r>
            <w:r w:rsidRPr="0006308D">
              <w:t xml:space="preserve">burzenia żucia i połykania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3BC44DE" w14:textId="77777777" w:rsidR="00FB60CA" w:rsidRPr="00B857CE" w:rsidRDefault="00FB60CA" w:rsidP="00FB60CA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8AAEF2F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0A6C58C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8F58624" w14:textId="77777777" w:rsidR="00FB60CA" w:rsidRPr="00B857CE" w:rsidRDefault="00FB60CA" w:rsidP="00FB60CA">
            <w:pPr>
              <w:jc w:val="center"/>
            </w:pPr>
            <w:r>
              <w:t xml:space="preserve">dr Aldona </w:t>
            </w:r>
            <w:proofErr w:type="spellStart"/>
            <w:r>
              <w:t>Kocyła</w:t>
            </w:r>
            <w:proofErr w:type="spellEnd"/>
            <w:r>
              <w:t>-Łukasiewicz</w:t>
            </w:r>
          </w:p>
        </w:tc>
      </w:tr>
      <w:tr w:rsidR="00FB60CA" w:rsidRPr="00B857CE" w14:paraId="497E5811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F3CA826" w14:textId="77777777" w:rsidR="00FB60CA" w:rsidRPr="00B857CE" w:rsidRDefault="00FB60CA" w:rsidP="00FB60CA">
            <w:pPr>
              <w:jc w:val="left"/>
            </w:pPr>
            <w:r w:rsidRPr="00F30867">
              <w:t xml:space="preserve">Autyzm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50B97D7" w14:textId="77777777" w:rsidR="00FB60CA" w:rsidRPr="00B857CE" w:rsidRDefault="00FB60CA" w:rsidP="00FB60CA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8CCEB60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86E744E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070912E" w14:textId="77777777" w:rsidR="00FB60CA" w:rsidRPr="00B857CE" w:rsidRDefault="00FB60CA" w:rsidP="00FB60CA">
            <w:pPr>
              <w:jc w:val="center"/>
            </w:pPr>
            <w:r>
              <w:t>mgr Łukasz Maj</w:t>
            </w:r>
          </w:p>
        </w:tc>
      </w:tr>
      <w:tr w:rsidR="00FB60CA" w:rsidRPr="00B857CE" w14:paraId="4BBED0BA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F057386" w14:textId="77777777" w:rsidR="00FB60CA" w:rsidRPr="00B857CE" w:rsidRDefault="00FB60CA" w:rsidP="00FB60CA">
            <w:pPr>
              <w:jc w:val="left"/>
            </w:pPr>
            <w:r w:rsidRPr="00F30867">
              <w:t xml:space="preserve">Dyzartria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F2D8C02" w14:textId="77777777" w:rsidR="00FB60CA" w:rsidRPr="00B857CE" w:rsidRDefault="00FB60CA" w:rsidP="00FB60CA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16108A2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2951BE0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D5B1EF1" w14:textId="77777777" w:rsidR="00FB60CA" w:rsidRPr="00B857CE" w:rsidRDefault="00FB60CA" w:rsidP="00FB60CA">
            <w:pPr>
              <w:jc w:val="center"/>
            </w:pPr>
            <w:r>
              <w:t>dr Kamila Bigos</w:t>
            </w:r>
          </w:p>
        </w:tc>
      </w:tr>
      <w:tr w:rsidR="00FB60CA" w:rsidRPr="00B857CE" w14:paraId="19990CE9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25A4CDA" w14:textId="77777777" w:rsidR="00FB60CA" w:rsidRPr="00B857CE" w:rsidRDefault="00FB60CA" w:rsidP="00FB60CA">
            <w:pPr>
              <w:jc w:val="left"/>
            </w:pPr>
            <w:proofErr w:type="spellStart"/>
            <w:r w:rsidRPr="00F30867">
              <w:t>Oligofazja</w:t>
            </w:r>
            <w:proofErr w:type="spellEnd"/>
            <w:r w:rsidRPr="00F30867">
              <w:t xml:space="preserve">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D434CDF" w14:textId="77777777" w:rsidR="00FB60CA" w:rsidRPr="00B857CE" w:rsidRDefault="00FB60CA" w:rsidP="00FB60CA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9E8BC49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08C1BFB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A1A2F65" w14:textId="77777777" w:rsidR="00FB60CA" w:rsidRPr="00B857CE" w:rsidRDefault="00FB60CA" w:rsidP="00FB60CA">
            <w:pPr>
              <w:jc w:val="center"/>
            </w:pPr>
            <w:r w:rsidRPr="00F6138E">
              <w:t> </w:t>
            </w:r>
            <w:r>
              <w:t>mgr Łukasz Maj</w:t>
            </w:r>
          </w:p>
        </w:tc>
      </w:tr>
      <w:tr w:rsidR="00FB60CA" w:rsidRPr="00B857CE" w14:paraId="2635C71F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F910A9B" w14:textId="77777777" w:rsidR="00FB60CA" w:rsidRPr="00B857CE" w:rsidRDefault="00FB60CA" w:rsidP="00FB60CA">
            <w:pPr>
              <w:jc w:val="left"/>
            </w:pPr>
            <w:r w:rsidRPr="00F30867">
              <w:t xml:space="preserve">Zaburzenia mowy w demencji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A50AC7C" w14:textId="77777777" w:rsidR="00FB60CA" w:rsidRPr="00B857CE" w:rsidRDefault="00FB60CA" w:rsidP="00FB60CA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3F5D229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88C42D1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7EC1030" w14:textId="77777777" w:rsidR="00FB60CA" w:rsidRPr="00B857CE" w:rsidRDefault="00FB60CA" w:rsidP="00FB60CA">
            <w:pPr>
              <w:jc w:val="center"/>
            </w:pPr>
            <w:r>
              <w:t>d</w:t>
            </w:r>
            <w:r w:rsidR="00C8697F">
              <w:t>r</w:t>
            </w:r>
            <w:r>
              <w:t xml:space="preserve"> Sofia Kamińska</w:t>
            </w:r>
          </w:p>
        </w:tc>
      </w:tr>
      <w:tr w:rsidR="00FB60CA" w:rsidRPr="00B857CE" w14:paraId="480DCBE7" w14:textId="77777777" w:rsidTr="00B11928">
        <w:trPr>
          <w:trHeight w:val="581"/>
        </w:trPr>
        <w:tc>
          <w:tcPr>
            <w:tcW w:w="4786" w:type="dxa"/>
            <w:gridSpan w:val="2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824C740" w14:textId="77777777" w:rsidR="00FB60CA" w:rsidRPr="00B857CE" w:rsidRDefault="00FB60CA" w:rsidP="00FB60CA">
            <w:pPr>
              <w:jc w:val="left"/>
            </w:pPr>
            <w:r w:rsidRPr="00B857CE">
              <w:t>Razem: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5FCDE08" w14:textId="77777777" w:rsidR="00FB60CA" w:rsidRPr="00B857CE" w:rsidRDefault="00FB60CA" w:rsidP="00FB60CA">
            <w:pPr>
              <w:jc w:val="center"/>
            </w:pPr>
            <w:r>
              <w:t>1405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0DEB571" w14:textId="77777777" w:rsidR="00FB60CA" w:rsidRPr="00B857CE" w:rsidRDefault="00FB60CA" w:rsidP="00FB60CA">
            <w:pPr>
              <w:jc w:val="center"/>
            </w:pPr>
            <w:r>
              <w:t>100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AE39667" w14:textId="77777777" w:rsidR="00FB60CA" w:rsidRPr="00B857CE" w:rsidRDefault="00FB60CA" w:rsidP="00FB60CA">
            <w:pPr>
              <w:jc w:val="center"/>
            </w:pPr>
          </w:p>
        </w:tc>
      </w:tr>
      <w:tr w:rsidR="00FB60CA" w:rsidRPr="00F30867" w14:paraId="3E0D5EEA" w14:textId="77777777">
        <w:trPr>
          <w:trHeight w:val="581"/>
        </w:trPr>
        <w:tc>
          <w:tcPr>
            <w:tcW w:w="9312" w:type="dxa"/>
            <w:gridSpan w:val="5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45438A1" w14:textId="77777777" w:rsidR="00FB60CA" w:rsidRPr="00F30867" w:rsidRDefault="00FB60CA" w:rsidP="00FB60CA">
            <w:pPr>
              <w:jc w:val="left"/>
              <w:rPr>
                <w:b/>
                <w:bCs/>
              </w:rPr>
            </w:pPr>
            <w:r w:rsidRPr="00F30867">
              <w:rPr>
                <w:b/>
                <w:bCs/>
              </w:rPr>
              <w:lastRenderedPageBreak/>
              <w:t>C. Moduły przedmiotowe przygotowania psychologiczno-pedagogicznego</w:t>
            </w:r>
          </w:p>
        </w:tc>
      </w:tr>
      <w:tr w:rsidR="00FB60CA" w:rsidRPr="00B857CE" w14:paraId="09466C67" w14:textId="77777777" w:rsidTr="00B2222A">
        <w:trPr>
          <w:trHeight w:val="3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1FF1C76" w14:textId="77777777" w:rsidR="00FB60CA" w:rsidRPr="00B857CE" w:rsidRDefault="00FB60CA" w:rsidP="00FB60CA">
            <w:pPr>
              <w:jc w:val="left"/>
            </w:pPr>
            <w:r w:rsidRPr="00F30867">
              <w:t xml:space="preserve">Psychologia ogólna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2F3B275" w14:textId="77777777" w:rsidR="00FB60CA" w:rsidRPr="00B857CE" w:rsidRDefault="00FB60CA" w:rsidP="00FB60CA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A12194E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361A744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45AC50D" w14:textId="77777777" w:rsidR="00FB60CA" w:rsidRPr="00B857CE" w:rsidRDefault="00FB60CA" w:rsidP="00FB60CA">
            <w:pPr>
              <w:jc w:val="center"/>
            </w:pPr>
            <w:r w:rsidRPr="00F6138E">
              <w:t>dr Andrzej Sędek</w:t>
            </w:r>
          </w:p>
        </w:tc>
      </w:tr>
      <w:tr w:rsidR="00FB60CA" w:rsidRPr="00B857CE" w14:paraId="3F2683FC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DB95560" w14:textId="77777777" w:rsidR="00FB60CA" w:rsidRPr="00B857CE" w:rsidRDefault="00FB60CA" w:rsidP="00FB60CA">
            <w:pPr>
              <w:jc w:val="left"/>
            </w:pPr>
            <w:r w:rsidRPr="00F30867">
              <w:t xml:space="preserve">Psychologia rozwojowa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A0D3949" w14:textId="77777777" w:rsidR="00FB60CA" w:rsidRPr="00B857CE" w:rsidRDefault="00FB60CA" w:rsidP="00FB60CA">
            <w:pPr>
              <w:jc w:val="center"/>
            </w:pPr>
            <w:r>
              <w:t>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85B97A2" w14:textId="77777777" w:rsidR="00FB60CA" w:rsidRPr="00B857CE" w:rsidRDefault="00FB60CA" w:rsidP="00FB60C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CD51445" w14:textId="77777777" w:rsidR="00FB60CA" w:rsidRPr="00B857CE" w:rsidRDefault="00FB60CA" w:rsidP="00FB60CA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5775C8E" w14:textId="77777777" w:rsidR="00FB60CA" w:rsidRPr="00B857CE" w:rsidRDefault="008B4E43" w:rsidP="00FB60CA">
            <w:pPr>
              <w:jc w:val="center"/>
            </w:pPr>
            <w:r w:rsidRPr="00F6138E">
              <w:t>mgr Przemysław Ławrynowicz</w:t>
            </w:r>
          </w:p>
        </w:tc>
      </w:tr>
      <w:tr w:rsidR="00FB60CA" w:rsidRPr="00B857CE" w14:paraId="6AE9D46D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3A23091" w14:textId="77777777" w:rsidR="00FB60CA" w:rsidRPr="00B857CE" w:rsidRDefault="00FB60CA" w:rsidP="00FB60CA">
            <w:pPr>
              <w:jc w:val="left"/>
            </w:pPr>
            <w:r w:rsidRPr="00F30867">
              <w:t xml:space="preserve">Psychologia kliniczna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02DF23C" w14:textId="77777777" w:rsidR="00FB60CA" w:rsidRPr="00B857CE" w:rsidRDefault="00FB60CA" w:rsidP="00FB60CA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DB2AD2E" w14:textId="77777777" w:rsidR="00FB60CA" w:rsidRPr="00B857CE" w:rsidRDefault="00FB60CA" w:rsidP="00FB60C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AAA9F32" w14:textId="77777777" w:rsidR="00FB60CA" w:rsidRPr="00B857CE" w:rsidRDefault="00FB60CA" w:rsidP="00FB60CA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EAA00B4" w14:textId="77777777" w:rsidR="00FB60CA" w:rsidRPr="00B857CE" w:rsidRDefault="008B4E43" w:rsidP="00FB60CA">
            <w:pPr>
              <w:jc w:val="center"/>
            </w:pPr>
            <w:r>
              <w:t>dr Joanna Zienkiewicz</w:t>
            </w:r>
          </w:p>
        </w:tc>
      </w:tr>
      <w:tr w:rsidR="00FB60CA" w:rsidRPr="00B857CE" w14:paraId="187D4A38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7874E0A" w14:textId="77777777" w:rsidR="00FB60CA" w:rsidRPr="00B857CE" w:rsidRDefault="00FB60CA" w:rsidP="00FB60CA">
            <w:pPr>
              <w:jc w:val="left"/>
            </w:pPr>
            <w:r w:rsidRPr="00F30867">
              <w:t xml:space="preserve">Psychologiczne aspekty pracy z uczniem w szkole podstawowej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CC9939A" w14:textId="77777777" w:rsidR="00FB60CA" w:rsidRPr="00B857CE" w:rsidRDefault="00FB60CA" w:rsidP="00FB60CA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C3036BD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0B0C88D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90AA589" w14:textId="77777777" w:rsidR="00FB60CA" w:rsidRPr="00B857CE" w:rsidRDefault="008B4E43" w:rsidP="00FB60CA">
            <w:pPr>
              <w:jc w:val="center"/>
            </w:pPr>
            <w:r w:rsidRPr="00F6138E">
              <w:t> </w:t>
            </w:r>
            <w:r>
              <w:t>dr Joanna Zienkiewicz/ mgr Przemysław Ławrynowicz</w:t>
            </w:r>
          </w:p>
        </w:tc>
      </w:tr>
      <w:tr w:rsidR="00FB60CA" w:rsidRPr="00B857CE" w14:paraId="4526C82E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9950AD5" w14:textId="77777777" w:rsidR="00FB60CA" w:rsidRPr="00B857CE" w:rsidRDefault="00FB60CA" w:rsidP="00FB60CA">
            <w:pPr>
              <w:jc w:val="left"/>
            </w:pPr>
            <w:r w:rsidRPr="00F30867">
              <w:t xml:space="preserve">Pedagogika ogólna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5CD419C" w14:textId="77777777" w:rsidR="00FB60CA" w:rsidRPr="00B857CE" w:rsidRDefault="00FB60CA" w:rsidP="00FB60CA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E5AA1F0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6034ABA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756B9E8" w14:textId="77777777" w:rsidR="00FB60CA" w:rsidRPr="00B857CE" w:rsidRDefault="00FB60CA" w:rsidP="00FB60CA">
            <w:pPr>
              <w:jc w:val="center"/>
            </w:pPr>
            <w:r w:rsidRPr="00F6138E">
              <w:t>dr hab. Sławomir Sobczak, prof. ucz</w:t>
            </w:r>
            <w:r>
              <w:t>.</w:t>
            </w:r>
          </w:p>
        </w:tc>
      </w:tr>
      <w:tr w:rsidR="00FB60CA" w:rsidRPr="00B857CE" w14:paraId="2CB88FED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BDA70D0" w14:textId="77777777" w:rsidR="00FB60CA" w:rsidRPr="00B857CE" w:rsidRDefault="00FB60CA" w:rsidP="00FB60CA">
            <w:pPr>
              <w:jc w:val="left"/>
            </w:pPr>
            <w:r w:rsidRPr="00F30867">
              <w:t xml:space="preserve">Pedagogika społeczna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626CF2E" w14:textId="77777777" w:rsidR="00FB60CA" w:rsidRPr="00B857CE" w:rsidRDefault="00FB60CA" w:rsidP="00FB60CA">
            <w:pPr>
              <w:jc w:val="center"/>
            </w:pPr>
            <w:r>
              <w:t>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9E6D5AE" w14:textId="77777777" w:rsidR="00FB60CA" w:rsidRPr="00B857CE" w:rsidRDefault="00FB60CA" w:rsidP="00FB60C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7A03001" w14:textId="77777777" w:rsidR="00FB60CA" w:rsidRPr="00B857CE" w:rsidRDefault="00FB60CA" w:rsidP="00FB60CA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75E6E41" w14:textId="77777777" w:rsidR="00FB60CA" w:rsidRPr="00B857CE" w:rsidRDefault="008B4E43" w:rsidP="00FB60CA">
            <w:pPr>
              <w:jc w:val="center"/>
            </w:pPr>
            <w:r>
              <w:t>dr Lucjan Rzeszutek</w:t>
            </w:r>
          </w:p>
        </w:tc>
      </w:tr>
      <w:tr w:rsidR="00FB60CA" w:rsidRPr="00B857CE" w14:paraId="47B7DDAC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F76488C" w14:textId="77777777" w:rsidR="00FB60CA" w:rsidRPr="00B857CE" w:rsidRDefault="00FB60CA" w:rsidP="00FB60CA">
            <w:pPr>
              <w:jc w:val="left"/>
            </w:pPr>
            <w:r w:rsidRPr="00F30867">
              <w:t xml:space="preserve">Edukacja włączająca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7C9E758" w14:textId="77777777" w:rsidR="00FB60CA" w:rsidRPr="00B857CE" w:rsidRDefault="00FB60CA" w:rsidP="00FB60CA">
            <w:pPr>
              <w:jc w:val="center"/>
            </w:pPr>
            <w:r>
              <w:t>wykład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7BCF58E" w14:textId="77777777" w:rsidR="00FB60CA" w:rsidRPr="00B857CE" w:rsidRDefault="00FB60CA" w:rsidP="00FB60C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7253995" w14:textId="77777777" w:rsidR="00FB60CA" w:rsidRPr="00B857CE" w:rsidRDefault="00FB60CA" w:rsidP="00FB60CA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A1EB94F" w14:textId="77777777" w:rsidR="00FB60CA" w:rsidRPr="00B857CE" w:rsidRDefault="008B4E43" w:rsidP="00FB60CA">
            <w:pPr>
              <w:jc w:val="center"/>
            </w:pPr>
            <w:r>
              <w:t>dr Katarzyna Skalska</w:t>
            </w:r>
          </w:p>
        </w:tc>
      </w:tr>
      <w:tr w:rsidR="00FB60CA" w:rsidRPr="00B857CE" w14:paraId="5477C281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3BFDE62" w14:textId="77777777" w:rsidR="00FB60CA" w:rsidRPr="00B857CE" w:rsidRDefault="00FB60CA" w:rsidP="00FB60CA">
            <w:pPr>
              <w:jc w:val="left"/>
            </w:pPr>
            <w:r w:rsidRPr="00F30867">
              <w:t xml:space="preserve">Diagnoza pedagogiczna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2C339B5" w14:textId="77777777" w:rsidR="00FB60CA" w:rsidRPr="00B857CE" w:rsidRDefault="00FB60CA" w:rsidP="00FB60CA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689A202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918E49E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B075C96" w14:textId="77777777" w:rsidR="00FB60CA" w:rsidRPr="00B857CE" w:rsidRDefault="008B4E43" w:rsidP="00FB60CA">
            <w:pPr>
              <w:jc w:val="center"/>
            </w:pPr>
            <w:r>
              <w:t>dr Katarzyna Skalska</w:t>
            </w:r>
          </w:p>
        </w:tc>
      </w:tr>
      <w:tr w:rsidR="00FB60CA" w:rsidRPr="00B857CE" w14:paraId="514CA506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16DAACE" w14:textId="77777777" w:rsidR="00FB60CA" w:rsidRPr="00B857CE" w:rsidRDefault="00FB60CA" w:rsidP="00FB60CA">
            <w:pPr>
              <w:jc w:val="left"/>
            </w:pPr>
            <w:r w:rsidRPr="00F30867">
              <w:t xml:space="preserve">Praktyka zawodowa śródroczna psychologiczno-pedagogiczna w przedszkolu (w semestrze drugim)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73E4F71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C7A7B23" w14:textId="77777777" w:rsidR="00FB60CA" w:rsidRPr="00B857CE" w:rsidRDefault="00FB60CA" w:rsidP="00FB60C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1D2ECCB" w14:textId="77777777" w:rsidR="00FB60CA" w:rsidRPr="00B857CE" w:rsidRDefault="00FB60CA" w:rsidP="00FB60CA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3D303FD" w14:textId="77777777" w:rsidR="00FB60CA" w:rsidRPr="00B857CE" w:rsidRDefault="008B4E43" w:rsidP="00FB60CA">
            <w:pPr>
              <w:jc w:val="center"/>
            </w:pPr>
            <w:r>
              <w:t>mgr Przemysław Ławrynowicz</w:t>
            </w:r>
          </w:p>
        </w:tc>
      </w:tr>
      <w:tr w:rsidR="00FB60CA" w:rsidRPr="00B857CE" w14:paraId="7E245292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463C627" w14:textId="77777777" w:rsidR="00FB60CA" w:rsidRPr="00B857CE" w:rsidRDefault="00FB60CA" w:rsidP="00FB60CA">
            <w:pPr>
              <w:jc w:val="left"/>
            </w:pPr>
            <w:r w:rsidRPr="00F30867">
              <w:t xml:space="preserve">Praktyka zawodowa śródroczna psychologiczno-pedagogiczna w szkole podstawowej (w semestrze trzecim)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2B57A06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716DFF8" w14:textId="77777777" w:rsidR="00FB60CA" w:rsidRPr="00B857CE" w:rsidRDefault="00FB60CA" w:rsidP="00FB60C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39AF1E2" w14:textId="77777777" w:rsidR="00FB60CA" w:rsidRPr="00B857CE" w:rsidRDefault="00FB60CA" w:rsidP="00FB60CA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A3E2BD5" w14:textId="77777777" w:rsidR="00FB60CA" w:rsidRPr="00B857CE" w:rsidRDefault="008B4E43" w:rsidP="00FB60CA">
            <w:pPr>
              <w:jc w:val="center"/>
            </w:pPr>
            <w:r w:rsidRPr="00F6138E">
              <w:t> </w:t>
            </w:r>
            <w:r>
              <w:t>dr Sabina Wieruszewska-Duraj</w:t>
            </w:r>
          </w:p>
        </w:tc>
      </w:tr>
      <w:tr w:rsidR="00FB60CA" w:rsidRPr="00B857CE" w14:paraId="1752E4C6" w14:textId="77777777" w:rsidTr="00B11928">
        <w:trPr>
          <w:trHeight w:val="581"/>
        </w:trPr>
        <w:tc>
          <w:tcPr>
            <w:tcW w:w="4786" w:type="dxa"/>
            <w:gridSpan w:val="2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280986F" w14:textId="77777777" w:rsidR="00FB60CA" w:rsidRPr="00B857CE" w:rsidRDefault="00FB60CA" w:rsidP="00FB60CA">
            <w:pPr>
              <w:jc w:val="left"/>
            </w:pPr>
            <w:r w:rsidRPr="00B857CE">
              <w:t>Razem: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A64BBA8" w14:textId="77777777" w:rsidR="00FB60CA" w:rsidRPr="00B857CE" w:rsidRDefault="00FB60CA" w:rsidP="00FB60CA">
            <w:pPr>
              <w:jc w:val="center"/>
            </w:pPr>
            <w:r>
              <w:t>210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57FF3FE" w14:textId="77777777" w:rsidR="00FB60CA" w:rsidRPr="00B857CE" w:rsidRDefault="00FB60CA" w:rsidP="00FB60CA">
            <w:pPr>
              <w:jc w:val="center"/>
            </w:pPr>
            <w:r>
              <w:t>14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8C060EB" w14:textId="77777777" w:rsidR="00FB60CA" w:rsidRPr="00B857CE" w:rsidRDefault="00FB60CA" w:rsidP="00FB60CA">
            <w:pPr>
              <w:jc w:val="center"/>
            </w:pPr>
          </w:p>
        </w:tc>
      </w:tr>
      <w:tr w:rsidR="00FB60CA" w:rsidRPr="00B857CE" w14:paraId="65AA246C" w14:textId="77777777">
        <w:trPr>
          <w:trHeight w:val="581"/>
        </w:trPr>
        <w:tc>
          <w:tcPr>
            <w:tcW w:w="9312" w:type="dxa"/>
            <w:gridSpan w:val="5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21F4BC1" w14:textId="77777777" w:rsidR="00FB60CA" w:rsidRPr="00B857CE" w:rsidRDefault="00FB60CA" w:rsidP="00FB60CA">
            <w:pPr>
              <w:jc w:val="left"/>
            </w:pPr>
            <w:r>
              <w:rPr>
                <w:b/>
                <w:bCs/>
              </w:rPr>
              <w:t>D</w:t>
            </w:r>
            <w:r w:rsidRPr="00F30867">
              <w:rPr>
                <w:b/>
                <w:bCs/>
              </w:rPr>
              <w:t>. Moduły przedmiotowe przygotowania dydaktyczno-metodycznego</w:t>
            </w:r>
          </w:p>
        </w:tc>
      </w:tr>
      <w:tr w:rsidR="00FB60CA" w:rsidRPr="00B857CE" w14:paraId="2E4304F2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B441FFF" w14:textId="77777777" w:rsidR="00FB60CA" w:rsidRPr="00B857CE" w:rsidRDefault="00FB60CA" w:rsidP="00FB60CA">
            <w:pPr>
              <w:jc w:val="left"/>
            </w:pPr>
            <w:r w:rsidRPr="00F30867">
              <w:t xml:space="preserve">Dydaktyka postępowania logopedycznego; metody pedagogiczne w terapii logopedycznej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F8C4E89" w14:textId="77777777" w:rsidR="00FB60CA" w:rsidRPr="00B857CE" w:rsidRDefault="00FB60CA" w:rsidP="00FB60CA">
            <w:pPr>
              <w:jc w:val="center"/>
            </w:pPr>
            <w:r>
              <w:t>wykład, 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4AD8988" w14:textId="77777777" w:rsidR="00FB60CA" w:rsidRPr="00B857CE" w:rsidRDefault="00FB60CA" w:rsidP="00FB60CA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081DCE1" w14:textId="77777777" w:rsidR="00FB60CA" w:rsidRPr="00B857CE" w:rsidRDefault="00FB60CA" w:rsidP="00FB60CA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1037F99" w14:textId="77777777" w:rsidR="00FB60CA" w:rsidRPr="00B857CE" w:rsidRDefault="008B4E43" w:rsidP="00FB60CA">
            <w:pPr>
              <w:jc w:val="center"/>
            </w:pPr>
            <w:r>
              <w:t xml:space="preserve">dr Aldona </w:t>
            </w:r>
            <w:proofErr w:type="spellStart"/>
            <w:r>
              <w:t>Kocyła</w:t>
            </w:r>
            <w:proofErr w:type="spellEnd"/>
            <w:r>
              <w:t>-Łukasiewicz</w:t>
            </w:r>
          </w:p>
        </w:tc>
      </w:tr>
      <w:tr w:rsidR="00FB60CA" w:rsidRPr="00B857CE" w14:paraId="6407A660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C219533" w14:textId="77777777" w:rsidR="00FB60CA" w:rsidRPr="00B857CE" w:rsidRDefault="00FB60CA" w:rsidP="00FB60CA">
            <w:pPr>
              <w:jc w:val="left"/>
            </w:pPr>
            <w:r w:rsidRPr="00F30867">
              <w:lastRenderedPageBreak/>
              <w:t xml:space="preserve">Metodyka postępowania logopedycznego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F65A4D7" w14:textId="77777777" w:rsidR="00FB60CA" w:rsidRPr="00B857CE" w:rsidRDefault="00FB60CA" w:rsidP="00FB60CA">
            <w:pPr>
              <w:jc w:val="center"/>
            </w:pPr>
            <w:r>
              <w:t>wykład, 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9718161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27D45B3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AE7A73D" w14:textId="77777777" w:rsidR="00FB60CA" w:rsidRPr="00B857CE" w:rsidRDefault="008B4E43" w:rsidP="00FB60CA">
            <w:pPr>
              <w:jc w:val="center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</w:tr>
      <w:tr w:rsidR="00FB60CA" w:rsidRPr="00B857CE" w14:paraId="230C43D7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4869B34" w14:textId="77777777" w:rsidR="00FB60CA" w:rsidRPr="00B857CE" w:rsidRDefault="00FB60CA" w:rsidP="00FB60CA">
            <w:pPr>
              <w:jc w:val="left"/>
            </w:pPr>
            <w:r w:rsidRPr="00F30867">
              <w:t xml:space="preserve">Wczesna interwencja logopedyczna (profilaktyka logopedyczna)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AFCC3B4" w14:textId="77777777" w:rsidR="00FB60CA" w:rsidRPr="00B857CE" w:rsidRDefault="00FB60CA" w:rsidP="00FB60CA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DEC9181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796D5C9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0944448" w14:textId="77777777" w:rsidR="00FB60CA" w:rsidRPr="00B857CE" w:rsidRDefault="008B4E43" w:rsidP="00FB60CA">
            <w:pPr>
              <w:jc w:val="center"/>
            </w:pPr>
            <w:r>
              <w:t xml:space="preserve">dr Aldona </w:t>
            </w:r>
            <w:proofErr w:type="spellStart"/>
            <w:r>
              <w:t>Kocyła</w:t>
            </w:r>
            <w:proofErr w:type="spellEnd"/>
            <w:r>
              <w:t>-Łukasiewicz</w:t>
            </w:r>
          </w:p>
        </w:tc>
      </w:tr>
      <w:tr w:rsidR="00FB60CA" w:rsidRPr="00B857CE" w14:paraId="3633E69A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8936619" w14:textId="77777777" w:rsidR="00FB60CA" w:rsidRPr="00B857CE" w:rsidRDefault="00FB60CA" w:rsidP="00FB60CA">
            <w:pPr>
              <w:jc w:val="left"/>
            </w:pPr>
            <w:r w:rsidRPr="00FB441C">
              <w:t xml:space="preserve">Dydaktyka diagnozy i terapii audiologicznej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9C0A280" w14:textId="77777777" w:rsidR="00FB60CA" w:rsidRPr="00B857CE" w:rsidRDefault="00FB60CA" w:rsidP="00FB60CA">
            <w:pPr>
              <w:jc w:val="center"/>
            </w:pPr>
            <w:r>
              <w:t>wykład, 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E26E50A" w14:textId="77777777" w:rsidR="00FB60CA" w:rsidRPr="00B857CE" w:rsidRDefault="00FB60CA" w:rsidP="00FB60CA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52D70A0" w14:textId="77777777" w:rsidR="00FB60CA" w:rsidRPr="00B857CE" w:rsidRDefault="00FB60CA" w:rsidP="00FB60CA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B46623F" w14:textId="77777777" w:rsidR="00FB60CA" w:rsidRPr="00B857CE" w:rsidRDefault="008B4E43" w:rsidP="00FB60CA">
            <w:pPr>
              <w:jc w:val="center"/>
            </w:pPr>
            <w:r>
              <w:t xml:space="preserve">dr Aldona </w:t>
            </w:r>
            <w:proofErr w:type="spellStart"/>
            <w:r>
              <w:t>Kocyła</w:t>
            </w:r>
            <w:proofErr w:type="spellEnd"/>
            <w:r>
              <w:t>-Łukasiewicz</w:t>
            </w:r>
          </w:p>
        </w:tc>
      </w:tr>
      <w:tr w:rsidR="00FB60CA" w:rsidRPr="00B857CE" w14:paraId="6733AD47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0226203" w14:textId="77777777" w:rsidR="00FB60CA" w:rsidRPr="00B857CE" w:rsidRDefault="00FB60CA" w:rsidP="00FB60CA">
            <w:pPr>
              <w:jc w:val="left"/>
            </w:pPr>
            <w:r w:rsidRPr="00FB441C">
              <w:t xml:space="preserve">Wychowanie słuchowe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216CC2E" w14:textId="77777777" w:rsidR="00FB60CA" w:rsidRPr="00B857CE" w:rsidRDefault="00FB60CA" w:rsidP="00FB60CA">
            <w:pPr>
              <w:jc w:val="center"/>
            </w:pPr>
            <w:r>
              <w:t>ćwiczenia audytoryjne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FA3D84D" w14:textId="77777777" w:rsidR="00FB60CA" w:rsidRPr="00B857CE" w:rsidRDefault="00FB60CA" w:rsidP="00FB60CA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BADF729" w14:textId="77777777" w:rsidR="00FB60CA" w:rsidRPr="00B857CE" w:rsidRDefault="00FB60CA" w:rsidP="00FB60CA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BEFBD07" w14:textId="77777777" w:rsidR="00FB60CA" w:rsidRPr="00B857CE" w:rsidRDefault="008B4E43" w:rsidP="00FB60CA">
            <w:pPr>
              <w:jc w:val="center"/>
            </w:pPr>
            <w:r w:rsidRPr="00F6138E">
              <w:t> </w:t>
            </w:r>
            <w:r>
              <w:t>dr Ewa Dzięcioł</w:t>
            </w:r>
          </w:p>
        </w:tc>
      </w:tr>
      <w:tr w:rsidR="00FB60CA" w:rsidRPr="00B857CE" w14:paraId="2069AC42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48B60D3" w14:textId="77777777" w:rsidR="00FB60CA" w:rsidRPr="00B857CE" w:rsidRDefault="00FB60CA" w:rsidP="00FB60CA">
            <w:pPr>
              <w:jc w:val="left"/>
            </w:pPr>
            <w:r w:rsidRPr="00FB441C">
              <w:t xml:space="preserve">Emisja głosu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20E44F0" w14:textId="77777777" w:rsidR="00FB60CA" w:rsidRPr="00B857CE" w:rsidRDefault="00FB60CA" w:rsidP="00FB60CA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8776D32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8A51857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0A3A125" w14:textId="77777777" w:rsidR="00FB60CA" w:rsidRPr="00B857CE" w:rsidRDefault="008B4E43" w:rsidP="00FB60CA">
            <w:pPr>
              <w:jc w:val="center"/>
            </w:pPr>
            <w:r>
              <w:t>dr Ewa Dzięcioł</w:t>
            </w:r>
          </w:p>
        </w:tc>
      </w:tr>
      <w:tr w:rsidR="00FB60CA" w:rsidRPr="00B857CE" w14:paraId="216B251F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1023314" w14:textId="77777777" w:rsidR="00FB60CA" w:rsidRPr="00B857CE" w:rsidRDefault="00FB60CA" w:rsidP="00FB60CA">
            <w:pPr>
              <w:jc w:val="left"/>
            </w:pPr>
            <w:r w:rsidRPr="00FB441C">
              <w:t xml:space="preserve">Metodyka komunikacji wspomagającej i alternatywnej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C6E2FBE" w14:textId="77777777" w:rsidR="00FB60CA" w:rsidRPr="00B857CE" w:rsidRDefault="00FB60CA" w:rsidP="00FB60CA">
            <w:pPr>
              <w:jc w:val="center"/>
            </w:pPr>
            <w:r>
              <w:t>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A2A40F6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20AF0A6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8BEF935" w14:textId="77777777" w:rsidR="00FB60CA" w:rsidRPr="00B857CE" w:rsidRDefault="008B4E43" w:rsidP="00FB60CA">
            <w:pPr>
              <w:jc w:val="center"/>
            </w:pPr>
            <w:r>
              <w:t>mgr Łukasz Maj</w:t>
            </w:r>
          </w:p>
        </w:tc>
      </w:tr>
      <w:tr w:rsidR="00FB60CA" w:rsidRPr="00B857CE" w14:paraId="6AA992FC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67BD8F3" w14:textId="77777777" w:rsidR="00FB60CA" w:rsidRPr="00B857CE" w:rsidRDefault="00FB60CA" w:rsidP="00FB60CA">
            <w:pPr>
              <w:jc w:val="left"/>
            </w:pPr>
            <w:r w:rsidRPr="00FB441C">
              <w:t xml:space="preserve">Metodyka pracy z osobami z dysleksją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83EAF13" w14:textId="77777777" w:rsidR="00FB60CA" w:rsidRPr="00B857CE" w:rsidRDefault="00FB60CA" w:rsidP="00FB60CA">
            <w:pPr>
              <w:jc w:val="center"/>
            </w:pPr>
            <w:r>
              <w:t>wykład, ćwiczenia laboratoryjne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7CF7313" w14:textId="77777777" w:rsidR="00FB60CA" w:rsidRPr="00B857CE" w:rsidRDefault="00FB60CA" w:rsidP="00FB60C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C7E6D75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939D4E7" w14:textId="77777777" w:rsidR="00FB60CA" w:rsidRPr="00B857CE" w:rsidRDefault="00371B01" w:rsidP="00FB60CA">
            <w:pPr>
              <w:jc w:val="center"/>
            </w:pPr>
            <w:r>
              <w:t xml:space="preserve">dr Aldona </w:t>
            </w:r>
            <w:proofErr w:type="spellStart"/>
            <w:r>
              <w:t>Kocyła</w:t>
            </w:r>
            <w:proofErr w:type="spellEnd"/>
            <w:r>
              <w:t>-Łukasiewicz</w:t>
            </w:r>
          </w:p>
        </w:tc>
      </w:tr>
      <w:tr w:rsidR="00FB60CA" w:rsidRPr="00B857CE" w14:paraId="39DB4E05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678AB10" w14:textId="77777777" w:rsidR="00FB60CA" w:rsidRPr="00B857CE" w:rsidRDefault="00FB60CA" w:rsidP="00FB60CA">
            <w:pPr>
              <w:jc w:val="left"/>
            </w:pPr>
            <w:r w:rsidRPr="00FB441C">
              <w:t xml:space="preserve">Praktyczne śródroczne warsztaty zawodowe w Studenckiej Poradni Logopedycznej </w:t>
            </w:r>
            <w:proofErr w:type="spellStart"/>
            <w:r w:rsidRPr="00FB441C">
              <w:t>UwS</w:t>
            </w:r>
            <w:proofErr w:type="spellEnd"/>
            <w:r w:rsidRPr="00FB441C">
              <w:t xml:space="preserve"> (w semestrze pierwszym)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E472C4C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B7B553F" w14:textId="77777777" w:rsidR="00FB60CA" w:rsidRPr="00B857CE" w:rsidRDefault="00FB60CA" w:rsidP="00FB60CA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5823277" w14:textId="77777777" w:rsidR="00FB60CA" w:rsidRPr="00B857CE" w:rsidRDefault="00FB60CA" w:rsidP="00FB60CA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ED704AE" w14:textId="77777777" w:rsidR="00FB60CA" w:rsidRPr="00B857CE" w:rsidRDefault="00371B01" w:rsidP="00FB60CA">
            <w:pPr>
              <w:jc w:val="center"/>
            </w:pPr>
            <w:r w:rsidRPr="00F6138E">
              <w:t>dr Ewa Dzięcioł</w:t>
            </w:r>
          </w:p>
        </w:tc>
      </w:tr>
      <w:tr w:rsidR="00FB60CA" w:rsidRPr="00B857CE" w14:paraId="16D13F38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D4CE23F" w14:textId="77777777" w:rsidR="00FB60CA" w:rsidRPr="00B857CE" w:rsidRDefault="00FB60CA" w:rsidP="00FB60CA">
            <w:pPr>
              <w:jc w:val="left"/>
            </w:pPr>
            <w:r w:rsidRPr="00FB441C">
              <w:t xml:space="preserve">Praktyka zawodowa śródroczna logopedyczna w przedszkolu (w semestrze drugim)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99048D9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F47B55A" w14:textId="77777777" w:rsidR="00FB60CA" w:rsidRPr="00B857CE" w:rsidRDefault="00FB60CA" w:rsidP="00FB60CA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D0515BC" w14:textId="77777777" w:rsidR="00FB60CA" w:rsidRPr="00B857CE" w:rsidRDefault="00FB60CA" w:rsidP="00FB60CA">
            <w:pPr>
              <w:jc w:val="center"/>
            </w:pPr>
            <w:r>
              <w:t>4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71FB78B" w14:textId="77777777" w:rsidR="00FB60CA" w:rsidRPr="00B857CE" w:rsidRDefault="00371B01" w:rsidP="00FB60CA">
            <w:pPr>
              <w:jc w:val="center"/>
            </w:pPr>
            <w:r>
              <w:t>mgr Monika Polak</w:t>
            </w:r>
          </w:p>
        </w:tc>
      </w:tr>
      <w:tr w:rsidR="00FB60CA" w:rsidRPr="00B857CE" w14:paraId="7A774BD1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472F439" w14:textId="77777777" w:rsidR="00FB60CA" w:rsidRPr="00B857CE" w:rsidRDefault="00FB60CA" w:rsidP="00FB60CA">
            <w:pPr>
              <w:jc w:val="left"/>
            </w:pPr>
            <w:r w:rsidRPr="00FB441C">
              <w:t xml:space="preserve">Praktyczne śródroczne warsztaty zawodowe w Studenckiej Poradni Logopedycznej </w:t>
            </w:r>
            <w:proofErr w:type="spellStart"/>
            <w:r w:rsidRPr="00FB441C">
              <w:t>UwS</w:t>
            </w:r>
            <w:proofErr w:type="spellEnd"/>
            <w:r w:rsidRPr="00FB441C">
              <w:t xml:space="preserve"> (w semestrze drugim)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9102757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BC21F86" w14:textId="77777777" w:rsidR="00FB60CA" w:rsidRPr="00B857CE" w:rsidRDefault="00FB60CA" w:rsidP="00FB60CA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1405FAC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DA33D65" w14:textId="77777777" w:rsidR="00FB60CA" w:rsidRPr="00B857CE" w:rsidRDefault="00371B01" w:rsidP="00FB60CA">
            <w:pPr>
              <w:jc w:val="center"/>
            </w:pPr>
            <w:r>
              <w:t xml:space="preserve">mgr Agnieszka </w:t>
            </w:r>
            <w:proofErr w:type="spellStart"/>
            <w:r>
              <w:t>Duk</w:t>
            </w:r>
            <w:proofErr w:type="spellEnd"/>
          </w:p>
        </w:tc>
      </w:tr>
      <w:tr w:rsidR="00FB60CA" w:rsidRPr="00B857CE" w14:paraId="15751EA4" w14:textId="77777777" w:rsidTr="00B11928">
        <w:trPr>
          <w:trHeight w:val="3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DA48224" w14:textId="77777777" w:rsidR="00FB60CA" w:rsidRPr="00B857CE" w:rsidRDefault="00FB60CA" w:rsidP="00FB60CA">
            <w:pPr>
              <w:jc w:val="left"/>
            </w:pPr>
            <w:r w:rsidRPr="00FB441C">
              <w:t xml:space="preserve">Praktyka zawodowa śródroczna logopedyczna w szkole podstawowej (w semestrze trzecim)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B218A9A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0CF0286" w14:textId="77777777" w:rsidR="00FB60CA" w:rsidRPr="00B857CE" w:rsidRDefault="00FB60CA" w:rsidP="00FB60CA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0A09A94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C57200B" w14:textId="77777777" w:rsidR="00FB60CA" w:rsidRPr="00B857CE" w:rsidRDefault="00371B01" w:rsidP="00FB60CA">
            <w:pPr>
              <w:jc w:val="center"/>
            </w:pPr>
            <w:r w:rsidRPr="00F6138E">
              <w:t> </w:t>
            </w:r>
            <w:r>
              <w:t>mgr Karolina Klimczyk</w:t>
            </w:r>
          </w:p>
        </w:tc>
      </w:tr>
      <w:tr w:rsidR="00FB60CA" w:rsidRPr="00B857CE" w14:paraId="4F0301AC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925287C" w14:textId="77777777" w:rsidR="00FB60CA" w:rsidRPr="00B857CE" w:rsidRDefault="00FB60CA" w:rsidP="00FB60CA">
            <w:pPr>
              <w:jc w:val="left"/>
            </w:pPr>
            <w:r w:rsidRPr="00FB441C">
              <w:t xml:space="preserve">Praktyczne śródroczne warsztaty zawodowe w Studenckiej Poradni Logopedycznej </w:t>
            </w:r>
            <w:proofErr w:type="spellStart"/>
            <w:r w:rsidRPr="00FB441C">
              <w:t>UwS</w:t>
            </w:r>
            <w:proofErr w:type="spellEnd"/>
            <w:r w:rsidRPr="00FB441C">
              <w:t xml:space="preserve"> (w semestrze trzecim)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18EEBA6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2F30789" w14:textId="77777777" w:rsidR="00FB60CA" w:rsidRPr="00B857CE" w:rsidRDefault="00FB60CA" w:rsidP="00FB60CA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074F081" w14:textId="77777777" w:rsidR="00FB60CA" w:rsidRPr="00B857CE" w:rsidRDefault="00FB60CA" w:rsidP="00FB60CA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13B679F" w14:textId="77777777" w:rsidR="00FB60CA" w:rsidRPr="00B857CE" w:rsidRDefault="00371B01" w:rsidP="00FB60CA">
            <w:pPr>
              <w:jc w:val="center"/>
            </w:pPr>
            <w:r>
              <w:t>dr Marta Krakowiak</w:t>
            </w:r>
          </w:p>
        </w:tc>
      </w:tr>
      <w:tr w:rsidR="00FB60CA" w:rsidRPr="00B857CE" w14:paraId="4851E005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1640531" w14:textId="77777777" w:rsidR="00FB60CA" w:rsidRPr="00B857CE" w:rsidRDefault="00FB60CA" w:rsidP="00FB60CA">
            <w:pPr>
              <w:jc w:val="left"/>
            </w:pPr>
            <w:r w:rsidRPr="00FB441C">
              <w:t xml:space="preserve">Praktyka zawodowa ciągła logopedyczna w przedszkolu </w:t>
            </w:r>
            <w:r w:rsidRPr="00FB441C">
              <w:lastRenderedPageBreak/>
              <w:t xml:space="preserve">(po semestrze drugim, wpis w semestrze trzecim)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527FD3F" w14:textId="77777777" w:rsidR="00FB60CA" w:rsidRPr="00B857CE" w:rsidRDefault="00FB60CA" w:rsidP="00FB60CA">
            <w:pPr>
              <w:jc w:val="center"/>
            </w:pPr>
            <w:r>
              <w:lastRenderedPageBreak/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A2B288F" w14:textId="77777777" w:rsidR="00FB60CA" w:rsidRPr="00B857CE" w:rsidRDefault="00FB60CA" w:rsidP="00FB60CA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4BFEB83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1BADA35" w14:textId="77777777" w:rsidR="00FB60CA" w:rsidRPr="00B857CE" w:rsidRDefault="00371B01" w:rsidP="00FB60CA">
            <w:pPr>
              <w:jc w:val="center"/>
            </w:pPr>
            <w:r>
              <w:t>dr Ewa Dzięcioł</w:t>
            </w:r>
          </w:p>
        </w:tc>
      </w:tr>
      <w:tr w:rsidR="00FB60CA" w:rsidRPr="00B857CE" w14:paraId="6B7D03A8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80C0593" w14:textId="77777777" w:rsidR="00FB60CA" w:rsidRPr="00B857CE" w:rsidRDefault="00FB60CA" w:rsidP="00FB60CA">
            <w:pPr>
              <w:jc w:val="left"/>
            </w:pPr>
            <w:r w:rsidRPr="00FB441C">
              <w:t xml:space="preserve">Praktyczne śródroczne warsztaty zawodowe w Studenckiej Poradni Logopedycznej </w:t>
            </w:r>
            <w:proofErr w:type="spellStart"/>
            <w:r w:rsidRPr="00FB441C">
              <w:t>UwS</w:t>
            </w:r>
            <w:proofErr w:type="spellEnd"/>
            <w:r w:rsidRPr="00FB441C">
              <w:t xml:space="preserve"> (w semestrze czwartym)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03E7F24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8A05E66" w14:textId="77777777" w:rsidR="00FB60CA" w:rsidRPr="00B857CE" w:rsidRDefault="00FB60CA" w:rsidP="00FB60CA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B522C20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A737C86" w14:textId="77777777" w:rsidR="00FB60CA" w:rsidRPr="00B857CE" w:rsidRDefault="00371B01" w:rsidP="00FB60CA">
            <w:pPr>
              <w:jc w:val="center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</w:tr>
      <w:tr w:rsidR="00FB60CA" w:rsidRPr="00B857CE" w14:paraId="01902215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6024236" w14:textId="77777777" w:rsidR="00FB60CA" w:rsidRPr="00B857CE" w:rsidRDefault="00FB60CA" w:rsidP="00FB60CA">
            <w:pPr>
              <w:jc w:val="left"/>
            </w:pPr>
            <w:r w:rsidRPr="00FB441C">
              <w:t xml:space="preserve">Praktyka zawodowa śródroczna logopedyczna w poradniach logopedycznych (w semestrze czwartym)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FB2E6F7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D5340EF" w14:textId="77777777" w:rsidR="00FB60CA" w:rsidRPr="00B857CE" w:rsidRDefault="00FB60CA" w:rsidP="00FB60CA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DEEFB4C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42B70B8" w14:textId="77777777" w:rsidR="00FB60CA" w:rsidRPr="00B857CE" w:rsidRDefault="00371B01" w:rsidP="00FB60CA">
            <w:pPr>
              <w:jc w:val="center"/>
            </w:pPr>
            <w:r>
              <w:t>dr Adrianna Urban-Rafałek</w:t>
            </w:r>
          </w:p>
        </w:tc>
      </w:tr>
      <w:tr w:rsidR="00FB60CA" w:rsidRPr="00B857CE" w14:paraId="6613F2A2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1782DF0" w14:textId="77777777" w:rsidR="00FB60CA" w:rsidRPr="00B857CE" w:rsidRDefault="00FB60CA" w:rsidP="00FB60CA">
            <w:pPr>
              <w:jc w:val="left"/>
            </w:pPr>
            <w:r w:rsidRPr="00FB441C">
              <w:t xml:space="preserve">Praktyka zawodowa ciągła logopedyczna w szkole podstawowej (po semestrze trzecim, wpis w semestrze czwartym)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A870D68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A1A1D1F" w14:textId="77777777" w:rsidR="00FB60CA" w:rsidRPr="00B857CE" w:rsidRDefault="00FB60CA" w:rsidP="00FB60CA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16DBF140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EC2E691" w14:textId="77777777" w:rsidR="00FB60CA" w:rsidRPr="00B857CE" w:rsidRDefault="00371B01" w:rsidP="00FB60CA">
            <w:pPr>
              <w:jc w:val="center"/>
            </w:pPr>
            <w:r>
              <w:t>dr Marta Krakowiak</w:t>
            </w:r>
          </w:p>
        </w:tc>
      </w:tr>
      <w:tr w:rsidR="00FB60CA" w:rsidRPr="00B857CE" w14:paraId="6BB2B655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6502644" w14:textId="77777777" w:rsidR="00FB60CA" w:rsidRPr="00B857CE" w:rsidRDefault="00FB60CA" w:rsidP="00FB60CA">
            <w:pPr>
              <w:jc w:val="left"/>
            </w:pPr>
            <w:r w:rsidRPr="00FB441C">
              <w:t xml:space="preserve">Praktyczne śródroczne warsztaty zawodowe w Studenckiej Poradni Logopedycznej </w:t>
            </w:r>
            <w:proofErr w:type="spellStart"/>
            <w:r w:rsidRPr="00FB441C">
              <w:t>UwS</w:t>
            </w:r>
            <w:proofErr w:type="spellEnd"/>
            <w:r w:rsidRPr="00FB441C">
              <w:t xml:space="preserve"> (w semestrze piątym)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BD8CA61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6D8D69C" w14:textId="77777777" w:rsidR="00FB60CA" w:rsidRPr="00B857CE" w:rsidRDefault="00FB60CA" w:rsidP="00FB60CA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7AE03BF" w14:textId="77777777" w:rsidR="00FB60CA" w:rsidRPr="00B857CE" w:rsidRDefault="00FB60CA" w:rsidP="00FB60CA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69D2B7EF" w14:textId="77777777" w:rsidR="00371B01" w:rsidRDefault="00371B01" w:rsidP="00371B01">
            <w:pPr>
              <w:jc w:val="center"/>
            </w:pPr>
            <w:r>
              <w:t xml:space="preserve">mgr Agnieszka </w:t>
            </w:r>
            <w:proofErr w:type="spellStart"/>
            <w:r>
              <w:t>Duk</w:t>
            </w:r>
            <w:proofErr w:type="spellEnd"/>
            <w:r>
              <w:t>,</w:t>
            </w:r>
          </w:p>
          <w:p w14:paraId="53E74E46" w14:textId="77777777" w:rsidR="00FB60CA" w:rsidRPr="00B857CE" w:rsidRDefault="00371B01" w:rsidP="00371B01">
            <w:pPr>
              <w:jc w:val="center"/>
            </w:pPr>
            <w:r>
              <w:t xml:space="preserve">dr Paulina </w:t>
            </w:r>
            <w:proofErr w:type="spellStart"/>
            <w:r>
              <w:t>Mistal</w:t>
            </w:r>
            <w:proofErr w:type="spellEnd"/>
          </w:p>
        </w:tc>
      </w:tr>
      <w:tr w:rsidR="00FB60CA" w:rsidRPr="00B857CE" w14:paraId="02965284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209D217" w14:textId="77777777" w:rsidR="00FB60CA" w:rsidRPr="00B857CE" w:rsidRDefault="00FB60CA" w:rsidP="00FB60CA">
            <w:pPr>
              <w:jc w:val="left"/>
            </w:pPr>
            <w:r w:rsidRPr="00FB441C">
              <w:t xml:space="preserve">Praktyka zawodowa śródroczna logopedyczna w Centrum Diagnozy i Terapii Logopedycznej (w semestrze piątym)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DCD95E6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2FC4E5B" w14:textId="77777777" w:rsidR="00FB60CA" w:rsidRPr="00B857CE" w:rsidRDefault="00FB60CA" w:rsidP="00FB60CA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456BC92" w14:textId="77777777" w:rsidR="00FB60CA" w:rsidRPr="00B857CE" w:rsidRDefault="00FB60CA" w:rsidP="00FB60CA">
            <w:pPr>
              <w:jc w:val="center"/>
            </w:pPr>
            <w:r>
              <w:t>4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E8CF9C4" w14:textId="77777777" w:rsidR="00371B01" w:rsidRDefault="00371B01" w:rsidP="00371B01">
            <w:pPr>
              <w:jc w:val="center"/>
            </w:pPr>
            <w:r>
              <w:t>dr Marta Krakowiak,</w:t>
            </w:r>
          </w:p>
          <w:p w14:paraId="1156AE0C" w14:textId="77777777" w:rsidR="00371B01" w:rsidRDefault="00371B01" w:rsidP="00371B01">
            <w:pPr>
              <w:jc w:val="center"/>
            </w:pPr>
            <w:r>
              <w:t>dr Ewa Dzięcioł,</w:t>
            </w:r>
          </w:p>
          <w:p w14:paraId="455FADAB" w14:textId="77777777" w:rsidR="00FB60CA" w:rsidRPr="00B857CE" w:rsidRDefault="00371B01" w:rsidP="00371B01">
            <w:pPr>
              <w:jc w:val="center"/>
            </w:pPr>
            <w:r>
              <w:t>mgr Dominika Niemyjska</w:t>
            </w:r>
          </w:p>
        </w:tc>
      </w:tr>
      <w:tr w:rsidR="00FB60CA" w:rsidRPr="00B857CE" w14:paraId="3205197C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BE839D0" w14:textId="77777777" w:rsidR="00FB60CA" w:rsidRPr="00B857CE" w:rsidRDefault="00FB60CA" w:rsidP="00FB60CA">
            <w:pPr>
              <w:jc w:val="left"/>
            </w:pPr>
            <w:r w:rsidRPr="00FB441C">
              <w:t xml:space="preserve">Praktyka zawodowa ciągła logopedyczna w placówkach służby zdrowia/ Praktyka zawodowa ciągła logopedyczna na oddziałach szpitalnych (laryngologia, pediatria, neurologia, psychiatria) (po semestrze czwartym, wpis w semestrze piątym)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6FED2AD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8E54031" w14:textId="77777777" w:rsidR="00FB60CA" w:rsidRPr="00B857CE" w:rsidRDefault="00FB60CA" w:rsidP="00FB60CA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DDC6FB0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CB5B59E" w14:textId="77777777" w:rsidR="00FB60CA" w:rsidRPr="00B857CE" w:rsidRDefault="00371B01" w:rsidP="00FB60CA">
            <w:pPr>
              <w:jc w:val="center"/>
            </w:pPr>
            <w:r>
              <w:t>dr Adrianna Urban-Rafałek</w:t>
            </w:r>
          </w:p>
        </w:tc>
      </w:tr>
      <w:tr w:rsidR="00FB60CA" w:rsidRPr="00B857CE" w14:paraId="7A2545D1" w14:textId="77777777" w:rsidTr="00B11928">
        <w:trPr>
          <w:trHeight w:val="581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8AF6E89" w14:textId="77777777" w:rsidR="00FB60CA" w:rsidRPr="00B857CE" w:rsidRDefault="00FB60CA" w:rsidP="00FB60CA">
            <w:pPr>
              <w:jc w:val="left"/>
            </w:pPr>
            <w:r w:rsidRPr="00FB441C">
              <w:t xml:space="preserve">Praktyczne śródroczne warsztaty zawodowe w Studenckiej Poradni Logopedycznej </w:t>
            </w:r>
            <w:proofErr w:type="spellStart"/>
            <w:r w:rsidRPr="00FB441C">
              <w:t>UwS</w:t>
            </w:r>
            <w:proofErr w:type="spellEnd"/>
            <w:r w:rsidRPr="00FB441C">
              <w:t xml:space="preserve"> (w semestrze szóstym)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D3031FE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CFACE44" w14:textId="77777777" w:rsidR="00FB60CA" w:rsidRPr="00B857CE" w:rsidRDefault="00FB60CA" w:rsidP="00FB60CA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4CC7DD3F" w14:textId="77777777" w:rsidR="00FB60CA" w:rsidRPr="00B857CE" w:rsidRDefault="00FB60CA" w:rsidP="00FB60CA">
            <w:pPr>
              <w:jc w:val="center"/>
            </w:pPr>
            <w:r>
              <w:t>3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A7F8BDC" w14:textId="77777777" w:rsidR="00FB60CA" w:rsidRPr="00B857CE" w:rsidRDefault="00371B01" w:rsidP="00FB60CA">
            <w:pPr>
              <w:jc w:val="center"/>
            </w:pPr>
            <w:r>
              <w:t>dr Ewa Dzięcioł</w:t>
            </w:r>
          </w:p>
        </w:tc>
      </w:tr>
      <w:tr w:rsidR="00FB60CA" w:rsidRPr="00B857CE" w14:paraId="3F472B10" w14:textId="77777777" w:rsidTr="00B11928">
        <w:trPr>
          <w:trHeight w:val="555"/>
        </w:trPr>
        <w:tc>
          <w:tcPr>
            <w:tcW w:w="3085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2F46D66" w14:textId="77777777" w:rsidR="00FB60CA" w:rsidRPr="00B857CE" w:rsidRDefault="00FB60CA" w:rsidP="00FB60CA">
            <w:pPr>
              <w:jc w:val="left"/>
            </w:pPr>
            <w:r w:rsidRPr="00FB441C">
              <w:lastRenderedPageBreak/>
              <w:t>Praktyka zawodowa ciągła (logopedyczno</w:t>
            </w:r>
            <w:r>
              <w:t>-</w:t>
            </w:r>
            <w:r w:rsidRPr="00FB441C">
              <w:t>audiologiczna) w poradniach audiologicznych/ Praktyka zawodowa ciągła (logopedyczno</w:t>
            </w:r>
            <w:r>
              <w:t>-</w:t>
            </w:r>
            <w:r w:rsidRPr="00FB441C">
              <w:t xml:space="preserve">audiologiczna) w placówkach świadczących terapię osobom z zaburzeniami słuchu (po semestrze piątym, wpis w semestrze szóstym) 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61588F1" w14:textId="77777777" w:rsidR="00FB60CA" w:rsidRPr="00B857CE" w:rsidRDefault="00FB60CA" w:rsidP="00FB60CA">
            <w:pPr>
              <w:jc w:val="center"/>
            </w:pPr>
            <w:r>
              <w:t>praktyka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333369CF" w14:textId="77777777" w:rsidR="00FB60CA" w:rsidRPr="00B857CE" w:rsidRDefault="00FB60CA" w:rsidP="00FB60CA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566EF61A" w14:textId="77777777" w:rsidR="00FB60CA" w:rsidRPr="00B857CE" w:rsidRDefault="00FB60CA" w:rsidP="00FB60CA">
            <w:pPr>
              <w:jc w:val="center"/>
            </w:pPr>
            <w:r>
              <w:t>2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9E41D5B" w14:textId="77777777" w:rsidR="00FB60CA" w:rsidRPr="00B857CE" w:rsidRDefault="00371B01" w:rsidP="00FB60CA">
            <w:pPr>
              <w:jc w:val="center"/>
            </w:pPr>
            <w:r>
              <w:t xml:space="preserve">dr Aldona </w:t>
            </w:r>
            <w:proofErr w:type="spellStart"/>
            <w:r>
              <w:t>Kocyła</w:t>
            </w:r>
            <w:proofErr w:type="spellEnd"/>
            <w:r>
              <w:t>-Łukasiewicz</w:t>
            </w:r>
          </w:p>
        </w:tc>
      </w:tr>
      <w:tr w:rsidR="00FB60CA" w:rsidRPr="00B857CE" w14:paraId="4F87D765" w14:textId="77777777" w:rsidTr="00B11928">
        <w:trPr>
          <w:trHeight w:val="555"/>
        </w:trPr>
        <w:tc>
          <w:tcPr>
            <w:tcW w:w="4786" w:type="dxa"/>
            <w:gridSpan w:val="2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284BDA28" w14:textId="77777777" w:rsidR="00FB60CA" w:rsidRPr="00B857CE" w:rsidRDefault="00FB60CA" w:rsidP="00FB60CA">
            <w:pPr>
              <w:jc w:val="left"/>
            </w:pPr>
            <w:r w:rsidRPr="00B857CE">
              <w:t>Razem:</w:t>
            </w:r>
          </w:p>
        </w:tc>
        <w:tc>
          <w:tcPr>
            <w:tcW w:w="170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0FD061B" w14:textId="77777777" w:rsidR="00FB60CA" w:rsidRPr="00B857CE" w:rsidRDefault="00FB60CA" w:rsidP="00FB60CA">
            <w:pPr>
              <w:jc w:val="center"/>
            </w:pPr>
            <w:r>
              <w:t>1190</w:t>
            </w:r>
          </w:p>
        </w:tc>
        <w:tc>
          <w:tcPr>
            <w:tcW w:w="1134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05DFD78F" w14:textId="77777777" w:rsidR="00FB60CA" w:rsidRPr="00B857CE" w:rsidRDefault="00FB60CA" w:rsidP="00FB60CA">
            <w:pPr>
              <w:jc w:val="center"/>
            </w:pPr>
            <w:r>
              <w:t>51</w:t>
            </w:r>
          </w:p>
        </w:tc>
        <w:tc>
          <w:tcPr>
            <w:tcW w:w="1691" w:type="dxa"/>
            <w:tcBorders>
              <w:top w:val="single" w:sz="18" w:space="0" w:color="233D81"/>
              <w:left w:val="single" w:sz="18" w:space="0" w:color="233D81"/>
              <w:bottom w:val="single" w:sz="18" w:space="0" w:color="233D81"/>
              <w:right w:val="single" w:sz="18" w:space="0" w:color="233D81"/>
            </w:tcBorders>
          </w:tcPr>
          <w:p w14:paraId="775D40B2" w14:textId="77777777" w:rsidR="00FB60CA" w:rsidRPr="00B857CE" w:rsidRDefault="00FB60CA" w:rsidP="00FB60CA">
            <w:pPr>
              <w:jc w:val="center"/>
            </w:pPr>
          </w:p>
        </w:tc>
      </w:tr>
    </w:tbl>
    <w:p w14:paraId="295F197B" w14:textId="77777777" w:rsidR="00DD6DF9" w:rsidRPr="00DC1C43" w:rsidRDefault="00DD6DF9" w:rsidP="00C72B99">
      <w:pPr>
        <w:spacing w:after="120"/>
        <w:rPr>
          <w:szCs w:val="22"/>
        </w:rPr>
      </w:pPr>
    </w:p>
    <w:p w14:paraId="40614AB7" w14:textId="77777777" w:rsidR="00E5041E" w:rsidRPr="00DC1C43" w:rsidRDefault="004408DE" w:rsidP="008479BB">
      <w:pPr>
        <w:rPr>
          <w:szCs w:val="22"/>
        </w:rPr>
      </w:pPr>
      <w:bookmarkStart w:id="75" w:name="_Toc469079459"/>
      <w:r w:rsidRPr="00DC1C43">
        <w:rPr>
          <w:szCs w:val="22"/>
        </w:rPr>
        <w:t xml:space="preserve">Tabela </w:t>
      </w:r>
      <w:r w:rsidR="00662EE3" w:rsidRPr="00DC1C43">
        <w:rPr>
          <w:szCs w:val="22"/>
        </w:rPr>
        <w:t>6</w:t>
      </w:r>
      <w:r w:rsidRPr="00DC1C43">
        <w:rPr>
          <w:szCs w:val="22"/>
        </w:rPr>
        <w:t>.</w:t>
      </w:r>
      <w:r w:rsidR="009C177E" w:rsidRPr="00DC1C43">
        <w:rPr>
          <w:szCs w:val="22"/>
        </w:rPr>
        <w:t xml:space="preserve"> Informacja o programach studiów/zajęciach lub grupach zajęć prowadzonych w językach obcych</w:t>
      </w:r>
      <w:r w:rsidRPr="00DC1C43">
        <w:rPr>
          <w:szCs w:val="22"/>
          <w:vertAlign w:val="superscript"/>
        </w:rPr>
        <w:footnoteReference w:id="9"/>
      </w:r>
      <w:bookmarkEnd w:id="75"/>
    </w:p>
    <w:tbl>
      <w:tblPr>
        <w:tblW w:w="5000" w:type="pct"/>
        <w:tblBorders>
          <w:top w:val="single" w:sz="18" w:space="0" w:color="233D81"/>
          <w:left w:val="single" w:sz="18" w:space="0" w:color="233D81"/>
          <w:bottom w:val="single" w:sz="18" w:space="0" w:color="233D81"/>
          <w:right w:val="single" w:sz="18" w:space="0" w:color="233D81"/>
          <w:insideH w:val="single" w:sz="18" w:space="0" w:color="233D81"/>
          <w:insideV w:val="single" w:sz="18" w:space="0" w:color="233D81"/>
        </w:tblBorders>
        <w:tblLook w:val="01E0" w:firstRow="1" w:lastRow="1" w:firstColumn="1" w:lastColumn="1" w:noHBand="0" w:noVBand="0"/>
      </w:tblPr>
      <w:tblGrid>
        <w:gridCol w:w="2352"/>
        <w:gridCol w:w="1369"/>
        <w:gridCol w:w="1122"/>
        <w:gridCol w:w="1275"/>
        <w:gridCol w:w="1336"/>
        <w:gridCol w:w="1570"/>
      </w:tblGrid>
      <w:tr w:rsidR="00E5041E" w:rsidRPr="00DC1C43" w14:paraId="7D7CDC41" w14:textId="77777777" w:rsidTr="0056075B">
        <w:tc>
          <w:tcPr>
            <w:tcW w:w="2374" w:type="dxa"/>
            <w:vAlign w:val="center"/>
          </w:tcPr>
          <w:p w14:paraId="6F7C2FCF" w14:textId="77777777" w:rsidR="00E5041E" w:rsidRPr="00DC1C43" w:rsidRDefault="00E5041E" w:rsidP="006049D1">
            <w:pPr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Nazwa programu/</w:t>
            </w:r>
            <w:r w:rsidR="007F0F82" w:rsidRPr="00DC1C43">
              <w:rPr>
                <w:b/>
                <w:color w:val="233D81"/>
                <w:szCs w:val="22"/>
              </w:rPr>
              <w:t>zajęć/grupy zajęć</w:t>
            </w:r>
          </w:p>
        </w:tc>
        <w:tc>
          <w:tcPr>
            <w:tcW w:w="1470" w:type="dxa"/>
            <w:vAlign w:val="center"/>
          </w:tcPr>
          <w:p w14:paraId="0A431688" w14:textId="77777777" w:rsidR="00E5041E" w:rsidRPr="00DC1C43" w:rsidRDefault="00E5041E" w:rsidP="006049D1">
            <w:pPr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Forma realizacji</w:t>
            </w:r>
          </w:p>
        </w:tc>
        <w:tc>
          <w:tcPr>
            <w:tcW w:w="1177" w:type="dxa"/>
            <w:vAlign w:val="center"/>
          </w:tcPr>
          <w:p w14:paraId="4AC41C79" w14:textId="77777777" w:rsidR="00E5041E" w:rsidRPr="00DC1C43" w:rsidRDefault="00E5041E" w:rsidP="006049D1">
            <w:pPr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Semestr</w:t>
            </w:r>
          </w:p>
        </w:tc>
        <w:tc>
          <w:tcPr>
            <w:tcW w:w="1278" w:type="dxa"/>
            <w:vAlign w:val="center"/>
          </w:tcPr>
          <w:p w14:paraId="60852938" w14:textId="77777777" w:rsidR="00E5041E" w:rsidRPr="00DC1C43" w:rsidRDefault="00E5041E" w:rsidP="006049D1">
            <w:pPr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Forma studiów</w:t>
            </w:r>
          </w:p>
        </w:tc>
        <w:tc>
          <w:tcPr>
            <w:tcW w:w="1362" w:type="dxa"/>
            <w:vAlign w:val="center"/>
          </w:tcPr>
          <w:p w14:paraId="6F8B2C52" w14:textId="77777777" w:rsidR="00E5041E" w:rsidRPr="00DC1C43" w:rsidRDefault="00E5041E" w:rsidP="006049D1">
            <w:pPr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Język wykładowy</w:t>
            </w:r>
          </w:p>
        </w:tc>
        <w:tc>
          <w:tcPr>
            <w:tcW w:w="1625" w:type="dxa"/>
            <w:vAlign w:val="center"/>
          </w:tcPr>
          <w:p w14:paraId="493043F8" w14:textId="77777777" w:rsidR="00E5041E" w:rsidRPr="00DC1C43" w:rsidRDefault="00E5041E" w:rsidP="008514F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Liczba studentów</w:t>
            </w:r>
          </w:p>
          <w:p w14:paraId="5BAC5670" w14:textId="77777777" w:rsidR="00E5041E" w:rsidRPr="00DC1C43" w:rsidRDefault="00CF60EC" w:rsidP="008514FD">
            <w:pPr>
              <w:jc w:val="left"/>
              <w:rPr>
                <w:b/>
                <w:color w:val="233D81"/>
                <w:szCs w:val="22"/>
              </w:rPr>
            </w:pPr>
            <w:r w:rsidRPr="00DC1C43">
              <w:rPr>
                <w:b/>
                <w:color w:val="233D81"/>
                <w:szCs w:val="22"/>
              </w:rPr>
              <w:t>(w tym niebędących obywatelami polskimi</w:t>
            </w:r>
            <w:r w:rsidR="00E5041E" w:rsidRPr="00DC1C43">
              <w:rPr>
                <w:b/>
                <w:color w:val="233D81"/>
                <w:szCs w:val="22"/>
              </w:rPr>
              <w:t>)</w:t>
            </w:r>
          </w:p>
        </w:tc>
      </w:tr>
      <w:tr w:rsidR="00E5041E" w:rsidRPr="00DC1C43" w14:paraId="2508EAF1" w14:textId="77777777" w:rsidTr="0056075B">
        <w:trPr>
          <w:trHeight w:val="340"/>
        </w:trPr>
        <w:tc>
          <w:tcPr>
            <w:tcW w:w="2374" w:type="dxa"/>
            <w:vAlign w:val="center"/>
          </w:tcPr>
          <w:p w14:paraId="3A1A9416" w14:textId="77777777" w:rsidR="00E5041E" w:rsidRPr="00DC1C43" w:rsidRDefault="0056075B" w:rsidP="008A234F">
            <w:pPr>
              <w:rPr>
                <w:szCs w:val="22"/>
              </w:rPr>
            </w:pPr>
            <w:r>
              <w:rPr>
                <w:szCs w:val="22"/>
              </w:rPr>
              <w:t>Język obcy I</w:t>
            </w:r>
          </w:p>
        </w:tc>
        <w:tc>
          <w:tcPr>
            <w:tcW w:w="1470" w:type="dxa"/>
            <w:vAlign w:val="center"/>
          </w:tcPr>
          <w:p w14:paraId="28AFEE2E" w14:textId="77777777" w:rsidR="00E5041E" w:rsidRPr="00DC1C43" w:rsidRDefault="0056075B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ćwiczenia</w:t>
            </w:r>
          </w:p>
        </w:tc>
        <w:tc>
          <w:tcPr>
            <w:tcW w:w="1177" w:type="dxa"/>
            <w:vAlign w:val="center"/>
          </w:tcPr>
          <w:p w14:paraId="00511A8E" w14:textId="77777777" w:rsidR="00E5041E" w:rsidRPr="00DC1C43" w:rsidRDefault="0056075B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78" w:type="dxa"/>
            <w:vAlign w:val="center"/>
          </w:tcPr>
          <w:p w14:paraId="427463C5" w14:textId="77777777" w:rsidR="00E5041E" w:rsidRPr="00DC1C43" w:rsidRDefault="0056075B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studia stacjonarne</w:t>
            </w:r>
          </w:p>
        </w:tc>
        <w:tc>
          <w:tcPr>
            <w:tcW w:w="1362" w:type="dxa"/>
            <w:vAlign w:val="center"/>
          </w:tcPr>
          <w:p w14:paraId="06246087" w14:textId="77777777" w:rsidR="00E5041E" w:rsidRPr="00DC1C43" w:rsidRDefault="0056075B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język angielski</w:t>
            </w:r>
          </w:p>
        </w:tc>
        <w:tc>
          <w:tcPr>
            <w:tcW w:w="1625" w:type="dxa"/>
            <w:vAlign w:val="center"/>
          </w:tcPr>
          <w:p w14:paraId="3C97C262" w14:textId="77777777" w:rsidR="00E5041E" w:rsidRPr="00DC1C43" w:rsidRDefault="00FB60CA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</w:tr>
      <w:tr w:rsidR="00E5041E" w:rsidRPr="00DC1C43" w14:paraId="1F83C307" w14:textId="77777777" w:rsidTr="0056075B">
        <w:trPr>
          <w:trHeight w:val="340"/>
        </w:trPr>
        <w:tc>
          <w:tcPr>
            <w:tcW w:w="2374" w:type="dxa"/>
            <w:vAlign w:val="center"/>
          </w:tcPr>
          <w:p w14:paraId="6229E203" w14:textId="77777777" w:rsidR="00E5041E" w:rsidRPr="00DC1C43" w:rsidRDefault="0056075B" w:rsidP="008A234F">
            <w:pPr>
              <w:rPr>
                <w:szCs w:val="22"/>
              </w:rPr>
            </w:pPr>
            <w:r>
              <w:rPr>
                <w:szCs w:val="22"/>
              </w:rPr>
              <w:t>Język obcy II</w:t>
            </w:r>
          </w:p>
        </w:tc>
        <w:tc>
          <w:tcPr>
            <w:tcW w:w="1470" w:type="dxa"/>
            <w:vAlign w:val="center"/>
          </w:tcPr>
          <w:p w14:paraId="7BD06B59" w14:textId="77777777" w:rsidR="00E5041E" w:rsidRPr="00DC1C43" w:rsidRDefault="0056075B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ćwiczenia</w:t>
            </w:r>
          </w:p>
        </w:tc>
        <w:tc>
          <w:tcPr>
            <w:tcW w:w="1177" w:type="dxa"/>
            <w:vAlign w:val="center"/>
          </w:tcPr>
          <w:p w14:paraId="05B32282" w14:textId="77777777" w:rsidR="00E5041E" w:rsidRPr="00DC1C43" w:rsidRDefault="0056075B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78" w:type="dxa"/>
            <w:vAlign w:val="center"/>
          </w:tcPr>
          <w:p w14:paraId="443F7B5D" w14:textId="77777777" w:rsidR="00E5041E" w:rsidRPr="00DC1C43" w:rsidRDefault="0056075B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studia stacjonarne</w:t>
            </w:r>
          </w:p>
        </w:tc>
        <w:tc>
          <w:tcPr>
            <w:tcW w:w="1362" w:type="dxa"/>
            <w:vAlign w:val="center"/>
          </w:tcPr>
          <w:p w14:paraId="526C8A15" w14:textId="77777777" w:rsidR="00E5041E" w:rsidRPr="00DC1C43" w:rsidRDefault="0056075B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język rosyjski</w:t>
            </w:r>
          </w:p>
        </w:tc>
        <w:tc>
          <w:tcPr>
            <w:tcW w:w="1625" w:type="dxa"/>
            <w:vAlign w:val="center"/>
          </w:tcPr>
          <w:p w14:paraId="28FA25AA" w14:textId="77777777" w:rsidR="00E5041E" w:rsidRPr="00DC1C43" w:rsidRDefault="00FB60CA" w:rsidP="008A2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56075B" w:rsidRPr="00DC1C43" w14:paraId="41EDA5C6" w14:textId="77777777" w:rsidTr="0056075B">
        <w:trPr>
          <w:trHeight w:val="340"/>
        </w:trPr>
        <w:tc>
          <w:tcPr>
            <w:tcW w:w="2374" w:type="dxa"/>
            <w:vAlign w:val="center"/>
          </w:tcPr>
          <w:p w14:paraId="1CDD95F9" w14:textId="77777777" w:rsidR="0056075B" w:rsidRPr="00DC1C43" w:rsidRDefault="0056075B" w:rsidP="0056075B">
            <w:pPr>
              <w:rPr>
                <w:szCs w:val="22"/>
              </w:rPr>
            </w:pPr>
            <w:r>
              <w:rPr>
                <w:szCs w:val="22"/>
              </w:rPr>
              <w:t>Język obcy I</w:t>
            </w:r>
          </w:p>
        </w:tc>
        <w:tc>
          <w:tcPr>
            <w:tcW w:w="1470" w:type="dxa"/>
            <w:vAlign w:val="center"/>
          </w:tcPr>
          <w:p w14:paraId="7BCF2E4C" w14:textId="77777777" w:rsidR="0056075B" w:rsidRPr="00DC1C43" w:rsidRDefault="0056075B" w:rsidP="00560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ćwiczenia</w:t>
            </w:r>
          </w:p>
        </w:tc>
        <w:tc>
          <w:tcPr>
            <w:tcW w:w="1177" w:type="dxa"/>
            <w:vAlign w:val="center"/>
          </w:tcPr>
          <w:p w14:paraId="56300654" w14:textId="77777777" w:rsidR="0056075B" w:rsidRPr="00DC1C43" w:rsidRDefault="0056075B" w:rsidP="00560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78" w:type="dxa"/>
            <w:vAlign w:val="center"/>
          </w:tcPr>
          <w:p w14:paraId="0B6FB3F0" w14:textId="77777777" w:rsidR="0056075B" w:rsidRPr="00DC1C43" w:rsidRDefault="0056075B" w:rsidP="00560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studia stacjonarne</w:t>
            </w:r>
          </w:p>
        </w:tc>
        <w:tc>
          <w:tcPr>
            <w:tcW w:w="1362" w:type="dxa"/>
            <w:vAlign w:val="center"/>
          </w:tcPr>
          <w:p w14:paraId="5756B57C" w14:textId="77777777" w:rsidR="0056075B" w:rsidRPr="00DC1C43" w:rsidRDefault="0056075B" w:rsidP="00560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język angielski</w:t>
            </w:r>
          </w:p>
        </w:tc>
        <w:tc>
          <w:tcPr>
            <w:tcW w:w="1625" w:type="dxa"/>
            <w:vAlign w:val="center"/>
          </w:tcPr>
          <w:p w14:paraId="347D31D6" w14:textId="77777777" w:rsidR="0056075B" w:rsidRPr="00DC1C43" w:rsidRDefault="0056075B" w:rsidP="00560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</w:tr>
      <w:tr w:rsidR="0056075B" w:rsidRPr="00DC1C43" w14:paraId="2D8AA0CD" w14:textId="77777777" w:rsidTr="0056075B">
        <w:trPr>
          <w:trHeight w:val="340"/>
        </w:trPr>
        <w:tc>
          <w:tcPr>
            <w:tcW w:w="2374" w:type="dxa"/>
            <w:vAlign w:val="center"/>
          </w:tcPr>
          <w:p w14:paraId="54FD7E43" w14:textId="77777777" w:rsidR="0056075B" w:rsidRPr="00DC1C43" w:rsidRDefault="0056075B" w:rsidP="0056075B">
            <w:pPr>
              <w:rPr>
                <w:szCs w:val="22"/>
              </w:rPr>
            </w:pPr>
            <w:r>
              <w:rPr>
                <w:szCs w:val="22"/>
              </w:rPr>
              <w:t>Język obcy II</w:t>
            </w:r>
          </w:p>
        </w:tc>
        <w:tc>
          <w:tcPr>
            <w:tcW w:w="1470" w:type="dxa"/>
            <w:vAlign w:val="center"/>
          </w:tcPr>
          <w:p w14:paraId="1BE1A84F" w14:textId="77777777" w:rsidR="0056075B" w:rsidRPr="00DC1C43" w:rsidRDefault="0056075B" w:rsidP="00560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ćwiczenia</w:t>
            </w:r>
          </w:p>
        </w:tc>
        <w:tc>
          <w:tcPr>
            <w:tcW w:w="1177" w:type="dxa"/>
            <w:vAlign w:val="center"/>
          </w:tcPr>
          <w:p w14:paraId="3B029B9E" w14:textId="77777777" w:rsidR="0056075B" w:rsidRPr="00DC1C43" w:rsidRDefault="0056075B" w:rsidP="00560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278" w:type="dxa"/>
            <w:vAlign w:val="center"/>
          </w:tcPr>
          <w:p w14:paraId="6E18C9B9" w14:textId="77777777" w:rsidR="0056075B" w:rsidRPr="00DC1C43" w:rsidRDefault="0056075B" w:rsidP="00560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studia stacjonarne</w:t>
            </w:r>
          </w:p>
        </w:tc>
        <w:tc>
          <w:tcPr>
            <w:tcW w:w="1362" w:type="dxa"/>
            <w:vAlign w:val="center"/>
          </w:tcPr>
          <w:p w14:paraId="47FFA96E" w14:textId="77777777" w:rsidR="0056075B" w:rsidRPr="00DC1C43" w:rsidRDefault="0056075B" w:rsidP="00560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język rosyjski</w:t>
            </w:r>
          </w:p>
        </w:tc>
        <w:tc>
          <w:tcPr>
            <w:tcW w:w="1625" w:type="dxa"/>
            <w:vAlign w:val="center"/>
          </w:tcPr>
          <w:p w14:paraId="3613B81A" w14:textId="77777777" w:rsidR="0056075B" w:rsidRPr="00DC1C43" w:rsidRDefault="0056075B" w:rsidP="005607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</w:tbl>
    <w:p w14:paraId="3A47ACC5" w14:textId="77777777" w:rsidR="004408DE" w:rsidRDefault="004408DE">
      <w:pPr>
        <w:rPr>
          <w:b/>
          <w:szCs w:val="24"/>
        </w:rPr>
      </w:pPr>
    </w:p>
    <w:p w14:paraId="6ABBC24D" w14:textId="77777777" w:rsidR="002A62D0" w:rsidRDefault="002A62D0">
      <w:pPr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5D446D6" wp14:editId="5BAE5083">
            <wp:simplePos x="0" y="0"/>
            <wp:positionH relativeFrom="column">
              <wp:posOffset>1441221</wp:posOffset>
            </wp:positionH>
            <wp:positionV relativeFrom="paragraph">
              <wp:posOffset>178406</wp:posOffset>
            </wp:positionV>
            <wp:extent cx="2734310" cy="1064260"/>
            <wp:effectExtent l="0" t="0" r="8890" b="254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A01C7" w14:textId="77777777" w:rsidR="002A62D0" w:rsidRDefault="002A62D0">
      <w:pPr>
        <w:rPr>
          <w:b/>
          <w:szCs w:val="24"/>
        </w:rPr>
      </w:pPr>
    </w:p>
    <w:p w14:paraId="40C30828" w14:textId="77777777" w:rsidR="002A62D0" w:rsidRDefault="002A62D0">
      <w:pPr>
        <w:rPr>
          <w:b/>
          <w:szCs w:val="24"/>
        </w:rPr>
      </w:pPr>
    </w:p>
    <w:p w14:paraId="151CD0B5" w14:textId="77777777" w:rsidR="002A62D0" w:rsidRDefault="002A62D0">
      <w:pPr>
        <w:rPr>
          <w:b/>
          <w:szCs w:val="24"/>
        </w:rPr>
      </w:pPr>
    </w:p>
    <w:p w14:paraId="0D7F71FE" w14:textId="77777777" w:rsidR="002A62D0" w:rsidRPr="00DC1C43" w:rsidRDefault="002A62D0">
      <w:pPr>
        <w:rPr>
          <w:b/>
          <w:szCs w:val="24"/>
        </w:rPr>
      </w:pPr>
    </w:p>
    <w:sectPr w:rsidR="002A62D0" w:rsidRPr="00DC1C43" w:rsidSect="00276E74">
      <w:footerReference w:type="even" r:id="rId50"/>
      <w:footerReference w:type="default" r:id="rId51"/>
      <w:headerReference w:type="first" r:id="rId52"/>
      <w:pgSz w:w="11906" w:h="16838"/>
      <w:pgMar w:top="1418" w:right="1418" w:bottom="1418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CBF3A" w14:textId="77777777" w:rsidR="0059026D" w:rsidRDefault="0059026D">
      <w:r>
        <w:separator/>
      </w:r>
    </w:p>
    <w:p w14:paraId="59D0F759" w14:textId="77777777" w:rsidR="0059026D" w:rsidRDefault="0059026D"/>
  </w:endnote>
  <w:endnote w:type="continuationSeparator" w:id="0">
    <w:p w14:paraId="6F037C09" w14:textId="77777777" w:rsidR="0059026D" w:rsidRDefault="0059026D">
      <w:r>
        <w:continuationSeparator/>
      </w:r>
    </w:p>
    <w:p w14:paraId="73BA62B2" w14:textId="77777777" w:rsidR="0059026D" w:rsidRDefault="005902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6EBA6" w14:textId="77777777" w:rsidR="0059026D" w:rsidRDefault="0059026D" w:rsidP="00EE6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09AF7A7" w14:textId="77777777" w:rsidR="0059026D" w:rsidRDefault="0059026D" w:rsidP="00074DE8">
    <w:pPr>
      <w:pStyle w:val="Stopka"/>
      <w:ind w:right="360"/>
    </w:pPr>
  </w:p>
  <w:p w14:paraId="141B8BED" w14:textId="77777777" w:rsidR="0059026D" w:rsidRDefault="005902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87" w:type="dxa"/>
      <w:tblLayout w:type="fixed"/>
      <w:tblCellMar>
        <w:top w:w="144" w:type="dxa"/>
        <w:left w:w="0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8662"/>
      <w:gridCol w:w="425"/>
    </w:tblGrid>
    <w:tr w:rsidR="0059026D" w:rsidRPr="008E4E4A" w14:paraId="25037507" w14:textId="77777777" w:rsidTr="00DC1C43">
      <w:trPr>
        <w:trHeight w:val="170"/>
      </w:trPr>
      <w:tc>
        <w:tcPr>
          <w:tcW w:w="8662" w:type="dxa"/>
          <w:tcBorders>
            <w:top w:val="single" w:sz="18" w:space="0" w:color="233D81"/>
          </w:tcBorders>
          <w:shd w:val="clear" w:color="auto" w:fill="auto"/>
          <w:vAlign w:val="center"/>
        </w:tcPr>
        <w:p w14:paraId="781896AF" w14:textId="77777777" w:rsidR="0059026D" w:rsidRDefault="0059026D" w:rsidP="00276E74">
          <w:pPr>
            <w:pStyle w:val="PKA-przypisy"/>
            <w:spacing w:before="0" w:after="0" w:line="276" w:lineRule="auto"/>
            <w:jc w:val="left"/>
          </w:pPr>
          <w:r w:rsidRPr="00256066">
            <w:rPr>
              <w:b/>
              <w:color w:val="233D81"/>
            </w:rPr>
            <w:t xml:space="preserve">Profil </w:t>
          </w:r>
          <w:r>
            <w:rPr>
              <w:b/>
              <w:color w:val="233D81"/>
            </w:rPr>
            <w:t xml:space="preserve">praktyczny </w:t>
          </w:r>
          <w:r w:rsidRPr="00256066">
            <w:rPr>
              <w:color w:val="233D81"/>
            </w:rPr>
            <w:t xml:space="preserve">| </w:t>
          </w:r>
          <w:r>
            <w:rPr>
              <w:color w:val="233D81"/>
            </w:rPr>
            <w:t>Ocena programowa</w:t>
          </w:r>
          <w:r>
            <w:rPr>
              <w:b/>
              <w:color w:val="233D81"/>
            </w:rPr>
            <w:t xml:space="preserve"> </w:t>
          </w:r>
          <w:r w:rsidRPr="00256066">
            <w:rPr>
              <w:color w:val="233D81"/>
            </w:rPr>
            <w:t xml:space="preserve">| Raport </w:t>
          </w:r>
          <w:r>
            <w:rPr>
              <w:color w:val="233D81"/>
            </w:rPr>
            <w:t xml:space="preserve">samooceny </w:t>
          </w:r>
          <w:r w:rsidRPr="00256066">
            <w:rPr>
              <w:color w:val="233D81"/>
            </w:rPr>
            <w:t>|</w:t>
          </w:r>
          <w:r>
            <w:rPr>
              <w:color w:val="233D81"/>
            </w:rPr>
            <w:t xml:space="preserve"> pka.edu.pl</w:t>
          </w:r>
        </w:p>
      </w:tc>
      <w:tc>
        <w:tcPr>
          <w:tcW w:w="425" w:type="dxa"/>
          <w:tcBorders>
            <w:top w:val="single" w:sz="18" w:space="0" w:color="233D81"/>
          </w:tcBorders>
          <w:shd w:val="clear" w:color="auto" w:fill="auto"/>
          <w:vAlign w:val="center"/>
        </w:tcPr>
        <w:p w14:paraId="6259AB09" w14:textId="2FD7B57D" w:rsidR="0059026D" w:rsidRPr="007F010E" w:rsidRDefault="0059026D" w:rsidP="00276E74">
          <w:pPr>
            <w:pStyle w:val="PKA-stopka"/>
            <w:spacing w:before="0"/>
            <w:rPr>
              <w:color w:val="808080"/>
              <w:szCs w:val="18"/>
            </w:rPr>
          </w:pPr>
          <w:r w:rsidRPr="003D4A31">
            <w:rPr>
              <w:color w:val="233D81"/>
              <w:szCs w:val="18"/>
            </w:rPr>
            <w:fldChar w:fldCharType="begin"/>
          </w:r>
          <w:r w:rsidRPr="003D4A31">
            <w:rPr>
              <w:color w:val="233D81"/>
              <w:szCs w:val="18"/>
            </w:rPr>
            <w:instrText>PAGE   \* MERGEFORMAT</w:instrText>
          </w:r>
          <w:r w:rsidRPr="003D4A31">
            <w:rPr>
              <w:color w:val="233D81"/>
              <w:szCs w:val="18"/>
            </w:rPr>
            <w:fldChar w:fldCharType="separate"/>
          </w:r>
          <w:r>
            <w:rPr>
              <w:noProof/>
              <w:color w:val="233D81"/>
              <w:szCs w:val="18"/>
            </w:rPr>
            <w:t>84</w:t>
          </w:r>
          <w:r w:rsidRPr="003D4A31">
            <w:rPr>
              <w:color w:val="233D81"/>
              <w:szCs w:val="18"/>
            </w:rPr>
            <w:fldChar w:fldCharType="end"/>
          </w:r>
        </w:p>
      </w:tc>
    </w:tr>
  </w:tbl>
  <w:p w14:paraId="10AD5195" w14:textId="77777777" w:rsidR="0059026D" w:rsidRDefault="005902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1EEF8" w14:textId="77777777" w:rsidR="0059026D" w:rsidRDefault="0059026D">
      <w:r>
        <w:separator/>
      </w:r>
    </w:p>
    <w:p w14:paraId="3D297D15" w14:textId="77777777" w:rsidR="0059026D" w:rsidRDefault="0059026D"/>
  </w:footnote>
  <w:footnote w:type="continuationSeparator" w:id="0">
    <w:p w14:paraId="36491BEF" w14:textId="77777777" w:rsidR="0059026D" w:rsidRDefault="0059026D">
      <w:r>
        <w:continuationSeparator/>
      </w:r>
    </w:p>
    <w:p w14:paraId="2DC17DDC" w14:textId="77777777" w:rsidR="0059026D" w:rsidRDefault="0059026D"/>
  </w:footnote>
  <w:footnote w:id="1">
    <w:p w14:paraId="161553DF" w14:textId="77777777" w:rsidR="0059026D" w:rsidRPr="00276E74" w:rsidRDefault="0059026D" w:rsidP="00276E74">
      <w:pPr>
        <w:pStyle w:val="Stopka"/>
        <w:spacing w:before="40" w:line="240" w:lineRule="auto"/>
        <w:rPr>
          <w:sz w:val="18"/>
          <w:szCs w:val="18"/>
        </w:rPr>
      </w:pPr>
      <w:r w:rsidRPr="00276E74">
        <w:rPr>
          <w:rStyle w:val="Odwoanieprzypisudolnego"/>
          <w:sz w:val="18"/>
          <w:szCs w:val="18"/>
        </w:rPr>
        <w:footnoteRef/>
      </w:r>
      <w:r w:rsidRPr="00276E74">
        <w:rPr>
          <w:spacing w:val="-1"/>
          <w:sz w:val="18"/>
          <w:szCs w:val="18"/>
        </w:rPr>
        <w:t xml:space="preserve">Nazwy dyscyplin należy podać </w:t>
      </w:r>
      <w:r w:rsidRPr="00276E74">
        <w:rPr>
          <w:sz w:val="18"/>
          <w:szCs w:val="18"/>
        </w:rPr>
        <w:t xml:space="preserve">zgodnie z rozporządzeniem </w:t>
      </w:r>
      <w:proofErr w:type="spellStart"/>
      <w:r w:rsidRPr="00276E74">
        <w:rPr>
          <w:sz w:val="18"/>
          <w:szCs w:val="18"/>
        </w:rPr>
        <w:t>MNiSW</w:t>
      </w:r>
      <w:proofErr w:type="spellEnd"/>
      <w:r w:rsidRPr="00276E74">
        <w:rPr>
          <w:sz w:val="18"/>
          <w:szCs w:val="18"/>
        </w:rPr>
        <w:t xml:space="preserve"> z dnia 20 września 2018 r. w sprawie dziedzin nauki i</w:t>
      </w:r>
      <w:r>
        <w:rPr>
          <w:sz w:val="18"/>
          <w:szCs w:val="18"/>
        </w:rPr>
        <w:t> </w:t>
      </w:r>
      <w:r w:rsidRPr="00276E74">
        <w:rPr>
          <w:sz w:val="18"/>
          <w:szCs w:val="18"/>
        </w:rPr>
        <w:t xml:space="preserve">dyscyplin naukowych oraz dyscyplin artystycznych, </w:t>
      </w:r>
      <w:r w:rsidRPr="00276E74">
        <w:rPr>
          <w:rStyle w:val="h1"/>
          <w:sz w:val="18"/>
          <w:szCs w:val="18"/>
        </w:rPr>
        <w:t>Dz.U. 2018poz. 1818.</w:t>
      </w:r>
    </w:p>
  </w:footnote>
  <w:footnote w:id="2">
    <w:p w14:paraId="4B3F55D3" w14:textId="77777777" w:rsidR="0059026D" w:rsidRDefault="0059026D" w:rsidP="008514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1E41">
        <w:rPr>
          <w:sz w:val="18"/>
          <w:szCs w:val="18"/>
        </w:rPr>
        <w:t xml:space="preserve">Należy </w:t>
      </w:r>
      <w:r>
        <w:rPr>
          <w:sz w:val="18"/>
          <w:szCs w:val="18"/>
        </w:rPr>
        <w:t>podać</w:t>
      </w:r>
      <w:r w:rsidRPr="00821E41">
        <w:rPr>
          <w:sz w:val="18"/>
          <w:szCs w:val="18"/>
        </w:rPr>
        <w:t xml:space="preserve"> nazwę przedmiotu/zawodu/zajęć</w:t>
      </w:r>
    </w:p>
  </w:footnote>
  <w:footnote w:id="3">
    <w:p w14:paraId="57CC5041" w14:textId="77777777" w:rsidR="0059026D" w:rsidRPr="00276E74" w:rsidRDefault="0059026D" w:rsidP="005B1571">
      <w:pPr>
        <w:pStyle w:val="Tekstprzypisudolnego"/>
        <w:rPr>
          <w:sz w:val="18"/>
          <w:szCs w:val="18"/>
        </w:rPr>
      </w:pPr>
      <w:r w:rsidRPr="00276E74">
        <w:rPr>
          <w:rStyle w:val="Odwoanieprzypisudolnego"/>
          <w:sz w:val="18"/>
          <w:szCs w:val="18"/>
        </w:rPr>
        <w:footnoteRef/>
      </w:r>
      <w:r w:rsidRPr="00276E74">
        <w:rPr>
          <w:sz w:val="18"/>
          <w:szCs w:val="18"/>
        </w:rPr>
        <w:t xml:space="preserve"> Należy podać liczbę studentów ocenianego kierunku, z podziałem na poziomy, lata i formy studiów (z uwzględnieniem tylko tych poziomów i form studiów, które są prowadzone na ocenianym kierunku).</w:t>
      </w:r>
    </w:p>
  </w:footnote>
  <w:footnote w:id="4">
    <w:p w14:paraId="542FC067" w14:textId="77777777" w:rsidR="0059026D" w:rsidRPr="00276E74" w:rsidRDefault="0059026D" w:rsidP="004408DE">
      <w:pPr>
        <w:pStyle w:val="Tekstprzypisudolnego"/>
        <w:rPr>
          <w:sz w:val="18"/>
          <w:szCs w:val="18"/>
        </w:rPr>
      </w:pPr>
      <w:r w:rsidRPr="00276E74">
        <w:rPr>
          <w:rStyle w:val="Odwoanieprzypisudolnego"/>
          <w:sz w:val="18"/>
          <w:szCs w:val="18"/>
        </w:rPr>
        <w:footnoteRef/>
      </w:r>
      <w:r w:rsidRPr="00276E74">
        <w:rPr>
          <w:sz w:val="18"/>
          <w:szCs w:val="18"/>
        </w:rPr>
        <w:t xml:space="preserve"> Tabelę należy wypełnić odrębnie dla każdego z poziomów studiów i każdej z form studiów podlegających ocenie.</w:t>
      </w:r>
    </w:p>
  </w:footnote>
  <w:footnote w:id="5">
    <w:p w14:paraId="46F513BF" w14:textId="77777777" w:rsidR="0059026D" w:rsidRPr="00E12F76" w:rsidRDefault="0059026D" w:rsidP="004E02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2538">
        <w:rPr>
          <w:sz w:val="18"/>
          <w:szCs w:val="18"/>
        </w:rPr>
        <w:t>Proszę podać łączną liczbę godzin zajęć</w:t>
      </w:r>
      <w:r w:rsidRPr="00182538">
        <w:rPr>
          <w:b/>
          <w:sz w:val="18"/>
          <w:szCs w:val="18"/>
        </w:rPr>
        <w:t xml:space="preserve"> </w:t>
      </w:r>
      <w:r w:rsidRPr="00182538">
        <w:rPr>
          <w:sz w:val="18"/>
          <w:szCs w:val="18"/>
        </w:rPr>
        <w:t>z bezpośrednim udziałem nauczycieli akademickich lub innych osób prowadzących zajęcia i studentów bez liczby godzin praktyk zawodowych (</w:t>
      </w:r>
      <w:r w:rsidRPr="00182538">
        <w:rPr>
          <w:sz w:val="18"/>
          <w:szCs w:val="18"/>
          <w:lang w:eastAsia="ar-SA"/>
        </w:rPr>
        <w:t>jeżeli program studiów przewiduje praktyki).</w:t>
      </w:r>
    </w:p>
  </w:footnote>
  <w:footnote w:id="6">
    <w:p w14:paraId="4303688B" w14:textId="77777777" w:rsidR="0059026D" w:rsidRDefault="0059026D" w:rsidP="00DD6D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2538">
        <w:rPr>
          <w:sz w:val="18"/>
          <w:szCs w:val="18"/>
        </w:rPr>
        <w:t>Proszę podać wymiar praktyk w miesiącach oraz w godzinach dydaktycznych.</w:t>
      </w:r>
    </w:p>
  </w:footnote>
  <w:footnote w:id="7">
    <w:p w14:paraId="74CE7462" w14:textId="77777777" w:rsidR="0059026D" w:rsidRPr="00276E74" w:rsidRDefault="0059026D" w:rsidP="004408DE">
      <w:pPr>
        <w:pStyle w:val="Tekstprzypisudolnego"/>
        <w:rPr>
          <w:sz w:val="18"/>
          <w:szCs w:val="18"/>
        </w:rPr>
      </w:pPr>
      <w:r w:rsidRPr="00276E74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276E74">
        <w:rPr>
          <w:sz w:val="18"/>
          <w:szCs w:val="18"/>
        </w:rPr>
        <w:t>Tabelę należy wypełnić odrębnie dla każdego z poziomów studiów i każdej z form studiów podlegających ocenie.</w:t>
      </w:r>
    </w:p>
  </w:footnote>
  <w:footnote w:id="8">
    <w:p w14:paraId="2F53D647" w14:textId="77777777" w:rsidR="0059026D" w:rsidRPr="00276E74" w:rsidRDefault="0059026D" w:rsidP="004408DE">
      <w:pPr>
        <w:pStyle w:val="Tekstprzypisudolnego"/>
        <w:rPr>
          <w:sz w:val="18"/>
          <w:szCs w:val="18"/>
        </w:rPr>
      </w:pPr>
      <w:r w:rsidRPr="00276E74">
        <w:rPr>
          <w:rStyle w:val="Odwoanieprzypisudolnego"/>
          <w:sz w:val="18"/>
          <w:szCs w:val="18"/>
        </w:rPr>
        <w:footnoteRef/>
      </w:r>
      <w:r w:rsidRPr="00276E74">
        <w:rPr>
          <w:sz w:val="18"/>
          <w:szCs w:val="18"/>
        </w:rPr>
        <w:t xml:space="preserve"> Tabelę należy wypełnić odrębnie dla każdego z poziomów studiów i każdej z form studiów podlegających ocenie, w</w:t>
      </w:r>
      <w:r>
        <w:rPr>
          <w:sz w:val="18"/>
          <w:szCs w:val="18"/>
        </w:rPr>
        <w:t> </w:t>
      </w:r>
      <w:r w:rsidRPr="00276E74">
        <w:rPr>
          <w:sz w:val="18"/>
          <w:szCs w:val="18"/>
        </w:rPr>
        <w:t>przypadku, gdy absolwenci ocenianego kierunku uzyskują tytuł zawodowy inżyniera/magistra inżyniera lub w przypadku studiów uwzględniających przygotowanie do wykonywania zawodu nauczyciela.</w:t>
      </w:r>
    </w:p>
  </w:footnote>
  <w:footnote w:id="9">
    <w:p w14:paraId="3E50333E" w14:textId="77777777" w:rsidR="0059026D" w:rsidRPr="00276E74" w:rsidRDefault="0059026D" w:rsidP="004408DE">
      <w:pPr>
        <w:pStyle w:val="Tekstprzypisudolnego"/>
        <w:rPr>
          <w:sz w:val="18"/>
          <w:szCs w:val="18"/>
        </w:rPr>
      </w:pPr>
      <w:r w:rsidRPr="00276E74">
        <w:rPr>
          <w:rStyle w:val="Odwoanieprzypisudolnego"/>
          <w:sz w:val="18"/>
          <w:szCs w:val="18"/>
        </w:rPr>
        <w:footnoteRef/>
      </w:r>
      <w:r w:rsidRPr="00276E74">
        <w:rPr>
          <w:sz w:val="18"/>
          <w:szCs w:val="18"/>
        </w:rPr>
        <w:t xml:space="preserve"> Tabelę należy wypełnić odrębnie dla każdego z poziomów studiów i każdej z form studiów podlegających ocenie. Jeżeli wszystkie zajęcia prowadzone są w języku obcym należy w tabeli zamieścić jedynie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B4A3" w14:textId="77777777" w:rsidR="0059026D" w:rsidRPr="00DC1C43" w:rsidRDefault="0059026D" w:rsidP="00AF6519">
    <w:pPr>
      <w:pStyle w:val="Nagwek"/>
      <w:jc w:val="left"/>
      <w:rPr>
        <w:szCs w:val="22"/>
      </w:rPr>
    </w:pPr>
    <w:r w:rsidRPr="00DC1C43">
      <w:rPr>
        <w:szCs w:val="22"/>
      </w:rPr>
      <w:t>{Logo uczelni}</w:t>
    </w:r>
  </w:p>
  <w:p w14:paraId="305BA583" w14:textId="77777777" w:rsidR="0059026D" w:rsidRDefault="00590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ED8"/>
    <w:multiLevelType w:val="hybridMultilevel"/>
    <w:tmpl w:val="FC62D0EE"/>
    <w:lvl w:ilvl="0" w:tplc="28523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29F"/>
    <w:multiLevelType w:val="hybridMultilevel"/>
    <w:tmpl w:val="F252F7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C6C83"/>
    <w:multiLevelType w:val="hybridMultilevel"/>
    <w:tmpl w:val="7B8ABEAE"/>
    <w:lvl w:ilvl="0" w:tplc="523C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EE2A67C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4417"/>
    <w:multiLevelType w:val="hybridMultilevel"/>
    <w:tmpl w:val="DAE07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84667"/>
    <w:multiLevelType w:val="hybridMultilevel"/>
    <w:tmpl w:val="38E8A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B0D0A"/>
    <w:multiLevelType w:val="hybridMultilevel"/>
    <w:tmpl w:val="BA0C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0D11"/>
    <w:multiLevelType w:val="hybridMultilevel"/>
    <w:tmpl w:val="0186F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37D9F"/>
    <w:multiLevelType w:val="multilevel"/>
    <w:tmpl w:val="21DC6C2C"/>
    <w:lvl w:ilvl="0">
      <w:start w:val="22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05" w:hanging="10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8B488B"/>
    <w:multiLevelType w:val="hybridMultilevel"/>
    <w:tmpl w:val="38EAB4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8574C"/>
    <w:multiLevelType w:val="hybridMultilevel"/>
    <w:tmpl w:val="82D00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57759"/>
    <w:multiLevelType w:val="hybridMultilevel"/>
    <w:tmpl w:val="CE286CAC"/>
    <w:lvl w:ilvl="0" w:tplc="28523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023A7"/>
    <w:multiLevelType w:val="hybridMultilevel"/>
    <w:tmpl w:val="DED2E1C0"/>
    <w:lvl w:ilvl="0" w:tplc="C194CD5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E5FAB"/>
    <w:multiLevelType w:val="hybridMultilevel"/>
    <w:tmpl w:val="E37A6D8C"/>
    <w:lvl w:ilvl="0" w:tplc="C194CD5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480A49"/>
    <w:multiLevelType w:val="hybridMultilevel"/>
    <w:tmpl w:val="E9DAFC0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7364FB"/>
    <w:multiLevelType w:val="hybridMultilevel"/>
    <w:tmpl w:val="5DBA1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27110"/>
    <w:multiLevelType w:val="hybridMultilevel"/>
    <w:tmpl w:val="BC8CC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D152C"/>
    <w:multiLevelType w:val="hybridMultilevel"/>
    <w:tmpl w:val="B5504824"/>
    <w:lvl w:ilvl="0" w:tplc="50147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DA1FE4"/>
    <w:multiLevelType w:val="hybridMultilevel"/>
    <w:tmpl w:val="46D00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E0090D"/>
    <w:multiLevelType w:val="hybridMultilevel"/>
    <w:tmpl w:val="E2F8F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40B76"/>
    <w:multiLevelType w:val="hybridMultilevel"/>
    <w:tmpl w:val="A154A82E"/>
    <w:lvl w:ilvl="0" w:tplc="C194CD5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701DC"/>
    <w:multiLevelType w:val="hybridMultilevel"/>
    <w:tmpl w:val="06BCA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A1AEA"/>
    <w:multiLevelType w:val="hybridMultilevel"/>
    <w:tmpl w:val="6142B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A20BB"/>
    <w:multiLevelType w:val="multilevel"/>
    <w:tmpl w:val="D5244804"/>
    <w:lvl w:ilvl="0">
      <w:start w:val="29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05" w:hanging="10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53917CE"/>
    <w:multiLevelType w:val="hybridMultilevel"/>
    <w:tmpl w:val="143450D8"/>
    <w:lvl w:ilvl="0" w:tplc="FD984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2D2189"/>
    <w:multiLevelType w:val="hybridMultilevel"/>
    <w:tmpl w:val="9B66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14DE8"/>
    <w:multiLevelType w:val="hybridMultilevel"/>
    <w:tmpl w:val="209ED186"/>
    <w:lvl w:ilvl="0" w:tplc="28523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467E"/>
    <w:multiLevelType w:val="hybridMultilevel"/>
    <w:tmpl w:val="DAA6A89C"/>
    <w:lvl w:ilvl="0" w:tplc="E78698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B36299"/>
    <w:multiLevelType w:val="hybridMultilevel"/>
    <w:tmpl w:val="BAD64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71BF1"/>
    <w:multiLevelType w:val="hybridMultilevel"/>
    <w:tmpl w:val="3474D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45B28"/>
    <w:multiLevelType w:val="hybridMultilevel"/>
    <w:tmpl w:val="8E8629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497E82"/>
    <w:multiLevelType w:val="hybridMultilevel"/>
    <w:tmpl w:val="3AAAEF36"/>
    <w:lvl w:ilvl="0" w:tplc="9E54767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A04E7A"/>
    <w:multiLevelType w:val="hybridMultilevel"/>
    <w:tmpl w:val="403A4118"/>
    <w:lvl w:ilvl="0" w:tplc="EC6A217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B7BC6"/>
    <w:multiLevelType w:val="hybridMultilevel"/>
    <w:tmpl w:val="E1563B32"/>
    <w:lvl w:ilvl="0" w:tplc="4C9C5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EA10B8"/>
    <w:multiLevelType w:val="hybridMultilevel"/>
    <w:tmpl w:val="0D08262C"/>
    <w:lvl w:ilvl="0" w:tplc="C194CD5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FB7A82"/>
    <w:multiLevelType w:val="hybridMultilevel"/>
    <w:tmpl w:val="A5E4A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F2666"/>
    <w:multiLevelType w:val="hybridMultilevel"/>
    <w:tmpl w:val="970C3872"/>
    <w:lvl w:ilvl="0" w:tplc="C194CD5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74337"/>
    <w:multiLevelType w:val="hybridMultilevel"/>
    <w:tmpl w:val="C28A9F06"/>
    <w:lvl w:ilvl="0" w:tplc="1DE431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92010"/>
    <w:multiLevelType w:val="hybridMultilevel"/>
    <w:tmpl w:val="7B143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23CFC"/>
    <w:multiLevelType w:val="hybridMultilevel"/>
    <w:tmpl w:val="ED625E90"/>
    <w:lvl w:ilvl="0" w:tplc="1DE431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716BA"/>
    <w:multiLevelType w:val="hybridMultilevel"/>
    <w:tmpl w:val="373C5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8F0198"/>
    <w:multiLevelType w:val="hybridMultilevel"/>
    <w:tmpl w:val="A1D0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7"/>
  </w:num>
  <w:num w:numId="4">
    <w:abstractNumId w:val="37"/>
  </w:num>
  <w:num w:numId="5">
    <w:abstractNumId w:val="40"/>
  </w:num>
  <w:num w:numId="6">
    <w:abstractNumId w:val="35"/>
  </w:num>
  <w:num w:numId="7">
    <w:abstractNumId w:val="11"/>
  </w:num>
  <w:num w:numId="8">
    <w:abstractNumId w:val="12"/>
  </w:num>
  <w:num w:numId="9">
    <w:abstractNumId w:val="33"/>
  </w:num>
  <w:num w:numId="10">
    <w:abstractNumId w:val="3"/>
  </w:num>
  <w:num w:numId="11">
    <w:abstractNumId w:val="28"/>
  </w:num>
  <w:num w:numId="12">
    <w:abstractNumId w:val="21"/>
  </w:num>
  <w:num w:numId="13">
    <w:abstractNumId w:val="5"/>
  </w:num>
  <w:num w:numId="14">
    <w:abstractNumId w:val="24"/>
  </w:num>
  <w:num w:numId="15">
    <w:abstractNumId w:val="9"/>
  </w:num>
  <w:num w:numId="16">
    <w:abstractNumId w:val="16"/>
  </w:num>
  <w:num w:numId="17">
    <w:abstractNumId w:val="23"/>
  </w:num>
  <w:num w:numId="18">
    <w:abstractNumId w:val="17"/>
  </w:num>
  <w:num w:numId="19">
    <w:abstractNumId w:val="36"/>
  </w:num>
  <w:num w:numId="20">
    <w:abstractNumId w:val="1"/>
  </w:num>
  <w:num w:numId="21">
    <w:abstractNumId w:val="30"/>
  </w:num>
  <w:num w:numId="22">
    <w:abstractNumId w:val="39"/>
  </w:num>
  <w:num w:numId="23">
    <w:abstractNumId w:val="29"/>
  </w:num>
  <w:num w:numId="24">
    <w:abstractNumId w:val="22"/>
  </w:num>
  <w:num w:numId="25">
    <w:abstractNumId w:val="15"/>
  </w:num>
  <w:num w:numId="26">
    <w:abstractNumId w:val="31"/>
  </w:num>
  <w:num w:numId="27">
    <w:abstractNumId w:val="7"/>
  </w:num>
  <w:num w:numId="28">
    <w:abstractNumId w:val="18"/>
  </w:num>
  <w:num w:numId="29">
    <w:abstractNumId w:val="20"/>
  </w:num>
  <w:num w:numId="30">
    <w:abstractNumId w:val="38"/>
  </w:num>
  <w:num w:numId="31">
    <w:abstractNumId w:val="34"/>
  </w:num>
  <w:num w:numId="32">
    <w:abstractNumId w:val="26"/>
  </w:num>
  <w:num w:numId="33">
    <w:abstractNumId w:val="13"/>
  </w:num>
  <w:num w:numId="34">
    <w:abstractNumId w:val="32"/>
  </w:num>
  <w:num w:numId="35">
    <w:abstractNumId w:val="6"/>
  </w:num>
  <w:num w:numId="36">
    <w:abstractNumId w:val="4"/>
  </w:num>
  <w:num w:numId="37">
    <w:abstractNumId w:val="25"/>
  </w:num>
  <w:num w:numId="38">
    <w:abstractNumId w:val="10"/>
  </w:num>
  <w:num w:numId="39">
    <w:abstractNumId w:val="0"/>
  </w:num>
  <w:num w:numId="40">
    <w:abstractNumId w:val="8"/>
  </w:num>
  <w:num w:numId="41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A6"/>
    <w:rsid w:val="00002595"/>
    <w:rsid w:val="000052B1"/>
    <w:rsid w:val="00007939"/>
    <w:rsid w:val="000106A1"/>
    <w:rsid w:val="00013BD3"/>
    <w:rsid w:val="0001441F"/>
    <w:rsid w:val="0001640F"/>
    <w:rsid w:val="00016C95"/>
    <w:rsid w:val="0001752E"/>
    <w:rsid w:val="00017952"/>
    <w:rsid w:val="00017D3F"/>
    <w:rsid w:val="00021A0A"/>
    <w:rsid w:val="00021D3A"/>
    <w:rsid w:val="000233B2"/>
    <w:rsid w:val="000238D0"/>
    <w:rsid w:val="00024BBB"/>
    <w:rsid w:val="00025018"/>
    <w:rsid w:val="00026212"/>
    <w:rsid w:val="00026228"/>
    <w:rsid w:val="00030542"/>
    <w:rsid w:val="00030C2A"/>
    <w:rsid w:val="00031DF4"/>
    <w:rsid w:val="00033CD3"/>
    <w:rsid w:val="00034538"/>
    <w:rsid w:val="00035016"/>
    <w:rsid w:val="00042CD5"/>
    <w:rsid w:val="0004508B"/>
    <w:rsid w:val="000458E5"/>
    <w:rsid w:val="00045EF7"/>
    <w:rsid w:val="00047307"/>
    <w:rsid w:val="00051FE7"/>
    <w:rsid w:val="000544CB"/>
    <w:rsid w:val="00055E32"/>
    <w:rsid w:val="0005600D"/>
    <w:rsid w:val="0005612E"/>
    <w:rsid w:val="00056D3E"/>
    <w:rsid w:val="0005784E"/>
    <w:rsid w:val="00057DEB"/>
    <w:rsid w:val="00060291"/>
    <w:rsid w:val="0006097B"/>
    <w:rsid w:val="00060B52"/>
    <w:rsid w:val="00061EA2"/>
    <w:rsid w:val="00062890"/>
    <w:rsid w:val="00062CAC"/>
    <w:rsid w:val="000643A1"/>
    <w:rsid w:val="00064D4B"/>
    <w:rsid w:val="00066EF3"/>
    <w:rsid w:val="00067510"/>
    <w:rsid w:val="000717C2"/>
    <w:rsid w:val="000732FA"/>
    <w:rsid w:val="00073F15"/>
    <w:rsid w:val="00074DE8"/>
    <w:rsid w:val="00074EF3"/>
    <w:rsid w:val="000758C3"/>
    <w:rsid w:val="0007598F"/>
    <w:rsid w:val="0007640F"/>
    <w:rsid w:val="00076955"/>
    <w:rsid w:val="00076BAD"/>
    <w:rsid w:val="0007709F"/>
    <w:rsid w:val="00081F4E"/>
    <w:rsid w:val="000835C0"/>
    <w:rsid w:val="000837A6"/>
    <w:rsid w:val="000842AC"/>
    <w:rsid w:val="00084FF5"/>
    <w:rsid w:val="00085A3D"/>
    <w:rsid w:val="000867C6"/>
    <w:rsid w:val="0008680B"/>
    <w:rsid w:val="000875D2"/>
    <w:rsid w:val="00087823"/>
    <w:rsid w:val="00087B69"/>
    <w:rsid w:val="00092EDA"/>
    <w:rsid w:val="00093605"/>
    <w:rsid w:val="00093804"/>
    <w:rsid w:val="00093D01"/>
    <w:rsid w:val="00094CE3"/>
    <w:rsid w:val="00095222"/>
    <w:rsid w:val="0009533C"/>
    <w:rsid w:val="00095748"/>
    <w:rsid w:val="00095D11"/>
    <w:rsid w:val="00095FDB"/>
    <w:rsid w:val="0009783D"/>
    <w:rsid w:val="0009786A"/>
    <w:rsid w:val="000A0EA3"/>
    <w:rsid w:val="000A1398"/>
    <w:rsid w:val="000A32DB"/>
    <w:rsid w:val="000A3D46"/>
    <w:rsid w:val="000A45E8"/>
    <w:rsid w:val="000A4FBD"/>
    <w:rsid w:val="000A5AD3"/>
    <w:rsid w:val="000A60A3"/>
    <w:rsid w:val="000A6840"/>
    <w:rsid w:val="000A7984"/>
    <w:rsid w:val="000B0E99"/>
    <w:rsid w:val="000B22D4"/>
    <w:rsid w:val="000B2B86"/>
    <w:rsid w:val="000B3262"/>
    <w:rsid w:val="000B3B14"/>
    <w:rsid w:val="000B5115"/>
    <w:rsid w:val="000B5E42"/>
    <w:rsid w:val="000B6694"/>
    <w:rsid w:val="000B6FD5"/>
    <w:rsid w:val="000B705C"/>
    <w:rsid w:val="000B72E8"/>
    <w:rsid w:val="000B7D7E"/>
    <w:rsid w:val="000C08E5"/>
    <w:rsid w:val="000C291C"/>
    <w:rsid w:val="000C2C34"/>
    <w:rsid w:val="000C2C48"/>
    <w:rsid w:val="000C475F"/>
    <w:rsid w:val="000D19E1"/>
    <w:rsid w:val="000D41CA"/>
    <w:rsid w:val="000D4413"/>
    <w:rsid w:val="000D5165"/>
    <w:rsid w:val="000D6557"/>
    <w:rsid w:val="000D700A"/>
    <w:rsid w:val="000D75F4"/>
    <w:rsid w:val="000D796B"/>
    <w:rsid w:val="000D7E9A"/>
    <w:rsid w:val="000E14AF"/>
    <w:rsid w:val="000E17E3"/>
    <w:rsid w:val="000E3078"/>
    <w:rsid w:val="000E4B30"/>
    <w:rsid w:val="000E5A41"/>
    <w:rsid w:val="000F18FC"/>
    <w:rsid w:val="000F1F40"/>
    <w:rsid w:val="000F3C66"/>
    <w:rsid w:val="000F422F"/>
    <w:rsid w:val="000F5366"/>
    <w:rsid w:val="000F5474"/>
    <w:rsid w:val="000F7BA5"/>
    <w:rsid w:val="000F7ED1"/>
    <w:rsid w:val="00103258"/>
    <w:rsid w:val="00103395"/>
    <w:rsid w:val="00104A75"/>
    <w:rsid w:val="00104D57"/>
    <w:rsid w:val="00105A84"/>
    <w:rsid w:val="00106621"/>
    <w:rsid w:val="00107B61"/>
    <w:rsid w:val="001102AF"/>
    <w:rsid w:val="001111A9"/>
    <w:rsid w:val="00114A89"/>
    <w:rsid w:val="00115233"/>
    <w:rsid w:val="001163B3"/>
    <w:rsid w:val="0011661C"/>
    <w:rsid w:val="00124446"/>
    <w:rsid w:val="001255C7"/>
    <w:rsid w:val="00125A42"/>
    <w:rsid w:val="00126AE5"/>
    <w:rsid w:val="00126EBD"/>
    <w:rsid w:val="001305F1"/>
    <w:rsid w:val="001308BE"/>
    <w:rsid w:val="00130913"/>
    <w:rsid w:val="00130AB6"/>
    <w:rsid w:val="001312A6"/>
    <w:rsid w:val="001328EA"/>
    <w:rsid w:val="00133017"/>
    <w:rsid w:val="001333F9"/>
    <w:rsid w:val="00133488"/>
    <w:rsid w:val="0013447D"/>
    <w:rsid w:val="00135C20"/>
    <w:rsid w:val="001360EF"/>
    <w:rsid w:val="001375BB"/>
    <w:rsid w:val="00140A31"/>
    <w:rsid w:val="001423C6"/>
    <w:rsid w:val="00143A7A"/>
    <w:rsid w:val="0014422C"/>
    <w:rsid w:val="001446EE"/>
    <w:rsid w:val="00144CAC"/>
    <w:rsid w:val="001459F0"/>
    <w:rsid w:val="001467C1"/>
    <w:rsid w:val="00147804"/>
    <w:rsid w:val="00150A54"/>
    <w:rsid w:val="00150C7F"/>
    <w:rsid w:val="001513B1"/>
    <w:rsid w:val="00153BA4"/>
    <w:rsid w:val="00154258"/>
    <w:rsid w:val="0015442E"/>
    <w:rsid w:val="00154D46"/>
    <w:rsid w:val="0015542D"/>
    <w:rsid w:val="00157145"/>
    <w:rsid w:val="00157DE9"/>
    <w:rsid w:val="00162267"/>
    <w:rsid w:val="00162DA1"/>
    <w:rsid w:val="0016528B"/>
    <w:rsid w:val="0016680C"/>
    <w:rsid w:val="001675E6"/>
    <w:rsid w:val="00167D98"/>
    <w:rsid w:val="0017046C"/>
    <w:rsid w:val="00171FB2"/>
    <w:rsid w:val="00172184"/>
    <w:rsid w:val="00172454"/>
    <w:rsid w:val="00173B10"/>
    <w:rsid w:val="00173FBB"/>
    <w:rsid w:val="001750A2"/>
    <w:rsid w:val="001774FD"/>
    <w:rsid w:val="0018013B"/>
    <w:rsid w:val="00182538"/>
    <w:rsid w:val="00183379"/>
    <w:rsid w:val="00183E6D"/>
    <w:rsid w:val="00186952"/>
    <w:rsid w:val="00187240"/>
    <w:rsid w:val="00187661"/>
    <w:rsid w:val="0019244D"/>
    <w:rsid w:val="00192E2D"/>
    <w:rsid w:val="00194895"/>
    <w:rsid w:val="00195BAC"/>
    <w:rsid w:val="00195D0D"/>
    <w:rsid w:val="001961C4"/>
    <w:rsid w:val="00196DC4"/>
    <w:rsid w:val="001A0E1F"/>
    <w:rsid w:val="001A1346"/>
    <w:rsid w:val="001A1D40"/>
    <w:rsid w:val="001A27A6"/>
    <w:rsid w:val="001A285B"/>
    <w:rsid w:val="001A3749"/>
    <w:rsid w:val="001A4600"/>
    <w:rsid w:val="001A4EBA"/>
    <w:rsid w:val="001A506B"/>
    <w:rsid w:val="001A6D37"/>
    <w:rsid w:val="001A7C7B"/>
    <w:rsid w:val="001B3AF6"/>
    <w:rsid w:val="001B3AFE"/>
    <w:rsid w:val="001B66FE"/>
    <w:rsid w:val="001C04F8"/>
    <w:rsid w:val="001C04FE"/>
    <w:rsid w:val="001C0705"/>
    <w:rsid w:val="001C1400"/>
    <w:rsid w:val="001C65A3"/>
    <w:rsid w:val="001C7AA3"/>
    <w:rsid w:val="001D009B"/>
    <w:rsid w:val="001D05CF"/>
    <w:rsid w:val="001D381B"/>
    <w:rsid w:val="001D4B05"/>
    <w:rsid w:val="001D57EA"/>
    <w:rsid w:val="001D5876"/>
    <w:rsid w:val="001D590B"/>
    <w:rsid w:val="001D67E2"/>
    <w:rsid w:val="001D76D0"/>
    <w:rsid w:val="001D7CD2"/>
    <w:rsid w:val="001E036A"/>
    <w:rsid w:val="001E0CE8"/>
    <w:rsid w:val="001E1EBD"/>
    <w:rsid w:val="001E40BA"/>
    <w:rsid w:val="001E42C8"/>
    <w:rsid w:val="001E5AE4"/>
    <w:rsid w:val="001E60A8"/>
    <w:rsid w:val="001F0B64"/>
    <w:rsid w:val="001F19DE"/>
    <w:rsid w:val="001F2B9B"/>
    <w:rsid w:val="001F2D18"/>
    <w:rsid w:val="001F2DD5"/>
    <w:rsid w:val="001F5A86"/>
    <w:rsid w:val="00202F96"/>
    <w:rsid w:val="00203116"/>
    <w:rsid w:val="00203797"/>
    <w:rsid w:val="00206B45"/>
    <w:rsid w:val="00206B7F"/>
    <w:rsid w:val="00207B2D"/>
    <w:rsid w:val="002101EA"/>
    <w:rsid w:val="00211142"/>
    <w:rsid w:val="0021115F"/>
    <w:rsid w:val="00211986"/>
    <w:rsid w:val="00211B41"/>
    <w:rsid w:val="00214AAB"/>
    <w:rsid w:val="002177BD"/>
    <w:rsid w:val="00217DC5"/>
    <w:rsid w:val="00220CC7"/>
    <w:rsid w:val="00221379"/>
    <w:rsid w:val="0022279F"/>
    <w:rsid w:val="002230B9"/>
    <w:rsid w:val="00224F67"/>
    <w:rsid w:val="002256C1"/>
    <w:rsid w:val="00225C32"/>
    <w:rsid w:val="00226E84"/>
    <w:rsid w:val="00227C02"/>
    <w:rsid w:val="0023041A"/>
    <w:rsid w:val="00232086"/>
    <w:rsid w:val="00232355"/>
    <w:rsid w:val="00232481"/>
    <w:rsid w:val="002355CB"/>
    <w:rsid w:val="0023589E"/>
    <w:rsid w:val="00237C58"/>
    <w:rsid w:val="0024062B"/>
    <w:rsid w:val="00240E7E"/>
    <w:rsid w:val="00242D16"/>
    <w:rsid w:val="00242DE9"/>
    <w:rsid w:val="00243131"/>
    <w:rsid w:val="00245842"/>
    <w:rsid w:val="002474BB"/>
    <w:rsid w:val="00247707"/>
    <w:rsid w:val="002508B5"/>
    <w:rsid w:val="00253729"/>
    <w:rsid w:val="00253BB7"/>
    <w:rsid w:val="0025480B"/>
    <w:rsid w:val="00256F00"/>
    <w:rsid w:val="002572C4"/>
    <w:rsid w:val="00257776"/>
    <w:rsid w:val="00257799"/>
    <w:rsid w:val="0026018B"/>
    <w:rsid w:val="00260C81"/>
    <w:rsid w:val="00260F54"/>
    <w:rsid w:val="00260F99"/>
    <w:rsid w:val="002637F9"/>
    <w:rsid w:val="00263A6E"/>
    <w:rsid w:val="00263FBA"/>
    <w:rsid w:val="00264408"/>
    <w:rsid w:val="002644F7"/>
    <w:rsid w:val="00266465"/>
    <w:rsid w:val="002679ED"/>
    <w:rsid w:val="00267D50"/>
    <w:rsid w:val="002701DA"/>
    <w:rsid w:val="0027112A"/>
    <w:rsid w:val="002722F9"/>
    <w:rsid w:val="002736D8"/>
    <w:rsid w:val="002744FF"/>
    <w:rsid w:val="0027554C"/>
    <w:rsid w:val="00275BBC"/>
    <w:rsid w:val="00276074"/>
    <w:rsid w:val="00276E74"/>
    <w:rsid w:val="00277236"/>
    <w:rsid w:val="00277B54"/>
    <w:rsid w:val="00277C9C"/>
    <w:rsid w:val="002811F2"/>
    <w:rsid w:val="00282706"/>
    <w:rsid w:val="00283040"/>
    <w:rsid w:val="0028310C"/>
    <w:rsid w:val="0028359B"/>
    <w:rsid w:val="0028517B"/>
    <w:rsid w:val="0028565C"/>
    <w:rsid w:val="00285C84"/>
    <w:rsid w:val="002865BC"/>
    <w:rsid w:val="002871BC"/>
    <w:rsid w:val="00287506"/>
    <w:rsid w:val="00287B9A"/>
    <w:rsid w:val="0029076D"/>
    <w:rsid w:val="00291BC6"/>
    <w:rsid w:val="00292073"/>
    <w:rsid w:val="0029318F"/>
    <w:rsid w:val="00293FA9"/>
    <w:rsid w:val="002951FA"/>
    <w:rsid w:val="002963D5"/>
    <w:rsid w:val="002A150F"/>
    <w:rsid w:val="002A1DEF"/>
    <w:rsid w:val="002A3AD0"/>
    <w:rsid w:val="002A5128"/>
    <w:rsid w:val="002A5CB2"/>
    <w:rsid w:val="002A5E39"/>
    <w:rsid w:val="002A62D0"/>
    <w:rsid w:val="002A6B1B"/>
    <w:rsid w:val="002A756B"/>
    <w:rsid w:val="002A7CBA"/>
    <w:rsid w:val="002B3AAC"/>
    <w:rsid w:val="002B4993"/>
    <w:rsid w:val="002B550F"/>
    <w:rsid w:val="002B7929"/>
    <w:rsid w:val="002C1BFC"/>
    <w:rsid w:val="002C1DD0"/>
    <w:rsid w:val="002C220D"/>
    <w:rsid w:val="002C2873"/>
    <w:rsid w:val="002C3BA8"/>
    <w:rsid w:val="002C3CD1"/>
    <w:rsid w:val="002C44B1"/>
    <w:rsid w:val="002C466F"/>
    <w:rsid w:val="002C48E8"/>
    <w:rsid w:val="002C5123"/>
    <w:rsid w:val="002C5AF2"/>
    <w:rsid w:val="002C656A"/>
    <w:rsid w:val="002C75F0"/>
    <w:rsid w:val="002C7B69"/>
    <w:rsid w:val="002D144A"/>
    <w:rsid w:val="002D28BC"/>
    <w:rsid w:val="002D3383"/>
    <w:rsid w:val="002D3F71"/>
    <w:rsid w:val="002D494F"/>
    <w:rsid w:val="002D5215"/>
    <w:rsid w:val="002D5AF9"/>
    <w:rsid w:val="002D5C86"/>
    <w:rsid w:val="002D64AF"/>
    <w:rsid w:val="002D7D91"/>
    <w:rsid w:val="002E35AB"/>
    <w:rsid w:val="002E4AC8"/>
    <w:rsid w:val="002E5CDB"/>
    <w:rsid w:val="002E74D5"/>
    <w:rsid w:val="002F0529"/>
    <w:rsid w:val="002F1531"/>
    <w:rsid w:val="002F24E0"/>
    <w:rsid w:val="002F308A"/>
    <w:rsid w:val="002F32BB"/>
    <w:rsid w:val="002F4CC1"/>
    <w:rsid w:val="002F4ED0"/>
    <w:rsid w:val="002F50AD"/>
    <w:rsid w:val="002F78E2"/>
    <w:rsid w:val="00300062"/>
    <w:rsid w:val="00301097"/>
    <w:rsid w:val="00303087"/>
    <w:rsid w:val="00304592"/>
    <w:rsid w:val="00304BED"/>
    <w:rsid w:val="003057C5"/>
    <w:rsid w:val="003058A6"/>
    <w:rsid w:val="00307F1D"/>
    <w:rsid w:val="00311A5C"/>
    <w:rsid w:val="00312521"/>
    <w:rsid w:val="0031310A"/>
    <w:rsid w:val="003143B2"/>
    <w:rsid w:val="00314F8F"/>
    <w:rsid w:val="0031569E"/>
    <w:rsid w:val="00320FE4"/>
    <w:rsid w:val="0032287E"/>
    <w:rsid w:val="00324FFA"/>
    <w:rsid w:val="00325FEC"/>
    <w:rsid w:val="003269AD"/>
    <w:rsid w:val="00326F52"/>
    <w:rsid w:val="00330562"/>
    <w:rsid w:val="003306CD"/>
    <w:rsid w:val="00331A02"/>
    <w:rsid w:val="00333374"/>
    <w:rsid w:val="00334040"/>
    <w:rsid w:val="003349B1"/>
    <w:rsid w:val="00335AD5"/>
    <w:rsid w:val="0033616C"/>
    <w:rsid w:val="00336562"/>
    <w:rsid w:val="00342538"/>
    <w:rsid w:val="00344863"/>
    <w:rsid w:val="00344B96"/>
    <w:rsid w:val="00344E0D"/>
    <w:rsid w:val="00345126"/>
    <w:rsid w:val="00345311"/>
    <w:rsid w:val="0034564B"/>
    <w:rsid w:val="00347199"/>
    <w:rsid w:val="003475F8"/>
    <w:rsid w:val="0035003B"/>
    <w:rsid w:val="003502F0"/>
    <w:rsid w:val="0035059B"/>
    <w:rsid w:val="00352330"/>
    <w:rsid w:val="00355376"/>
    <w:rsid w:val="00356D24"/>
    <w:rsid w:val="00360499"/>
    <w:rsid w:val="00361997"/>
    <w:rsid w:val="00361F35"/>
    <w:rsid w:val="003620AC"/>
    <w:rsid w:val="00363A3F"/>
    <w:rsid w:val="00366520"/>
    <w:rsid w:val="0036726E"/>
    <w:rsid w:val="00371B01"/>
    <w:rsid w:val="00371D16"/>
    <w:rsid w:val="00375C4B"/>
    <w:rsid w:val="00377A84"/>
    <w:rsid w:val="00383E82"/>
    <w:rsid w:val="00384B2C"/>
    <w:rsid w:val="00387824"/>
    <w:rsid w:val="00387CA1"/>
    <w:rsid w:val="00390438"/>
    <w:rsid w:val="00390474"/>
    <w:rsid w:val="00392140"/>
    <w:rsid w:val="003946AD"/>
    <w:rsid w:val="00394BB4"/>
    <w:rsid w:val="003955EC"/>
    <w:rsid w:val="0039586B"/>
    <w:rsid w:val="003958C1"/>
    <w:rsid w:val="0039691B"/>
    <w:rsid w:val="0039787F"/>
    <w:rsid w:val="003A1B6B"/>
    <w:rsid w:val="003A1EBA"/>
    <w:rsid w:val="003A1F0B"/>
    <w:rsid w:val="003A2E90"/>
    <w:rsid w:val="003A47B0"/>
    <w:rsid w:val="003A5896"/>
    <w:rsid w:val="003A6862"/>
    <w:rsid w:val="003A6B91"/>
    <w:rsid w:val="003B044E"/>
    <w:rsid w:val="003B05C0"/>
    <w:rsid w:val="003B1491"/>
    <w:rsid w:val="003B32E1"/>
    <w:rsid w:val="003B32E7"/>
    <w:rsid w:val="003B3652"/>
    <w:rsid w:val="003B531E"/>
    <w:rsid w:val="003B541A"/>
    <w:rsid w:val="003B554C"/>
    <w:rsid w:val="003B556F"/>
    <w:rsid w:val="003B7068"/>
    <w:rsid w:val="003B7106"/>
    <w:rsid w:val="003B7194"/>
    <w:rsid w:val="003B778F"/>
    <w:rsid w:val="003B7CFC"/>
    <w:rsid w:val="003C14AF"/>
    <w:rsid w:val="003C2DDB"/>
    <w:rsid w:val="003C3299"/>
    <w:rsid w:val="003C33D3"/>
    <w:rsid w:val="003C56ED"/>
    <w:rsid w:val="003C6ED5"/>
    <w:rsid w:val="003D1998"/>
    <w:rsid w:val="003D2870"/>
    <w:rsid w:val="003D40E4"/>
    <w:rsid w:val="003D52B5"/>
    <w:rsid w:val="003D610E"/>
    <w:rsid w:val="003D7857"/>
    <w:rsid w:val="003E0D40"/>
    <w:rsid w:val="003E12C7"/>
    <w:rsid w:val="003E1783"/>
    <w:rsid w:val="003E2D46"/>
    <w:rsid w:val="003E49D8"/>
    <w:rsid w:val="003E5343"/>
    <w:rsid w:val="003E702B"/>
    <w:rsid w:val="003E7379"/>
    <w:rsid w:val="003F026D"/>
    <w:rsid w:val="003F11E9"/>
    <w:rsid w:val="003F180E"/>
    <w:rsid w:val="003F1CA6"/>
    <w:rsid w:val="003F236A"/>
    <w:rsid w:val="003F3357"/>
    <w:rsid w:val="003F461F"/>
    <w:rsid w:val="003F7002"/>
    <w:rsid w:val="003F7600"/>
    <w:rsid w:val="003F78D5"/>
    <w:rsid w:val="004043AC"/>
    <w:rsid w:val="00404D00"/>
    <w:rsid w:val="00405290"/>
    <w:rsid w:val="004052BF"/>
    <w:rsid w:val="004067E6"/>
    <w:rsid w:val="00407631"/>
    <w:rsid w:val="004104A3"/>
    <w:rsid w:val="00411862"/>
    <w:rsid w:val="00412564"/>
    <w:rsid w:val="00413D37"/>
    <w:rsid w:val="00414126"/>
    <w:rsid w:val="00414E34"/>
    <w:rsid w:val="00415931"/>
    <w:rsid w:val="00415A79"/>
    <w:rsid w:val="00415E29"/>
    <w:rsid w:val="004169BD"/>
    <w:rsid w:val="00417471"/>
    <w:rsid w:val="00417837"/>
    <w:rsid w:val="004235E5"/>
    <w:rsid w:val="0042421D"/>
    <w:rsid w:val="004242A0"/>
    <w:rsid w:val="0042653F"/>
    <w:rsid w:val="00427520"/>
    <w:rsid w:val="00430CB1"/>
    <w:rsid w:val="00431B18"/>
    <w:rsid w:val="0043279F"/>
    <w:rsid w:val="00432D04"/>
    <w:rsid w:val="00433817"/>
    <w:rsid w:val="004338C3"/>
    <w:rsid w:val="00434556"/>
    <w:rsid w:val="00434BB8"/>
    <w:rsid w:val="00437082"/>
    <w:rsid w:val="0043763B"/>
    <w:rsid w:val="004403EA"/>
    <w:rsid w:val="004408DE"/>
    <w:rsid w:val="00441103"/>
    <w:rsid w:val="00441A83"/>
    <w:rsid w:val="0044209B"/>
    <w:rsid w:val="004420C0"/>
    <w:rsid w:val="00442403"/>
    <w:rsid w:val="004426EB"/>
    <w:rsid w:val="0044287A"/>
    <w:rsid w:val="00444C38"/>
    <w:rsid w:val="00445CAF"/>
    <w:rsid w:val="0044667E"/>
    <w:rsid w:val="004466E0"/>
    <w:rsid w:val="00446777"/>
    <w:rsid w:val="004477C3"/>
    <w:rsid w:val="00451822"/>
    <w:rsid w:val="004527CB"/>
    <w:rsid w:val="0045415A"/>
    <w:rsid w:val="00455B22"/>
    <w:rsid w:val="004574C6"/>
    <w:rsid w:val="00457A59"/>
    <w:rsid w:val="00460A47"/>
    <w:rsid w:val="004610AB"/>
    <w:rsid w:val="004621BB"/>
    <w:rsid w:val="004628E2"/>
    <w:rsid w:val="004638D3"/>
    <w:rsid w:val="00471E08"/>
    <w:rsid w:val="004720B0"/>
    <w:rsid w:val="004740C1"/>
    <w:rsid w:val="00475EF0"/>
    <w:rsid w:val="00476C30"/>
    <w:rsid w:val="00477332"/>
    <w:rsid w:val="004773A0"/>
    <w:rsid w:val="00484F5D"/>
    <w:rsid w:val="00493704"/>
    <w:rsid w:val="0049388F"/>
    <w:rsid w:val="00494C85"/>
    <w:rsid w:val="004957BF"/>
    <w:rsid w:val="004971CE"/>
    <w:rsid w:val="00497A8E"/>
    <w:rsid w:val="004A3E32"/>
    <w:rsid w:val="004A4E15"/>
    <w:rsid w:val="004A4F04"/>
    <w:rsid w:val="004A503F"/>
    <w:rsid w:val="004A5414"/>
    <w:rsid w:val="004A6046"/>
    <w:rsid w:val="004A7ABC"/>
    <w:rsid w:val="004B0D4C"/>
    <w:rsid w:val="004B225F"/>
    <w:rsid w:val="004B3275"/>
    <w:rsid w:val="004B3643"/>
    <w:rsid w:val="004B521C"/>
    <w:rsid w:val="004B59B5"/>
    <w:rsid w:val="004B5A32"/>
    <w:rsid w:val="004C041D"/>
    <w:rsid w:val="004C04A4"/>
    <w:rsid w:val="004C05CC"/>
    <w:rsid w:val="004C068F"/>
    <w:rsid w:val="004C0F5E"/>
    <w:rsid w:val="004C23A4"/>
    <w:rsid w:val="004C242C"/>
    <w:rsid w:val="004C3203"/>
    <w:rsid w:val="004C3A29"/>
    <w:rsid w:val="004C4ABC"/>
    <w:rsid w:val="004C54A9"/>
    <w:rsid w:val="004C5AB1"/>
    <w:rsid w:val="004C6640"/>
    <w:rsid w:val="004C779D"/>
    <w:rsid w:val="004D153E"/>
    <w:rsid w:val="004D1AAE"/>
    <w:rsid w:val="004D1DAC"/>
    <w:rsid w:val="004D4690"/>
    <w:rsid w:val="004D4F45"/>
    <w:rsid w:val="004D5101"/>
    <w:rsid w:val="004D69A1"/>
    <w:rsid w:val="004D7A02"/>
    <w:rsid w:val="004E0280"/>
    <w:rsid w:val="004E0695"/>
    <w:rsid w:val="004E1297"/>
    <w:rsid w:val="004E4CA5"/>
    <w:rsid w:val="004E67D2"/>
    <w:rsid w:val="004F190D"/>
    <w:rsid w:val="004F1BE9"/>
    <w:rsid w:val="004F3A5F"/>
    <w:rsid w:val="004F59F1"/>
    <w:rsid w:val="004F5DBF"/>
    <w:rsid w:val="004F5E62"/>
    <w:rsid w:val="004F621E"/>
    <w:rsid w:val="0050018B"/>
    <w:rsid w:val="00500C98"/>
    <w:rsid w:val="00500E46"/>
    <w:rsid w:val="00500FDA"/>
    <w:rsid w:val="00501076"/>
    <w:rsid w:val="00502301"/>
    <w:rsid w:val="00502BDE"/>
    <w:rsid w:val="00503259"/>
    <w:rsid w:val="0050509B"/>
    <w:rsid w:val="00506368"/>
    <w:rsid w:val="00507A0E"/>
    <w:rsid w:val="00510C46"/>
    <w:rsid w:val="005118D0"/>
    <w:rsid w:val="0051388C"/>
    <w:rsid w:val="005139E5"/>
    <w:rsid w:val="005140AD"/>
    <w:rsid w:val="00515294"/>
    <w:rsid w:val="005152FF"/>
    <w:rsid w:val="00516B64"/>
    <w:rsid w:val="00517223"/>
    <w:rsid w:val="0052033E"/>
    <w:rsid w:val="00521632"/>
    <w:rsid w:val="00523069"/>
    <w:rsid w:val="0052368E"/>
    <w:rsid w:val="0052373C"/>
    <w:rsid w:val="005248F5"/>
    <w:rsid w:val="00525927"/>
    <w:rsid w:val="0052613A"/>
    <w:rsid w:val="00526C05"/>
    <w:rsid w:val="00527502"/>
    <w:rsid w:val="00530ACD"/>
    <w:rsid w:val="00530C69"/>
    <w:rsid w:val="00530FDA"/>
    <w:rsid w:val="00532845"/>
    <w:rsid w:val="005332C6"/>
    <w:rsid w:val="005335BB"/>
    <w:rsid w:val="00533724"/>
    <w:rsid w:val="00535708"/>
    <w:rsid w:val="00537782"/>
    <w:rsid w:val="00540EA9"/>
    <w:rsid w:val="00542A2D"/>
    <w:rsid w:val="005432C9"/>
    <w:rsid w:val="00545B0E"/>
    <w:rsid w:val="00546BC2"/>
    <w:rsid w:val="0055068E"/>
    <w:rsid w:val="005515AD"/>
    <w:rsid w:val="00551756"/>
    <w:rsid w:val="005546D6"/>
    <w:rsid w:val="00555895"/>
    <w:rsid w:val="0056075B"/>
    <w:rsid w:val="00563C1C"/>
    <w:rsid w:val="00564DDA"/>
    <w:rsid w:val="00570456"/>
    <w:rsid w:val="00571361"/>
    <w:rsid w:val="0057198F"/>
    <w:rsid w:val="00571D17"/>
    <w:rsid w:val="00571F36"/>
    <w:rsid w:val="0057213C"/>
    <w:rsid w:val="005723E2"/>
    <w:rsid w:val="00577136"/>
    <w:rsid w:val="005776FC"/>
    <w:rsid w:val="00577B0A"/>
    <w:rsid w:val="005804C8"/>
    <w:rsid w:val="00580767"/>
    <w:rsid w:val="00580D67"/>
    <w:rsid w:val="0058307E"/>
    <w:rsid w:val="005838CC"/>
    <w:rsid w:val="00583DEF"/>
    <w:rsid w:val="00584E27"/>
    <w:rsid w:val="005860A6"/>
    <w:rsid w:val="005867B9"/>
    <w:rsid w:val="00587A7B"/>
    <w:rsid w:val="0059026D"/>
    <w:rsid w:val="00590FBB"/>
    <w:rsid w:val="005946A6"/>
    <w:rsid w:val="0059779B"/>
    <w:rsid w:val="005A069E"/>
    <w:rsid w:val="005A23C8"/>
    <w:rsid w:val="005A262C"/>
    <w:rsid w:val="005A27D8"/>
    <w:rsid w:val="005A54A2"/>
    <w:rsid w:val="005A695D"/>
    <w:rsid w:val="005B1384"/>
    <w:rsid w:val="005B1571"/>
    <w:rsid w:val="005B1E6C"/>
    <w:rsid w:val="005B24F4"/>
    <w:rsid w:val="005B2FA4"/>
    <w:rsid w:val="005B358E"/>
    <w:rsid w:val="005B38C8"/>
    <w:rsid w:val="005B4CB2"/>
    <w:rsid w:val="005B78F5"/>
    <w:rsid w:val="005B7AD4"/>
    <w:rsid w:val="005C0360"/>
    <w:rsid w:val="005C0651"/>
    <w:rsid w:val="005C0F75"/>
    <w:rsid w:val="005C1AC8"/>
    <w:rsid w:val="005C1BC4"/>
    <w:rsid w:val="005C3846"/>
    <w:rsid w:val="005C4183"/>
    <w:rsid w:val="005C43BD"/>
    <w:rsid w:val="005C501A"/>
    <w:rsid w:val="005C54D0"/>
    <w:rsid w:val="005C79C0"/>
    <w:rsid w:val="005D099C"/>
    <w:rsid w:val="005D09D7"/>
    <w:rsid w:val="005D1A43"/>
    <w:rsid w:val="005D3C7A"/>
    <w:rsid w:val="005D7260"/>
    <w:rsid w:val="005E12C3"/>
    <w:rsid w:val="005E23B9"/>
    <w:rsid w:val="005E2FFE"/>
    <w:rsid w:val="005E309D"/>
    <w:rsid w:val="005E4AFF"/>
    <w:rsid w:val="005E4FAA"/>
    <w:rsid w:val="005E516C"/>
    <w:rsid w:val="005E53BC"/>
    <w:rsid w:val="005E6BBA"/>
    <w:rsid w:val="005F14E1"/>
    <w:rsid w:val="005F1A0C"/>
    <w:rsid w:val="005F2340"/>
    <w:rsid w:val="005F274B"/>
    <w:rsid w:val="005F35C2"/>
    <w:rsid w:val="005F3FA8"/>
    <w:rsid w:val="005F466D"/>
    <w:rsid w:val="005F51AA"/>
    <w:rsid w:val="005F570E"/>
    <w:rsid w:val="005F69C4"/>
    <w:rsid w:val="005F7921"/>
    <w:rsid w:val="00600CD8"/>
    <w:rsid w:val="00600F82"/>
    <w:rsid w:val="00601007"/>
    <w:rsid w:val="00601612"/>
    <w:rsid w:val="00601DBA"/>
    <w:rsid w:val="00601E22"/>
    <w:rsid w:val="00603A31"/>
    <w:rsid w:val="00603B14"/>
    <w:rsid w:val="006045B5"/>
    <w:rsid w:val="006049D1"/>
    <w:rsid w:val="00605BED"/>
    <w:rsid w:val="00605F15"/>
    <w:rsid w:val="006061A9"/>
    <w:rsid w:val="006124E1"/>
    <w:rsid w:val="006131BB"/>
    <w:rsid w:val="00614F7A"/>
    <w:rsid w:val="00615203"/>
    <w:rsid w:val="00615C00"/>
    <w:rsid w:val="0061646E"/>
    <w:rsid w:val="00616A6D"/>
    <w:rsid w:val="006206DA"/>
    <w:rsid w:val="006208C2"/>
    <w:rsid w:val="0062125C"/>
    <w:rsid w:val="00621A8C"/>
    <w:rsid w:val="0062440F"/>
    <w:rsid w:val="006252F4"/>
    <w:rsid w:val="00625508"/>
    <w:rsid w:val="00626397"/>
    <w:rsid w:val="00626FAE"/>
    <w:rsid w:val="00627206"/>
    <w:rsid w:val="00627F3C"/>
    <w:rsid w:val="006318FB"/>
    <w:rsid w:val="006319B0"/>
    <w:rsid w:val="0063364A"/>
    <w:rsid w:val="006379A7"/>
    <w:rsid w:val="00640496"/>
    <w:rsid w:val="00641848"/>
    <w:rsid w:val="0064273D"/>
    <w:rsid w:val="00643066"/>
    <w:rsid w:val="00643B7E"/>
    <w:rsid w:val="00645599"/>
    <w:rsid w:val="00646F3A"/>
    <w:rsid w:val="00647A3B"/>
    <w:rsid w:val="00650D0F"/>
    <w:rsid w:val="006534ED"/>
    <w:rsid w:val="00653B10"/>
    <w:rsid w:val="00654444"/>
    <w:rsid w:val="00654C74"/>
    <w:rsid w:val="00655296"/>
    <w:rsid w:val="00655FCD"/>
    <w:rsid w:val="00656694"/>
    <w:rsid w:val="00656DF7"/>
    <w:rsid w:val="00657B79"/>
    <w:rsid w:val="006626B3"/>
    <w:rsid w:val="00662EE3"/>
    <w:rsid w:val="00663547"/>
    <w:rsid w:val="006635D3"/>
    <w:rsid w:val="00665400"/>
    <w:rsid w:val="00665BAE"/>
    <w:rsid w:val="00666941"/>
    <w:rsid w:val="006674A5"/>
    <w:rsid w:val="006704F6"/>
    <w:rsid w:val="00670986"/>
    <w:rsid w:val="00670F35"/>
    <w:rsid w:val="006718F5"/>
    <w:rsid w:val="00674808"/>
    <w:rsid w:val="00674824"/>
    <w:rsid w:val="00676154"/>
    <w:rsid w:val="00676701"/>
    <w:rsid w:val="00676E9B"/>
    <w:rsid w:val="00680F62"/>
    <w:rsid w:val="006813DF"/>
    <w:rsid w:val="00682CD5"/>
    <w:rsid w:val="00682FD2"/>
    <w:rsid w:val="006845C0"/>
    <w:rsid w:val="00684B9D"/>
    <w:rsid w:val="00684E41"/>
    <w:rsid w:val="00685009"/>
    <w:rsid w:val="00692382"/>
    <w:rsid w:val="00692539"/>
    <w:rsid w:val="0069474E"/>
    <w:rsid w:val="00694767"/>
    <w:rsid w:val="006A0EE4"/>
    <w:rsid w:val="006A1852"/>
    <w:rsid w:val="006A1ED8"/>
    <w:rsid w:val="006A2250"/>
    <w:rsid w:val="006A275E"/>
    <w:rsid w:val="006A34EF"/>
    <w:rsid w:val="006B08FA"/>
    <w:rsid w:val="006B27E2"/>
    <w:rsid w:val="006C0940"/>
    <w:rsid w:val="006C0E57"/>
    <w:rsid w:val="006C381A"/>
    <w:rsid w:val="006C3BD3"/>
    <w:rsid w:val="006C6626"/>
    <w:rsid w:val="006C736B"/>
    <w:rsid w:val="006C7A28"/>
    <w:rsid w:val="006D472E"/>
    <w:rsid w:val="006D572A"/>
    <w:rsid w:val="006D6B55"/>
    <w:rsid w:val="006D75E2"/>
    <w:rsid w:val="006E0AAB"/>
    <w:rsid w:val="006E18C3"/>
    <w:rsid w:val="006E2CC0"/>
    <w:rsid w:val="006E2DBE"/>
    <w:rsid w:val="006E4A7C"/>
    <w:rsid w:val="006E4B90"/>
    <w:rsid w:val="006E564D"/>
    <w:rsid w:val="006E5845"/>
    <w:rsid w:val="006E6B14"/>
    <w:rsid w:val="006E7D79"/>
    <w:rsid w:val="006E7DBE"/>
    <w:rsid w:val="006E7F57"/>
    <w:rsid w:val="006F029C"/>
    <w:rsid w:val="006F0A66"/>
    <w:rsid w:val="006F183A"/>
    <w:rsid w:val="006F425F"/>
    <w:rsid w:val="006F62CD"/>
    <w:rsid w:val="006F641F"/>
    <w:rsid w:val="006F7154"/>
    <w:rsid w:val="00700308"/>
    <w:rsid w:val="007008F2"/>
    <w:rsid w:val="00701643"/>
    <w:rsid w:val="00702373"/>
    <w:rsid w:val="0070265E"/>
    <w:rsid w:val="007032B2"/>
    <w:rsid w:val="00703833"/>
    <w:rsid w:val="00703BC6"/>
    <w:rsid w:val="00704DB8"/>
    <w:rsid w:val="00712DE2"/>
    <w:rsid w:val="007135EC"/>
    <w:rsid w:val="0071390D"/>
    <w:rsid w:val="00715C27"/>
    <w:rsid w:val="00715D24"/>
    <w:rsid w:val="0071663F"/>
    <w:rsid w:val="00716C3A"/>
    <w:rsid w:val="00716E0E"/>
    <w:rsid w:val="00717BF0"/>
    <w:rsid w:val="007211A7"/>
    <w:rsid w:val="007211AD"/>
    <w:rsid w:val="00722787"/>
    <w:rsid w:val="00722C98"/>
    <w:rsid w:val="007233D8"/>
    <w:rsid w:val="00724392"/>
    <w:rsid w:val="007249CA"/>
    <w:rsid w:val="00726091"/>
    <w:rsid w:val="00726162"/>
    <w:rsid w:val="007266C7"/>
    <w:rsid w:val="007272F4"/>
    <w:rsid w:val="00730F78"/>
    <w:rsid w:val="00731FBE"/>
    <w:rsid w:val="00732BE0"/>
    <w:rsid w:val="007338F5"/>
    <w:rsid w:val="00734115"/>
    <w:rsid w:val="00734238"/>
    <w:rsid w:val="0073646A"/>
    <w:rsid w:val="00737F6C"/>
    <w:rsid w:val="007401BF"/>
    <w:rsid w:val="0074250E"/>
    <w:rsid w:val="0074313C"/>
    <w:rsid w:val="00744935"/>
    <w:rsid w:val="00744ADA"/>
    <w:rsid w:val="0075069C"/>
    <w:rsid w:val="00750ABD"/>
    <w:rsid w:val="00750CF3"/>
    <w:rsid w:val="00750FF8"/>
    <w:rsid w:val="00752926"/>
    <w:rsid w:val="00752C1A"/>
    <w:rsid w:val="007530C9"/>
    <w:rsid w:val="007531DB"/>
    <w:rsid w:val="007545A2"/>
    <w:rsid w:val="007545CA"/>
    <w:rsid w:val="00756A8B"/>
    <w:rsid w:val="0075753A"/>
    <w:rsid w:val="0076010C"/>
    <w:rsid w:val="00760860"/>
    <w:rsid w:val="00760F63"/>
    <w:rsid w:val="007627DE"/>
    <w:rsid w:val="00763CD6"/>
    <w:rsid w:val="00765193"/>
    <w:rsid w:val="0076614B"/>
    <w:rsid w:val="007709D5"/>
    <w:rsid w:val="00775EF4"/>
    <w:rsid w:val="007767D9"/>
    <w:rsid w:val="00777ABF"/>
    <w:rsid w:val="00777BD5"/>
    <w:rsid w:val="00784CBF"/>
    <w:rsid w:val="00784EB5"/>
    <w:rsid w:val="00792861"/>
    <w:rsid w:val="0079432F"/>
    <w:rsid w:val="007947AC"/>
    <w:rsid w:val="00794ADF"/>
    <w:rsid w:val="00794BE5"/>
    <w:rsid w:val="00794F23"/>
    <w:rsid w:val="00794F98"/>
    <w:rsid w:val="00795C6B"/>
    <w:rsid w:val="00795E05"/>
    <w:rsid w:val="0079752B"/>
    <w:rsid w:val="007978EB"/>
    <w:rsid w:val="007978F4"/>
    <w:rsid w:val="007A0B71"/>
    <w:rsid w:val="007A2967"/>
    <w:rsid w:val="007A4BEA"/>
    <w:rsid w:val="007A6964"/>
    <w:rsid w:val="007A6D40"/>
    <w:rsid w:val="007B094D"/>
    <w:rsid w:val="007B1AF6"/>
    <w:rsid w:val="007B2FC3"/>
    <w:rsid w:val="007B3410"/>
    <w:rsid w:val="007B497C"/>
    <w:rsid w:val="007B647A"/>
    <w:rsid w:val="007B6B8A"/>
    <w:rsid w:val="007B76D5"/>
    <w:rsid w:val="007C18FF"/>
    <w:rsid w:val="007C25E3"/>
    <w:rsid w:val="007C28A7"/>
    <w:rsid w:val="007C455E"/>
    <w:rsid w:val="007C4895"/>
    <w:rsid w:val="007C4F1D"/>
    <w:rsid w:val="007C7218"/>
    <w:rsid w:val="007D2B43"/>
    <w:rsid w:val="007D3164"/>
    <w:rsid w:val="007D3B8A"/>
    <w:rsid w:val="007D56C2"/>
    <w:rsid w:val="007D62F5"/>
    <w:rsid w:val="007D66BC"/>
    <w:rsid w:val="007E0119"/>
    <w:rsid w:val="007E0206"/>
    <w:rsid w:val="007E0458"/>
    <w:rsid w:val="007E1529"/>
    <w:rsid w:val="007E19F7"/>
    <w:rsid w:val="007E3A13"/>
    <w:rsid w:val="007E75F5"/>
    <w:rsid w:val="007E7ACC"/>
    <w:rsid w:val="007F0F82"/>
    <w:rsid w:val="007F1AE6"/>
    <w:rsid w:val="007F2434"/>
    <w:rsid w:val="007F300D"/>
    <w:rsid w:val="007F6899"/>
    <w:rsid w:val="007F70A8"/>
    <w:rsid w:val="007F752E"/>
    <w:rsid w:val="007F7BF0"/>
    <w:rsid w:val="00802EC4"/>
    <w:rsid w:val="0080495A"/>
    <w:rsid w:val="0080510B"/>
    <w:rsid w:val="008052F0"/>
    <w:rsid w:val="0080556C"/>
    <w:rsid w:val="008061ED"/>
    <w:rsid w:val="0081049C"/>
    <w:rsid w:val="0081205D"/>
    <w:rsid w:val="008140A6"/>
    <w:rsid w:val="008143FD"/>
    <w:rsid w:val="00814732"/>
    <w:rsid w:val="00814A14"/>
    <w:rsid w:val="00814AED"/>
    <w:rsid w:val="00816CDD"/>
    <w:rsid w:val="00820CAF"/>
    <w:rsid w:val="00823061"/>
    <w:rsid w:val="00823445"/>
    <w:rsid w:val="008248EA"/>
    <w:rsid w:val="00826636"/>
    <w:rsid w:val="00826C2D"/>
    <w:rsid w:val="008309EA"/>
    <w:rsid w:val="00830D18"/>
    <w:rsid w:val="00831997"/>
    <w:rsid w:val="00831FFF"/>
    <w:rsid w:val="00832753"/>
    <w:rsid w:val="0083372A"/>
    <w:rsid w:val="00833EC1"/>
    <w:rsid w:val="0083510F"/>
    <w:rsid w:val="00837E3D"/>
    <w:rsid w:val="008402AD"/>
    <w:rsid w:val="00840FFB"/>
    <w:rsid w:val="008419A0"/>
    <w:rsid w:val="0084424B"/>
    <w:rsid w:val="0084464B"/>
    <w:rsid w:val="00846339"/>
    <w:rsid w:val="00847603"/>
    <w:rsid w:val="008479BB"/>
    <w:rsid w:val="00847D31"/>
    <w:rsid w:val="0085123D"/>
    <w:rsid w:val="008514FD"/>
    <w:rsid w:val="0085197A"/>
    <w:rsid w:val="008519A6"/>
    <w:rsid w:val="00852DA1"/>
    <w:rsid w:val="00853C75"/>
    <w:rsid w:val="008559BB"/>
    <w:rsid w:val="00856249"/>
    <w:rsid w:val="008572AC"/>
    <w:rsid w:val="008604A4"/>
    <w:rsid w:val="00862280"/>
    <w:rsid w:val="00862877"/>
    <w:rsid w:val="00863E18"/>
    <w:rsid w:val="008644F3"/>
    <w:rsid w:val="00864654"/>
    <w:rsid w:val="00864B47"/>
    <w:rsid w:val="0086667F"/>
    <w:rsid w:val="008669B3"/>
    <w:rsid w:val="008670A1"/>
    <w:rsid w:val="00870293"/>
    <w:rsid w:val="0087043E"/>
    <w:rsid w:val="008736BB"/>
    <w:rsid w:val="00873A71"/>
    <w:rsid w:val="00873FB5"/>
    <w:rsid w:val="008807E3"/>
    <w:rsid w:val="0088214C"/>
    <w:rsid w:val="00883910"/>
    <w:rsid w:val="0089000E"/>
    <w:rsid w:val="008902CF"/>
    <w:rsid w:val="00890A53"/>
    <w:rsid w:val="00891B6B"/>
    <w:rsid w:val="00892BE4"/>
    <w:rsid w:val="00893A67"/>
    <w:rsid w:val="00893BFE"/>
    <w:rsid w:val="00893D52"/>
    <w:rsid w:val="00893D9B"/>
    <w:rsid w:val="008947B8"/>
    <w:rsid w:val="00894947"/>
    <w:rsid w:val="00895EA0"/>
    <w:rsid w:val="0089639C"/>
    <w:rsid w:val="00896C4E"/>
    <w:rsid w:val="008970FC"/>
    <w:rsid w:val="008A0DD7"/>
    <w:rsid w:val="008A1D2B"/>
    <w:rsid w:val="008A234F"/>
    <w:rsid w:val="008A5217"/>
    <w:rsid w:val="008A5860"/>
    <w:rsid w:val="008A78CE"/>
    <w:rsid w:val="008B249E"/>
    <w:rsid w:val="008B3FAA"/>
    <w:rsid w:val="008B4E43"/>
    <w:rsid w:val="008B662A"/>
    <w:rsid w:val="008C0858"/>
    <w:rsid w:val="008C140D"/>
    <w:rsid w:val="008C25AD"/>
    <w:rsid w:val="008C2890"/>
    <w:rsid w:val="008C2B9C"/>
    <w:rsid w:val="008C5679"/>
    <w:rsid w:val="008C64F6"/>
    <w:rsid w:val="008C66FC"/>
    <w:rsid w:val="008C760A"/>
    <w:rsid w:val="008C7853"/>
    <w:rsid w:val="008D1BF6"/>
    <w:rsid w:val="008D3402"/>
    <w:rsid w:val="008D532B"/>
    <w:rsid w:val="008D60A1"/>
    <w:rsid w:val="008D6130"/>
    <w:rsid w:val="008D66F9"/>
    <w:rsid w:val="008D6CD8"/>
    <w:rsid w:val="008D6D10"/>
    <w:rsid w:val="008D78FE"/>
    <w:rsid w:val="008D7C55"/>
    <w:rsid w:val="008E0F17"/>
    <w:rsid w:val="008E0FB7"/>
    <w:rsid w:val="008E5641"/>
    <w:rsid w:val="008E6399"/>
    <w:rsid w:val="008E68BA"/>
    <w:rsid w:val="008E7B0A"/>
    <w:rsid w:val="008F2A95"/>
    <w:rsid w:val="008F382A"/>
    <w:rsid w:val="008F42EA"/>
    <w:rsid w:val="008F5D20"/>
    <w:rsid w:val="008F6528"/>
    <w:rsid w:val="008F6597"/>
    <w:rsid w:val="008F6809"/>
    <w:rsid w:val="008F716D"/>
    <w:rsid w:val="008F71C2"/>
    <w:rsid w:val="008F7EC9"/>
    <w:rsid w:val="00900274"/>
    <w:rsid w:val="0090056B"/>
    <w:rsid w:val="009011DD"/>
    <w:rsid w:val="009024EB"/>
    <w:rsid w:val="00902AA3"/>
    <w:rsid w:val="009050F5"/>
    <w:rsid w:val="00906EA6"/>
    <w:rsid w:val="00907A1C"/>
    <w:rsid w:val="009102F6"/>
    <w:rsid w:val="00910DBE"/>
    <w:rsid w:val="00911425"/>
    <w:rsid w:val="00913C07"/>
    <w:rsid w:val="00913C8E"/>
    <w:rsid w:val="0091442F"/>
    <w:rsid w:val="00914473"/>
    <w:rsid w:val="00914E6B"/>
    <w:rsid w:val="0091560F"/>
    <w:rsid w:val="00915DE0"/>
    <w:rsid w:val="00916C3D"/>
    <w:rsid w:val="00917126"/>
    <w:rsid w:val="00917C3C"/>
    <w:rsid w:val="00917F65"/>
    <w:rsid w:val="00921F80"/>
    <w:rsid w:val="00922BB5"/>
    <w:rsid w:val="009237A7"/>
    <w:rsid w:val="00925899"/>
    <w:rsid w:val="0092645D"/>
    <w:rsid w:val="00931C49"/>
    <w:rsid w:val="00931EC0"/>
    <w:rsid w:val="0093467B"/>
    <w:rsid w:val="00934E3A"/>
    <w:rsid w:val="00934FED"/>
    <w:rsid w:val="009367FE"/>
    <w:rsid w:val="00940579"/>
    <w:rsid w:val="009405B3"/>
    <w:rsid w:val="00941C82"/>
    <w:rsid w:val="00941ECD"/>
    <w:rsid w:val="00941F59"/>
    <w:rsid w:val="00942984"/>
    <w:rsid w:val="009436E8"/>
    <w:rsid w:val="0094477A"/>
    <w:rsid w:val="00944D34"/>
    <w:rsid w:val="0094537E"/>
    <w:rsid w:val="00945AA9"/>
    <w:rsid w:val="00945C1B"/>
    <w:rsid w:val="00947536"/>
    <w:rsid w:val="00947851"/>
    <w:rsid w:val="0095007F"/>
    <w:rsid w:val="00950751"/>
    <w:rsid w:val="00950AF0"/>
    <w:rsid w:val="00950C93"/>
    <w:rsid w:val="00950EBD"/>
    <w:rsid w:val="00950F97"/>
    <w:rsid w:val="00951D62"/>
    <w:rsid w:val="00953CBA"/>
    <w:rsid w:val="009543AF"/>
    <w:rsid w:val="00956CB1"/>
    <w:rsid w:val="00957204"/>
    <w:rsid w:val="009579DD"/>
    <w:rsid w:val="0096022C"/>
    <w:rsid w:val="009627E0"/>
    <w:rsid w:val="0096666F"/>
    <w:rsid w:val="00966694"/>
    <w:rsid w:val="00967D24"/>
    <w:rsid w:val="00971B36"/>
    <w:rsid w:val="00974D1E"/>
    <w:rsid w:val="0097576B"/>
    <w:rsid w:val="00976208"/>
    <w:rsid w:val="00977F4C"/>
    <w:rsid w:val="0098031F"/>
    <w:rsid w:val="00980DF4"/>
    <w:rsid w:val="009812AE"/>
    <w:rsid w:val="00982BC4"/>
    <w:rsid w:val="00982DBA"/>
    <w:rsid w:val="00984B83"/>
    <w:rsid w:val="0098603A"/>
    <w:rsid w:val="00986132"/>
    <w:rsid w:val="00987C3D"/>
    <w:rsid w:val="009900D6"/>
    <w:rsid w:val="009907FA"/>
    <w:rsid w:val="00990868"/>
    <w:rsid w:val="00990DEF"/>
    <w:rsid w:val="009916E1"/>
    <w:rsid w:val="0099248D"/>
    <w:rsid w:val="009925FE"/>
    <w:rsid w:val="0099265F"/>
    <w:rsid w:val="00992E23"/>
    <w:rsid w:val="00994353"/>
    <w:rsid w:val="009944F2"/>
    <w:rsid w:val="00994BA7"/>
    <w:rsid w:val="00995462"/>
    <w:rsid w:val="0099562F"/>
    <w:rsid w:val="00996411"/>
    <w:rsid w:val="0099660A"/>
    <w:rsid w:val="0099783A"/>
    <w:rsid w:val="009978A8"/>
    <w:rsid w:val="009A13AA"/>
    <w:rsid w:val="009A18E2"/>
    <w:rsid w:val="009A5012"/>
    <w:rsid w:val="009A7D97"/>
    <w:rsid w:val="009B1A61"/>
    <w:rsid w:val="009B1A94"/>
    <w:rsid w:val="009B2F99"/>
    <w:rsid w:val="009B4DD9"/>
    <w:rsid w:val="009B5DE7"/>
    <w:rsid w:val="009B78E0"/>
    <w:rsid w:val="009B7C1C"/>
    <w:rsid w:val="009B7F9C"/>
    <w:rsid w:val="009C0377"/>
    <w:rsid w:val="009C0604"/>
    <w:rsid w:val="009C0931"/>
    <w:rsid w:val="009C0E96"/>
    <w:rsid w:val="009C15F6"/>
    <w:rsid w:val="009C177E"/>
    <w:rsid w:val="009C1882"/>
    <w:rsid w:val="009C1C31"/>
    <w:rsid w:val="009C23C1"/>
    <w:rsid w:val="009C348A"/>
    <w:rsid w:val="009C40A4"/>
    <w:rsid w:val="009C45FC"/>
    <w:rsid w:val="009C4BDF"/>
    <w:rsid w:val="009C5FA9"/>
    <w:rsid w:val="009C72D1"/>
    <w:rsid w:val="009C72FA"/>
    <w:rsid w:val="009C74D4"/>
    <w:rsid w:val="009D11D0"/>
    <w:rsid w:val="009D1D8B"/>
    <w:rsid w:val="009D3395"/>
    <w:rsid w:val="009D38AA"/>
    <w:rsid w:val="009D5094"/>
    <w:rsid w:val="009D5A3F"/>
    <w:rsid w:val="009D67E0"/>
    <w:rsid w:val="009D68C2"/>
    <w:rsid w:val="009D7B95"/>
    <w:rsid w:val="009E1B57"/>
    <w:rsid w:val="009E45D9"/>
    <w:rsid w:val="009E4E37"/>
    <w:rsid w:val="009E5B62"/>
    <w:rsid w:val="009E6523"/>
    <w:rsid w:val="009E6760"/>
    <w:rsid w:val="009E73CE"/>
    <w:rsid w:val="009F01F5"/>
    <w:rsid w:val="009F1770"/>
    <w:rsid w:val="009F1A52"/>
    <w:rsid w:val="009F35A2"/>
    <w:rsid w:val="009F387A"/>
    <w:rsid w:val="009F4814"/>
    <w:rsid w:val="009F66E8"/>
    <w:rsid w:val="009F69DE"/>
    <w:rsid w:val="009F7A18"/>
    <w:rsid w:val="009F7C1C"/>
    <w:rsid w:val="00A02636"/>
    <w:rsid w:val="00A03DE4"/>
    <w:rsid w:val="00A03E25"/>
    <w:rsid w:val="00A04124"/>
    <w:rsid w:val="00A047F3"/>
    <w:rsid w:val="00A04A40"/>
    <w:rsid w:val="00A103C2"/>
    <w:rsid w:val="00A10826"/>
    <w:rsid w:val="00A10FFE"/>
    <w:rsid w:val="00A11453"/>
    <w:rsid w:val="00A13A73"/>
    <w:rsid w:val="00A17A8F"/>
    <w:rsid w:val="00A20EEF"/>
    <w:rsid w:val="00A22877"/>
    <w:rsid w:val="00A243C3"/>
    <w:rsid w:val="00A24605"/>
    <w:rsid w:val="00A24F26"/>
    <w:rsid w:val="00A26CD1"/>
    <w:rsid w:val="00A2799C"/>
    <w:rsid w:val="00A27B5A"/>
    <w:rsid w:val="00A27C4B"/>
    <w:rsid w:val="00A33451"/>
    <w:rsid w:val="00A33E83"/>
    <w:rsid w:val="00A342C1"/>
    <w:rsid w:val="00A45FD7"/>
    <w:rsid w:val="00A4607C"/>
    <w:rsid w:val="00A474F8"/>
    <w:rsid w:val="00A479D2"/>
    <w:rsid w:val="00A47F79"/>
    <w:rsid w:val="00A5107D"/>
    <w:rsid w:val="00A519AF"/>
    <w:rsid w:val="00A51BED"/>
    <w:rsid w:val="00A520EC"/>
    <w:rsid w:val="00A541AD"/>
    <w:rsid w:val="00A55015"/>
    <w:rsid w:val="00A55403"/>
    <w:rsid w:val="00A56458"/>
    <w:rsid w:val="00A62FCE"/>
    <w:rsid w:val="00A64B3C"/>
    <w:rsid w:val="00A66D58"/>
    <w:rsid w:val="00A7363D"/>
    <w:rsid w:val="00A77A51"/>
    <w:rsid w:val="00A8159F"/>
    <w:rsid w:val="00A81A53"/>
    <w:rsid w:val="00A81BA0"/>
    <w:rsid w:val="00A82C36"/>
    <w:rsid w:val="00A831F3"/>
    <w:rsid w:val="00A854F9"/>
    <w:rsid w:val="00A870AD"/>
    <w:rsid w:val="00A87C79"/>
    <w:rsid w:val="00A90076"/>
    <w:rsid w:val="00A91F7C"/>
    <w:rsid w:val="00A933DD"/>
    <w:rsid w:val="00A9368C"/>
    <w:rsid w:val="00A9374B"/>
    <w:rsid w:val="00A938BF"/>
    <w:rsid w:val="00A94C65"/>
    <w:rsid w:val="00A95888"/>
    <w:rsid w:val="00A95D86"/>
    <w:rsid w:val="00A95FBC"/>
    <w:rsid w:val="00A95FCB"/>
    <w:rsid w:val="00A97F1F"/>
    <w:rsid w:val="00AA0AD9"/>
    <w:rsid w:val="00AA0C7A"/>
    <w:rsid w:val="00AA2572"/>
    <w:rsid w:val="00AA3011"/>
    <w:rsid w:val="00AA41B0"/>
    <w:rsid w:val="00AA50F6"/>
    <w:rsid w:val="00AA6CA4"/>
    <w:rsid w:val="00AA713D"/>
    <w:rsid w:val="00AA7344"/>
    <w:rsid w:val="00AB0249"/>
    <w:rsid w:val="00AB0252"/>
    <w:rsid w:val="00AB2ADC"/>
    <w:rsid w:val="00AB3B3C"/>
    <w:rsid w:val="00AB474B"/>
    <w:rsid w:val="00AB5724"/>
    <w:rsid w:val="00AC3A4B"/>
    <w:rsid w:val="00AC3EBF"/>
    <w:rsid w:val="00AC4074"/>
    <w:rsid w:val="00AC4F47"/>
    <w:rsid w:val="00AC62DB"/>
    <w:rsid w:val="00AC708C"/>
    <w:rsid w:val="00AC7238"/>
    <w:rsid w:val="00AC76EA"/>
    <w:rsid w:val="00AC7F21"/>
    <w:rsid w:val="00AD065D"/>
    <w:rsid w:val="00AD07BC"/>
    <w:rsid w:val="00AD29DC"/>
    <w:rsid w:val="00AD3765"/>
    <w:rsid w:val="00AD38C2"/>
    <w:rsid w:val="00AD3E98"/>
    <w:rsid w:val="00AD54FC"/>
    <w:rsid w:val="00AE4459"/>
    <w:rsid w:val="00AE5ED0"/>
    <w:rsid w:val="00AE5F1B"/>
    <w:rsid w:val="00AF0489"/>
    <w:rsid w:val="00AF04E2"/>
    <w:rsid w:val="00AF0806"/>
    <w:rsid w:val="00AF0A2F"/>
    <w:rsid w:val="00AF1455"/>
    <w:rsid w:val="00AF1A37"/>
    <w:rsid w:val="00AF2C78"/>
    <w:rsid w:val="00AF2DA8"/>
    <w:rsid w:val="00AF2E68"/>
    <w:rsid w:val="00AF3EA4"/>
    <w:rsid w:val="00AF52B0"/>
    <w:rsid w:val="00AF536D"/>
    <w:rsid w:val="00AF6519"/>
    <w:rsid w:val="00AF74DD"/>
    <w:rsid w:val="00B000D7"/>
    <w:rsid w:val="00B003C6"/>
    <w:rsid w:val="00B00D64"/>
    <w:rsid w:val="00B00E45"/>
    <w:rsid w:val="00B017BD"/>
    <w:rsid w:val="00B0248B"/>
    <w:rsid w:val="00B03222"/>
    <w:rsid w:val="00B0400F"/>
    <w:rsid w:val="00B0566F"/>
    <w:rsid w:val="00B06F72"/>
    <w:rsid w:val="00B07198"/>
    <w:rsid w:val="00B0743C"/>
    <w:rsid w:val="00B10698"/>
    <w:rsid w:val="00B11608"/>
    <w:rsid w:val="00B11928"/>
    <w:rsid w:val="00B12070"/>
    <w:rsid w:val="00B121B6"/>
    <w:rsid w:val="00B1363D"/>
    <w:rsid w:val="00B13D49"/>
    <w:rsid w:val="00B13DD6"/>
    <w:rsid w:val="00B1594D"/>
    <w:rsid w:val="00B159FD"/>
    <w:rsid w:val="00B1697C"/>
    <w:rsid w:val="00B20DE8"/>
    <w:rsid w:val="00B2222A"/>
    <w:rsid w:val="00B22D6C"/>
    <w:rsid w:val="00B22DA6"/>
    <w:rsid w:val="00B22E83"/>
    <w:rsid w:val="00B263AA"/>
    <w:rsid w:val="00B269D4"/>
    <w:rsid w:val="00B272CC"/>
    <w:rsid w:val="00B273DF"/>
    <w:rsid w:val="00B27716"/>
    <w:rsid w:val="00B30C58"/>
    <w:rsid w:val="00B32485"/>
    <w:rsid w:val="00B32B3D"/>
    <w:rsid w:val="00B336C1"/>
    <w:rsid w:val="00B34180"/>
    <w:rsid w:val="00B343A9"/>
    <w:rsid w:val="00B34ED7"/>
    <w:rsid w:val="00B35B55"/>
    <w:rsid w:val="00B3615C"/>
    <w:rsid w:val="00B37C60"/>
    <w:rsid w:val="00B41046"/>
    <w:rsid w:val="00B41D74"/>
    <w:rsid w:val="00B426A2"/>
    <w:rsid w:val="00B42C54"/>
    <w:rsid w:val="00B4317A"/>
    <w:rsid w:val="00B432AE"/>
    <w:rsid w:val="00B43563"/>
    <w:rsid w:val="00B44CE2"/>
    <w:rsid w:val="00B44DFB"/>
    <w:rsid w:val="00B456DC"/>
    <w:rsid w:val="00B45D8A"/>
    <w:rsid w:val="00B46065"/>
    <w:rsid w:val="00B463D1"/>
    <w:rsid w:val="00B477CB"/>
    <w:rsid w:val="00B50CC8"/>
    <w:rsid w:val="00B50F7D"/>
    <w:rsid w:val="00B522B3"/>
    <w:rsid w:val="00B528F2"/>
    <w:rsid w:val="00B538B1"/>
    <w:rsid w:val="00B55F14"/>
    <w:rsid w:val="00B56E29"/>
    <w:rsid w:val="00B57BE8"/>
    <w:rsid w:val="00B60F04"/>
    <w:rsid w:val="00B61847"/>
    <w:rsid w:val="00B6366C"/>
    <w:rsid w:val="00B64A40"/>
    <w:rsid w:val="00B65EC0"/>
    <w:rsid w:val="00B666E5"/>
    <w:rsid w:val="00B66CE6"/>
    <w:rsid w:val="00B67135"/>
    <w:rsid w:val="00B70E82"/>
    <w:rsid w:val="00B71672"/>
    <w:rsid w:val="00B719BD"/>
    <w:rsid w:val="00B71A31"/>
    <w:rsid w:val="00B7531D"/>
    <w:rsid w:val="00B76647"/>
    <w:rsid w:val="00B76FE2"/>
    <w:rsid w:val="00B7721F"/>
    <w:rsid w:val="00B80772"/>
    <w:rsid w:val="00B81409"/>
    <w:rsid w:val="00B82655"/>
    <w:rsid w:val="00B855C9"/>
    <w:rsid w:val="00B856A7"/>
    <w:rsid w:val="00B879ED"/>
    <w:rsid w:val="00B87A78"/>
    <w:rsid w:val="00B900D5"/>
    <w:rsid w:val="00B900F8"/>
    <w:rsid w:val="00B908AF"/>
    <w:rsid w:val="00B90C5E"/>
    <w:rsid w:val="00B917B2"/>
    <w:rsid w:val="00B934DE"/>
    <w:rsid w:val="00B93EBE"/>
    <w:rsid w:val="00B943CA"/>
    <w:rsid w:val="00B945DE"/>
    <w:rsid w:val="00B94A90"/>
    <w:rsid w:val="00B9547E"/>
    <w:rsid w:val="00B95C3D"/>
    <w:rsid w:val="00B95C8E"/>
    <w:rsid w:val="00B97449"/>
    <w:rsid w:val="00BA1CC5"/>
    <w:rsid w:val="00BA1CFA"/>
    <w:rsid w:val="00BA2753"/>
    <w:rsid w:val="00BA735C"/>
    <w:rsid w:val="00BA73F4"/>
    <w:rsid w:val="00BB0E5B"/>
    <w:rsid w:val="00BB0EE1"/>
    <w:rsid w:val="00BB0F7F"/>
    <w:rsid w:val="00BB2B5D"/>
    <w:rsid w:val="00BB3B37"/>
    <w:rsid w:val="00BB5918"/>
    <w:rsid w:val="00BB6F1F"/>
    <w:rsid w:val="00BC0D81"/>
    <w:rsid w:val="00BC1ACE"/>
    <w:rsid w:val="00BC23E3"/>
    <w:rsid w:val="00BC30C5"/>
    <w:rsid w:val="00BC4979"/>
    <w:rsid w:val="00BC62BD"/>
    <w:rsid w:val="00BC6FA0"/>
    <w:rsid w:val="00BC7350"/>
    <w:rsid w:val="00BD1C0C"/>
    <w:rsid w:val="00BD2AA5"/>
    <w:rsid w:val="00BD4B4A"/>
    <w:rsid w:val="00BD5BE9"/>
    <w:rsid w:val="00BE0049"/>
    <w:rsid w:val="00BE09BA"/>
    <w:rsid w:val="00BE1A08"/>
    <w:rsid w:val="00BE21BC"/>
    <w:rsid w:val="00BE257B"/>
    <w:rsid w:val="00BE27C5"/>
    <w:rsid w:val="00BE3E26"/>
    <w:rsid w:val="00BE488C"/>
    <w:rsid w:val="00BE57C9"/>
    <w:rsid w:val="00BE74A9"/>
    <w:rsid w:val="00BF0CB7"/>
    <w:rsid w:val="00BF1414"/>
    <w:rsid w:val="00BF186B"/>
    <w:rsid w:val="00BF2F6C"/>
    <w:rsid w:val="00BF361D"/>
    <w:rsid w:val="00BF5A4B"/>
    <w:rsid w:val="00BF5CAD"/>
    <w:rsid w:val="00BF6248"/>
    <w:rsid w:val="00BF6B53"/>
    <w:rsid w:val="00BF7CCB"/>
    <w:rsid w:val="00C00498"/>
    <w:rsid w:val="00C009DF"/>
    <w:rsid w:val="00C00B02"/>
    <w:rsid w:val="00C01A08"/>
    <w:rsid w:val="00C031FE"/>
    <w:rsid w:val="00C06180"/>
    <w:rsid w:val="00C07369"/>
    <w:rsid w:val="00C074D8"/>
    <w:rsid w:val="00C07D20"/>
    <w:rsid w:val="00C07FE4"/>
    <w:rsid w:val="00C102C2"/>
    <w:rsid w:val="00C11988"/>
    <w:rsid w:val="00C133AB"/>
    <w:rsid w:val="00C13CE7"/>
    <w:rsid w:val="00C14924"/>
    <w:rsid w:val="00C14ED4"/>
    <w:rsid w:val="00C155E3"/>
    <w:rsid w:val="00C1632E"/>
    <w:rsid w:val="00C20994"/>
    <w:rsid w:val="00C20D04"/>
    <w:rsid w:val="00C20DA5"/>
    <w:rsid w:val="00C221B7"/>
    <w:rsid w:val="00C22921"/>
    <w:rsid w:val="00C22E42"/>
    <w:rsid w:val="00C23B9C"/>
    <w:rsid w:val="00C23EB6"/>
    <w:rsid w:val="00C2451D"/>
    <w:rsid w:val="00C24F90"/>
    <w:rsid w:val="00C2601D"/>
    <w:rsid w:val="00C26AC8"/>
    <w:rsid w:val="00C27390"/>
    <w:rsid w:val="00C278A1"/>
    <w:rsid w:val="00C300FE"/>
    <w:rsid w:val="00C3094A"/>
    <w:rsid w:val="00C30A6A"/>
    <w:rsid w:val="00C30D82"/>
    <w:rsid w:val="00C31AB8"/>
    <w:rsid w:val="00C32313"/>
    <w:rsid w:val="00C328F7"/>
    <w:rsid w:val="00C332F8"/>
    <w:rsid w:val="00C35165"/>
    <w:rsid w:val="00C35578"/>
    <w:rsid w:val="00C355A4"/>
    <w:rsid w:val="00C3617B"/>
    <w:rsid w:val="00C36B83"/>
    <w:rsid w:val="00C37304"/>
    <w:rsid w:val="00C37CF6"/>
    <w:rsid w:val="00C4148D"/>
    <w:rsid w:val="00C42069"/>
    <w:rsid w:val="00C42529"/>
    <w:rsid w:val="00C42B4E"/>
    <w:rsid w:val="00C44D4B"/>
    <w:rsid w:val="00C50069"/>
    <w:rsid w:val="00C5074E"/>
    <w:rsid w:val="00C5147E"/>
    <w:rsid w:val="00C51D0B"/>
    <w:rsid w:val="00C5231B"/>
    <w:rsid w:val="00C54582"/>
    <w:rsid w:val="00C624C9"/>
    <w:rsid w:val="00C62FC3"/>
    <w:rsid w:val="00C63660"/>
    <w:rsid w:val="00C6377B"/>
    <w:rsid w:val="00C64A7E"/>
    <w:rsid w:val="00C72865"/>
    <w:rsid w:val="00C72B18"/>
    <w:rsid w:val="00C72B99"/>
    <w:rsid w:val="00C74879"/>
    <w:rsid w:val="00C80040"/>
    <w:rsid w:val="00C80293"/>
    <w:rsid w:val="00C803D5"/>
    <w:rsid w:val="00C8149A"/>
    <w:rsid w:val="00C81579"/>
    <w:rsid w:val="00C818F7"/>
    <w:rsid w:val="00C8191C"/>
    <w:rsid w:val="00C84858"/>
    <w:rsid w:val="00C850E0"/>
    <w:rsid w:val="00C85970"/>
    <w:rsid w:val="00C85B04"/>
    <w:rsid w:val="00C8697F"/>
    <w:rsid w:val="00C86F8F"/>
    <w:rsid w:val="00C86FA9"/>
    <w:rsid w:val="00C87DCC"/>
    <w:rsid w:val="00C87F99"/>
    <w:rsid w:val="00C929FD"/>
    <w:rsid w:val="00C92DDD"/>
    <w:rsid w:val="00C95867"/>
    <w:rsid w:val="00C9718A"/>
    <w:rsid w:val="00C974BB"/>
    <w:rsid w:val="00CA0363"/>
    <w:rsid w:val="00CA17C8"/>
    <w:rsid w:val="00CA1FF7"/>
    <w:rsid w:val="00CA3C39"/>
    <w:rsid w:val="00CA4D7F"/>
    <w:rsid w:val="00CA526C"/>
    <w:rsid w:val="00CA601F"/>
    <w:rsid w:val="00CA7B47"/>
    <w:rsid w:val="00CB02CA"/>
    <w:rsid w:val="00CB2CA2"/>
    <w:rsid w:val="00CB488A"/>
    <w:rsid w:val="00CB54B2"/>
    <w:rsid w:val="00CB5512"/>
    <w:rsid w:val="00CB5805"/>
    <w:rsid w:val="00CB5818"/>
    <w:rsid w:val="00CB68F3"/>
    <w:rsid w:val="00CB6D75"/>
    <w:rsid w:val="00CB7CD3"/>
    <w:rsid w:val="00CC0FCF"/>
    <w:rsid w:val="00CC2EED"/>
    <w:rsid w:val="00CC3905"/>
    <w:rsid w:val="00CC451F"/>
    <w:rsid w:val="00CC4BC0"/>
    <w:rsid w:val="00CC4C97"/>
    <w:rsid w:val="00CC4EA7"/>
    <w:rsid w:val="00CC7497"/>
    <w:rsid w:val="00CC7F4A"/>
    <w:rsid w:val="00CD03E9"/>
    <w:rsid w:val="00CD39DF"/>
    <w:rsid w:val="00CD57FF"/>
    <w:rsid w:val="00CD701C"/>
    <w:rsid w:val="00CE0407"/>
    <w:rsid w:val="00CE0E8F"/>
    <w:rsid w:val="00CE15FC"/>
    <w:rsid w:val="00CE1A23"/>
    <w:rsid w:val="00CE26FF"/>
    <w:rsid w:val="00CE28E1"/>
    <w:rsid w:val="00CE340D"/>
    <w:rsid w:val="00CE3925"/>
    <w:rsid w:val="00CE3D0F"/>
    <w:rsid w:val="00CE4CE8"/>
    <w:rsid w:val="00CE4FD9"/>
    <w:rsid w:val="00CE5B5F"/>
    <w:rsid w:val="00CE5CA3"/>
    <w:rsid w:val="00CE7821"/>
    <w:rsid w:val="00CE78C5"/>
    <w:rsid w:val="00CE7C23"/>
    <w:rsid w:val="00CF1BA8"/>
    <w:rsid w:val="00CF572E"/>
    <w:rsid w:val="00CF5817"/>
    <w:rsid w:val="00CF5906"/>
    <w:rsid w:val="00CF60EC"/>
    <w:rsid w:val="00CF72A1"/>
    <w:rsid w:val="00CF739F"/>
    <w:rsid w:val="00CF7D12"/>
    <w:rsid w:val="00CF7E12"/>
    <w:rsid w:val="00D01A67"/>
    <w:rsid w:val="00D01D05"/>
    <w:rsid w:val="00D0390B"/>
    <w:rsid w:val="00D07EA4"/>
    <w:rsid w:val="00D10467"/>
    <w:rsid w:val="00D14AB4"/>
    <w:rsid w:val="00D152F1"/>
    <w:rsid w:val="00D17B1C"/>
    <w:rsid w:val="00D17BDE"/>
    <w:rsid w:val="00D20182"/>
    <w:rsid w:val="00D235F3"/>
    <w:rsid w:val="00D2411A"/>
    <w:rsid w:val="00D2434E"/>
    <w:rsid w:val="00D248D6"/>
    <w:rsid w:val="00D25066"/>
    <w:rsid w:val="00D26A0A"/>
    <w:rsid w:val="00D2777D"/>
    <w:rsid w:val="00D2795E"/>
    <w:rsid w:val="00D30065"/>
    <w:rsid w:val="00D30624"/>
    <w:rsid w:val="00D312A3"/>
    <w:rsid w:val="00D32A8C"/>
    <w:rsid w:val="00D33DD3"/>
    <w:rsid w:val="00D35D28"/>
    <w:rsid w:val="00D36BD2"/>
    <w:rsid w:val="00D41BF1"/>
    <w:rsid w:val="00D426B7"/>
    <w:rsid w:val="00D42D84"/>
    <w:rsid w:val="00D445F9"/>
    <w:rsid w:val="00D45C99"/>
    <w:rsid w:val="00D4686F"/>
    <w:rsid w:val="00D4776F"/>
    <w:rsid w:val="00D50389"/>
    <w:rsid w:val="00D54116"/>
    <w:rsid w:val="00D54816"/>
    <w:rsid w:val="00D5796F"/>
    <w:rsid w:val="00D61E4C"/>
    <w:rsid w:val="00D626F3"/>
    <w:rsid w:val="00D62CAC"/>
    <w:rsid w:val="00D64706"/>
    <w:rsid w:val="00D65DCC"/>
    <w:rsid w:val="00D66CE8"/>
    <w:rsid w:val="00D67F64"/>
    <w:rsid w:val="00D718C8"/>
    <w:rsid w:val="00D71CBD"/>
    <w:rsid w:val="00D720AE"/>
    <w:rsid w:val="00D73894"/>
    <w:rsid w:val="00D744C7"/>
    <w:rsid w:val="00D772E3"/>
    <w:rsid w:val="00D77C36"/>
    <w:rsid w:val="00D82275"/>
    <w:rsid w:val="00D837B0"/>
    <w:rsid w:val="00D85C77"/>
    <w:rsid w:val="00D87047"/>
    <w:rsid w:val="00D87DF4"/>
    <w:rsid w:val="00D9103D"/>
    <w:rsid w:val="00D91227"/>
    <w:rsid w:val="00D912F2"/>
    <w:rsid w:val="00D93E67"/>
    <w:rsid w:val="00D94843"/>
    <w:rsid w:val="00D94E40"/>
    <w:rsid w:val="00D95065"/>
    <w:rsid w:val="00D95641"/>
    <w:rsid w:val="00DA05A3"/>
    <w:rsid w:val="00DA0D09"/>
    <w:rsid w:val="00DA1714"/>
    <w:rsid w:val="00DA3156"/>
    <w:rsid w:val="00DA3F25"/>
    <w:rsid w:val="00DA4136"/>
    <w:rsid w:val="00DA5B0D"/>
    <w:rsid w:val="00DA74D2"/>
    <w:rsid w:val="00DB05D9"/>
    <w:rsid w:val="00DB0E90"/>
    <w:rsid w:val="00DB2679"/>
    <w:rsid w:val="00DB2F54"/>
    <w:rsid w:val="00DB397A"/>
    <w:rsid w:val="00DB45C3"/>
    <w:rsid w:val="00DB47CD"/>
    <w:rsid w:val="00DB4F78"/>
    <w:rsid w:val="00DB553A"/>
    <w:rsid w:val="00DB5B97"/>
    <w:rsid w:val="00DB7ED6"/>
    <w:rsid w:val="00DC06AD"/>
    <w:rsid w:val="00DC080D"/>
    <w:rsid w:val="00DC0EF1"/>
    <w:rsid w:val="00DC0FBC"/>
    <w:rsid w:val="00DC1C43"/>
    <w:rsid w:val="00DC3171"/>
    <w:rsid w:val="00DC4168"/>
    <w:rsid w:val="00DC500A"/>
    <w:rsid w:val="00DC5EA0"/>
    <w:rsid w:val="00DC618A"/>
    <w:rsid w:val="00DC6274"/>
    <w:rsid w:val="00DC7BC4"/>
    <w:rsid w:val="00DD0932"/>
    <w:rsid w:val="00DD0E0E"/>
    <w:rsid w:val="00DD2337"/>
    <w:rsid w:val="00DD2395"/>
    <w:rsid w:val="00DD4CC1"/>
    <w:rsid w:val="00DD4E78"/>
    <w:rsid w:val="00DD6DF9"/>
    <w:rsid w:val="00DD76C2"/>
    <w:rsid w:val="00DE1D30"/>
    <w:rsid w:val="00DE27AC"/>
    <w:rsid w:val="00DE334A"/>
    <w:rsid w:val="00DE360E"/>
    <w:rsid w:val="00DE5282"/>
    <w:rsid w:val="00DE5D21"/>
    <w:rsid w:val="00DE6F32"/>
    <w:rsid w:val="00DF1E5D"/>
    <w:rsid w:val="00DF2D77"/>
    <w:rsid w:val="00DF6272"/>
    <w:rsid w:val="00DF672D"/>
    <w:rsid w:val="00E0305C"/>
    <w:rsid w:val="00E0313E"/>
    <w:rsid w:val="00E0314F"/>
    <w:rsid w:val="00E04868"/>
    <w:rsid w:val="00E10F54"/>
    <w:rsid w:val="00E126BE"/>
    <w:rsid w:val="00E12744"/>
    <w:rsid w:val="00E12B62"/>
    <w:rsid w:val="00E12CD3"/>
    <w:rsid w:val="00E14D1B"/>
    <w:rsid w:val="00E2040F"/>
    <w:rsid w:val="00E206ED"/>
    <w:rsid w:val="00E20DBC"/>
    <w:rsid w:val="00E21681"/>
    <w:rsid w:val="00E2195B"/>
    <w:rsid w:val="00E24104"/>
    <w:rsid w:val="00E25272"/>
    <w:rsid w:val="00E256B9"/>
    <w:rsid w:val="00E26060"/>
    <w:rsid w:val="00E26C17"/>
    <w:rsid w:val="00E324CD"/>
    <w:rsid w:val="00E35580"/>
    <w:rsid w:val="00E37574"/>
    <w:rsid w:val="00E37FF2"/>
    <w:rsid w:val="00E41D2C"/>
    <w:rsid w:val="00E4284C"/>
    <w:rsid w:val="00E468AB"/>
    <w:rsid w:val="00E47B06"/>
    <w:rsid w:val="00E5027C"/>
    <w:rsid w:val="00E5041E"/>
    <w:rsid w:val="00E51374"/>
    <w:rsid w:val="00E51A8E"/>
    <w:rsid w:val="00E53FEC"/>
    <w:rsid w:val="00E54FFC"/>
    <w:rsid w:val="00E567E8"/>
    <w:rsid w:val="00E57E20"/>
    <w:rsid w:val="00E6012D"/>
    <w:rsid w:val="00E601F6"/>
    <w:rsid w:val="00E60E7A"/>
    <w:rsid w:val="00E613B4"/>
    <w:rsid w:val="00E61CB3"/>
    <w:rsid w:val="00E621DC"/>
    <w:rsid w:val="00E643D8"/>
    <w:rsid w:val="00E649C1"/>
    <w:rsid w:val="00E64C14"/>
    <w:rsid w:val="00E659C6"/>
    <w:rsid w:val="00E66F03"/>
    <w:rsid w:val="00E66F21"/>
    <w:rsid w:val="00E66FB2"/>
    <w:rsid w:val="00E6767E"/>
    <w:rsid w:val="00E70FAA"/>
    <w:rsid w:val="00E73C4D"/>
    <w:rsid w:val="00E749FD"/>
    <w:rsid w:val="00E75543"/>
    <w:rsid w:val="00E76285"/>
    <w:rsid w:val="00E765C6"/>
    <w:rsid w:val="00E76CBC"/>
    <w:rsid w:val="00E76DD5"/>
    <w:rsid w:val="00E76EF5"/>
    <w:rsid w:val="00E80CA6"/>
    <w:rsid w:val="00E80EE6"/>
    <w:rsid w:val="00E811F5"/>
    <w:rsid w:val="00E81BD2"/>
    <w:rsid w:val="00E81EBD"/>
    <w:rsid w:val="00E826C5"/>
    <w:rsid w:val="00E83891"/>
    <w:rsid w:val="00E83982"/>
    <w:rsid w:val="00E842AF"/>
    <w:rsid w:val="00E852CD"/>
    <w:rsid w:val="00E85304"/>
    <w:rsid w:val="00E85CB5"/>
    <w:rsid w:val="00E867FF"/>
    <w:rsid w:val="00E868AC"/>
    <w:rsid w:val="00E86DA0"/>
    <w:rsid w:val="00E87ED1"/>
    <w:rsid w:val="00E87FF2"/>
    <w:rsid w:val="00E90146"/>
    <w:rsid w:val="00E935AD"/>
    <w:rsid w:val="00E93CE2"/>
    <w:rsid w:val="00E9571A"/>
    <w:rsid w:val="00E96B31"/>
    <w:rsid w:val="00E97426"/>
    <w:rsid w:val="00E97801"/>
    <w:rsid w:val="00EA0B4A"/>
    <w:rsid w:val="00EA30DF"/>
    <w:rsid w:val="00EA4DC3"/>
    <w:rsid w:val="00EA628C"/>
    <w:rsid w:val="00EA6559"/>
    <w:rsid w:val="00EA6860"/>
    <w:rsid w:val="00EA7790"/>
    <w:rsid w:val="00EA78E8"/>
    <w:rsid w:val="00EA7BFF"/>
    <w:rsid w:val="00EA7CD2"/>
    <w:rsid w:val="00EA7D04"/>
    <w:rsid w:val="00EA7D14"/>
    <w:rsid w:val="00EB19C0"/>
    <w:rsid w:val="00EB32B2"/>
    <w:rsid w:val="00EB3A5F"/>
    <w:rsid w:val="00EB4BD4"/>
    <w:rsid w:val="00EB532D"/>
    <w:rsid w:val="00EB5C72"/>
    <w:rsid w:val="00EB6689"/>
    <w:rsid w:val="00EB7416"/>
    <w:rsid w:val="00EC17C5"/>
    <w:rsid w:val="00EC1E76"/>
    <w:rsid w:val="00EC5CBD"/>
    <w:rsid w:val="00EC64C8"/>
    <w:rsid w:val="00EC6A7E"/>
    <w:rsid w:val="00EC74E1"/>
    <w:rsid w:val="00ED37C5"/>
    <w:rsid w:val="00ED3803"/>
    <w:rsid w:val="00ED3B41"/>
    <w:rsid w:val="00ED591B"/>
    <w:rsid w:val="00ED6051"/>
    <w:rsid w:val="00ED666B"/>
    <w:rsid w:val="00ED690E"/>
    <w:rsid w:val="00ED7C69"/>
    <w:rsid w:val="00EE0C13"/>
    <w:rsid w:val="00EE1D07"/>
    <w:rsid w:val="00EE57BE"/>
    <w:rsid w:val="00EE63F0"/>
    <w:rsid w:val="00EE6933"/>
    <w:rsid w:val="00EE766B"/>
    <w:rsid w:val="00EE76CC"/>
    <w:rsid w:val="00EF21CF"/>
    <w:rsid w:val="00EF496B"/>
    <w:rsid w:val="00EF4CEA"/>
    <w:rsid w:val="00EF5CCC"/>
    <w:rsid w:val="00EF6D7B"/>
    <w:rsid w:val="00EF713F"/>
    <w:rsid w:val="00F001CA"/>
    <w:rsid w:val="00F00625"/>
    <w:rsid w:val="00F01CD1"/>
    <w:rsid w:val="00F02BBB"/>
    <w:rsid w:val="00F0541B"/>
    <w:rsid w:val="00F06FB4"/>
    <w:rsid w:val="00F0792B"/>
    <w:rsid w:val="00F119EC"/>
    <w:rsid w:val="00F11E91"/>
    <w:rsid w:val="00F129D7"/>
    <w:rsid w:val="00F163C2"/>
    <w:rsid w:val="00F16566"/>
    <w:rsid w:val="00F17732"/>
    <w:rsid w:val="00F2002D"/>
    <w:rsid w:val="00F2041E"/>
    <w:rsid w:val="00F225EA"/>
    <w:rsid w:val="00F225F5"/>
    <w:rsid w:val="00F22EF3"/>
    <w:rsid w:val="00F23054"/>
    <w:rsid w:val="00F23272"/>
    <w:rsid w:val="00F23DB2"/>
    <w:rsid w:val="00F24104"/>
    <w:rsid w:val="00F2428E"/>
    <w:rsid w:val="00F2477A"/>
    <w:rsid w:val="00F24D3D"/>
    <w:rsid w:val="00F3034A"/>
    <w:rsid w:val="00F30784"/>
    <w:rsid w:val="00F32864"/>
    <w:rsid w:val="00F33FDD"/>
    <w:rsid w:val="00F34998"/>
    <w:rsid w:val="00F370DC"/>
    <w:rsid w:val="00F373C6"/>
    <w:rsid w:val="00F37C2E"/>
    <w:rsid w:val="00F41C9C"/>
    <w:rsid w:val="00F425CA"/>
    <w:rsid w:val="00F456F0"/>
    <w:rsid w:val="00F4607A"/>
    <w:rsid w:val="00F4772C"/>
    <w:rsid w:val="00F477C8"/>
    <w:rsid w:val="00F47966"/>
    <w:rsid w:val="00F50AA8"/>
    <w:rsid w:val="00F5232C"/>
    <w:rsid w:val="00F53A5B"/>
    <w:rsid w:val="00F57F7B"/>
    <w:rsid w:val="00F60CFC"/>
    <w:rsid w:val="00F61216"/>
    <w:rsid w:val="00F61A9A"/>
    <w:rsid w:val="00F6244D"/>
    <w:rsid w:val="00F664D4"/>
    <w:rsid w:val="00F72E16"/>
    <w:rsid w:val="00F73CCD"/>
    <w:rsid w:val="00F74394"/>
    <w:rsid w:val="00F74EF5"/>
    <w:rsid w:val="00F75BCF"/>
    <w:rsid w:val="00F76601"/>
    <w:rsid w:val="00F77AFA"/>
    <w:rsid w:val="00F80370"/>
    <w:rsid w:val="00F807F8"/>
    <w:rsid w:val="00F80E76"/>
    <w:rsid w:val="00F80E92"/>
    <w:rsid w:val="00F819D0"/>
    <w:rsid w:val="00F82CCC"/>
    <w:rsid w:val="00F8390B"/>
    <w:rsid w:val="00F83AEB"/>
    <w:rsid w:val="00F83F6E"/>
    <w:rsid w:val="00F854F4"/>
    <w:rsid w:val="00F86706"/>
    <w:rsid w:val="00F8761C"/>
    <w:rsid w:val="00F9135A"/>
    <w:rsid w:val="00F924FE"/>
    <w:rsid w:val="00F92979"/>
    <w:rsid w:val="00F92B96"/>
    <w:rsid w:val="00F92C82"/>
    <w:rsid w:val="00F96119"/>
    <w:rsid w:val="00FA17CC"/>
    <w:rsid w:val="00FA1990"/>
    <w:rsid w:val="00FA3CDD"/>
    <w:rsid w:val="00FA72FD"/>
    <w:rsid w:val="00FA7DEE"/>
    <w:rsid w:val="00FB082F"/>
    <w:rsid w:val="00FB417E"/>
    <w:rsid w:val="00FB60CA"/>
    <w:rsid w:val="00FB7DD1"/>
    <w:rsid w:val="00FC050B"/>
    <w:rsid w:val="00FC1443"/>
    <w:rsid w:val="00FC1CF0"/>
    <w:rsid w:val="00FC4AA6"/>
    <w:rsid w:val="00FC4D9D"/>
    <w:rsid w:val="00FC5731"/>
    <w:rsid w:val="00FD1EE7"/>
    <w:rsid w:val="00FD40CE"/>
    <w:rsid w:val="00FD417D"/>
    <w:rsid w:val="00FD45E7"/>
    <w:rsid w:val="00FD47FF"/>
    <w:rsid w:val="00FD4995"/>
    <w:rsid w:val="00FD673E"/>
    <w:rsid w:val="00FD74CC"/>
    <w:rsid w:val="00FD7AE7"/>
    <w:rsid w:val="00FE0829"/>
    <w:rsid w:val="00FE19FE"/>
    <w:rsid w:val="00FE1C41"/>
    <w:rsid w:val="00FE2F2A"/>
    <w:rsid w:val="00FE4127"/>
    <w:rsid w:val="00FE48B3"/>
    <w:rsid w:val="00FE4ACC"/>
    <w:rsid w:val="00FE4CD3"/>
    <w:rsid w:val="00FE4E7F"/>
    <w:rsid w:val="00FE5678"/>
    <w:rsid w:val="00FE5B40"/>
    <w:rsid w:val="00FE75C8"/>
    <w:rsid w:val="00FF13D8"/>
    <w:rsid w:val="00FF13E2"/>
    <w:rsid w:val="00FF4D3C"/>
    <w:rsid w:val="00FF5741"/>
    <w:rsid w:val="00FF5F19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CCDC75"/>
  <w15:docId w15:val="{6457D6FA-157B-4D55-B0A2-CD4D29AE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F6519"/>
    <w:pPr>
      <w:spacing w:line="276" w:lineRule="auto"/>
      <w:jc w:val="both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6519"/>
    <w:pPr>
      <w:keepNext/>
      <w:spacing w:before="240" w:after="240"/>
      <w:outlineLvl w:val="0"/>
    </w:pPr>
    <w:rPr>
      <w:rFonts w:cs="Arial"/>
      <w:b/>
      <w:bCs/>
      <w:color w:val="233D81"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59BB"/>
    <w:pPr>
      <w:keepNext/>
      <w:keepLines/>
      <w:spacing w:before="120" w:after="120"/>
      <w:outlineLvl w:val="1"/>
    </w:pPr>
    <w:rPr>
      <w:b/>
      <w:color w:val="233D81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A05A3"/>
    <w:pPr>
      <w:keepNext/>
      <w:spacing w:before="12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F6519"/>
    <w:rPr>
      <w:rFonts w:ascii="Calibri" w:hAnsi="Calibri" w:cs="Arial"/>
      <w:b/>
      <w:bCs/>
      <w:color w:val="233D81"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locked/>
    <w:rsid w:val="008559BB"/>
    <w:rPr>
      <w:rFonts w:ascii="Calibri" w:hAnsi="Calibri"/>
      <w:b/>
      <w:color w:val="233D81"/>
      <w:sz w:val="22"/>
      <w:szCs w:val="26"/>
    </w:rPr>
  </w:style>
  <w:style w:type="character" w:customStyle="1" w:styleId="Nagwek3Znak">
    <w:name w:val="Nagłówek 3 Znak"/>
    <w:link w:val="Nagwek3"/>
    <w:uiPriority w:val="9"/>
    <w:locked/>
    <w:rsid w:val="00DA05A3"/>
    <w:rPr>
      <w:b/>
      <w:bCs/>
      <w:sz w:val="24"/>
    </w:rPr>
  </w:style>
  <w:style w:type="paragraph" w:styleId="Tekstpodstawowy3">
    <w:name w:val="Body Text 3"/>
    <w:basedOn w:val="Normalny"/>
    <w:link w:val="Tekstpodstawowy3Znak"/>
    <w:uiPriority w:val="99"/>
    <w:rsid w:val="005946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467C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946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81F4E"/>
    <w:rPr>
      <w:rFonts w:cs="Times New Roman"/>
    </w:rPr>
  </w:style>
  <w:style w:type="table" w:styleId="Tabela-Siatka">
    <w:name w:val="Table Grid"/>
    <w:basedOn w:val="Standardowy"/>
    <w:uiPriority w:val="59"/>
    <w:rsid w:val="0059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946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86F8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C44B1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3763B"/>
    <w:rPr>
      <w:rFonts w:cs="Times New Roman"/>
    </w:rPr>
  </w:style>
  <w:style w:type="character" w:styleId="Odwoanieprzypisudolnego">
    <w:name w:val="footnote reference"/>
    <w:uiPriority w:val="99"/>
    <w:semiHidden/>
    <w:rsid w:val="002C44B1"/>
    <w:rPr>
      <w:rFonts w:cs="Times New Roman"/>
      <w:vertAlign w:val="superscript"/>
    </w:rPr>
  </w:style>
  <w:style w:type="paragraph" w:styleId="NormalnyWeb">
    <w:name w:val="Normal (Web)"/>
    <w:basedOn w:val="Normalny"/>
    <w:rsid w:val="00E649C1"/>
    <w:pPr>
      <w:spacing w:before="100" w:beforeAutospacing="1" w:after="119"/>
    </w:pPr>
    <w:rPr>
      <w:szCs w:val="24"/>
    </w:rPr>
  </w:style>
  <w:style w:type="character" w:styleId="Odwoaniedokomentarza">
    <w:name w:val="annotation reference"/>
    <w:uiPriority w:val="99"/>
    <w:rsid w:val="00074DE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74DE8"/>
  </w:style>
  <w:style w:type="character" w:customStyle="1" w:styleId="TekstkomentarzaZnak">
    <w:name w:val="Tekst komentarza Znak"/>
    <w:link w:val="Tekstkomentarza"/>
    <w:uiPriority w:val="99"/>
    <w:locked/>
    <w:rsid w:val="0043763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4D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467C1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74D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467C1"/>
    <w:rPr>
      <w:rFonts w:ascii="Segoe UI" w:hAnsi="Segoe UI" w:cs="Segoe UI"/>
      <w:sz w:val="18"/>
      <w:szCs w:val="18"/>
    </w:rPr>
  </w:style>
  <w:style w:type="character" w:styleId="Numerstrony">
    <w:name w:val="page number"/>
    <w:uiPriority w:val="99"/>
    <w:rsid w:val="00074DE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051FE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051FE7"/>
    <w:rPr>
      <w:rFonts w:cs="Times New Roman"/>
    </w:rPr>
  </w:style>
  <w:style w:type="paragraph" w:styleId="Akapitzlist">
    <w:name w:val="List Paragraph"/>
    <w:basedOn w:val="Normalny"/>
    <w:uiPriority w:val="34"/>
    <w:qFormat/>
    <w:rsid w:val="0043763B"/>
    <w:pPr>
      <w:spacing w:after="160" w:line="259" w:lineRule="auto"/>
      <w:ind w:left="720"/>
      <w:contextualSpacing/>
    </w:pPr>
    <w:rPr>
      <w:szCs w:val="22"/>
      <w:lang w:eastAsia="en-US"/>
    </w:rPr>
  </w:style>
  <w:style w:type="paragraph" w:styleId="Poprawka">
    <w:name w:val="Revision"/>
    <w:hidden/>
    <w:uiPriority w:val="99"/>
    <w:semiHidden/>
    <w:rsid w:val="003C2DDB"/>
  </w:style>
  <w:style w:type="paragraph" w:styleId="Tekstprzypisukocowego">
    <w:name w:val="endnote text"/>
    <w:basedOn w:val="Normalny"/>
    <w:link w:val="TekstprzypisukocowegoZnak"/>
    <w:uiPriority w:val="99"/>
    <w:rsid w:val="001A4600"/>
  </w:style>
  <w:style w:type="character" w:customStyle="1" w:styleId="TekstprzypisukocowegoZnak">
    <w:name w:val="Tekst przypisu końcowego Znak"/>
    <w:link w:val="Tekstprzypisukocowego"/>
    <w:uiPriority w:val="99"/>
    <w:locked/>
    <w:rsid w:val="001A4600"/>
    <w:rPr>
      <w:rFonts w:cs="Times New Roman"/>
    </w:rPr>
  </w:style>
  <w:style w:type="paragraph" w:styleId="Indeks1">
    <w:name w:val="index 1"/>
    <w:basedOn w:val="Normalny"/>
    <w:next w:val="Normalny"/>
    <w:autoRedefine/>
    <w:uiPriority w:val="99"/>
    <w:rsid w:val="001A4600"/>
    <w:pPr>
      <w:ind w:left="200" w:hanging="200"/>
    </w:pPr>
  </w:style>
  <w:style w:type="character" w:styleId="Odwoanieprzypisukocowego">
    <w:name w:val="endnote reference"/>
    <w:uiPriority w:val="99"/>
    <w:rsid w:val="001A4600"/>
    <w:rPr>
      <w:rFonts w:cs="Times New Roman"/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1571"/>
    <w:pPr>
      <w:spacing w:after="200"/>
    </w:pPr>
    <w:rPr>
      <w:i/>
      <w:iCs/>
      <w:color w:val="44546A"/>
      <w:sz w:val="18"/>
      <w:szCs w:val="18"/>
    </w:rPr>
  </w:style>
  <w:style w:type="paragraph" w:styleId="Nagwekspisutreci">
    <w:name w:val="TOC Heading"/>
    <w:basedOn w:val="Tekstpodstawowy"/>
    <w:next w:val="Normalny"/>
    <w:uiPriority w:val="39"/>
    <w:unhideWhenUsed/>
    <w:qFormat/>
    <w:rsid w:val="00626397"/>
    <w:pPr>
      <w:keepLines/>
      <w:spacing w:line="259" w:lineRule="auto"/>
    </w:pPr>
    <w:rPr>
      <w:bCs/>
    </w:rPr>
  </w:style>
  <w:style w:type="paragraph" w:styleId="Spistreci1">
    <w:name w:val="toc 1"/>
    <w:basedOn w:val="Normalny"/>
    <w:next w:val="Tekstpodstawowy"/>
    <w:autoRedefine/>
    <w:uiPriority w:val="39"/>
    <w:unhideWhenUsed/>
    <w:rsid w:val="003B044E"/>
    <w:pPr>
      <w:tabs>
        <w:tab w:val="right" w:leader="underscore" w:pos="9060"/>
      </w:tabs>
      <w:spacing w:before="120"/>
      <w:jc w:val="left"/>
    </w:pPr>
    <w:rPr>
      <w:b/>
      <w:bCs/>
      <w:iCs/>
      <w:color w:val="233D81"/>
      <w:szCs w:val="24"/>
    </w:rPr>
  </w:style>
  <w:style w:type="paragraph" w:styleId="Spistreci2">
    <w:name w:val="toc 2"/>
    <w:basedOn w:val="Tekstpodstawowy"/>
    <w:next w:val="Tekstpodstawowy"/>
    <w:autoRedefine/>
    <w:uiPriority w:val="39"/>
    <w:unhideWhenUsed/>
    <w:rsid w:val="00B269D4"/>
    <w:pPr>
      <w:spacing w:before="120" w:after="0"/>
      <w:ind w:left="220"/>
      <w:jc w:val="left"/>
    </w:pPr>
    <w:rPr>
      <w:bCs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E1EBD"/>
    <w:pPr>
      <w:ind w:left="440"/>
      <w:jc w:val="left"/>
    </w:pPr>
    <w:rPr>
      <w:sz w:val="20"/>
    </w:rPr>
  </w:style>
  <w:style w:type="character" w:styleId="Hipercze">
    <w:name w:val="Hyperlink"/>
    <w:uiPriority w:val="99"/>
    <w:unhideWhenUsed/>
    <w:rsid w:val="001D7CD2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BC1ACE"/>
    <w:pPr>
      <w:ind w:left="660"/>
      <w:jc w:val="left"/>
    </w:pPr>
    <w:rPr>
      <w:sz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1D7CD2"/>
    <w:pPr>
      <w:ind w:left="880"/>
      <w:jc w:val="left"/>
    </w:pPr>
    <w:rPr>
      <w:sz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1D7CD2"/>
    <w:pPr>
      <w:ind w:left="1100"/>
      <w:jc w:val="left"/>
    </w:pPr>
    <w:rPr>
      <w:sz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1D7CD2"/>
    <w:pPr>
      <w:ind w:left="1320"/>
      <w:jc w:val="left"/>
    </w:pPr>
    <w:rPr>
      <w:sz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1D7CD2"/>
    <w:pPr>
      <w:ind w:left="1540"/>
      <w:jc w:val="left"/>
    </w:pPr>
    <w:rPr>
      <w:sz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1D7CD2"/>
    <w:pPr>
      <w:ind w:left="1760"/>
      <w:jc w:val="left"/>
    </w:pPr>
    <w:rPr>
      <w:sz w:val="20"/>
    </w:rPr>
  </w:style>
  <w:style w:type="character" w:styleId="Uwydatnienie">
    <w:name w:val="Emphasis"/>
    <w:uiPriority w:val="20"/>
    <w:qFormat/>
    <w:rsid w:val="00626397"/>
    <w:rPr>
      <w:rFonts w:ascii="Consolas" w:hAnsi="Consolas" w:cs="Times New Roman"/>
      <w:i/>
      <w:iCs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26397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626397"/>
    <w:rPr>
      <w:rFonts w:ascii="Consolas" w:hAnsi="Consolas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39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26397"/>
    <w:rPr>
      <w:rFonts w:cs="Times New Roman"/>
      <w:sz w:val="24"/>
    </w:rPr>
  </w:style>
  <w:style w:type="character" w:customStyle="1" w:styleId="h1">
    <w:name w:val="h1"/>
    <w:rsid w:val="00AF6519"/>
    <w:rPr>
      <w:rFonts w:ascii="Calibri" w:hAnsi="Calibri" w:cs="Times New Roman"/>
    </w:rPr>
  </w:style>
  <w:style w:type="paragraph" w:customStyle="1" w:styleId="zaacznik">
    <w:name w:val="załacznik"/>
    <w:basedOn w:val="Stopka"/>
    <w:qFormat/>
    <w:rsid w:val="00AF6519"/>
    <w:pPr>
      <w:spacing w:before="40"/>
      <w:jc w:val="right"/>
    </w:pPr>
  </w:style>
  <w:style w:type="paragraph" w:customStyle="1" w:styleId="PKA-STRONA1">
    <w:name w:val="PKA- STRONA 1"/>
    <w:basedOn w:val="Normalny"/>
    <w:qFormat/>
    <w:rsid w:val="00AF6519"/>
    <w:pPr>
      <w:spacing w:line="240" w:lineRule="auto"/>
      <w:ind w:left="2268"/>
    </w:pPr>
    <w:rPr>
      <w:rFonts w:cs="Arial"/>
      <w:b/>
      <w:bCs/>
      <w:color w:val="243C80"/>
      <w:sz w:val="52"/>
      <w:szCs w:val="52"/>
    </w:rPr>
  </w:style>
  <w:style w:type="paragraph" w:customStyle="1" w:styleId="PKA-przypisy">
    <w:name w:val="PKA- przypisy"/>
    <w:basedOn w:val="Normalny"/>
    <w:next w:val="Normalny"/>
    <w:qFormat/>
    <w:rsid w:val="00276E74"/>
    <w:pPr>
      <w:tabs>
        <w:tab w:val="left" w:pos="708"/>
      </w:tabs>
      <w:spacing w:before="280" w:after="240" w:line="360" w:lineRule="auto"/>
    </w:pPr>
    <w:rPr>
      <w:rFonts w:cs="Arial"/>
      <w:sz w:val="18"/>
      <w:szCs w:val="16"/>
    </w:rPr>
  </w:style>
  <w:style w:type="paragraph" w:customStyle="1" w:styleId="PKA-stopka">
    <w:name w:val="PKA-stopka"/>
    <w:basedOn w:val="Normalny"/>
    <w:qFormat/>
    <w:rsid w:val="00276E74"/>
    <w:pPr>
      <w:tabs>
        <w:tab w:val="left" w:pos="708"/>
      </w:tabs>
      <w:spacing w:before="40"/>
      <w:jc w:val="center"/>
    </w:pPr>
    <w:rPr>
      <w:rFonts w:cs="Arial"/>
      <w:color w:val="243C80"/>
      <w:sz w:val="16"/>
      <w:szCs w:val="16"/>
    </w:rPr>
  </w:style>
  <w:style w:type="character" w:customStyle="1" w:styleId="cf01">
    <w:name w:val="cf01"/>
    <w:rsid w:val="00EE76C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E76C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A-wyroznienia">
    <w:name w:val="PKA-wyroznienia"/>
    <w:basedOn w:val="Normalny"/>
    <w:rsid w:val="00EE76CC"/>
    <w:pPr>
      <w:spacing w:before="240" w:after="240" w:line="240" w:lineRule="auto"/>
    </w:pPr>
    <w:rPr>
      <w:rFonts w:cs="Calibri"/>
      <w:b/>
      <w:szCs w:val="22"/>
    </w:rPr>
  </w:style>
  <w:style w:type="paragraph" w:customStyle="1" w:styleId="kryteria">
    <w:name w:val="kryteria"/>
    <w:basedOn w:val="Tekstkomentarza"/>
    <w:qFormat/>
    <w:rsid w:val="0044209B"/>
    <w:pPr>
      <w:spacing w:after="120" w:line="240" w:lineRule="auto"/>
      <w:ind w:left="567" w:hanging="283"/>
    </w:pPr>
    <w:rPr>
      <w:i/>
      <w:szCs w:val="24"/>
    </w:rPr>
  </w:style>
  <w:style w:type="character" w:customStyle="1" w:styleId="normaltextrun">
    <w:name w:val="normaltextrun"/>
    <w:basedOn w:val="Domylnaczcionkaakapitu"/>
    <w:rsid w:val="00577B0A"/>
  </w:style>
  <w:style w:type="character" w:styleId="Pogrubienie">
    <w:name w:val="Strong"/>
    <w:uiPriority w:val="22"/>
    <w:qFormat/>
    <w:rsid w:val="00600CD8"/>
    <w:rPr>
      <w:b/>
      <w:bCs/>
    </w:rPr>
  </w:style>
  <w:style w:type="paragraph" w:customStyle="1" w:styleId="Default">
    <w:name w:val="Default"/>
    <w:rsid w:val="00941C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D54816"/>
    <w:rPr>
      <w:color w:val="605E5C"/>
      <w:shd w:val="clear" w:color="auto" w:fill="E1DFDD"/>
    </w:rPr>
  </w:style>
  <w:style w:type="character" w:styleId="UyteHipercze">
    <w:name w:val="FollowedHyperlink"/>
    <w:rsid w:val="008E5641"/>
    <w:rPr>
      <w:color w:val="954F72"/>
      <w:u w:val="single"/>
    </w:rPr>
  </w:style>
  <w:style w:type="paragraph" w:customStyle="1" w:styleId="Tytukomrki">
    <w:name w:val="Tytuł komórki"/>
    <w:basedOn w:val="Normalny"/>
    <w:link w:val="TytukomrkiZnak"/>
    <w:qFormat/>
    <w:rsid w:val="00605BED"/>
    <w:pPr>
      <w:autoSpaceDE w:val="0"/>
      <w:autoSpaceDN w:val="0"/>
      <w:adjustRightInd w:val="0"/>
      <w:spacing w:before="120" w:after="120" w:line="240" w:lineRule="auto"/>
      <w:jc w:val="left"/>
    </w:pPr>
    <w:rPr>
      <w:rFonts w:ascii="Arial" w:hAnsi="Arial" w:cs="Arial"/>
      <w:color w:val="000000"/>
      <w:szCs w:val="22"/>
      <w:lang w:eastAsia="en-US"/>
    </w:rPr>
  </w:style>
  <w:style w:type="character" w:customStyle="1" w:styleId="TytukomrkiZnak">
    <w:name w:val="Tytuł komórki Znak"/>
    <w:link w:val="Tytukomrki"/>
    <w:locked/>
    <w:rsid w:val="00605BED"/>
    <w:rPr>
      <w:rFonts w:ascii="Arial" w:hAnsi="Arial" w:cs="Arial"/>
      <w:color w:val="00000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pluph" TargetMode="External"/><Relationship Id="rId18" Type="http://schemas.openxmlformats.org/officeDocument/2006/relationships/hyperlink" Target="https://www.uws.edu.pl/pracownicy/program-erasmus" TargetMode="External"/><Relationship Id="rId26" Type="http://schemas.openxmlformats.org/officeDocument/2006/relationships/hyperlink" Target="https://fb.watch/v8FuDNggLp/" TargetMode="External"/><Relationship Id="rId39" Type="http://schemas.openxmlformats.org/officeDocument/2006/relationships/hyperlink" Target="https://wh.uws.edu.pl/" TargetMode="External"/><Relationship Id="rId21" Type="http://schemas.openxmlformats.org/officeDocument/2006/relationships/hyperlink" Target="https://ijil.uws.edu.pl/images/2021/Foto_Pliszka/Kola_naukowe%20Logopedyczne/Regulamin_Koa_Naukowego_Osb_z_Wad_Suchu.pdf" TargetMode="External"/><Relationship Id="rId34" Type="http://schemas.openxmlformats.org/officeDocument/2006/relationships/hyperlink" Target="https://bip.uws.edu.pl/kategoria/66dc2111dcfb970cf01ca954" TargetMode="External"/><Relationship Id="rId42" Type="http://schemas.openxmlformats.org/officeDocument/2006/relationships/hyperlink" Target="https://wh.uws.edu.pl/o-wydziale?layout=edit&amp;id=992" TargetMode="External"/><Relationship Id="rId47" Type="http://schemas.openxmlformats.org/officeDocument/2006/relationships/hyperlink" Target="file:///C:\Asus%20Vivobook\Downloads\Z-057-24-2.pdf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g.uws.edu.pl/biblioteka-bez-barier/uniwersytet-maxi" TargetMode="External"/><Relationship Id="rId29" Type="http://schemas.openxmlformats.org/officeDocument/2006/relationships/hyperlink" Target="https://www.facebook.com/share/p/6Pr2YUpRLxhqQUgp/" TargetMode="External"/><Relationship Id="rId11" Type="http://schemas.openxmlformats.org/officeDocument/2006/relationships/hyperlink" Target="https://rjp.pan.pl/zespoy-rady/zespol-rozwoju-i-zaburzen-mowy" TargetMode="External"/><Relationship Id="rId24" Type="http://schemas.openxmlformats.org/officeDocument/2006/relationships/hyperlink" Target="https://www.facebook.com/share/p/wTApKqaWnU6PAM1f/" TargetMode="External"/><Relationship Id="rId32" Type="http://schemas.openxmlformats.org/officeDocument/2006/relationships/hyperlink" Target="https://www.uws.edu.pl/studenci/program-erasmus" TargetMode="External"/><Relationship Id="rId37" Type="http://schemas.openxmlformats.org/officeDocument/2006/relationships/hyperlink" Target="https://ijil.uws.edu.pl/studenci/egzamin-dyplomowy" TargetMode="External"/><Relationship Id="rId40" Type="http://schemas.openxmlformats.org/officeDocument/2006/relationships/hyperlink" Target="https://ijil.uws.edu.pl/" TargetMode="External"/><Relationship Id="rId45" Type="http://schemas.openxmlformats.org/officeDocument/2006/relationships/hyperlink" Target="https://archiwum.bip.uws.edu.pl/12768,31327/31327/art42789.html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jp.pan.pl/zespoy-rady/zespol-rozwoju-i-zaburzen-mowy" TargetMode="External"/><Relationship Id="rId19" Type="http://schemas.openxmlformats.org/officeDocument/2006/relationships/hyperlink" Target="https://www.facebook.com/IJiL.UPH" TargetMode="External"/><Relationship Id="rId31" Type="http://schemas.openxmlformats.org/officeDocument/2006/relationships/hyperlink" Target="https://bip.ires.pl/gfx/ap/files/Prawo/ZR2020/Zalacznik_Z-006-20.pdf" TargetMode="External"/><Relationship Id="rId44" Type="http://schemas.openxmlformats.org/officeDocument/2006/relationships/hyperlink" Target="https://www.uws.edu.pl/uniwersytet/akty-prawne/najwazniejsze-akty-prawne-uws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NaukoweKoloLogopedyczneUPH" TargetMode="External"/><Relationship Id="rId22" Type="http://schemas.openxmlformats.org/officeDocument/2006/relationships/hyperlink" Target="http://www.facebook.com/share/p/Y9yLJGBnDtESQdt8/" TargetMode="External"/><Relationship Id="rId27" Type="http://schemas.openxmlformats.org/officeDocument/2006/relationships/hyperlink" Target="https://fb.watch/v8DEH7vsx6/" TargetMode="External"/><Relationship Id="rId30" Type="http://schemas.openxmlformats.org/officeDocument/2006/relationships/hyperlink" Target="https://www.facebook.com/share/p/b9uLdLy18m6DFD1a/" TargetMode="External"/><Relationship Id="rId35" Type="http://schemas.openxmlformats.org/officeDocument/2006/relationships/hyperlink" Target="https://ijil.uws.edu.pl/studenci/plany-studiow" TargetMode="External"/><Relationship Id="rId43" Type="http://schemas.openxmlformats.org/officeDocument/2006/relationships/hyperlink" Target="https://www.uws.edu.pl/studenci/niezbednik-studenta/regulamin-studiow" TargetMode="External"/><Relationship Id="rId48" Type="http://schemas.openxmlformats.org/officeDocument/2006/relationships/hyperlink" Target="https://www.uws.edu.pl/kandydaci" TargetMode="External"/><Relationship Id="rId8" Type="http://schemas.openxmlformats.org/officeDocument/2006/relationships/image" Target="media/image1.jpeg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bg.uph.edu.pl/eszkolenie" TargetMode="External"/><Relationship Id="rId17" Type="http://schemas.openxmlformats.org/officeDocument/2006/relationships/hyperlink" Target="https://bg.uws.edu.pl/biblioteka-bez-barier/lector" TargetMode="External"/><Relationship Id="rId25" Type="http://schemas.openxmlformats.org/officeDocument/2006/relationships/hyperlink" Target="https://fb.watch/v8Fe75Ryw6/" TargetMode="External"/><Relationship Id="rId33" Type="http://schemas.openxmlformats.org/officeDocument/2006/relationships/hyperlink" Target="https://www.uws.edu.pl/studenci/stypendia/stypendia-dla-studentow" TargetMode="External"/><Relationship Id="rId38" Type="http://schemas.openxmlformats.org/officeDocument/2006/relationships/hyperlink" Target="https://ijil.uws.edu.pl/studenci/egzamin-dyplomowy" TargetMode="External"/><Relationship Id="rId46" Type="http://schemas.openxmlformats.org/officeDocument/2006/relationships/hyperlink" Target="https://www.uws.edu.pl/studenci/niezbednik-studenta?view=article&amp;id=7782:organizacja-roku-akademickiego-2024-2025&amp;catid=89" TargetMode="External"/><Relationship Id="rId20" Type="http://schemas.openxmlformats.org/officeDocument/2006/relationships/hyperlink" Target="https://ijil.uws.edu.pl/studenci/studenckie-kola-naukowe/190-kola-naukowe/2071-naukowe-kolo-logopedyczne" TargetMode="External"/><Relationship Id="rId41" Type="http://schemas.openxmlformats.org/officeDocument/2006/relationships/hyperlink" Target="https://www.instagram.com/ijil_uwssiedlce/?igsh=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olumin.uws.edu.pl/bazydanych/" TargetMode="External"/><Relationship Id="rId23" Type="http://schemas.openxmlformats.org/officeDocument/2006/relationships/hyperlink" Target="https://ikribl.com/2022/09/27/kreatywny-mozg-gra-logopedyczna/" TargetMode="External"/><Relationship Id="rId28" Type="http://schemas.openxmlformats.org/officeDocument/2006/relationships/hyperlink" Target="https://fb.watch/v8ExZWKgmn/" TargetMode="External"/><Relationship Id="rId36" Type="http://schemas.openxmlformats.org/officeDocument/2006/relationships/hyperlink" Target="https://ijil.uws.edu.pl/studenci/sylabusy" TargetMode="External"/><Relationship Id="rId49" Type="http://schemas.openxmlformats.org/officeDocument/2006/relationships/hyperlink" Target="https://wh.uws.edu.pl/kandyda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0D7C-6AF2-4AAE-9F27-93CC51B3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109</Pages>
  <Words>33905</Words>
  <Characters>244479</Characters>
  <Application>Microsoft Office Word</Application>
  <DocSecurity>0</DocSecurity>
  <Lines>2037</Lines>
  <Paragraphs>555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277829</CharactersWithSpaces>
  <SharedDoc>false</SharedDoc>
  <HLinks>
    <vt:vector size="342" baseType="variant">
      <vt:variant>
        <vt:i4>3276923</vt:i4>
      </vt:variant>
      <vt:variant>
        <vt:i4>180</vt:i4>
      </vt:variant>
      <vt:variant>
        <vt:i4>0</vt:i4>
      </vt:variant>
      <vt:variant>
        <vt:i4>5</vt:i4>
      </vt:variant>
      <vt:variant>
        <vt:lpwstr>https://wh.uws.edu.pl/kandydaci</vt:lpwstr>
      </vt:variant>
      <vt:variant>
        <vt:lpwstr/>
      </vt:variant>
      <vt:variant>
        <vt:i4>4390923</vt:i4>
      </vt:variant>
      <vt:variant>
        <vt:i4>177</vt:i4>
      </vt:variant>
      <vt:variant>
        <vt:i4>0</vt:i4>
      </vt:variant>
      <vt:variant>
        <vt:i4>5</vt:i4>
      </vt:variant>
      <vt:variant>
        <vt:lpwstr>https://www.uws.edu.pl/kandydaci</vt:lpwstr>
      </vt:variant>
      <vt:variant>
        <vt:lpwstr/>
      </vt:variant>
      <vt:variant>
        <vt:i4>7471210</vt:i4>
      </vt:variant>
      <vt:variant>
        <vt:i4>174</vt:i4>
      </vt:variant>
      <vt:variant>
        <vt:i4>0</vt:i4>
      </vt:variant>
      <vt:variant>
        <vt:i4>5</vt:i4>
      </vt:variant>
      <vt:variant>
        <vt:lpwstr>../../../Asus Vivobook/Downloads/Z-057-24-2.pdf</vt:lpwstr>
      </vt:variant>
      <vt:variant>
        <vt:lpwstr/>
      </vt:variant>
      <vt:variant>
        <vt:i4>3735598</vt:i4>
      </vt:variant>
      <vt:variant>
        <vt:i4>171</vt:i4>
      </vt:variant>
      <vt:variant>
        <vt:i4>0</vt:i4>
      </vt:variant>
      <vt:variant>
        <vt:i4>5</vt:i4>
      </vt:variant>
      <vt:variant>
        <vt:lpwstr>https://www.uws.edu.pl/studenci/niezbednik-studenta?view=article&amp;id=7782:organizacja-roku-akademickiego-2024-2025&amp;catid=89</vt:lpwstr>
      </vt:variant>
      <vt:variant>
        <vt:lpwstr/>
      </vt:variant>
      <vt:variant>
        <vt:i4>3080243</vt:i4>
      </vt:variant>
      <vt:variant>
        <vt:i4>168</vt:i4>
      </vt:variant>
      <vt:variant>
        <vt:i4>0</vt:i4>
      </vt:variant>
      <vt:variant>
        <vt:i4>5</vt:i4>
      </vt:variant>
      <vt:variant>
        <vt:lpwstr>https://archiwum.bip.uws.edu.pl/12768,31327/31327/art42789.html</vt:lpwstr>
      </vt:variant>
      <vt:variant>
        <vt:lpwstr/>
      </vt:variant>
      <vt:variant>
        <vt:i4>4390940</vt:i4>
      </vt:variant>
      <vt:variant>
        <vt:i4>165</vt:i4>
      </vt:variant>
      <vt:variant>
        <vt:i4>0</vt:i4>
      </vt:variant>
      <vt:variant>
        <vt:i4>5</vt:i4>
      </vt:variant>
      <vt:variant>
        <vt:lpwstr>https://www.uws.edu.pl/uniwersytet/akty-prawne/najwazniejsze-akty-prawne-uws</vt:lpwstr>
      </vt:variant>
      <vt:variant>
        <vt:lpwstr/>
      </vt:variant>
      <vt:variant>
        <vt:i4>1638493</vt:i4>
      </vt:variant>
      <vt:variant>
        <vt:i4>162</vt:i4>
      </vt:variant>
      <vt:variant>
        <vt:i4>0</vt:i4>
      </vt:variant>
      <vt:variant>
        <vt:i4>5</vt:i4>
      </vt:variant>
      <vt:variant>
        <vt:lpwstr>https://www.uws.edu.pl/studenci/niezbednik-studenta/regulamin-studiow</vt:lpwstr>
      </vt:variant>
      <vt:variant>
        <vt:lpwstr/>
      </vt:variant>
      <vt:variant>
        <vt:i4>3801133</vt:i4>
      </vt:variant>
      <vt:variant>
        <vt:i4>159</vt:i4>
      </vt:variant>
      <vt:variant>
        <vt:i4>0</vt:i4>
      </vt:variant>
      <vt:variant>
        <vt:i4>5</vt:i4>
      </vt:variant>
      <vt:variant>
        <vt:lpwstr>https://wh.uws.edu.pl/o-wydziale?layout=edit&amp;id=992</vt:lpwstr>
      </vt:variant>
      <vt:variant>
        <vt:lpwstr/>
      </vt:variant>
      <vt:variant>
        <vt:i4>6029357</vt:i4>
      </vt:variant>
      <vt:variant>
        <vt:i4>156</vt:i4>
      </vt:variant>
      <vt:variant>
        <vt:i4>0</vt:i4>
      </vt:variant>
      <vt:variant>
        <vt:i4>5</vt:i4>
      </vt:variant>
      <vt:variant>
        <vt:lpwstr>https://www.instagram.com/ijil_uwssiedlce/?igsh=</vt:lpwstr>
      </vt:variant>
      <vt:variant>
        <vt:lpwstr/>
      </vt:variant>
      <vt:variant>
        <vt:i4>6160401</vt:i4>
      </vt:variant>
      <vt:variant>
        <vt:i4>153</vt:i4>
      </vt:variant>
      <vt:variant>
        <vt:i4>0</vt:i4>
      </vt:variant>
      <vt:variant>
        <vt:i4>5</vt:i4>
      </vt:variant>
      <vt:variant>
        <vt:lpwstr>https://ijil.uws.edu.pl/</vt:lpwstr>
      </vt:variant>
      <vt:variant>
        <vt:lpwstr/>
      </vt:variant>
      <vt:variant>
        <vt:i4>3145830</vt:i4>
      </vt:variant>
      <vt:variant>
        <vt:i4>150</vt:i4>
      </vt:variant>
      <vt:variant>
        <vt:i4>0</vt:i4>
      </vt:variant>
      <vt:variant>
        <vt:i4>5</vt:i4>
      </vt:variant>
      <vt:variant>
        <vt:lpwstr>https://wh.uws.edu.pl/</vt:lpwstr>
      </vt:variant>
      <vt:variant>
        <vt:lpwstr/>
      </vt:variant>
      <vt:variant>
        <vt:i4>3670131</vt:i4>
      </vt:variant>
      <vt:variant>
        <vt:i4>147</vt:i4>
      </vt:variant>
      <vt:variant>
        <vt:i4>0</vt:i4>
      </vt:variant>
      <vt:variant>
        <vt:i4>5</vt:i4>
      </vt:variant>
      <vt:variant>
        <vt:lpwstr>https://ijil.uws.edu.pl/studenci/egzamin-dyplomowy</vt:lpwstr>
      </vt:variant>
      <vt:variant>
        <vt:lpwstr/>
      </vt:variant>
      <vt:variant>
        <vt:i4>3670131</vt:i4>
      </vt:variant>
      <vt:variant>
        <vt:i4>144</vt:i4>
      </vt:variant>
      <vt:variant>
        <vt:i4>0</vt:i4>
      </vt:variant>
      <vt:variant>
        <vt:i4>5</vt:i4>
      </vt:variant>
      <vt:variant>
        <vt:lpwstr>https://ijil.uws.edu.pl/studenci/egzamin-dyplomowy</vt:lpwstr>
      </vt:variant>
      <vt:variant>
        <vt:lpwstr/>
      </vt:variant>
      <vt:variant>
        <vt:i4>2097276</vt:i4>
      </vt:variant>
      <vt:variant>
        <vt:i4>141</vt:i4>
      </vt:variant>
      <vt:variant>
        <vt:i4>0</vt:i4>
      </vt:variant>
      <vt:variant>
        <vt:i4>5</vt:i4>
      </vt:variant>
      <vt:variant>
        <vt:lpwstr>https://ip.uws.edu.pl/studenci/opiekunowie-praktyk</vt:lpwstr>
      </vt:variant>
      <vt:variant>
        <vt:lpwstr/>
      </vt:variant>
      <vt:variant>
        <vt:i4>4653139</vt:i4>
      </vt:variant>
      <vt:variant>
        <vt:i4>138</vt:i4>
      </vt:variant>
      <vt:variant>
        <vt:i4>0</vt:i4>
      </vt:variant>
      <vt:variant>
        <vt:i4>5</vt:i4>
      </vt:variant>
      <vt:variant>
        <vt:lpwstr>https://ijil.uws.edu.pl/studenci/sylabusy</vt:lpwstr>
      </vt:variant>
      <vt:variant>
        <vt:lpwstr/>
      </vt:variant>
      <vt:variant>
        <vt:i4>3735662</vt:i4>
      </vt:variant>
      <vt:variant>
        <vt:i4>135</vt:i4>
      </vt:variant>
      <vt:variant>
        <vt:i4>0</vt:i4>
      </vt:variant>
      <vt:variant>
        <vt:i4>5</vt:i4>
      </vt:variant>
      <vt:variant>
        <vt:lpwstr>https://ijil.uws.edu.pl/studenci/plany-studiow</vt:lpwstr>
      </vt:variant>
      <vt:variant>
        <vt:lpwstr/>
      </vt:variant>
      <vt:variant>
        <vt:i4>4849676</vt:i4>
      </vt:variant>
      <vt:variant>
        <vt:i4>132</vt:i4>
      </vt:variant>
      <vt:variant>
        <vt:i4>0</vt:i4>
      </vt:variant>
      <vt:variant>
        <vt:i4>5</vt:i4>
      </vt:variant>
      <vt:variant>
        <vt:lpwstr>https://www.uws.edu.pl/studenci/stypendia/stypendia-dla-studentow</vt:lpwstr>
      </vt:variant>
      <vt:variant>
        <vt:lpwstr/>
      </vt:variant>
      <vt:variant>
        <vt:i4>3473527</vt:i4>
      </vt:variant>
      <vt:variant>
        <vt:i4>129</vt:i4>
      </vt:variant>
      <vt:variant>
        <vt:i4>0</vt:i4>
      </vt:variant>
      <vt:variant>
        <vt:i4>5</vt:i4>
      </vt:variant>
      <vt:variant>
        <vt:lpwstr>https://www.uws.edu.pl/studenci/program-erasmus</vt:lpwstr>
      </vt:variant>
      <vt:variant>
        <vt:lpwstr/>
      </vt:variant>
      <vt:variant>
        <vt:i4>3735618</vt:i4>
      </vt:variant>
      <vt:variant>
        <vt:i4>126</vt:i4>
      </vt:variant>
      <vt:variant>
        <vt:i4>0</vt:i4>
      </vt:variant>
      <vt:variant>
        <vt:i4>5</vt:i4>
      </vt:variant>
      <vt:variant>
        <vt:lpwstr>https://bip.ires.pl/gfx/ap/files/Prawo/ZR2020/Zalacznik_Z-006-20.pdf</vt:lpwstr>
      </vt:variant>
      <vt:variant>
        <vt:lpwstr/>
      </vt:variant>
      <vt:variant>
        <vt:i4>3997752</vt:i4>
      </vt:variant>
      <vt:variant>
        <vt:i4>123</vt:i4>
      </vt:variant>
      <vt:variant>
        <vt:i4>0</vt:i4>
      </vt:variant>
      <vt:variant>
        <vt:i4>5</vt:i4>
      </vt:variant>
      <vt:variant>
        <vt:lpwstr>https://www.facebook.com/share/p/b9uLdLy18m6DFD1a/</vt:lpwstr>
      </vt:variant>
      <vt:variant>
        <vt:lpwstr/>
      </vt:variant>
      <vt:variant>
        <vt:i4>3211381</vt:i4>
      </vt:variant>
      <vt:variant>
        <vt:i4>120</vt:i4>
      </vt:variant>
      <vt:variant>
        <vt:i4>0</vt:i4>
      </vt:variant>
      <vt:variant>
        <vt:i4>5</vt:i4>
      </vt:variant>
      <vt:variant>
        <vt:lpwstr>https://www.facebook.com/share/p/6Pr2YUpRLxhqQUgp/</vt:lpwstr>
      </vt:variant>
      <vt:variant>
        <vt:lpwstr/>
      </vt:variant>
      <vt:variant>
        <vt:i4>5767195</vt:i4>
      </vt:variant>
      <vt:variant>
        <vt:i4>117</vt:i4>
      </vt:variant>
      <vt:variant>
        <vt:i4>0</vt:i4>
      </vt:variant>
      <vt:variant>
        <vt:i4>5</vt:i4>
      </vt:variant>
      <vt:variant>
        <vt:lpwstr>https://fb.watch/v8ExZWKgmn/</vt:lpwstr>
      </vt:variant>
      <vt:variant>
        <vt:lpwstr/>
      </vt:variant>
      <vt:variant>
        <vt:i4>4390922</vt:i4>
      </vt:variant>
      <vt:variant>
        <vt:i4>114</vt:i4>
      </vt:variant>
      <vt:variant>
        <vt:i4>0</vt:i4>
      </vt:variant>
      <vt:variant>
        <vt:i4>5</vt:i4>
      </vt:variant>
      <vt:variant>
        <vt:lpwstr>https://fb.watch/v8DEH7vsx6/</vt:lpwstr>
      </vt:variant>
      <vt:variant>
        <vt:lpwstr/>
      </vt:variant>
      <vt:variant>
        <vt:i4>4718609</vt:i4>
      </vt:variant>
      <vt:variant>
        <vt:i4>111</vt:i4>
      </vt:variant>
      <vt:variant>
        <vt:i4>0</vt:i4>
      </vt:variant>
      <vt:variant>
        <vt:i4>5</vt:i4>
      </vt:variant>
      <vt:variant>
        <vt:lpwstr>https://fb.watch/v8FuDNggLp/</vt:lpwstr>
      </vt:variant>
      <vt:variant>
        <vt:lpwstr/>
      </vt:variant>
      <vt:variant>
        <vt:i4>1376258</vt:i4>
      </vt:variant>
      <vt:variant>
        <vt:i4>108</vt:i4>
      </vt:variant>
      <vt:variant>
        <vt:i4>0</vt:i4>
      </vt:variant>
      <vt:variant>
        <vt:i4>5</vt:i4>
      </vt:variant>
      <vt:variant>
        <vt:lpwstr>https://fb.watch/v8Fe75Ryw6/</vt:lpwstr>
      </vt:variant>
      <vt:variant>
        <vt:lpwstr/>
      </vt:variant>
      <vt:variant>
        <vt:i4>7995440</vt:i4>
      </vt:variant>
      <vt:variant>
        <vt:i4>105</vt:i4>
      </vt:variant>
      <vt:variant>
        <vt:i4>0</vt:i4>
      </vt:variant>
      <vt:variant>
        <vt:i4>5</vt:i4>
      </vt:variant>
      <vt:variant>
        <vt:lpwstr>https://www.facebook.com/share/p/wTApKqaWnU6PAM1f/</vt:lpwstr>
      </vt:variant>
      <vt:variant>
        <vt:lpwstr/>
      </vt:variant>
      <vt:variant>
        <vt:i4>6291563</vt:i4>
      </vt:variant>
      <vt:variant>
        <vt:i4>102</vt:i4>
      </vt:variant>
      <vt:variant>
        <vt:i4>0</vt:i4>
      </vt:variant>
      <vt:variant>
        <vt:i4>5</vt:i4>
      </vt:variant>
      <vt:variant>
        <vt:lpwstr>https://ikribl.com/2022/09/27/kreatywny-mozg-gra-logopedyczna/</vt:lpwstr>
      </vt:variant>
      <vt:variant>
        <vt:lpwstr/>
      </vt:variant>
      <vt:variant>
        <vt:i4>5242965</vt:i4>
      </vt:variant>
      <vt:variant>
        <vt:i4>99</vt:i4>
      </vt:variant>
      <vt:variant>
        <vt:i4>0</vt:i4>
      </vt:variant>
      <vt:variant>
        <vt:i4>5</vt:i4>
      </vt:variant>
      <vt:variant>
        <vt:lpwstr>http://www.facebook.com/share/p/Y9yLJGBnDtESQdt8/</vt:lpwstr>
      </vt:variant>
      <vt:variant>
        <vt:lpwstr/>
      </vt:variant>
      <vt:variant>
        <vt:i4>1376334</vt:i4>
      </vt:variant>
      <vt:variant>
        <vt:i4>96</vt:i4>
      </vt:variant>
      <vt:variant>
        <vt:i4>0</vt:i4>
      </vt:variant>
      <vt:variant>
        <vt:i4>5</vt:i4>
      </vt:variant>
      <vt:variant>
        <vt:lpwstr>https://ijil.uws.edu.pl/images/2021/Foto_Pliszka/Kola_naukowe Logopedyczne/Regulamin_Koa_Naukowego_Osb_z_Wad_Suchu.pdf</vt:lpwstr>
      </vt:variant>
      <vt:variant>
        <vt:lpwstr/>
      </vt:variant>
      <vt:variant>
        <vt:i4>5374039</vt:i4>
      </vt:variant>
      <vt:variant>
        <vt:i4>93</vt:i4>
      </vt:variant>
      <vt:variant>
        <vt:i4>0</vt:i4>
      </vt:variant>
      <vt:variant>
        <vt:i4>5</vt:i4>
      </vt:variant>
      <vt:variant>
        <vt:lpwstr>https://ijil.uws.edu.pl/studenci/studenckie-kola-naukowe/190-kola-naukowe/2071-naukowe-kolo-logopedyczne</vt:lpwstr>
      </vt:variant>
      <vt:variant>
        <vt:lpwstr/>
      </vt:variant>
      <vt:variant>
        <vt:i4>1572949</vt:i4>
      </vt:variant>
      <vt:variant>
        <vt:i4>90</vt:i4>
      </vt:variant>
      <vt:variant>
        <vt:i4>0</vt:i4>
      </vt:variant>
      <vt:variant>
        <vt:i4>5</vt:i4>
      </vt:variant>
      <vt:variant>
        <vt:lpwstr>https://www.facebook.com/IJiL.UPH</vt:lpwstr>
      </vt:variant>
      <vt:variant>
        <vt:lpwstr/>
      </vt:variant>
      <vt:variant>
        <vt:i4>4587542</vt:i4>
      </vt:variant>
      <vt:variant>
        <vt:i4>87</vt:i4>
      </vt:variant>
      <vt:variant>
        <vt:i4>0</vt:i4>
      </vt:variant>
      <vt:variant>
        <vt:i4>5</vt:i4>
      </vt:variant>
      <vt:variant>
        <vt:lpwstr>https://www.uws.edu.pl/pracownicy/program-erasmus</vt:lpwstr>
      </vt:variant>
      <vt:variant>
        <vt:lpwstr/>
      </vt:variant>
      <vt:variant>
        <vt:i4>7340154</vt:i4>
      </vt:variant>
      <vt:variant>
        <vt:i4>84</vt:i4>
      </vt:variant>
      <vt:variant>
        <vt:i4>0</vt:i4>
      </vt:variant>
      <vt:variant>
        <vt:i4>5</vt:i4>
      </vt:variant>
      <vt:variant>
        <vt:lpwstr>https://bg.uws.edu.pl/biblioteka-bez-barier/lector</vt:lpwstr>
      </vt:variant>
      <vt:variant>
        <vt:lpwstr/>
      </vt:variant>
      <vt:variant>
        <vt:i4>4259845</vt:i4>
      </vt:variant>
      <vt:variant>
        <vt:i4>81</vt:i4>
      </vt:variant>
      <vt:variant>
        <vt:i4>0</vt:i4>
      </vt:variant>
      <vt:variant>
        <vt:i4>5</vt:i4>
      </vt:variant>
      <vt:variant>
        <vt:lpwstr>https://bg.uws.edu.pl/biblioteka-bez-barier/uniwersytet-maxi</vt:lpwstr>
      </vt:variant>
      <vt:variant>
        <vt:lpwstr/>
      </vt:variant>
      <vt:variant>
        <vt:i4>7143544</vt:i4>
      </vt:variant>
      <vt:variant>
        <vt:i4>78</vt:i4>
      </vt:variant>
      <vt:variant>
        <vt:i4>0</vt:i4>
      </vt:variant>
      <vt:variant>
        <vt:i4>5</vt:i4>
      </vt:variant>
      <vt:variant>
        <vt:lpwstr>https://volumin.uws.edu.pl/bazydanych/</vt:lpwstr>
      </vt:variant>
      <vt:variant>
        <vt:lpwstr/>
      </vt:variant>
      <vt:variant>
        <vt:i4>2359355</vt:i4>
      </vt:variant>
      <vt:variant>
        <vt:i4>75</vt:i4>
      </vt:variant>
      <vt:variant>
        <vt:i4>0</vt:i4>
      </vt:variant>
      <vt:variant>
        <vt:i4>5</vt:i4>
      </vt:variant>
      <vt:variant>
        <vt:lpwstr>https://www.facebook.com/NaukoweKoloLogopedyczneUPH</vt:lpwstr>
      </vt:variant>
      <vt:variant>
        <vt:lpwstr/>
      </vt:variant>
      <vt:variant>
        <vt:i4>2687011</vt:i4>
      </vt:variant>
      <vt:variant>
        <vt:i4>72</vt:i4>
      </vt:variant>
      <vt:variant>
        <vt:i4>0</vt:i4>
      </vt:variant>
      <vt:variant>
        <vt:i4>5</vt:i4>
      </vt:variant>
      <vt:variant>
        <vt:lpwstr>https://www.facebook.com/spluph</vt:lpwstr>
      </vt:variant>
      <vt:variant>
        <vt:lpwstr/>
      </vt:variant>
      <vt:variant>
        <vt:i4>5963784</vt:i4>
      </vt:variant>
      <vt:variant>
        <vt:i4>69</vt:i4>
      </vt:variant>
      <vt:variant>
        <vt:i4>0</vt:i4>
      </vt:variant>
      <vt:variant>
        <vt:i4>5</vt:i4>
      </vt:variant>
      <vt:variant>
        <vt:lpwstr>https://bg.uph.edu.pl/eszkolenie</vt:lpwstr>
      </vt:variant>
      <vt:variant>
        <vt:lpwstr/>
      </vt:variant>
      <vt:variant>
        <vt:i4>393241</vt:i4>
      </vt:variant>
      <vt:variant>
        <vt:i4>66</vt:i4>
      </vt:variant>
      <vt:variant>
        <vt:i4>0</vt:i4>
      </vt:variant>
      <vt:variant>
        <vt:i4>5</vt:i4>
      </vt:variant>
      <vt:variant>
        <vt:lpwstr>https://rjp.pan.pl/zespoy-rady/zespol-rozwoju-i-zaburzen-mowy</vt:lpwstr>
      </vt:variant>
      <vt:variant>
        <vt:lpwstr/>
      </vt:variant>
      <vt:variant>
        <vt:i4>393241</vt:i4>
      </vt:variant>
      <vt:variant>
        <vt:i4>63</vt:i4>
      </vt:variant>
      <vt:variant>
        <vt:i4>0</vt:i4>
      </vt:variant>
      <vt:variant>
        <vt:i4>5</vt:i4>
      </vt:variant>
      <vt:variant>
        <vt:lpwstr>https://rjp.pan.pl/zespoy-rady/zespol-rozwoju-i-zaburzen-mowy</vt:lpwstr>
      </vt:variant>
      <vt:variant>
        <vt:lpwstr/>
      </vt:variant>
      <vt:variant>
        <vt:i4>1507386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_Toc109113321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_Toc109113320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_Toc109113319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_Toc109113318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_Toc109113317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_Toc109113316</vt:lpwstr>
      </vt:variant>
      <vt:variant>
        <vt:i4>1310778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_Toc109113315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_Toc109113314</vt:lpwstr>
      </vt:variant>
      <vt:variant>
        <vt:i4>1310778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_Toc109113313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_Toc109113312</vt:lpwstr>
      </vt:variant>
      <vt:variant>
        <vt:i4>1310778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_Toc109113311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_Toc109113310</vt:lpwstr>
      </vt:variant>
      <vt:variant>
        <vt:i4>1376314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_Toc109113309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_Toc109113308</vt:lpwstr>
      </vt:variant>
      <vt:variant>
        <vt:i4>1376314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_Toc109113307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_Toc109113306</vt:lpwstr>
      </vt:variant>
      <vt:variant>
        <vt:i4>1376314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_Toc109113305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wwrona</dc:creator>
  <cp:lastModifiedBy>Admin</cp:lastModifiedBy>
  <cp:revision>15</cp:revision>
  <cp:lastPrinted>2016-12-09T09:16:00Z</cp:lastPrinted>
  <dcterms:created xsi:type="dcterms:W3CDTF">2024-10-29T08:29:00Z</dcterms:created>
  <dcterms:modified xsi:type="dcterms:W3CDTF">2024-10-29T17:45:00Z</dcterms:modified>
</cp:coreProperties>
</file>