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Filologia angielska stopień II semestr 1</w:t>
      </w:r>
    </w:p>
    <w:p>
      <w:pPr>
        <w:pStyle w:val="Title"/>
        <w:rPr>
          <w:b/>
          <w:bCs/>
          <w:sz w:val="26"/>
          <w:szCs w:val="26"/>
        </w:rPr>
      </w:pPr>
      <w:r>
        <w:rPr/>
        <w:t>Spis treści:</w:t>
      </w:r>
    </w:p>
    <w:p>
      <w:pPr>
        <w:pStyle w:val="Normal"/>
        <w:numPr>
          <w:ilvl w:val="0"/>
          <w:numId w:val="3"/>
        </w:numPr>
        <w:rPr/>
      </w:pPr>
      <w:hyperlink w:anchor="Laboratorium_językoznawcze_języka_angiel">
        <w:r>
          <w:rPr>
            <w:rStyle w:val="Hyperlink"/>
            <w:color w:themeColor="text1" w:val="000000"/>
            <w:u w:val="single"/>
          </w:rPr>
          <w:t>Laboratorium językoznawcze języka angielskiego</w:t>
        </w:r>
      </w:hyperlink>
    </w:p>
    <w:p>
      <w:pPr>
        <w:pStyle w:val="Normal"/>
        <w:numPr>
          <w:ilvl w:val="0"/>
          <w:numId w:val="3"/>
        </w:numPr>
        <w:rPr/>
      </w:pPr>
      <w:hyperlink w:anchor="Laboratorium_literatury">
        <w:r>
          <w:rPr>
            <w:rStyle w:val="Hyperlink"/>
            <w:color w:themeColor="text1" w:val="000000"/>
            <w:u w:val="single"/>
          </w:rPr>
          <w:t>Laboratorium literatury anglojęzycznej od średniowiecza do XIX w.</w:t>
        </w:r>
      </w:hyperlink>
    </w:p>
    <w:p>
      <w:pPr>
        <w:pStyle w:val="Normal"/>
        <w:numPr>
          <w:ilvl w:val="0"/>
          <w:numId w:val="3"/>
        </w:numPr>
        <w:rPr/>
      </w:pPr>
      <w:hyperlink w:anchor="Zajęcia_specjalistyczne_z_zakresu_litera">
        <w:r>
          <w:rPr>
            <w:rStyle w:val="Hyperlink"/>
            <w:color w:themeColor="text1" w:val="000000"/>
            <w:u w:val="none"/>
          </w:rPr>
          <w:t>Zajęcia specjalistyczne z zakresu literatury powszechnej XX-XXI w.</w:t>
        </w:r>
      </w:hyperlink>
      <w:r>
        <w:rPr>
          <w:rStyle w:val="Hyperlink"/>
          <w:color w:themeColor="text1" w:val="000000"/>
          <w:u w:val="none"/>
        </w:rPr>
        <w:t xml:space="preserve"> / </w:t>
      </w:r>
      <w:hyperlink w:anchor="Arcydzieła_literatury_powszechnej_XX-XXI">
        <w:r>
          <w:rPr>
            <w:rStyle w:val="Hyperlink"/>
            <w:color w:themeColor="text1" w:val="000000"/>
            <w:u w:val="none"/>
          </w:rPr>
          <w:t>Arcydzieła literatury powszechnej XX-XXI w.</w:t>
        </w:r>
      </w:hyperlink>
    </w:p>
    <w:p>
      <w:pPr>
        <w:pStyle w:val="Normal"/>
        <w:numPr>
          <w:ilvl w:val="0"/>
          <w:numId w:val="3"/>
        </w:numPr>
        <w:rPr/>
      </w:pPr>
      <w:hyperlink w:anchor="Retoryka_w_teorii_i_praktyce">
        <w:r>
          <w:rPr>
            <w:rStyle w:val="Hyperlink"/>
            <w:color w:themeColor="text1" w:val="000000"/>
            <w:u w:val="single"/>
          </w:rPr>
          <w:t>Retoryka w teorii i praktyce</w:t>
        </w:r>
      </w:hyperlink>
    </w:p>
    <w:p>
      <w:pPr>
        <w:pStyle w:val="Normal"/>
        <w:numPr>
          <w:ilvl w:val="0"/>
          <w:numId w:val="3"/>
        </w:numPr>
        <w:rPr/>
      </w:pPr>
      <w:r>
        <w:rPr>
          <w:rStyle w:val="Hyperlink"/>
          <w:color w:themeColor="text1" w:val="000000"/>
          <w:u w:val="none"/>
        </w:rPr>
        <w:t>Językoznawstwo ogólne / Współczesne angielskojęzyczne teorie lingwistyczne</w:t>
      </w:r>
    </w:p>
    <w:p>
      <w:pPr>
        <w:pStyle w:val="Normal"/>
        <w:numPr>
          <w:ilvl w:val="0"/>
          <w:numId w:val="3"/>
        </w:numPr>
        <w:rPr/>
      </w:pPr>
      <w:hyperlink w:anchor="Konwersacje_tematyczne">
        <w:r>
          <w:rPr>
            <w:rStyle w:val="Hyperlink"/>
            <w:color w:themeColor="text1" w:val="000000"/>
            <w:u w:val="single"/>
          </w:rPr>
          <w:t>Konwersacje tematyczne</w:t>
        </w:r>
      </w:hyperlink>
    </w:p>
    <w:p>
      <w:pPr>
        <w:pStyle w:val="Normal"/>
        <w:numPr>
          <w:ilvl w:val="0"/>
          <w:numId w:val="3"/>
        </w:numPr>
        <w:rPr/>
      </w:pPr>
      <w:hyperlink w:anchor="Redakcja_tekstu_naukowego">
        <w:r>
          <w:rPr>
            <w:rStyle w:val="Hyperlink"/>
            <w:color w:themeColor="text1" w:val="000000"/>
            <w:u w:val="single"/>
          </w:rPr>
          <w:t>Redakcja tekstu naukowego w języku angielskim 1</w:t>
        </w:r>
      </w:hyperlink>
    </w:p>
    <w:p>
      <w:pPr>
        <w:pStyle w:val="Normal"/>
        <w:numPr>
          <w:ilvl w:val="0"/>
          <w:numId w:val="3"/>
        </w:numPr>
        <w:rPr/>
      </w:pPr>
      <w:hyperlink w:anchor="Sprawności_zintegrowane">
        <w:r>
          <w:rPr>
            <w:rStyle w:val="Hyperlink"/>
            <w:color w:themeColor="text1" w:val="000000"/>
            <w:u w:val="single"/>
          </w:rPr>
          <w:t>Sprawności zintegrowane – poziom C2/1</w:t>
        </w:r>
      </w:hyperlink>
    </w:p>
    <w:p>
      <w:pPr>
        <w:pStyle w:val="Normal"/>
        <w:numPr>
          <w:ilvl w:val="0"/>
          <w:numId w:val="3"/>
        </w:numPr>
        <w:rPr/>
      </w:pPr>
      <w:hyperlink w:anchor="Teoria_literatury_i_współczesne_angielsk">
        <w:r>
          <w:rPr>
            <w:rStyle w:val="Hyperlink"/>
            <w:color w:themeColor="text1" w:val="000000"/>
            <w:u w:val="single"/>
          </w:rPr>
          <w:t>Teoria literatury i współczesne angielskojęzyczne teorie literaturoznawcze</w:t>
        </w:r>
      </w:hyperlink>
    </w:p>
    <w:p>
      <w:pPr>
        <w:pStyle w:val="Normal"/>
        <w:numPr>
          <w:ilvl w:val="0"/>
          <w:numId w:val="3"/>
        </w:numPr>
        <w:rPr/>
      </w:pPr>
      <w:hyperlink w:anchor="Seminarium_magisterskie_1">
        <w:r>
          <w:rPr>
            <w:rStyle w:val="Hyperlink"/>
            <w:color w:themeColor="text1" w:val="000000"/>
            <w:u w:val="single"/>
          </w:rPr>
          <w:t>Seminarium magisterskie 1</w:t>
        </w:r>
      </w:hyperlink>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6"/>
        <w:gridCol w:w="142"/>
        <w:gridCol w:w="142"/>
        <w:gridCol w:w="262"/>
        <w:gridCol w:w="304"/>
        <w:gridCol w:w="284"/>
        <w:gridCol w:w="284"/>
        <w:gridCol w:w="566"/>
        <w:gridCol w:w="710"/>
        <w:gridCol w:w="425"/>
        <w:gridCol w:w="1559"/>
        <w:gridCol w:w="1257"/>
        <w:gridCol w:w="58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0" w:name="Laboratorium_językoznawcze_języka_angiel"/>
            <w:bookmarkEnd w:id="0"/>
            <w:r>
              <w:rPr>
                <w:rFonts w:cs="Arial"/>
                <w:color w:val="000000"/>
              </w:rPr>
              <w:t>Laboratorium językoznawcze języka angielskiego</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English linguistics laboratory</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92"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1"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8"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5"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4" w:type="dxa"/>
            <w:gridSpan w:val="2"/>
            <w:tcBorders>
              <w:top w:val="single" w:sz="6"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rPr>
              <w:t>Obowiązkowy</w:t>
            </w:r>
          </w:p>
        </w:tc>
      </w:tr>
      <w:tr>
        <w:trPr>
          <w:trHeight w:val="454" w:hRule="atLeast"/>
        </w:trPr>
        <w:tc>
          <w:tcPr>
            <w:tcW w:w="794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4" w:type="dxa"/>
            <w:gridSpan w:val="2"/>
            <w:tcBorders>
              <w:top w:val="single" w:sz="6"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Pierwszy</w:t>
            </w:r>
          </w:p>
        </w:tc>
      </w:tr>
      <w:tr>
        <w:trPr>
          <w:trHeight w:val="454" w:hRule="atLeast"/>
        </w:trPr>
        <w:tc>
          <w:tcPr>
            <w:tcW w:w="3998"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5"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Pierwszy</w:t>
            </w:r>
          </w:p>
        </w:tc>
      </w:tr>
      <w:tr>
        <w:trPr>
          <w:trHeight w:val="454" w:hRule="atLeast"/>
        </w:trPr>
        <w:tc>
          <w:tcPr>
            <w:tcW w:w="2864"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69"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 xml:space="preserve"> </w:t>
            </w:r>
            <w:r>
              <w:rPr>
                <w:rFonts w:cs="Arial"/>
                <w:bCs/>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Jarosław Wiliński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Joanna Kolbusz-Buda, dr Jarosław Wiliński, dr Magdalena Wieczorek, 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przedmiotu jest wprowadzenie studentów w zagadnienia językoznawstwa – jego definicję, podstawowe koncepcje i historię – oraz zapoznanie z podstawowymi narzędziami analizy lingwistycznej w obrębie kluczowych działów językoznawstwa, takich jak morfologia, składnia, semantyka, pragmatyka i inne.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pojęcia z zakresu języka angielskiego. Posiada wiedzę na temat metodologii badań lingwistycznych,</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terminologię specjalistyczną z zakresu językoznawstwa angielskiego,</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badania nad językiem, ich kontekstami historycznymi oraz cywilizacyjno-kulturowymi,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zagadnienia z zakresu komparatystyki lingwistycznej,</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K_W05</w:t>
            </w:r>
          </w:p>
        </w:tc>
      </w:tr>
      <w:tr>
        <w:trPr>
          <w:trHeight w:val="375"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teorię języka oraz ewolucję języka.</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wyszukiwać, selekcjonować oraz integrować informacje pochodzące z różnych źródeł  i na tej podstawie formułować krytyczne sądy w języku angielskim,</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prowadzić badania w zakresie dokonywania analizy oraz syntezy różnych poglądów, doboru metod, sposobów opracowania i prezentacji wyników badań z zakresu językoznawstwa angielskiego,</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samodzielnie poszerzać swoją wiedzę, rozwijać własne predyspozycje i umiejętności badawcze oraz twórcze w zakresie językoznawstwa,</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łączyć wiedzę z różnych dyscyplin językoznawczych oraz stosować ją w praktyce zawodowej filologa anglisty.</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ustawicznego uczenia się, stałego pogłębiania swojej wiedzy i doskonalenia zdobytych umiejętności z zakresu językoznawstwa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pracy w zespole, pełnienia różnych ról i określania specyfiki oraz istoty podejmowanych zadań z zakresu językoznawstwa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uczestniczenia w dyskusjach na tematy w zakresie językoznawstwa w kontaktach ze specjalistami.</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wykład + ćwiczenia laboratoryjne/ studia stacjonarne i niestacjonarne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Dobra znajomość gramatyki języka angielskiego (przynajmniej na poziomie B1)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lineRule="auto" w:line="360" w:before="120" w:after="0"/>
              <w:ind w:left="170" w:right="170"/>
              <w:rPr>
                <w:rFonts w:ascii="Arial" w:hAnsi="Arial" w:cs="Arial"/>
              </w:rPr>
            </w:pPr>
            <w:r>
              <w:rPr>
                <w:rFonts w:cs="Arial"/>
              </w:rPr>
              <w:t>WYKŁAD:</w:t>
            </w:r>
          </w:p>
          <w:p>
            <w:pPr>
              <w:pStyle w:val="Normal"/>
              <w:tabs>
                <w:tab w:val="clear" w:pos="708"/>
                <w:tab w:val="left" w:pos="1125" w:leader="none"/>
              </w:tabs>
              <w:spacing w:lineRule="auto" w:line="360" w:before="120" w:after="0"/>
              <w:ind w:left="170" w:right="170"/>
              <w:rPr>
                <w:rFonts w:ascii="Arial" w:hAnsi="Arial" w:cs="Arial"/>
              </w:rPr>
            </w:pPr>
            <w:r>
              <w:rPr>
                <w:rFonts w:cs="Arial"/>
              </w:rPr>
              <w:t>1. Definicja języka i językoznawstwa</w:t>
            </w:r>
          </w:p>
          <w:p>
            <w:pPr>
              <w:pStyle w:val="Normal"/>
              <w:tabs>
                <w:tab w:val="clear" w:pos="708"/>
                <w:tab w:val="left" w:pos="1125" w:leader="none"/>
              </w:tabs>
              <w:spacing w:lineRule="auto" w:line="360" w:before="120" w:after="0"/>
              <w:ind w:left="170" w:right="170"/>
              <w:rPr>
                <w:rFonts w:ascii="Arial" w:hAnsi="Arial" w:cs="Arial"/>
              </w:rPr>
            </w:pPr>
            <w:r>
              <w:rPr>
                <w:rFonts w:cs="Arial"/>
              </w:rPr>
              <w:t>2. Własności języka i charakterystyka głównych gałęzi językoznawstwa, tj. morfologii, składni, semantyki, fonetyki, fonologii, socjolingwistyki, akwizycji języka itd.</w:t>
            </w:r>
          </w:p>
          <w:p>
            <w:pPr>
              <w:pStyle w:val="Normal"/>
              <w:tabs>
                <w:tab w:val="clear" w:pos="708"/>
                <w:tab w:val="left" w:pos="1125" w:leader="none"/>
              </w:tabs>
              <w:spacing w:lineRule="auto" w:line="360" w:before="120" w:after="0"/>
              <w:ind w:left="170" w:right="170"/>
              <w:rPr>
                <w:rFonts w:ascii="Arial" w:hAnsi="Arial" w:cs="Arial"/>
              </w:rPr>
            </w:pPr>
            <w:r>
              <w:rPr>
                <w:rFonts w:cs="Arial"/>
              </w:rPr>
              <w:t>3. Historia językoznawstwa</w:t>
            </w:r>
          </w:p>
          <w:p>
            <w:pPr>
              <w:pStyle w:val="Normal"/>
              <w:tabs>
                <w:tab w:val="clear" w:pos="708"/>
                <w:tab w:val="left" w:pos="1125" w:leader="none"/>
              </w:tabs>
              <w:spacing w:lineRule="auto" w:line="360" w:before="120" w:after="0"/>
              <w:ind w:left="170" w:right="170"/>
              <w:rPr/>
            </w:pPr>
            <w:r>
              <w:rPr>
                <w:rFonts w:cs="Arial"/>
              </w:rPr>
              <w:t>4. Inne subdyscypliny badań lingwistycznych i teorie językoznawcze: strukturalizm, gramatyka generatywna, językoznawstwo formalne (konstrukcjonistyczne i generatywno-transformacyjne podejścia do języka), psycholingwistyka, neurolingwistyka, językoznawstwo kontrastywne i porównawcze, językoznawstwo kognitywne, językoznawstwo korpusowe</w:t>
            </w:r>
          </w:p>
          <w:p>
            <w:pPr>
              <w:pStyle w:val="Normal"/>
              <w:tabs>
                <w:tab w:val="clear" w:pos="708"/>
                <w:tab w:val="left" w:pos="1125" w:leader="none"/>
              </w:tabs>
              <w:spacing w:lineRule="auto" w:line="360" w:before="120" w:after="0"/>
              <w:ind w:left="170" w:right="170"/>
              <w:rPr>
                <w:rFonts w:ascii="Arial" w:hAnsi="Arial" w:cs="Arial"/>
              </w:rPr>
            </w:pPr>
            <w:r>
              <w:rPr>
                <w:rFonts w:cs="Arial"/>
              </w:rPr>
              <w:t>5. Ogólne terminy lingwistyczne: gramatyka, kompetencja a wykonanie, znak językowy i arbitralność, rodzaje znaków (symbol, ikona i indeks), uniwersalia językowe, kreatywność a produktywność itd.</w:t>
            </w:r>
          </w:p>
          <w:p>
            <w:pPr>
              <w:pStyle w:val="Normal"/>
              <w:tabs>
                <w:tab w:val="clear" w:pos="708"/>
                <w:tab w:val="left" w:pos="1125" w:leader="none"/>
              </w:tabs>
              <w:spacing w:lineRule="auto" w:line="360" w:before="120" w:after="0"/>
              <w:ind w:left="170" w:right="170"/>
              <w:rPr>
                <w:rFonts w:ascii="Arial" w:hAnsi="Arial" w:cs="Arial"/>
              </w:rPr>
            </w:pPr>
            <w:r>
              <w:rPr>
                <w:rFonts w:cs="Arial"/>
              </w:rPr>
              <w:t>6. Gramatyka: elementy składowe gramatyki (leksykon i składnik syntaktyczny), gramatyka opisowa a normatywna, analiza synchroniczna a diachroniczna itd.</w:t>
            </w:r>
          </w:p>
          <w:p>
            <w:pPr>
              <w:pStyle w:val="Normal"/>
              <w:tabs>
                <w:tab w:val="clear" w:pos="708"/>
                <w:tab w:val="left" w:pos="1125" w:leader="none"/>
              </w:tabs>
              <w:spacing w:lineRule="auto" w:line="360" w:before="120" w:after="0"/>
              <w:ind w:left="170" w:right="170"/>
              <w:rPr>
                <w:rFonts w:ascii="Arial" w:hAnsi="Arial" w:cs="Arial"/>
              </w:rPr>
            </w:pPr>
            <w:r>
              <w:rPr>
                <w:rFonts w:cs="Arial"/>
              </w:rPr>
              <w:t>7. Pochodzenie języka</w:t>
            </w:r>
          </w:p>
          <w:p>
            <w:pPr>
              <w:pStyle w:val="Normal"/>
              <w:tabs>
                <w:tab w:val="clear" w:pos="708"/>
                <w:tab w:val="left" w:pos="1125" w:leader="none"/>
              </w:tabs>
              <w:spacing w:lineRule="auto" w:line="360" w:before="120" w:after="0"/>
              <w:ind w:left="170" w:right="170"/>
              <w:rPr>
                <w:rFonts w:ascii="Arial" w:hAnsi="Arial" w:cs="Arial"/>
              </w:rPr>
            </w:pPr>
            <w:r>
              <w:rPr>
                <w:rFonts w:cs="Arial"/>
              </w:rPr>
              <w:t>8. Typologia języków</w:t>
            </w:r>
          </w:p>
          <w:p>
            <w:pPr>
              <w:pStyle w:val="Normal"/>
              <w:tabs>
                <w:tab w:val="clear" w:pos="708"/>
                <w:tab w:val="left" w:pos="1125" w:leader="none"/>
              </w:tabs>
              <w:spacing w:lineRule="auto" w:line="360" w:before="120" w:after="0"/>
              <w:ind w:left="170" w:right="170"/>
              <w:rPr>
                <w:rFonts w:ascii="Arial" w:hAnsi="Arial" w:cs="Arial"/>
              </w:rPr>
            </w:pPr>
            <w:r>
              <w:rPr>
                <w:rFonts w:cs="Arial"/>
              </w:rPr>
            </w:r>
          </w:p>
          <w:p>
            <w:pPr>
              <w:pStyle w:val="Normal"/>
              <w:tabs>
                <w:tab w:val="clear" w:pos="708"/>
                <w:tab w:val="left" w:pos="1125" w:leader="none"/>
              </w:tabs>
              <w:spacing w:lineRule="auto" w:line="360" w:before="120" w:after="0"/>
              <w:ind w:left="170" w:right="170"/>
              <w:rPr>
                <w:rFonts w:ascii="Arial" w:hAnsi="Arial" w:cs="Arial"/>
              </w:rPr>
            </w:pPr>
            <w:r>
              <w:rPr>
                <w:rFonts w:cs="Arial"/>
              </w:rPr>
              <w:t>ĆWICZENIA:</w:t>
            </w:r>
          </w:p>
          <w:p>
            <w:pPr>
              <w:pStyle w:val="Normal"/>
              <w:tabs>
                <w:tab w:val="clear" w:pos="708"/>
                <w:tab w:val="left" w:pos="1125" w:leader="none"/>
              </w:tabs>
              <w:spacing w:lineRule="auto" w:line="360" w:before="120" w:after="0"/>
              <w:ind w:left="170" w:right="170"/>
              <w:rPr/>
            </w:pPr>
            <w:r>
              <w:rPr>
                <w:rFonts w:cs="Arial"/>
              </w:rPr>
              <w:t>1. Przedstawienie zadań morfologii jako gałęzi językoznawstwa; wyjaśnienie m. in. takich pojęć jak leksem, słowoforma, morfem, morf, allomorf, portmanteau morph, etc.</w:t>
            </w:r>
          </w:p>
          <w:p>
            <w:pPr>
              <w:pStyle w:val="Normal"/>
              <w:tabs>
                <w:tab w:val="clear" w:pos="708"/>
                <w:tab w:val="left" w:pos="1125" w:leader="none"/>
              </w:tabs>
              <w:spacing w:lineRule="auto" w:line="360" w:before="120" w:after="0"/>
              <w:ind w:left="170" w:right="170"/>
              <w:rPr>
                <w:rFonts w:ascii="Arial" w:hAnsi="Arial" w:cs="Arial"/>
              </w:rPr>
            </w:pPr>
            <w:r>
              <w:rPr>
                <w:rFonts w:cs="Arial"/>
              </w:rPr>
              <w:t>2. Alomorfia i jej uwarunkowania</w:t>
            </w:r>
          </w:p>
          <w:p>
            <w:pPr>
              <w:pStyle w:val="Normal"/>
              <w:tabs>
                <w:tab w:val="clear" w:pos="708"/>
                <w:tab w:val="left" w:pos="1125" w:leader="none"/>
              </w:tabs>
              <w:spacing w:lineRule="auto" w:line="360" w:before="120" w:after="0"/>
              <w:ind w:left="170" w:right="170"/>
              <w:rPr>
                <w:rFonts w:ascii="Arial" w:hAnsi="Arial" w:cs="Arial"/>
              </w:rPr>
            </w:pPr>
            <w:r>
              <w:rPr>
                <w:rFonts w:cs="Arial"/>
              </w:rPr>
              <w:t>3. Morfologia derywacyjna a fleksyjna: typy, cechy, uszeregowanie</w:t>
            </w:r>
          </w:p>
          <w:p>
            <w:pPr>
              <w:pStyle w:val="Normal"/>
              <w:tabs>
                <w:tab w:val="clear" w:pos="708"/>
                <w:tab w:val="left" w:pos="1125" w:leader="none"/>
              </w:tabs>
              <w:spacing w:lineRule="auto" w:line="360" w:before="120" w:after="0"/>
              <w:ind w:left="170" w:right="170"/>
              <w:rPr/>
            </w:pPr>
            <w:r>
              <w:rPr>
                <w:rFonts w:cs="Arial"/>
              </w:rPr>
              <w:t>4. Linearno-hierarchiczna analiza wyrazu na tle preferencji subkategoryzacyjnych afiksów</w:t>
            </w:r>
          </w:p>
          <w:p>
            <w:pPr>
              <w:pStyle w:val="Normal"/>
              <w:tabs>
                <w:tab w:val="clear" w:pos="708"/>
                <w:tab w:val="left" w:pos="1125" w:leader="none"/>
              </w:tabs>
              <w:spacing w:lineRule="auto" w:line="360" w:before="120" w:after="0"/>
              <w:ind w:left="170" w:right="170"/>
              <w:rPr>
                <w:rFonts w:ascii="Arial" w:hAnsi="Arial" w:cs="Arial"/>
              </w:rPr>
            </w:pPr>
            <w:r>
              <w:rPr>
                <w:rFonts w:cs="Arial"/>
              </w:rPr>
              <w:t>5. Typy słowotwórcze języka angielskiego</w:t>
            </w:r>
          </w:p>
          <w:p>
            <w:pPr>
              <w:pStyle w:val="Normal"/>
              <w:tabs>
                <w:tab w:val="clear" w:pos="708"/>
                <w:tab w:val="left" w:pos="1125" w:leader="none"/>
              </w:tabs>
              <w:spacing w:lineRule="auto" w:line="360" w:before="120" w:after="0"/>
              <w:ind w:left="170" w:right="170"/>
              <w:rPr>
                <w:rFonts w:ascii="Arial" w:hAnsi="Arial" w:cs="Arial"/>
              </w:rPr>
            </w:pPr>
            <w:r>
              <w:rPr>
                <w:rFonts w:cs="Arial"/>
              </w:rPr>
              <w:t>6. Funkcje zdania: podmiot, orzeczenie, dopełnienia, okoliczniki, etc.</w:t>
            </w:r>
          </w:p>
          <w:p>
            <w:pPr>
              <w:pStyle w:val="Normal"/>
              <w:tabs>
                <w:tab w:val="clear" w:pos="708"/>
                <w:tab w:val="left" w:pos="1125" w:leader="none"/>
              </w:tabs>
              <w:spacing w:lineRule="auto" w:line="360" w:before="120" w:after="0"/>
              <w:ind w:left="170" w:right="170"/>
              <w:rPr>
                <w:rFonts w:ascii="Arial" w:hAnsi="Arial" w:cs="Arial"/>
              </w:rPr>
            </w:pPr>
            <w:r>
              <w:rPr>
                <w:rFonts w:cs="Arial"/>
              </w:rPr>
              <w:t>7. Typy struktur zdaniowych w oparciu o funkcje zdania i typy czasowników: SVO, SVA, SVCs, etc.</w:t>
            </w:r>
          </w:p>
          <w:p>
            <w:pPr>
              <w:pStyle w:val="Normal"/>
              <w:tabs>
                <w:tab w:val="clear" w:pos="708"/>
                <w:tab w:val="left" w:pos="1125" w:leader="none"/>
              </w:tabs>
              <w:spacing w:lineRule="auto" w:line="360" w:before="120" w:after="0"/>
              <w:ind w:left="170" w:right="170"/>
              <w:rPr>
                <w:rFonts w:ascii="Arial" w:hAnsi="Arial" w:cs="Arial"/>
              </w:rPr>
            </w:pPr>
            <w:r>
              <w:rPr>
                <w:rFonts w:cs="Arial"/>
              </w:rPr>
              <w:t>8. Phrase Structure Rules: analiza linearno-hierarchiczna fraz składniowych; X-bar Theory vs Two-level Theory of Categories (podstawowe różnice)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bCs/>
                <w:color w:val="000000"/>
              </w:rPr>
              <w:t xml:space="preserve">1. Materiały i ćwiczenia przygotowane dla studentów przez prowadzących                                                       2. </w:t>
            </w:r>
            <w:r>
              <w:rPr>
                <w:rFonts w:cs="Arial"/>
                <w:bCs/>
                <w:color w:val="000000"/>
                <w:lang w:val="en-US"/>
              </w:rPr>
              <w:t xml:space="preserve">Yule, G. (2020). The Study of Language. 8th edition. Cambridge: Cambridge University Press.                                  3. Fromkin, V., Rodman, R., and Hyams, N. (2018). An Introduction to Language. </w:t>
            </w:r>
            <w:r>
              <w:rPr>
                <w:rFonts w:cs="Arial"/>
                <w:bCs/>
                <w:color w:val="000000"/>
              </w:rPr>
              <w:t>11th edition. Cengage Learning</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en-US"/>
              </w:rPr>
            </w:pPr>
            <w:r>
              <w:rPr>
                <w:rFonts w:cs="Arial"/>
                <w:color w:val="000000"/>
                <w:lang w:val="en-US"/>
              </w:rPr>
              <w:t>1. Radford, A., Atkinson, M., Britain, D., Clahsen, H., Spencer, A. 2016. Linguistics. An Introduction. Cambridge: Cambridge University Press.</w:t>
            </w:r>
          </w:p>
          <w:p>
            <w:pPr>
              <w:pStyle w:val="Normal"/>
              <w:spacing w:before="120" w:after="120"/>
              <w:ind w:left="170" w:right="170"/>
              <w:rPr>
                <w:rFonts w:ascii="Arial" w:hAnsi="Arial" w:cs="Arial"/>
                <w:color w:val="000000"/>
                <w:lang w:val="en-US"/>
              </w:rPr>
            </w:pPr>
            <w:r>
              <w:rPr>
                <w:rFonts w:cs="Arial"/>
                <w:color w:val="000000"/>
                <w:lang w:val="en-US"/>
              </w:rPr>
              <w:t>2. Brinton, L., Brinton, D. 2019.The Linguistic Structure of Modern English. Amsterdam / Philadelphia: John Benjamins Publishing Company.</w:t>
            </w:r>
          </w:p>
          <w:p>
            <w:pPr>
              <w:pStyle w:val="Normal"/>
              <w:spacing w:before="120" w:after="120"/>
              <w:ind w:left="170" w:right="170"/>
              <w:rPr>
                <w:rFonts w:ascii="Arial" w:hAnsi="Arial" w:cs="Arial"/>
                <w:color w:val="000000"/>
                <w:lang w:val="en-US"/>
              </w:rPr>
            </w:pPr>
            <w:r>
              <w:rPr>
                <w:rFonts w:cs="Arial"/>
                <w:color w:val="000000"/>
                <w:lang w:val="en-US"/>
              </w:rPr>
              <w:t>3.Wiliński, Jarosław. 2015. ‘Mind, language, and culture: Objectivist and ecological views’. In M.</w:t>
            </w:r>
          </w:p>
          <w:p>
            <w:pPr>
              <w:pStyle w:val="Normal"/>
              <w:spacing w:before="120" w:after="120"/>
              <w:ind w:left="170" w:right="170"/>
              <w:rPr>
                <w:rFonts w:ascii="Arial" w:hAnsi="Arial" w:cs="Arial"/>
                <w:color w:val="000000"/>
                <w:lang w:val="en-US"/>
              </w:rPr>
            </w:pPr>
            <w:r>
              <w:rPr>
                <w:rFonts w:cs="Arial"/>
                <w:color w:val="000000"/>
                <w:lang w:val="en-US"/>
              </w:rPr>
              <w:t>Bogusławska-Tafelska &amp; A. Drogosz (eds.), Towards the Ecology of Human Communication, 225-</w:t>
            </w:r>
          </w:p>
          <w:p>
            <w:pPr>
              <w:pStyle w:val="Normal"/>
              <w:spacing w:before="120" w:after="120"/>
              <w:ind w:left="170" w:right="170"/>
              <w:rPr>
                <w:rFonts w:ascii="Arial" w:hAnsi="Arial" w:cs="Arial"/>
                <w:color w:val="000000"/>
                <w:lang w:val="en-US"/>
              </w:rPr>
            </w:pPr>
            <w:r>
              <w:rPr>
                <w:rFonts w:cs="Arial"/>
                <w:color w:val="000000"/>
                <w:lang w:val="en-US"/>
              </w:rPr>
              <w:t>240. Newcastle upon Tyne: Cambridge Scholars Publishing.</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pPr>
            <w:r>
              <w:rPr>
                <w:rFonts w:cs="Arial"/>
                <w:bCs/>
                <w:color w:val="000000"/>
              </w:rPr>
              <w:t>W ramach realizacji przedmiotu stosowane będą różnorodne metody dydaktyczne, wspierające zarówno przyswajanie wiedzy teoretycznej, jak i rozwój umiejętności analitycznych. Treści będą przekazywane za pomocą wykładów problemowych (obejmujących nie tylko przekaz wiedzy, lecz także stawianie pytań i zachęcanie do refleksji), prezentacji multimedialnych (umożliwiających wizualizację trudnych pojęć, np. struktur składniowych czy diagramów fonologicznych) oraz lektury kierowanej (opatrzonej komentarzami i pytaniami naprowadzającymi). Aktywizacji studentów służyć będą dyskusje akademickie (np. na temat pochodzenia języka), analiza przykładów językowych (np. z korpusów, autentycznych tekstów czy fragmentów rozmów), debaty tematyczne (np. „Czy język wpływa na sposób myślenia?” – hipoteza Sapira-Whorfa) oraz praca w parach lub grupach (wspólna analiza danych językowych na zajęciach praktycznych). Zajęcia praktyczne obejmą ćwiczenia analityczne (np. analizę morfologiczną, rozkład zdań na struktury składniowe), zadania projektowe oraz wykorzystanie narzędzi komputerowych, takich jak korpusy językowe, narzędzia sztucznej inteligencji czy inne technologie multimedialne. Proces nauczania wspierany będzie autorskim skryptem zawierającym treści teoretyczne i praktyczne, co ułatwi bieżące śledzenie materiału, sprawdzanie postępów oraz utrwalanie omawianych zagadnień.</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4"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19"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color w:val="000000"/>
              </w:rPr>
            </w:pPr>
            <w:r>
              <w:rPr>
                <w:rFonts w:cs="Arial"/>
                <w:color w:val="000000"/>
              </w:rPr>
              <w:t>W_01</w:t>
            </w:r>
          </w:p>
          <w:p>
            <w:pPr>
              <w:pStyle w:val="Normal"/>
              <w:spacing w:lineRule="auto" w:line="240" w:before="100" w:after="100"/>
              <w:ind w:left="170" w:right="170"/>
              <w:rPr>
                <w:rFonts w:ascii="Arial" w:hAnsi="Arial" w:cs="Arial"/>
                <w:color w:val="000000"/>
              </w:rPr>
            </w:pPr>
            <w:r>
              <w:rPr>
                <w:rFonts w:cs="Arial"/>
                <w:color w:val="000000"/>
              </w:rPr>
              <w:t>W_02</w:t>
            </w:r>
          </w:p>
          <w:p>
            <w:pPr>
              <w:pStyle w:val="Normal"/>
              <w:spacing w:lineRule="auto" w:line="240" w:before="100" w:after="100"/>
              <w:ind w:left="170" w:right="170"/>
              <w:rPr>
                <w:rFonts w:ascii="Arial" w:hAnsi="Arial" w:cs="Arial"/>
                <w:color w:val="000000"/>
              </w:rPr>
            </w:pPr>
            <w:r>
              <w:rPr>
                <w:rFonts w:cs="Arial"/>
                <w:color w:val="000000"/>
              </w:rPr>
              <w:t>W_03</w:t>
            </w:r>
          </w:p>
          <w:p>
            <w:pPr>
              <w:pStyle w:val="Normal"/>
              <w:spacing w:lineRule="auto" w:line="240" w:before="100" w:after="100"/>
              <w:ind w:left="170" w:right="170"/>
              <w:rPr>
                <w:rFonts w:ascii="Arial" w:hAnsi="Arial" w:cs="Arial"/>
                <w:color w:val="000000"/>
              </w:rPr>
            </w:pPr>
            <w:r>
              <w:rPr>
                <w:rFonts w:cs="Arial"/>
                <w:color w:val="000000"/>
              </w:rPr>
              <w:t>W_04</w:t>
            </w:r>
          </w:p>
          <w:p>
            <w:pPr>
              <w:pStyle w:val="Normal"/>
              <w:spacing w:before="120" w:after="120"/>
              <w:ind w:left="170" w:right="170"/>
              <w:rPr>
                <w:rFonts w:ascii="Arial" w:hAnsi="Arial" w:cs="Arial"/>
                <w:b/>
                <w:color w:val="000000"/>
              </w:rPr>
            </w:pPr>
            <w:r>
              <w:rPr>
                <w:rFonts w:cs="Arial"/>
                <w:color w:val="000000"/>
              </w:rPr>
              <w:t>W_05</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zakresu wiedzy będą weryfikowane na podstawie pisemnych odpowiedzi udzielonych na pytania sprawdzające podczas kolokwium zaliczeniowego, które oceni stopień opanowania przez studentów treści omawianych podczas zajęć oraz zagadnień wskazanych w literaturze przedmiotu. Kolokwium będzie miało formę testu składającego się z pytań otwartych (problematyzujących) i/lub zamkniętych, odnoszących się do terminologii specjalistycznej, teorii języka, komparatystyki lingwistycznej, metodologii badań językoznawczych, a także kontekstów historycznych i kulturowych badań nad językiem angielskim. Test pozwoli zweryfikować pogłębioną znajomość pojęć oraz rozumienie kluczowych koncepcji z zakresu językoznawstwa angielskiego.</w:t>
            </w:r>
          </w:p>
        </w:tc>
      </w:tr>
      <w:tr>
        <w:trPr>
          <w:trHeight w:val="408"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color w:val="000000"/>
              </w:rPr>
            </w:pPr>
            <w:r>
              <w:rPr>
                <w:rFonts w:cs="Arial"/>
                <w:color w:val="000000"/>
              </w:rPr>
              <w:t>U_01</w:t>
            </w:r>
          </w:p>
          <w:p>
            <w:pPr>
              <w:pStyle w:val="Normal"/>
              <w:spacing w:lineRule="auto" w:line="240" w:before="100" w:after="100"/>
              <w:ind w:left="170" w:right="170"/>
              <w:rPr>
                <w:rFonts w:ascii="Arial" w:hAnsi="Arial" w:cs="Arial"/>
                <w:color w:val="000000"/>
              </w:rPr>
            </w:pPr>
            <w:r>
              <w:rPr>
                <w:rFonts w:cs="Arial"/>
                <w:color w:val="000000"/>
              </w:rPr>
              <w:t>U_02</w:t>
            </w:r>
          </w:p>
          <w:p>
            <w:pPr>
              <w:pStyle w:val="Normal"/>
              <w:spacing w:lineRule="auto" w:line="240" w:before="100" w:after="100"/>
              <w:ind w:left="170" w:right="170"/>
              <w:rPr>
                <w:rFonts w:ascii="Arial" w:hAnsi="Arial" w:cs="Arial"/>
                <w:color w:val="000000"/>
              </w:rPr>
            </w:pPr>
            <w:r>
              <w:rPr>
                <w:rFonts w:cs="Arial"/>
                <w:color w:val="000000"/>
              </w:rPr>
              <w:t>U_03</w:t>
            </w:r>
          </w:p>
          <w:p>
            <w:pPr>
              <w:pStyle w:val="Normal"/>
              <w:spacing w:before="120" w:after="120"/>
              <w:ind w:left="170" w:right="170"/>
              <w:rPr>
                <w:rFonts w:ascii="Arial" w:hAnsi="Arial" w:cs="Arial"/>
                <w:b/>
                <w:color w:val="000000"/>
              </w:rPr>
            </w:pPr>
            <w:r>
              <w:rPr>
                <w:rFonts w:cs="Arial"/>
                <w:color w:val="000000"/>
              </w:rPr>
              <w:t>U_04</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umiejętności będą weryfikowane poprzez realizację zestawów ćwiczeń z zakresu językoznawstwa angielskiego, ocenianych na bieżąco podczas zajęć. Weryfikacja obejmie obserwację aktywności oraz zaangażowania studentów w wykonywanie zadań, w tym rozwiązywanie problemów językowych, co pozwoli ocenić stopień praktycznego zastosowania zdobytej wiedzy w kontekście omawianej tematyki. Ocenie podlegać będzie również realizacja złożonych zadań analitycznych i problemowych, wymagających umiejętności wyszukiwania, selekcjonowania i integrowania informacji z różnych źródeł oraz formułowania krytycznych sądów w języku angielskim. Sprawdzana będzie także zdolność prowadzenia analiz z zakresu językoznawstwa angielskiego, obejmująca dobór odpowiednich metod badawczych, interpretację i syntezę poglądów oraz prezentację wyników. Weryfikacji podlegać będzie ponadto samodzielność w poszerzaniu wiedzy, rozwijaniu kompetencji badawczych i twórczych, a także umiejętność łączenia wiedzy z różnych dyscyplin językoznawczych i wykorzystywania jej w praktyce zawodowej filologa anglisty.</w:t>
            </w:r>
          </w:p>
        </w:tc>
      </w:tr>
      <w:tr>
        <w:trPr>
          <w:trHeight w:val="408"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bCs/>
                <w:color w:val="000000"/>
              </w:rPr>
            </w:pPr>
            <w:r>
              <w:rPr>
                <w:rFonts w:cs="Arial"/>
                <w:bCs/>
                <w:color w:val="000000"/>
              </w:rPr>
              <w:t>K_01</w:t>
            </w:r>
          </w:p>
          <w:p>
            <w:pPr>
              <w:pStyle w:val="Normal"/>
              <w:spacing w:lineRule="auto" w:line="240" w:before="100" w:after="100"/>
              <w:ind w:left="170" w:right="170"/>
              <w:rPr>
                <w:rFonts w:ascii="Arial" w:hAnsi="Arial" w:cs="Arial"/>
                <w:bCs/>
                <w:color w:val="000000"/>
              </w:rPr>
            </w:pPr>
            <w:r>
              <w:rPr>
                <w:rFonts w:cs="Arial"/>
                <w:bCs/>
                <w:color w:val="000000"/>
              </w:rPr>
              <w:t>K_02</w:t>
            </w:r>
          </w:p>
          <w:p>
            <w:pPr>
              <w:pStyle w:val="Normal"/>
              <w:spacing w:before="120" w:after="120"/>
              <w:ind w:left="170" w:right="170"/>
              <w:rPr>
                <w:rFonts w:ascii="Arial" w:hAnsi="Arial" w:cs="Arial"/>
                <w:b/>
                <w:color w:val="000000"/>
              </w:rPr>
            </w:pPr>
            <w:r>
              <w:rPr>
                <w:rFonts w:cs="Arial"/>
                <w:bCs/>
                <w:color w:val="000000"/>
              </w:rPr>
              <w:t>K_03</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kompetencji społecznych będą weryfikowane poprzez obserwację zachowań studentów podczas zajęć, ze szczególnym uwzględnieniem ich zaangażowania w pracę indywidualną i zespołową, a także aktywnego uczestnictwa w rozwiązywaniu ćwiczeń i zadań problemowych. Oceniane będą takie postawy jak systematyczność, samodzielność, refleksyjność oraz gotowość do ustawicznego uczenia się i doskonalenia umiejętności w zakresie językoznawstwa angielskiego. Weryfikowana będzie również umiejętność współpracy w grupie, pełnienia różnych ról zespołowych oraz identyfikowania celów i charakteru wykonywanych zadań badawczych i analitycznych. Ponadto studenci będą oceniani pod kątem aktywnego uczestnictwa w dyskusjach na tematy językoznawcze, zwłaszcza w kontekście kontaktów ze specjalistami (np. wykładowcami) i prezentowania własnego stanowiska w sposób rzeczowy i oparty na wiedzy merytorycznej.</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pPr>
            <w:r>
              <w:rPr>
                <w:rFonts w:cs="Arial"/>
                <w:b/>
                <w:bCs/>
              </w:rPr>
              <w:t xml:space="preserve">Warunkiem uzyskania zaliczenia </w:t>
            </w:r>
            <w:r>
              <w:rPr>
                <w:rFonts w:cs="Arial"/>
              </w:rPr>
              <w:t>jest obecność na wykładach i ćwiczeniach, zaliczenie ćwiczeń oraz zdobycie łącznie co najmniej 60% punktów z testów przeprowadzanych podczas ćwiczeń oraz na końcowym egzaminie. Szczegółowa skala ocen przedstawia się następująco:</w:t>
            </w:r>
          </w:p>
          <w:p>
            <w:pPr>
              <w:pStyle w:val="Normal"/>
              <w:tabs>
                <w:tab w:val="clear" w:pos="708"/>
                <w:tab w:val="left" w:pos="2010" w:leader="none"/>
              </w:tabs>
              <w:spacing w:before="120" w:after="120"/>
              <w:ind w:left="170" w:right="170"/>
              <w:rPr>
                <w:rFonts w:ascii="Arial" w:hAnsi="Arial" w:cs="Arial"/>
              </w:rPr>
            </w:pPr>
            <w:r>
              <w:rPr>
                <w:rFonts w:cs="Arial"/>
              </w:rPr>
              <w:t>Ocena 2,0: 0–59%</w:t>
            </w:r>
          </w:p>
          <w:p>
            <w:pPr>
              <w:pStyle w:val="Normal"/>
              <w:tabs>
                <w:tab w:val="clear" w:pos="708"/>
                <w:tab w:val="left" w:pos="2010" w:leader="none"/>
              </w:tabs>
              <w:spacing w:before="120" w:after="120"/>
              <w:ind w:left="170" w:right="170"/>
              <w:rPr>
                <w:rFonts w:ascii="Arial" w:hAnsi="Arial" w:cs="Arial"/>
              </w:rPr>
            </w:pPr>
            <w:r>
              <w:rPr>
                <w:rFonts w:cs="Arial"/>
              </w:rPr>
              <w:t>Ocena 3,0: 60–69%</w:t>
            </w:r>
          </w:p>
          <w:p>
            <w:pPr>
              <w:pStyle w:val="Normal"/>
              <w:tabs>
                <w:tab w:val="clear" w:pos="708"/>
                <w:tab w:val="left" w:pos="2010" w:leader="none"/>
              </w:tabs>
              <w:spacing w:before="120" w:after="120"/>
              <w:ind w:left="170" w:right="170"/>
              <w:rPr>
                <w:rFonts w:ascii="Arial" w:hAnsi="Arial" w:cs="Arial"/>
              </w:rPr>
            </w:pPr>
            <w:r>
              <w:rPr>
                <w:rFonts w:cs="Arial"/>
              </w:rPr>
              <w:t>Ocena 3,5: 70–79%</w:t>
            </w:r>
          </w:p>
          <w:p>
            <w:pPr>
              <w:pStyle w:val="Normal"/>
              <w:tabs>
                <w:tab w:val="clear" w:pos="708"/>
                <w:tab w:val="left" w:pos="2010" w:leader="none"/>
              </w:tabs>
              <w:spacing w:before="120" w:after="120"/>
              <w:ind w:left="170" w:right="170"/>
              <w:rPr>
                <w:rFonts w:ascii="Arial" w:hAnsi="Arial" w:cs="Arial"/>
              </w:rPr>
            </w:pPr>
            <w:r>
              <w:rPr>
                <w:rFonts w:cs="Arial"/>
              </w:rPr>
              <w:t>Ocena 4,0: 80–86%</w:t>
            </w:r>
          </w:p>
          <w:p>
            <w:pPr>
              <w:pStyle w:val="Normal"/>
              <w:tabs>
                <w:tab w:val="clear" w:pos="708"/>
                <w:tab w:val="left" w:pos="2010" w:leader="none"/>
              </w:tabs>
              <w:spacing w:before="120" w:after="120"/>
              <w:ind w:left="170" w:right="170"/>
              <w:rPr>
                <w:rFonts w:ascii="Arial" w:hAnsi="Arial" w:cs="Arial"/>
              </w:rPr>
            </w:pPr>
            <w:r>
              <w:rPr>
                <w:rFonts w:cs="Arial"/>
              </w:rPr>
              <w:t>Ocena 4,5: 87–93%</w:t>
            </w:r>
          </w:p>
          <w:p>
            <w:pPr>
              <w:pStyle w:val="Normal"/>
              <w:tabs>
                <w:tab w:val="clear" w:pos="708"/>
                <w:tab w:val="left" w:pos="2010" w:leader="none"/>
              </w:tabs>
              <w:spacing w:before="120" w:after="120"/>
              <w:ind w:left="170" w:right="170"/>
              <w:rPr>
                <w:rFonts w:ascii="Arial" w:hAnsi="Arial" w:cs="Arial"/>
              </w:rPr>
            </w:pPr>
            <w:r>
              <w:rPr>
                <w:rFonts w:cs="Arial"/>
              </w:rPr>
              <w:t>Ocena 5,0: 94–100%</w:t>
            </w:r>
          </w:p>
          <w:p>
            <w:pPr>
              <w:pStyle w:val="Normal"/>
              <w:tabs>
                <w:tab w:val="clear" w:pos="708"/>
                <w:tab w:val="left" w:pos="2010" w:leader="none"/>
              </w:tabs>
              <w:spacing w:before="120" w:after="120"/>
              <w:ind w:left="170" w:right="170"/>
              <w:rPr/>
            </w:pPr>
            <w:r>
              <w:rPr>
                <w:rFonts w:cs="Arial"/>
                <w:b/>
                <w:bCs/>
              </w:rPr>
              <w:t>Ocena końcowa</w:t>
            </w:r>
            <w:r>
              <w:rPr>
                <w:rFonts w:cs="Arial"/>
              </w:rPr>
              <w:t xml:space="preserve"> stanowi zaokrągloną średnią ważoną:</w:t>
            </w:r>
          </w:p>
          <w:p>
            <w:pPr>
              <w:pStyle w:val="Normal"/>
              <w:tabs>
                <w:tab w:val="clear" w:pos="708"/>
                <w:tab w:val="left" w:pos="2010" w:leader="none"/>
              </w:tabs>
              <w:spacing w:before="120" w:after="120"/>
              <w:ind w:left="170" w:right="170"/>
              <w:rPr>
                <w:rFonts w:ascii="Arial" w:hAnsi="Arial" w:cs="Arial"/>
              </w:rPr>
            </w:pPr>
            <w:r>
              <w:rPr>
                <w:rFonts w:cs="Arial"/>
              </w:rPr>
              <w:t>ocena z ćwiczeń (testy): 50%</w:t>
            </w:r>
          </w:p>
          <w:p>
            <w:pPr>
              <w:pStyle w:val="Normal"/>
              <w:tabs>
                <w:tab w:val="clear" w:pos="708"/>
                <w:tab w:val="left" w:pos="2010" w:leader="none"/>
              </w:tabs>
              <w:spacing w:before="120" w:after="120"/>
              <w:ind w:left="170" w:right="170"/>
              <w:rPr>
                <w:rFonts w:ascii="Arial" w:hAnsi="Arial" w:cs="Arial"/>
              </w:rPr>
            </w:pPr>
            <w:r>
              <w:rPr>
                <w:rFonts w:cs="Arial"/>
              </w:rPr>
              <w:t>ocena z egzaminu końcowego: 50%</w:t>
            </w:r>
          </w:p>
          <w:p>
            <w:pPr>
              <w:pStyle w:val="Normal"/>
              <w:tabs>
                <w:tab w:val="clear" w:pos="708"/>
                <w:tab w:val="left" w:pos="2010" w:leader="none"/>
              </w:tabs>
              <w:spacing w:before="120" w:after="120"/>
              <w:ind w:left="170" w:right="170"/>
              <w:rPr/>
            </w:pPr>
            <w:r>
              <w:rPr>
                <w:rFonts w:cs="Arial"/>
                <w:b/>
                <w:bCs/>
              </w:rPr>
              <w:t>Student może przystąpić do pisemnego testu końcowego z wykładu wyłącznie po zaliczeniu ćwiczeń</w:t>
            </w:r>
            <w:r>
              <w:rPr>
                <w:rFonts w:cs="Arial"/>
              </w:rPr>
              <w:t>.</w:t>
            </w:r>
          </w:p>
          <w:p>
            <w:pPr>
              <w:pStyle w:val="Normal"/>
              <w:tabs>
                <w:tab w:val="clear" w:pos="708"/>
                <w:tab w:val="left" w:pos="2010" w:leader="none"/>
              </w:tabs>
              <w:spacing w:before="120" w:after="120"/>
              <w:ind w:left="170" w:right="170"/>
              <w:rPr/>
            </w:pPr>
            <w:r>
              <w:rPr>
                <w:rFonts w:cs="Arial"/>
                <w:b/>
                <w:bCs/>
              </w:rPr>
              <w:t>Po oddaniu testu do wglądu</w:t>
            </w:r>
            <w:r>
              <w:rPr>
                <w:rFonts w:cs="Arial"/>
              </w:rPr>
              <w:t xml:space="preserve"> student otrzyma od prowadzącego informację zwrotną, obejmującą wskazanie braków w wiedzy, elementów wymagających poprawy, obszarów do ponownej nauki, a także kompetencji i umiejętności, nad którymi powinien jeszcze popracować. Celem tej informacji jest ukierunkowanie dalszego rozwoju oraz lepsze przygotowanie do ewentualnej poprawy.</w:t>
            </w:r>
          </w:p>
          <w:p>
            <w:pPr>
              <w:pStyle w:val="Normal"/>
              <w:tabs>
                <w:tab w:val="clear" w:pos="708"/>
                <w:tab w:val="left" w:pos="2010" w:leader="none"/>
              </w:tabs>
              <w:spacing w:before="120" w:after="120"/>
              <w:ind w:left="170" w:right="170"/>
              <w:rPr>
                <w:rFonts w:ascii="Arial" w:hAnsi="Arial" w:cs="Arial"/>
                <w:b/>
                <w:bCs/>
              </w:rPr>
            </w:pPr>
            <w:r>
              <w:rPr>
                <w:rFonts w:cs="Arial"/>
                <w:b/>
                <w:bCs/>
              </w:rPr>
              <w:t>Możliwości poprawy:</w:t>
            </w:r>
          </w:p>
          <w:p>
            <w:pPr>
              <w:pStyle w:val="Normal"/>
              <w:tabs>
                <w:tab w:val="clear" w:pos="708"/>
                <w:tab w:val="left" w:pos="2010" w:leader="none"/>
              </w:tabs>
              <w:spacing w:before="120" w:after="120"/>
              <w:ind w:left="170" w:right="170"/>
              <w:rPr>
                <w:rFonts w:ascii="Arial" w:hAnsi="Arial" w:cs="Arial"/>
              </w:rPr>
            </w:pPr>
            <w:r>
              <w:rPr>
                <w:rFonts w:cs="Arial"/>
              </w:rPr>
              <w:t>W przypadku wykładu student ma jedną możliwość poprawy pisemnego testu końcowego pod koniec semestru.</w:t>
            </w:r>
          </w:p>
          <w:p>
            <w:pPr>
              <w:pStyle w:val="Normal"/>
              <w:tabs>
                <w:tab w:val="clear" w:pos="708"/>
                <w:tab w:val="left" w:pos="2010" w:leader="none"/>
              </w:tabs>
              <w:spacing w:before="120" w:after="120"/>
              <w:ind w:left="170" w:right="170"/>
              <w:rPr>
                <w:rFonts w:ascii="Arial" w:hAnsi="Arial" w:cs="Arial"/>
              </w:rPr>
            </w:pPr>
            <w:r>
              <w:rPr>
                <w:rFonts w:cs="Arial"/>
              </w:rPr>
              <w:t>Każde kolokwium w ramach ćwiczeń można poprawiać w ustalonym z prowadzącym terminie (jedna możliwość poprawy).</w:t>
            </w:r>
          </w:p>
          <w:p>
            <w:pPr>
              <w:pStyle w:val="Normal"/>
              <w:tabs>
                <w:tab w:val="clear" w:pos="708"/>
                <w:tab w:val="left" w:pos="2010" w:leader="none"/>
              </w:tabs>
              <w:spacing w:before="120" w:after="120"/>
              <w:ind w:left="170" w:right="170"/>
              <w:rPr>
                <w:rFonts w:ascii="Arial" w:hAnsi="Arial" w:cs="Arial"/>
              </w:rPr>
            </w:pPr>
            <w:r>
              <w:rPr>
                <w:rFonts w:cs="Arial"/>
                <w:b/>
                <w:bCs/>
              </w:rPr>
              <w:t>Uwaga:</w:t>
            </w:r>
            <w:r>
              <w:rPr>
                <w:rFonts w:cs="Arial"/>
              </w:rPr>
              <w:t xml:space="preserve"> W przypadku przejścia na nauczanie zdalne lub zaistnienia innych szczególnych okoliczności, forma zaliczenia przedmiotu może zostać odpowiednio dostosowana przez prowadzącego. Studenci zostaną poinformowani o zmianach z odpowiednim wyprzedzeniem.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45 godzin (15 wykład i 30 ćwiczenia)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się do zajęć, testów z zajęć praktycznych oraz zaliczenia na ocenę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27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bCs/>
              </w:rPr>
            </w:pPr>
            <w:r>
              <w:rPr>
                <w:rFonts w:cs="Arial"/>
              </w:rPr>
              <w:t>3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30 godzin (10 wykład i 20 ćwiczenia)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Cs/>
                <w:color w:val="000000"/>
              </w:rPr>
            </w:pPr>
            <w:r>
              <w:rPr>
                <w:rFonts w:cs="Arial"/>
              </w:rPr>
              <w:t>Samodzielne przygotowanie się do zajęć, testów z zajęć praktycznych oraz zaliczenia na ocenę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43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b/>
                <w:bCs/>
              </w:rPr>
            </w:pPr>
            <w:r>
              <w:rPr>
                <w:rFonts w:cs="Arial"/>
              </w:rPr>
              <w:t>3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7"/>
        <w:gridCol w:w="287"/>
        <w:gridCol w:w="288"/>
        <w:gridCol w:w="559"/>
        <w:gridCol w:w="717"/>
        <w:gridCol w:w="425"/>
        <w:gridCol w:w="1553"/>
        <w:gridCol w:w="1256"/>
        <w:gridCol w:w="593"/>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1" w:name="Laboratorium_literatury"/>
            <w:bookmarkEnd w:id="1"/>
            <w:r>
              <w:rPr>
                <w:rFonts w:cs="Arial"/>
              </w:rPr>
              <w:t>Laboratorium literatury anglojęzycznej od średniowiecza do XIX wieku</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pl-PL" w:eastAsia="en-US" w:bidi="ar-SA"/>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color w:val="000000"/>
                <w:lang w:val="en-US"/>
              </w:rPr>
              <w:t xml:space="preserve"> </w:t>
            </w:r>
            <w:r>
              <w:rPr>
                <w:rFonts w:cs="Arial"/>
                <w:lang w:val="en-GB"/>
              </w:rPr>
              <w:t>English-Language Literature from the Middle Ages to the 19th Century</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1"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2"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57"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6"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color w:val="000000"/>
                <w:lang w:val="en-GB"/>
              </w:rPr>
              <w:t>dr Edward Colerick, prof. UwS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color w:val="000000"/>
                <w:lang w:val="en-GB"/>
              </w:rPr>
              <w:t>dr Edward Colerick, prof. UwS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21" w:right="0"/>
              <w:rPr>
                <w:rFonts w:ascii="Arial" w:hAnsi="Arial" w:cs="Arial"/>
              </w:rPr>
            </w:pPr>
            <w:r>
              <w:rPr>
                <w:rFonts w:cs="Arial"/>
              </w:rPr>
              <w:t>Kurs ma na celu pogłębienie wiedzy o literaturze anglojęzycznej od średniowiecza do XIX wieku poprzez analizę wybranych tekstów w ich kontekście historycznym, kulturowym i filozoficznym. Uczestnicy rozwijają umiejętności interpretacyjne, krytycznego czytania oraz pracy z tekstem literackim, z uwzględnieniem zmian estetycznych i światopoglądowych na przestrzeni wieków.</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pojęcia z zakresu literatury angielskiego obszaru językowego. Posiada wiedzę na temat metodologii badań literaturoznawczych.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badania nad literaturą anglojęzyczną, jej kontekstami historycznymi oraz cywilizacyjno-kulturowymi.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epoki literackie w literaturze obszaru anglojęzycznego, ich ideologię, tradycyjne i współczesne prądy oraz metodologie w naukach humanistycznych.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K_W04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wyszukiwać, selekcjonować oraz integrować informacje pochodzące z różnych źródeł  i na tej podstawie formułować krytyczne sądy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samodzielnie poszerzać swoją wiedzę, rozwijać własne predyspozycje i umiejętności badawcze oraz twórcze w zakresie literaturoznawstwa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K_U03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ustawicznego uczenia się, stałego pogłębiania swojej wiedzy i doskonalenia zdobytych umiejętności z zakresu literaturoznawstwa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rPr>
            </w:pPr>
            <w:r>
              <w:rPr>
                <w:rFonts w:cs="Arial"/>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pracy w zespole, pełnienia różnych ról i określania specyfiki oraz istoty podejmowanych zadań z zakresu literaturoznawstwa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K_K02</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Wykład – 15 godzin</w:t>
            </w:r>
          </w:p>
          <w:p>
            <w:pPr>
              <w:pStyle w:val="Normal"/>
              <w:spacing w:before="120" w:after="120"/>
              <w:ind w:left="170" w:right="170"/>
              <w:rPr>
                <w:rFonts w:ascii="Arial" w:hAnsi="Arial" w:cs="Arial"/>
                <w:color w:val="000000"/>
              </w:rPr>
            </w:pPr>
            <w:r>
              <w:rPr>
                <w:rFonts w:cs="Arial"/>
                <w:color w:val="000000"/>
              </w:rPr>
              <w:t>Ćwiczenia audytoryjne – 30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tabs>
                <w:tab w:val="clear" w:pos="708"/>
                <w:tab w:val="left" w:pos="2436" w:leader="none"/>
              </w:tabs>
              <w:spacing w:lineRule="auto" w:line="240" w:before="100" w:after="100"/>
              <w:ind w:left="142" w:right="0"/>
              <w:rPr>
                <w:rFonts w:ascii="Arial" w:hAnsi="Arial" w:cs="Arial"/>
              </w:rPr>
            </w:pPr>
            <w:r>
              <w:rPr>
                <w:rFonts w:cs="Arial"/>
              </w:rPr>
              <w:t>znajomość języka angielskiego na poziomie C1+</w:t>
            </w:r>
          </w:p>
          <w:p>
            <w:pPr>
              <w:pStyle w:val="Normal"/>
              <w:spacing w:before="120" w:after="120"/>
              <w:ind w:left="170" w:right="170"/>
              <w:rPr>
                <w:rFonts w:ascii="Arial" w:hAnsi="Arial" w:cs="Arial"/>
                <w:b/>
                <w:color w:val="000000"/>
              </w:rPr>
            </w:pPr>
            <w:r>
              <w:rPr>
                <w:rFonts w:cs="Arial"/>
              </w:rPr>
              <w:t>ogólna znajomość literatury powszechnej i kultury okresu od średniowiecza do końca XIX wieku</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Default"/>
              <w:snapToGrid w:val="false"/>
              <w:jc w:val="both"/>
              <w:rPr>
                <w:rFonts w:ascii="Arial" w:hAnsi="Arial" w:cs="Arial"/>
                <w:b/>
                <w:color w:val="000000"/>
                <w:sz w:val="22"/>
                <w:szCs w:val="22"/>
                <w:lang w:val="en-US" w:eastAsia="pl-PL"/>
              </w:rPr>
            </w:pPr>
            <w:r>
              <w:rPr>
                <w:rFonts w:cs="Arial" w:ascii="Arial" w:hAnsi="Arial"/>
                <w:b/>
                <w:color w:val="000000"/>
                <w:sz w:val="22"/>
                <w:szCs w:val="22"/>
                <w:lang w:val="en-US" w:eastAsia="pl-PL"/>
              </w:rPr>
            </w:r>
          </w:p>
          <w:p>
            <w:pPr>
              <w:pStyle w:val="Default"/>
              <w:jc w:val="both"/>
              <w:rPr>
                <w:rFonts w:ascii="Arial" w:hAnsi="Arial"/>
                <w:color w:val="000000"/>
                <w:sz w:val="22"/>
                <w:szCs w:val="22"/>
                <w:lang w:val="en-US"/>
              </w:rPr>
            </w:pPr>
            <w:r>
              <w:rPr>
                <w:rFonts w:ascii="Arial" w:hAnsi="Arial"/>
                <w:color w:val="000000"/>
                <w:sz w:val="22"/>
                <w:szCs w:val="22"/>
                <w:lang w:val="en-US"/>
              </w:rPr>
              <w:t>Wykłady:</w:t>
            </w:r>
          </w:p>
          <w:p>
            <w:pPr>
              <w:pStyle w:val="Default"/>
              <w:jc w:val="both"/>
              <w:rPr>
                <w:rFonts w:ascii="Arial" w:hAnsi="Arial"/>
                <w:color w:val="000000"/>
                <w:sz w:val="22"/>
                <w:szCs w:val="22"/>
                <w:lang w:val="en-US"/>
              </w:rPr>
            </w:pPr>
            <w:r>
              <w:rPr>
                <w:rFonts w:ascii="Arial" w:hAnsi="Arial"/>
                <w:color w:val="000000"/>
                <w:sz w:val="22"/>
                <w:szCs w:val="22"/>
                <w:lang w:val="en-US"/>
              </w:rPr>
            </w:r>
          </w:p>
          <w:p>
            <w:pPr>
              <w:pStyle w:val="Default"/>
              <w:spacing w:lineRule="auto" w:line="360"/>
              <w:ind w:left="142" w:right="0"/>
              <w:jc w:val="both"/>
              <w:rPr>
                <w:rFonts w:ascii="Arial" w:hAnsi="Arial"/>
                <w:color w:val="000000"/>
                <w:sz w:val="22"/>
                <w:szCs w:val="22"/>
                <w:lang w:val="en-US"/>
              </w:rPr>
            </w:pPr>
            <w:r>
              <w:rPr>
                <w:rFonts w:ascii="Arial" w:hAnsi="Arial"/>
                <w:color w:val="000000"/>
                <w:sz w:val="22"/>
                <w:szCs w:val="22"/>
                <w:lang w:val="en-US"/>
              </w:rPr>
              <w:t>An Introduction Anglo-Saxon Alliterative Verse</w:t>
            </w:r>
          </w:p>
          <w:p>
            <w:pPr>
              <w:pStyle w:val="Default"/>
              <w:spacing w:lineRule="auto" w:line="360"/>
              <w:ind w:left="142" w:right="0"/>
              <w:jc w:val="both"/>
              <w:rPr>
                <w:color w:val="000000"/>
                <w:lang w:val="en-US"/>
              </w:rPr>
            </w:pPr>
            <w:r>
              <w:rPr>
                <w:rFonts w:ascii="Arial" w:hAnsi="Arial"/>
                <w:color w:val="000000"/>
                <w:sz w:val="22"/>
                <w:szCs w:val="22"/>
                <w:lang w:val="en-US"/>
              </w:rPr>
              <w:t xml:space="preserve">Works in Middle English: </w:t>
            </w:r>
            <w:r>
              <w:rPr>
                <w:rFonts w:ascii="Arial" w:hAnsi="Arial"/>
                <w:i/>
                <w:color w:val="000000"/>
                <w:sz w:val="22"/>
                <w:szCs w:val="22"/>
                <w:lang w:val="en-US"/>
              </w:rPr>
              <w:t>The Canterbury Tales</w:t>
            </w:r>
            <w:r>
              <w:rPr>
                <w:rFonts w:ascii="Arial" w:hAnsi="Arial"/>
                <w:color w:val="000000"/>
                <w:sz w:val="22"/>
                <w:szCs w:val="22"/>
                <w:lang w:val="en-US"/>
              </w:rPr>
              <w:t xml:space="preserve"> &amp; </w:t>
            </w:r>
            <w:r>
              <w:rPr>
                <w:rFonts w:ascii="Arial" w:hAnsi="Arial"/>
                <w:i/>
                <w:color w:val="000000"/>
                <w:sz w:val="22"/>
                <w:szCs w:val="22"/>
                <w:lang w:val="en-US"/>
              </w:rPr>
              <w:t>Piers Plowman</w:t>
            </w:r>
          </w:p>
          <w:p>
            <w:pPr>
              <w:pStyle w:val="Normal"/>
              <w:spacing w:before="120" w:after="100"/>
              <w:ind w:left="142" w:right="0"/>
              <w:jc w:val="both"/>
              <w:rPr>
                <w:rFonts w:ascii="Arial" w:hAnsi="Arial" w:cs="Arial"/>
                <w:sz w:val="22"/>
                <w:szCs w:val="22"/>
                <w:lang w:val="en-US"/>
              </w:rPr>
            </w:pPr>
            <w:r>
              <w:rPr>
                <w:rFonts w:cs="Arial"/>
                <w:sz w:val="22"/>
                <w:szCs w:val="22"/>
                <w:lang w:val="en-US"/>
              </w:rPr>
              <w:t>Sixteenth Century Prose</w:t>
            </w:r>
          </w:p>
          <w:p>
            <w:pPr>
              <w:pStyle w:val="Normal"/>
              <w:spacing w:before="120" w:after="100"/>
              <w:ind w:left="142" w:right="0"/>
              <w:jc w:val="both"/>
              <w:rPr>
                <w:rFonts w:ascii="Arial" w:hAnsi="Arial" w:cs="Arial"/>
                <w:sz w:val="22"/>
                <w:szCs w:val="22"/>
                <w:lang w:val="en-US"/>
              </w:rPr>
            </w:pPr>
            <w:r>
              <w:rPr>
                <w:rFonts w:cs="Arial"/>
                <w:sz w:val="22"/>
                <w:szCs w:val="22"/>
                <w:lang w:val="en-US"/>
              </w:rPr>
              <w:t>Elizabethan Theatre</w:t>
            </w:r>
          </w:p>
          <w:p>
            <w:pPr>
              <w:pStyle w:val="Normal"/>
              <w:spacing w:before="120" w:after="100"/>
              <w:ind w:left="142" w:right="0"/>
              <w:jc w:val="both"/>
              <w:rPr>
                <w:rFonts w:ascii="Arial" w:hAnsi="Arial" w:cs="Arial"/>
                <w:sz w:val="22"/>
                <w:szCs w:val="22"/>
                <w:lang w:val="en-US"/>
              </w:rPr>
            </w:pPr>
            <w:r>
              <w:rPr>
                <w:rFonts w:cs="Arial"/>
                <w:sz w:val="22"/>
                <w:szCs w:val="22"/>
                <w:lang w:val="en-US"/>
              </w:rPr>
              <w:t>The Art of the Metaphysical Conceit</w:t>
            </w:r>
          </w:p>
          <w:p>
            <w:pPr>
              <w:pStyle w:val="Normal"/>
              <w:spacing w:lineRule="auto" w:line="240" w:before="120" w:after="100"/>
              <w:ind w:left="142" w:right="0"/>
              <w:jc w:val="both"/>
              <w:rPr>
                <w:rFonts w:ascii="Arial" w:hAnsi="Arial" w:cs="Arial"/>
                <w:sz w:val="22"/>
                <w:szCs w:val="22"/>
                <w:lang w:val="en-US"/>
              </w:rPr>
            </w:pPr>
            <w:r>
              <w:rPr>
                <w:rFonts w:cs="Arial"/>
                <w:sz w:val="22"/>
                <w:szCs w:val="22"/>
                <w:lang w:val="en-US"/>
              </w:rPr>
              <w:t>The Imagery of The Sublime in Milton’s Paradise Lost</w:t>
            </w:r>
          </w:p>
          <w:p>
            <w:pPr>
              <w:pStyle w:val="Normal"/>
              <w:spacing w:lineRule="auto" w:line="240" w:before="120" w:after="100"/>
              <w:ind w:left="142" w:right="0"/>
              <w:jc w:val="both"/>
              <w:rPr>
                <w:rFonts w:ascii="Arial" w:hAnsi="Arial" w:cs="Arial"/>
                <w:sz w:val="22"/>
                <w:szCs w:val="22"/>
                <w:lang w:val="en-US"/>
              </w:rPr>
            </w:pPr>
            <w:r>
              <w:rPr>
                <w:rFonts w:cs="Arial"/>
                <w:sz w:val="22"/>
                <w:szCs w:val="22"/>
                <w:lang w:val="en-US"/>
              </w:rPr>
              <w:t>Augustan Poetry</w:t>
            </w:r>
          </w:p>
          <w:p>
            <w:pPr>
              <w:pStyle w:val="Normal"/>
              <w:spacing w:lineRule="auto" w:line="240" w:before="120" w:after="100"/>
              <w:ind w:left="142" w:right="0"/>
              <w:jc w:val="both"/>
              <w:rPr>
                <w:rFonts w:ascii="Arial" w:hAnsi="Arial" w:cs="Arial"/>
                <w:sz w:val="22"/>
                <w:szCs w:val="22"/>
                <w:lang w:val="en-US"/>
              </w:rPr>
            </w:pPr>
            <w:r>
              <w:rPr>
                <w:rFonts w:cs="Arial"/>
                <w:sz w:val="22"/>
                <w:szCs w:val="22"/>
                <w:lang w:val="en-US"/>
              </w:rPr>
              <w:t>The Eighteenth Century Novel</w:t>
            </w:r>
          </w:p>
          <w:p>
            <w:pPr>
              <w:pStyle w:val="Normal"/>
              <w:spacing w:lineRule="auto" w:line="240" w:before="120" w:after="100"/>
              <w:ind w:left="142" w:right="0"/>
              <w:jc w:val="both"/>
              <w:rPr>
                <w:rFonts w:ascii="Arial" w:hAnsi="Arial" w:cs="Arial"/>
                <w:sz w:val="22"/>
                <w:szCs w:val="22"/>
                <w:lang w:val="en-US"/>
              </w:rPr>
            </w:pPr>
            <w:r>
              <w:rPr>
                <w:rFonts w:cs="Arial"/>
                <w:sz w:val="22"/>
                <w:szCs w:val="22"/>
                <w:lang w:val="en-US"/>
              </w:rPr>
              <w:t>Romanticism: early nineteenth century poetry</w:t>
            </w:r>
          </w:p>
          <w:p>
            <w:pPr>
              <w:pStyle w:val="Normal"/>
              <w:spacing w:lineRule="auto" w:line="240" w:before="120" w:after="100"/>
              <w:ind w:left="142" w:right="0"/>
              <w:jc w:val="both"/>
              <w:rPr>
                <w:rFonts w:ascii="Arial" w:hAnsi="Arial" w:cs="Arial"/>
                <w:sz w:val="22"/>
                <w:szCs w:val="22"/>
                <w:lang w:val="en-US"/>
              </w:rPr>
            </w:pPr>
            <w:r>
              <w:rPr>
                <w:rFonts w:cs="Arial"/>
                <w:sz w:val="22"/>
                <w:szCs w:val="22"/>
                <w:lang w:val="en-US"/>
              </w:rPr>
              <w:t>The Gothic Novel</w:t>
            </w:r>
          </w:p>
          <w:p>
            <w:pPr>
              <w:pStyle w:val="Normal"/>
              <w:spacing w:lineRule="auto" w:line="240" w:before="120" w:after="100"/>
              <w:ind w:left="142" w:right="0"/>
              <w:jc w:val="both"/>
              <w:rPr>
                <w:rFonts w:ascii="Arial" w:hAnsi="Arial" w:cs="Arial"/>
                <w:sz w:val="22"/>
                <w:szCs w:val="22"/>
                <w:lang w:val="en-US"/>
              </w:rPr>
            </w:pPr>
            <w:r>
              <w:rPr>
                <w:rFonts w:cs="Arial"/>
                <w:sz w:val="22"/>
                <w:szCs w:val="22"/>
                <w:lang w:val="en-US"/>
              </w:rPr>
              <w:t>General Introduction to the Poetry and Prose of The Victorian Period (2 Lectures)</w:t>
            </w:r>
          </w:p>
          <w:p>
            <w:pPr>
              <w:pStyle w:val="Normal"/>
              <w:spacing w:lineRule="auto" w:line="240" w:before="120" w:after="100"/>
              <w:ind w:left="142" w:right="0"/>
              <w:jc w:val="both"/>
              <w:rPr>
                <w:rFonts w:ascii="Arial" w:hAnsi="Arial" w:cs="Arial"/>
                <w:sz w:val="22"/>
                <w:szCs w:val="22"/>
                <w:lang w:val="en-US"/>
              </w:rPr>
            </w:pPr>
            <w:r>
              <w:rPr>
                <w:rFonts w:cs="Arial"/>
                <w:sz w:val="22"/>
                <w:szCs w:val="22"/>
                <w:lang w:val="en-US"/>
              </w:rPr>
              <w:t>A Literature of Crisis: Late Nineteenth Century Novels and Novellas</w:t>
            </w:r>
          </w:p>
          <w:p>
            <w:pPr>
              <w:pStyle w:val="Normal"/>
              <w:spacing w:lineRule="auto" w:line="240" w:before="120" w:after="100"/>
              <w:jc w:val="both"/>
              <w:rPr>
                <w:rFonts w:ascii="Arial" w:hAnsi="Arial" w:cs="Arial"/>
                <w:sz w:val="22"/>
                <w:szCs w:val="22"/>
                <w:lang w:val="en-US"/>
              </w:rPr>
            </w:pPr>
            <w:r>
              <w:rPr>
                <w:rFonts w:cs="Arial"/>
                <w:sz w:val="22"/>
                <w:szCs w:val="22"/>
                <w:lang w:val="en-US"/>
              </w:rPr>
            </w:r>
          </w:p>
          <w:p>
            <w:pPr>
              <w:pStyle w:val="Default"/>
              <w:jc w:val="both"/>
              <w:rPr>
                <w:rFonts w:ascii="Arial" w:hAnsi="Arial"/>
                <w:color w:val="000000"/>
                <w:sz w:val="22"/>
                <w:szCs w:val="22"/>
                <w:lang w:val="en-US"/>
              </w:rPr>
            </w:pPr>
            <w:r>
              <w:rPr>
                <w:rFonts w:ascii="Arial" w:hAnsi="Arial"/>
                <w:color w:val="000000"/>
                <w:sz w:val="22"/>
                <w:szCs w:val="22"/>
                <w:lang w:val="en-US"/>
              </w:rPr>
              <w:t>Ćwiczenia:</w:t>
            </w:r>
          </w:p>
          <w:p>
            <w:pPr>
              <w:pStyle w:val="Default"/>
              <w:jc w:val="both"/>
              <w:rPr>
                <w:rFonts w:ascii="Arial" w:hAnsi="Arial"/>
                <w:color w:val="000000"/>
                <w:sz w:val="22"/>
                <w:szCs w:val="22"/>
                <w:lang w:val="en-US"/>
              </w:rPr>
            </w:pPr>
            <w:r>
              <w:rPr>
                <w:rFonts w:ascii="Arial" w:hAnsi="Arial"/>
                <w:color w:val="000000"/>
                <w:sz w:val="22"/>
                <w:szCs w:val="22"/>
                <w:lang w:val="en-US"/>
              </w:rPr>
            </w:r>
          </w:p>
          <w:p>
            <w:pPr>
              <w:pStyle w:val="Default"/>
              <w:spacing w:lineRule="auto" w:line="360"/>
              <w:ind w:left="284" w:right="0"/>
              <w:jc w:val="both"/>
              <w:rPr>
                <w:color w:val="000000"/>
                <w:lang w:val="en-US"/>
              </w:rPr>
            </w:pPr>
            <w:r>
              <w:rPr>
                <w:rFonts w:ascii="Arial" w:hAnsi="Arial"/>
                <w:color w:val="000000"/>
                <w:sz w:val="22"/>
                <w:szCs w:val="22"/>
                <w:lang w:val="en-US"/>
              </w:rPr>
              <w:t>Introduction to Old English Poetry</w:t>
            </w:r>
            <w:r>
              <w:rPr>
                <w:rFonts w:ascii="Arial" w:hAnsi="Arial"/>
                <w:i/>
                <w:color w:val="000000"/>
                <w:sz w:val="22"/>
                <w:szCs w:val="22"/>
                <w:lang w:val="en-US"/>
              </w:rPr>
              <w:t>: Caedmon’s Hymn</w:t>
            </w:r>
          </w:p>
          <w:p>
            <w:pPr>
              <w:pStyle w:val="Default"/>
              <w:spacing w:lineRule="auto" w:line="360"/>
              <w:ind w:left="284" w:right="0"/>
              <w:jc w:val="both"/>
              <w:rPr>
                <w:color w:val="000000"/>
                <w:lang w:val="en-US"/>
              </w:rPr>
            </w:pPr>
            <w:r>
              <w:rPr>
                <w:rFonts w:ascii="Arial" w:hAnsi="Arial"/>
                <w:color w:val="000000"/>
                <w:sz w:val="22"/>
                <w:szCs w:val="22"/>
                <w:lang w:val="en-US"/>
              </w:rPr>
              <w:t xml:space="preserve">One Foot in Both the Pre-Christian &amp; Christian Era: </w:t>
            </w:r>
            <w:r>
              <w:rPr>
                <w:rFonts w:ascii="Arial" w:hAnsi="Arial"/>
                <w:i/>
                <w:color w:val="000000"/>
                <w:sz w:val="22"/>
                <w:szCs w:val="22"/>
                <w:lang w:val="en-US"/>
              </w:rPr>
              <w:t>The Dream of the Rood</w:t>
            </w:r>
          </w:p>
          <w:p>
            <w:pPr>
              <w:pStyle w:val="Default"/>
              <w:spacing w:lineRule="auto" w:line="360"/>
              <w:ind w:left="284" w:right="0"/>
              <w:jc w:val="both"/>
              <w:rPr>
                <w:rFonts w:ascii="Arial" w:hAnsi="Arial"/>
                <w:sz w:val="22"/>
                <w:szCs w:val="22"/>
              </w:rPr>
            </w:pPr>
            <w:r>
              <w:rPr>
                <w:rFonts w:ascii="Arial" w:hAnsi="Arial"/>
                <w:color w:val="000000"/>
                <w:sz w:val="22"/>
                <w:szCs w:val="22"/>
                <w:lang w:val="en-US"/>
              </w:rPr>
              <w:t xml:space="preserve">Middle English Literature, Part 1: </w:t>
            </w:r>
            <w:r>
              <w:rPr>
                <w:rFonts w:ascii="Arial" w:hAnsi="Arial"/>
                <w:i/>
                <w:color w:val="000000"/>
                <w:sz w:val="22"/>
                <w:szCs w:val="22"/>
                <w:lang w:val="en-US"/>
              </w:rPr>
              <w:t>The Pearl</w:t>
            </w:r>
            <w:r>
              <w:rPr>
                <w:rFonts w:ascii="Arial" w:hAnsi="Arial"/>
                <w:color w:val="000000"/>
                <w:sz w:val="22"/>
                <w:szCs w:val="22"/>
                <w:lang w:val="en-US"/>
              </w:rPr>
              <w:t xml:space="preserve"> &amp; </w:t>
            </w:r>
            <w:r>
              <w:rPr>
                <w:rFonts w:ascii="Arial" w:hAnsi="Arial"/>
                <w:i/>
                <w:color w:val="000000"/>
                <w:sz w:val="22"/>
                <w:szCs w:val="22"/>
                <w:lang w:val="en-US"/>
              </w:rPr>
              <w:t>Piers Plowman</w:t>
            </w:r>
            <w:r>
              <w:rPr>
                <w:rFonts w:ascii="Arial" w:hAnsi="Arial"/>
                <w:color w:val="000000"/>
                <w:sz w:val="22"/>
                <w:szCs w:val="22"/>
                <w:lang w:val="en-US"/>
              </w:rPr>
              <w:t xml:space="preserve"> (selected excerpts)</w:t>
            </w:r>
          </w:p>
          <w:p>
            <w:pPr>
              <w:pStyle w:val="Normal"/>
              <w:spacing w:before="120" w:after="100"/>
              <w:ind w:left="284" w:right="0"/>
              <w:jc w:val="both"/>
              <w:rPr>
                <w:rFonts w:ascii="Arial" w:hAnsi="Arial"/>
                <w:sz w:val="22"/>
                <w:szCs w:val="22"/>
              </w:rPr>
            </w:pPr>
            <w:r>
              <w:rPr>
                <w:rFonts w:cs="Arial"/>
                <w:sz w:val="22"/>
                <w:szCs w:val="22"/>
                <w:lang w:val="en-US"/>
              </w:rPr>
              <w:t xml:space="preserve">Middle English Literature, Part 2: </w:t>
            </w:r>
            <w:r>
              <w:rPr>
                <w:rFonts w:cs="Arial"/>
                <w:i/>
                <w:sz w:val="22"/>
                <w:szCs w:val="22"/>
                <w:lang w:val="en-US"/>
              </w:rPr>
              <w:t>The Wife of Bath’s Prologue</w:t>
            </w:r>
            <w:r>
              <w:rPr>
                <w:rFonts w:cs="Arial"/>
                <w:sz w:val="22"/>
                <w:szCs w:val="22"/>
                <w:lang w:val="en-US"/>
              </w:rPr>
              <w:t xml:space="preserve"> from </w:t>
            </w:r>
            <w:r>
              <w:rPr>
                <w:rFonts w:cs="Arial"/>
                <w:i/>
                <w:sz w:val="22"/>
                <w:szCs w:val="22"/>
                <w:lang w:val="en-US"/>
              </w:rPr>
              <w:t>The Canterbury Tales</w:t>
            </w:r>
          </w:p>
          <w:p>
            <w:pPr>
              <w:pStyle w:val="Normal"/>
              <w:spacing w:before="120" w:after="100"/>
              <w:ind w:left="284" w:right="0"/>
              <w:jc w:val="both"/>
              <w:rPr>
                <w:rFonts w:ascii="Arial" w:hAnsi="Arial"/>
                <w:sz w:val="22"/>
                <w:szCs w:val="22"/>
              </w:rPr>
            </w:pPr>
            <w:r>
              <w:rPr>
                <w:rFonts w:cs="Arial"/>
                <w:sz w:val="22"/>
                <w:szCs w:val="22"/>
                <w:lang w:val="en-US"/>
              </w:rPr>
              <w:t xml:space="preserve">Introduction to Elizabethan Tragedy: William Shakespeare’s </w:t>
            </w:r>
            <w:r>
              <w:rPr>
                <w:rFonts w:cs="Arial"/>
                <w:i/>
                <w:sz w:val="22"/>
                <w:szCs w:val="22"/>
                <w:lang w:val="en-US"/>
              </w:rPr>
              <w:t>Othello</w:t>
            </w:r>
          </w:p>
          <w:p>
            <w:pPr>
              <w:pStyle w:val="Normal"/>
              <w:spacing w:lineRule="auto" w:line="240" w:before="120" w:after="100"/>
              <w:ind w:left="284" w:right="0"/>
              <w:jc w:val="both"/>
              <w:rPr>
                <w:rFonts w:ascii="Arial" w:hAnsi="Arial"/>
                <w:sz w:val="22"/>
                <w:szCs w:val="22"/>
              </w:rPr>
            </w:pPr>
            <w:r>
              <w:rPr>
                <w:rFonts w:cs="Arial"/>
                <w:sz w:val="22"/>
                <w:szCs w:val="22"/>
                <w:lang w:val="en-US"/>
              </w:rPr>
              <w:t>Metaphysical Poetry: John Donne</w:t>
            </w:r>
            <w:r>
              <w:rPr>
                <w:rFonts w:cs="Arial"/>
                <w:i/>
                <w:sz w:val="22"/>
                <w:szCs w:val="22"/>
                <w:lang w:val="en-US"/>
              </w:rPr>
              <w:t>: The Flea</w:t>
            </w:r>
            <w:r>
              <w:rPr>
                <w:rFonts w:cs="Arial"/>
                <w:sz w:val="22"/>
                <w:szCs w:val="22"/>
                <w:lang w:val="en-US"/>
              </w:rPr>
              <w:t xml:space="preserve">, </w:t>
            </w:r>
            <w:r>
              <w:rPr>
                <w:rFonts w:cs="Arial"/>
                <w:i/>
                <w:sz w:val="22"/>
                <w:szCs w:val="22"/>
                <w:lang w:val="en-US"/>
              </w:rPr>
              <w:t>A Valediction: Forbidding Mourning</w:t>
            </w:r>
            <w:r>
              <w:rPr>
                <w:rFonts w:cs="Arial"/>
                <w:sz w:val="22"/>
                <w:szCs w:val="22"/>
                <w:lang w:val="en-US"/>
              </w:rPr>
              <w:t>; George Herbert,</w:t>
            </w:r>
          </w:p>
          <w:p>
            <w:pPr>
              <w:pStyle w:val="Normal"/>
              <w:spacing w:lineRule="auto" w:line="240" w:before="120" w:after="100"/>
              <w:ind w:hanging="283" w:left="567" w:right="0"/>
              <w:jc w:val="both"/>
              <w:rPr>
                <w:rFonts w:cs="Arial"/>
                <w:lang w:val="en-US"/>
              </w:rPr>
            </w:pPr>
            <w:r>
              <w:rPr>
                <w:rFonts w:cs="Arial"/>
                <w:sz w:val="22"/>
                <w:szCs w:val="22"/>
                <w:lang w:val="en-US"/>
              </w:rPr>
              <w:t xml:space="preserve">    </w:t>
            </w:r>
            <w:r>
              <w:rPr>
                <w:rFonts w:cs="Arial"/>
                <w:i/>
                <w:sz w:val="22"/>
                <w:szCs w:val="22"/>
                <w:lang w:val="en-US"/>
              </w:rPr>
              <w:t>The Pulley</w:t>
            </w:r>
            <w:r>
              <w:rPr>
                <w:rFonts w:cs="Arial"/>
                <w:sz w:val="22"/>
                <w:szCs w:val="22"/>
                <w:lang w:val="en-US"/>
              </w:rPr>
              <w:t xml:space="preserve">; Robert Herrick, </w:t>
            </w:r>
            <w:r>
              <w:rPr>
                <w:rFonts w:cs="Arial"/>
                <w:i/>
                <w:sz w:val="22"/>
                <w:szCs w:val="22"/>
                <w:lang w:val="en-US"/>
              </w:rPr>
              <w:t>To the Virgins, To Make Much of Time</w:t>
            </w:r>
          </w:p>
          <w:p>
            <w:pPr>
              <w:pStyle w:val="Normal"/>
              <w:spacing w:lineRule="auto" w:line="240" w:before="120" w:after="100"/>
              <w:ind w:left="284" w:right="0"/>
              <w:jc w:val="both"/>
              <w:rPr>
                <w:rFonts w:ascii="Arial" w:hAnsi="Arial"/>
                <w:sz w:val="22"/>
                <w:szCs w:val="22"/>
              </w:rPr>
            </w:pPr>
            <w:r>
              <w:rPr>
                <w:rFonts w:cs="Arial"/>
                <w:sz w:val="22"/>
                <w:szCs w:val="22"/>
                <w:lang w:val="en-US"/>
              </w:rPr>
              <w:t xml:space="preserve">John Milton, </w:t>
            </w:r>
            <w:r>
              <w:rPr>
                <w:rFonts w:cs="Arial"/>
                <w:i/>
                <w:sz w:val="22"/>
                <w:szCs w:val="22"/>
                <w:lang w:val="en-US"/>
              </w:rPr>
              <w:t>Paradise Lost</w:t>
            </w:r>
            <w:r>
              <w:rPr>
                <w:rFonts w:cs="Arial"/>
                <w:sz w:val="22"/>
                <w:szCs w:val="22"/>
                <w:lang w:val="en-US"/>
              </w:rPr>
              <w:t xml:space="preserve"> (Book 6)</w:t>
            </w:r>
          </w:p>
          <w:p>
            <w:pPr>
              <w:pStyle w:val="Normal"/>
              <w:spacing w:lineRule="auto" w:line="240" w:before="120" w:after="100"/>
              <w:ind w:left="284" w:right="0"/>
              <w:jc w:val="both"/>
              <w:rPr>
                <w:rFonts w:ascii="Arial" w:hAnsi="Arial"/>
                <w:sz w:val="22"/>
                <w:szCs w:val="22"/>
              </w:rPr>
            </w:pPr>
            <w:r>
              <w:rPr>
                <w:rFonts w:cs="Arial"/>
                <w:sz w:val="22"/>
                <w:szCs w:val="22"/>
                <w:lang w:val="en-US"/>
              </w:rPr>
              <w:t xml:space="preserve">Prose and Poetry of the Augustan Period: Alexander Pope, extracts from </w:t>
            </w:r>
            <w:r>
              <w:rPr>
                <w:rFonts w:cs="Arial"/>
                <w:i/>
                <w:sz w:val="22"/>
                <w:szCs w:val="22"/>
                <w:lang w:val="en-US"/>
              </w:rPr>
              <w:t>The Rape of the Lock</w:t>
            </w:r>
            <w:r>
              <w:rPr>
                <w:rFonts w:cs="Arial"/>
                <w:sz w:val="22"/>
                <w:szCs w:val="22"/>
                <w:lang w:val="en-US"/>
              </w:rPr>
              <w:t>; Jonathan Swift, A Modest Proposal</w:t>
            </w:r>
          </w:p>
          <w:p>
            <w:pPr>
              <w:pStyle w:val="Normal"/>
              <w:spacing w:lineRule="auto" w:line="240" w:before="120" w:after="100"/>
              <w:ind w:left="284" w:right="0"/>
              <w:jc w:val="both"/>
              <w:rPr>
                <w:rFonts w:ascii="Arial" w:hAnsi="Arial"/>
                <w:sz w:val="22"/>
                <w:szCs w:val="22"/>
              </w:rPr>
            </w:pPr>
            <w:r>
              <w:rPr>
                <w:rFonts w:cs="Arial"/>
                <w:sz w:val="22"/>
                <w:szCs w:val="22"/>
                <w:lang w:val="en-US"/>
              </w:rPr>
              <w:t xml:space="preserve">The Eighteenth Century Novel: Daniel Defoe, </w:t>
            </w:r>
            <w:r>
              <w:rPr>
                <w:rFonts w:cs="Arial"/>
                <w:i/>
                <w:sz w:val="22"/>
                <w:szCs w:val="22"/>
                <w:lang w:val="en-US"/>
              </w:rPr>
              <w:t>Moll Flanders</w:t>
            </w:r>
          </w:p>
          <w:p>
            <w:pPr>
              <w:pStyle w:val="Normal"/>
              <w:spacing w:lineRule="auto" w:line="240" w:before="120" w:after="100"/>
              <w:ind w:left="284" w:right="0"/>
              <w:jc w:val="both"/>
              <w:rPr>
                <w:rFonts w:cs="Arial"/>
                <w:lang w:val="en-US"/>
              </w:rPr>
            </w:pPr>
            <w:r>
              <w:rPr>
                <w:rFonts w:cs="Arial"/>
                <w:sz w:val="22"/>
                <w:szCs w:val="22"/>
                <w:lang w:val="en-US"/>
              </w:rPr>
              <w:t xml:space="preserve">The First Generation Romantic Poets: </w:t>
            </w:r>
            <w:r>
              <w:rPr>
                <w:rFonts w:cs="Arial"/>
                <w:i/>
                <w:sz w:val="22"/>
                <w:szCs w:val="22"/>
                <w:lang w:val="en-US"/>
              </w:rPr>
              <w:t>William Blake: Holy Thursday</w:t>
            </w:r>
            <w:r>
              <w:rPr>
                <w:rFonts w:cs="Arial"/>
                <w:sz w:val="22"/>
                <w:szCs w:val="22"/>
                <w:lang w:val="en-US"/>
              </w:rPr>
              <w:t xml:space="preserve">, William Wordsworth </w:t>
            </w:r>
            <w:r>
              <w:rPr>
                <w:rFonts w:cs="Arial"/>
                <w:i/>
                <w:sz w:val="22"/>
                <w:szCs w:val="22"/>
                <w:lang w:val="en-US"/>
              </w:rPr>
              <w:t>Tintern Abbey</w:t>
            </w:r>
          </w:p>
          <w:p>
            <w:pPr>
              <w:pStyle w:val="Normal"/>
              <w:spacing w:lineRule="auto" w:line="240" w:before="120" w:after="100"/>
              <w:ind w:left="284" w:right="0"/>
              <w:jc w:val="both"/>
              <w:rPr>
                <w:rFonts w:ascii="Arial" w:hAnsi="Arial"/>
                <w:sz w:val="22"/>
                <w:szCs w:val="22"/>
              </w:rPr>
            </w:pPr>
            <w:r>
              <w:rPr>
                <w:rFonts w:cs="Arial"/>
                <w:sz w:val="22"/>
                <w:szCs w:val="22"/>
                <w:lang w:val="en-US"/>
              </w:rPr>
              <w:t xml:space="preserve">The Gothic: The influence of  Coleridge’s </w:t>
            </w:r>
            <w:r>
              <w:rPr>
                <w:rFonts w:cs="Arial"/>
                <w:i/>
                <w:sz w:val="22"/>
                <w:szCs w:val="22"/>
                <w:lang w:val="en-US"/>
              </w:rPr>
              <w:t>The Rime of the Ancient Mariner</w:t>
            </w:r>
            <w:r>
              <w:rPr>
                <w:rFonts w:cs="Arial"/>
                <w:sz w:val="22"/>
                <w:szCs w:val="22"/>
                <w:lang w:val="en-US"/>
              </w:rPr>
              <w:t xml:space="preserve"> on Mary Shelley </w:t>
            </w:r>
            <w:r>
              <w:rPr>
                <w:rFonts w:cs="Arial"/>
                <w:i/>
                <w:sz w:val="22"/>
                <w:szCs w:val="22"/>
                <w:lang w:val="en-US"/>
              </w:rPr>
              <w:t>Frankenstein</w:t>
            </w:r>
          </w:p>
          <w:p>
            <w:pPr>
              <w:pStyle w:val="Normal"/>
              <w:spacing w:lineRule="auto" w:line="240" w:before="120" w:after="100"/>
              <w:ind w:left="284" w:right="0"/>
              <w:jc w:val="both"/>
              <w:rPr>
                <w:rFonts w:cs="Arial"/>
                <w:lang w:val="en-US"/>
              </w:rPr>
            </w:pPr>
            <w:r>
              <w:rPr>
                <w:rFonts w:cs="Arial"/>
                <w:sz w:val="22"/>
                <w:szCs w:val="22"/>
                <w:lang w:val="en-US"/>
              </w:rPr>
              <w:t xml:space="preserve">The Victorian Social Novel: Elizabeth Gaskell’s </w:t>
            </w:r>
            <w:r>
              <w:rPr>
                <w:rFonts w:cs="Arial"/>
                <w:i/>
                <w:sz w:val="22"/>
                <w:szCs w:val="22"/>
                <w:lang w:val="en-US"/>
              </w:rPr>
              <w:t>North and South</w:t>
            </w:r>
          </w:p>
          <w:p>
            <w:pPr>
              <w:pStyle w:val="Normal"/>
              <w:spacing w:lineRule="auto" w:line="240" w:before="120" w:after="100"/>
              <w:ind w:left="284" w:right="0"/>
              <w:jc w:val="both"/>
              <w:rPr>
                <w:rFonts w:ascii="Arial" w:hAnsi="Arial"/>
                <w:sz w:val="22"/>
                <w:szCs w:val="22"/>
              </w:rPr>
            </w:pPr>
            <w:r>
              <w:rPr>
                <w:rFonts w:cs="Arial"/>
                <w:sz w:val="22"/>
                <w:szCs w:val="22"/>
                <w:lang w:val="en-US"/>
              </w:rPr>
              <w:t xml:space="preserve">Late Nineteenth Century Literature of Crisis: Thomas Hardy’s </w:t>
            </w:r>
            <w:r>
              <w:rPr>
                <w:rFonts w:cs="Arial"/>
                <w:i/>
                <w:sz w:val="22"/>
                <w:szCs w:val="22"/>
                <w:lang w:val="en-US"/>
              </w:rPr>
              <w:t>Tess of the D’Urbervilles</w:t>
            </w:r>
          </w:p>
          <w:p>
            <w:pPr>
              <w:pStyle w:val="Normal"/>
              <w:tabs>
                <w:tab w:val="clear" w:pos="708"/>
                <w:tab w:val="left" w:pos="1125" w:leader="none"/>
              </w:tabs>
              <w:spacing w:before="120" w:after="120"/>
              <w:ind w:left="170" w:right="170"/>
              <w:rPr>
                <w:rFonts w:cs="Arial"/>
              </w:rPr>
            </w:pPr>
            <w:r>
              <w:rPr>
                <w:rFonts w:cs="Arial"/>
                <w:sz w:val="22"/>
                <w:szCs w:val="22"/>
                <w:lang w:val="en-US"/>
              </w:rPr>
              <w:t>Conclusion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tabs>
                <w:tab w:val="clear" w:pos="708"/>
                <w:tab w:val="left" w:pos="2928" w:leader="none"/>
              </w:tabs>
              <w:spacing w:lineRule="auto" w:line="240" w:before="120" w:after="100"/>
              <w:ind w:left="284" w:right="0"/>
              <w:rPr/>
            </w:pPr>
            <w:r>
              <w:rPr>
                <w:rFonts w:cs="Arial"/>
                <w:i/>
                <w:iCs/>
                <w:lang w:val="en-US"/>
              </w:rPr>
              <w:t>The Norton anthology of English literature. Vol. B, C, D, E.</w:t>
            </w:r>
            <w:r>
              <w:rPr>
                <w:rFonts w:cs="Arial"/>
                <w:lang w:val="en-US"/>
              </w:rPr>
              <w:t xml:space="preserve"> Jon Stallworthy and Jahan Ramazani, eds.; Stephen Greenblatt, general editor; M. H. Abrams, founding editor emeritus. New York: W. W. Norton, 2012.</w:t>
            </w:r>
          </w:p>
          <w:p>
            <w:pPr>
              <w:pStyle w:val="Normal"/>
              <w:tabs>
                <w:tab w:val="clear" w:pos="708"/>
                <w:tab w:val="left" w:pos="2928" w:leader="none"/>
              </w:tabs>
              <w:spacing w:lineRule="auto" w:line="240" w:before="120" w:after="100"/>
              <w:ind w:left="284" w:right="0"/>
              <w:rPr/>
            </w:pPr>
            <w:r>
              <w:rPr>
                <w:rFonts w:cs="Arial"/>
                <w:lang w:val="en-US"/>
              </w:rPr>
              <w:t xml:space="preserve">Alexander, Michael. </w:t>
            </w:r>
            <w:r>
              <w:rPr>
                <w:rFonts w:cs="Arial"/>
                <w:i/>
                <w:iCs/>
                <w:lang w:val="en-US"/>
              </w:rPr>
              <w:t>A History of English Literature. London</w:t>
            </w:r>
            <w:r>
              <w:rPr>
                <w:rFonts w:cs="Arial"/>
                <w:lang w:val="en-US"/>
              </w:rPr>
              <w:t>: Macmillan, 2007.</w:t>
            </w:r>
          </w:p>
          <w:p>
            <w:pPr>
              <w:pStyle w:val="Normal"/>
              <w:tabs>
                <w:tab w:val="clear" w:pos="708"/>
                <w:tab w:val="left" w:pos="2928" w:leader="none"/>
              </w:tabs>
              <w:spacing w:lineRule="auto" w:line="240" w:before="120" w:after="100"/>
              <w:ind w:left="284" w:right="0"/>
              <w:rPr/>
            </w:pPr>
            <w:r>
              <w:rPr>
                <w:rFonts w:cs="Arial"/>
                <w:lang w:val="en-US"/>
              </w:rPr>
              <w:t xml:space="preserve">Krzysztof Fordoński [red.]: </w:t>
            </w:r>
            <w:r>
              <w:rPr>
                <w:rFonts w:cs="Arial"/>
                <w:i/>
                <w:iCs/>
                <w:lang w:val="en-US"/>
              </w:rPr>
              <w:t>History of English literature - An Anthology for Students, tom 1: From the Old English Period to Romanticism</w:t>
            </w:r>
            <w:r>
              <w:rPr>
                <w:rFonts w:cs="Arial"/>
                <w:lang w:val="en-US"/>
              </w:rPr>
              <w:t>. Dom Wydawniczy Rebis, Poznań 2005.</w:t>
            </w:r>
          </w:p>
          <w:p>
            <w:pPr>
              <w:pStyle w:val="Normal"/>
              <w:spacing w:before="120" w:after="120"/>
              <w:ind w:left="284" w:right="170"/>
              <w:rPr>
                <w:rFonts w:ascii="Arial" w:hAnsi="Arial" w:cs="Arial"/>
                <w:lang w:val="en-US"/>
              </w:rPr>
            </w:pPr>
            <w:r>
              <w:rPr>
                <w:rFonts w:cs="Arial"/>
                <w:lang w:val="en-US"/>
              </w:rPr>
              <w:t xml:space="preserve">Teresa Bela, Zygmunt Mazur [red.]: </w:t>
            </w:r>
            <w:r>
              <w:rPr>
                <w:rFonts w:cs="Arial"/>
                <w:i/>
                <w:iCs/>
                <w:lang w:val="en-US"/>
              </w:rPr>
              <w:t>The College Anthology of English Literature</w:t>
            </w:r>
            <w:r>
              <w:rPr>
                <w:rFonts w:cs="Arial"/>
                <w:lang w:val="en-US"/>
              </w:rPr>
              <w:t>. Universitas, Kraków 2000.</w:t>
            </w:r>
          </w:p>
          <w:p>
            <w:pPr>
              <w:pStyle w:val="Normal"/>
              <w:spacing w:before="120" w:after="120"/>
              <w:ind w:left="284" w:right="170"/>
              <w:rPr>
                <w:rFonts w:ascii="Arial" w:hAnsi="Arial" w:cs="Arial"/>
                <w:color w:val="000000"/>
                <w:lang w:val="en-GB"/>
              </w:rPr>
            </w:pPr>
            <w:r>
              <w:rPr>
                <w:rFonts w:cs="Arial"/>
                <w:color w:val="000000"/>
                <w:lang w:val="en-GB"/>
              </w:rPr>
              <w:t xml:space="preserve">Edward Colerick, Lucyna Harmon. </w:t>
            </w:r>
            <w:r>
              <w:rPr>
                <w:rFonts w:cs="Arial"/>
                <w:i/>
                <w:color w:val="000000"/>
                <w:lang w:val="en-GB"/>
              </w:rPr>
              <w:t>Theory of literature: a realistic approach.</w:t>
            </w:r>
            <w:r>
              <w:rPr>
                <w:rFonts w:cs="Arial"/>
                <w:color w:val="000000"/>
                <w:lang w:val="en-GB"/>
              </w:rPr>
              <w:t xml:space="preserve"> Wydawnictwo Uniwersytetu Rzeszowskiego 2014.</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color w:val="000000"/>
                <w:lang w:val="en-GB"/>
              </w:rPr>
              <w:t xml:space="preserve">Pat Rogers, ed. </w:t>
            </w:r>
            <w:r>
              <w:rPr>
                <w:rFonts w:cs="Arial"/>
                <w:i/>
                <w:color w:val="000000"/>
                <w:lang w:val="en-GB"/>
              </w:rPr>
              <w:t>The Oxford illustrated history of English literature</w:t>
            </w:r>
            <w:r>
              <w:rPr>
                <w:rFonts w:cs="Arial"/>
                <w:color w:val="000000"/>
                <w:lang w:val="en-GB"/>
              </w:rPr>
              <w:t>. Oxford University Press, 2001.</w:t>
            </w:r>
          </w:p>
          <w:p>
            <w:pPr>
              <w:pStyle w:val="Normal"/>
              <w:spacing w:before="120" w:after="120"/>
              <w:ind w:left="170" w:right="170"/>
              <w:rPr>
                <w:rFonts w:ascii="Arial" w:hAnsi="Arial" w:cs="Arial"/>
                <w:color w:val="000000"/>
              </w:rPr>
            </w:pPr>
            <w:r>
              <w:rPr>
                <w:rFonts w:cs="Arial"/>
                <w:color w:val="000000"/>
                <w:lang w:val="en-GB"/>
              </w:rPr>
              <w:t xml:space="preserve">Liliana Sikorska. </w:t>
            </w:r>
            <w:r>
              <w:rPr>
                <w:rFonts w:cs="Arial"/>
                <w:i/>
                <w:color w:val="000000"/>
                <w:lang w:val="en-GB"/>
              </w:rPr>
              <w:t>An outline history of English literature</w:t>
            </w:r>
            <w:r>
              <w:rPr>
                <w:rFonts w:cs="Arial"/>
                <w:color w:val="000000"/>
                <w:lang w:val="en-GB"/>
              </w:rPr>
              <w:t xml:space="preserve">. </w:t>
            </w:r>
            <w:r>
              <w:rPr>
                <w:rFonts w:cs="Arial"/>
                <w:color w:val="000000"/>
                <w:lang w:val="en-US"/>
              </w:rPr>
              <w:t>Wydawnictwo Poznańskie, 2002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lineRule="auto" w:line="240" w:before="100" w:after="100"/>
              <w:ind w:left="142" w:right="0"/>
              <w:rPr/>
            </w:pPr>
            <w:r>
              <w:rPr>
                <w:rFonts w:cs="Arial"/>
              </w:rPr>
              <w:t>Ćwiczenia audytoryjne: analiza i interpretacja przeczytanych tekstów; indukcyjna metoda dochodzenia do pojęć literackich; ćwiczenia w odnajdowaniu konkretnych zabiegów literackich w oryginalnych tekstach; praca samodzielna, w parach i w małych grupach oraz relacjonowanie wyników pracy na forum całej grupy; dyskusja nt. zagadnień, symboli i problemów poruszanych w omawianych fragmentach literackich; samodzielne opracowanie listy lektur z zakresu poezji, prozy literackiej i dramatu.</w:t>
            </w:r>
          </w:p>
          <w:p>
            <w:pPr>
              <w:pStyle w:val="Normal"/>
              <w:spacing w:lineRule="auto" w:line="240" w:before="100" w:after="100"/>
              <w:ind w:left="142" w:right="0"/>
              <w:rPr>
                <w:rFonts w:ascii="Arial" w:hAnsi="Arial" w:cs="Arial"/>
              </w:rPr>
            </w:pPr>
            <w:r>
              <w:rPr>
                <w:rFonts w:cs="Arial"/>
              </w:rPr>
              <w:t>Wykład informacyjny: słowne przekazywanie treści kształcenia (kontekst historyczny i społeczno-kulturowy, techniki literackie i gatunki) w postaci wypowiedzi ciągłej z uwzględnieniem terminologii związanej z teorią i historią literatury.</w:t>
            </w:r>
          </w:p>
          <w:p>
            <w:pPr>
              <w:pStyle w:val="Normal"/>
              <w:spacing w:before="120" w:after="120"/>
              <w:ind w:left="170" w:right="170"/>
              <w:rPr>
                <w:rFonts w:ascii="Arial" w:hAnsi="Arial" w:cs="Arial"/>
                <w:b/>
                <w:color w:val="000000"/>
              </w:rPr>
            </w:pPr>
            <w:r>
              <w:rPr>
                <w:rFonts w:cs="Arial"/>
              </w:rPr>
              <w:t>Wykład problemowy: omówienie konkretnych zagadnień historyczno-literackich.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zakresu wiedzy zostaną zweryfikowane na podstawie wyników kolokwium semestralnego składającego się z pytań zamkniętych i otwartych. Informacja zwrotna odnośnie stopnia opanowania wiedzy przez studentów zostanie im przekazana w formie ustnej.</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U01, U02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zakresu umiejętności zostaną zweryfikowane na podstawie wyników eseju akademickiego. Redakcja eseju będzie miała miejsce w trakcie wykładu pod koniec semestru. Efekty te będą również weryfikowane na podstawie stopnia przygotowania do zajęć oraz aktywnego w nich udziału.</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zakresu kompetencji zostaną zweryfikowane na podstawie stopnia przygotowania do zajęć oraz gotowości do aktywnego w nich udziału oraz poprzez obserwację pracy w grupie.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uto" w:line="240" w:before="120" w:after="100"/>
              <w:ind w:left="142" w:right="0"/>
              <w:rPr>
                <w:rFonts w:ascii="Arial" w:hAnsi="Arial" w:cs="Arial"/>
                <w:color w:val="FF0000"/>
              </w:rPr>
            </w:pPr>
            <w:r>
              <w:rPr>
                <w:rFonts w:cs="Arial"/>
              </w:rPr>
              <w:t>Ćwiczenia: obecność i aktywność na ćwiczeniach i uzyskanie pozytywnej oceny z kolokwium semestralnego.</w:t>
            </w:r>
          </w:p>
          <w:p>
            <w:pPr>
              <w:pStyle w:val="Normal"/>
              <w:spacing w:lineRule="auto" w:line="240" w:before="120" w:after="0"/>
              <w:ind w:left="142" w:right="0"/>
              <w:rPr>
                <w:rFonts w:ascii="Arial" w:hAnsi="Arial" w:cs="Arial"/>
              </w:rPr>
            </w:pPr>
            <w:r>
              <w:rPr>
                <w:rFonts w:cs="Arial"/>
              </w:rPr>
              <w:t>Wykład: zaliczenie na ocenę w oparciu o wynik kolokwium semestralnego i  krótkiego eseju akademickiego. Warunkiem przystąpienia do egzaminu z wykładu jest uzyskanie zaliczenia z ćwiczeń.</w:t>
            </w:r>
          </w:p>
          <w:p>
            <w:pPr>
              <w:pStyle w:val="Normal"/>
              <w:spacing w:lineRule="auto" w:line="240" w:before="120" w:after="100"/>
              <w:ind w:left="142" w:right="0"/>
              <w:rPr>
                <w:rFonts w:ascii="Arial" w:hAnsi="Arial" w:cs="Arial"/>
              </w:rPr>
            </w:pPr>
            <w:r>
              <w:rPr>
                <w:rFonts w:cs="Arial"/>
              </w:rPr>
            </w:r>
          </w:p>
          <w:p>
            <w:pPr>
              <w:pStyle w:val="Normal"/>
              <w:spacing w:lineRule="auto" w:line="240" w:before="120" w:after="100"/>
              <w:ind w:left="142" w:right="0"/>
              <w:rPr>
                <w:rFonts w:ascii="Arial" w:hAnsi="Arial" w:cs="Arial"/>
              </w:rPr>
            </w:pPr>
            <w:r>
              <w:rPr>
                <w:rFonts w:cs="Arial"/>
              </w:rPr>
              <w:t>Progi procentowe zastosowane do oceny testu semestralnego:</w:t>
            </w:r>
          </w:p>
          <w:p>
            <w:pPr>
              <w:pStyle w:val="Normal"/>
              <w:spacing w:lineRule="auto" w:line="240" w:before="120" w:after="0"/>
              <w:ind w:left="142" w:right="0"/>
              <w:rPr>
                <w:rFonts w:ascii="Arial" w:hAnsi="Arial" w:cs="Arial"/>
              </w:rPr>
            </w:pPr>
            <w:r>
              <w:rPr>
                <w:rFonts w:cs="Arial"/>
              </w:rPr>
              <w:t>0-59% - 2</w:t>
            </w:r>
          </w:p>
          <w:p>
            <w:pPr>
              <w:pStyle w:val="Normal"/>
              <w:spacing w:lineRule="auto" w:line="240" w:before="120" w:after="0"/>
              <w:ind w:left="142" w:right="0"/>
              <w:rPr>
                <w:rFonts w:ascii="Arial" w:hAnsi="Arial" w:cs="Arial"/>
              </w:rPr>
            </w:pPr>
            <w:r>
              <w:rPr>
                <w:rFonts w:cs="Arial"/>
              </w:rPr>
              <w:t>60% - 69%- 3</w:t>
            </w:r>
          </w:p>
          <w:p>
            <w:pPr>
              <w:pStyle w:val="Normal"/>
              <w:spacing w:lineRule="auto" w:line="240" w:before="120" w:after="0"/>
              <w:ind w:left="142" w:right="0"/>
              <w:rPr>
                <w:rFonts w:ascii="Arial" w:hAnsi="Arial" w:cs="Arial"/>
              </w:rPr>
            </w:pPr>
            <w:r>
              <w:rPr>
                <w:rFonts w:cs="Arial"/>
              </w:rPr>
              <w:t>70% - 74% - 3,5</w:t>
            </w:r>
          </w:p>
          <w:p>
            <w:pPr>
              <w:pStyle w:val="Normal"/>
              <w:spacing w:lineRule="auto" w:line="240" w:before="120" w:after="0"/>
              <w:ind w:left="142" w:right="0"/>
              <w:rPr>
                <w:rFonts w:ascii="Arial" w:hAnsi="Arial" w:cs="Arial"/>
              </w:rPr>
            </w:pPr>
            <w:r>
              <w:rPr>
                <w:rFonts w:cs="Arial"/>
              </w:rPr>
              <w:t>75% - 84% - 4</w:t>
            </w:r>
          </w:p>
          <w:p>
            <w:pPr>
              <w:pStyle w:val="Normal"/>
              <w:spacing w:lineRule="auto" w:line="240" w:before="120" w:after="0"/>
              <w:ind w:left="142" w:right="0"/>
              <w:rPr>
                <w:rFonts w:ascii="Arial" w:hAnsi="Arial" w:cs="Arial"/>
              </w:rPr>
            </w:pPr>
            <w:r>
              <w:rPr>
                <w:rFonts w:cs="Arial"/>
              </w:rPr>
              <w:t>85% - 90% - 4,5</w:t>
            </w:r>
          </w:p>
          <w:p>
            <w:pPr>
              <w:pStyle w:val="Normal"/>
              <w:spacing w:lineRule="auto" w:line="240" w:before="120" w:after="0"/>
              <w:ind w:left="142" w:right="0"/>
              <w:rPr>
                <w:rFonts w:ascii="Arial" w:hAnsi="Arial" w:cs="Arial"/>
              </w:rPr>
            </w:pPr>
            <w:r>
              <w:rPr>
                <w:rFonts w:cs="Arial"/>
              </w:rPr>
              <w:t>91%-100% - 5</w:t>
            </w:r>
          </w:p>
          <w:p>
            <w:pPr>
              <w:pStyle w:val="Normal"/>
              <w:spacing w:lineRule="auto" w:line="240" w:before="120" w:after="0"/>
              <w:rPr>
                <w:rFonts w:ascii="Arial" w:hAnsi="Arial" w:cs="Arial"/>
              </w:rPr>
            </w:pPr>
            <w:r>
              <w:rPr>
                <w:rFonts w:cs="Arial"/>
              </w:rPr>
            </w:r>
          </w:p>
          <w:p>
            <w:pPr>
              <w:pStyle w:val="Normal"/>
              <w:tabs>
                <w:tab w:val="clear" w:pos="708"/>
                <w:tab w:val="left" w:pos="2010" w:leader="none"/>
              </w:tabs>
              <w:spacing w:before="120" w:after="120"/>
              <w:ind w:left="170" w:right="170"/>
              <w:rPr>
                <w:rFonts w:ascii="Arial" w:hAnsi="Arial" w:cs="Arial"/>
              </w:rPr>
            </w:pPr>
            <w:r>
              <w:rPr>
                <w:rFonts w:cs="Arial"/>
              </w:rPr>
              <w:t>Forma zaliczenia może ulec zmianie w przypadku nauczania zdalnego.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Udział w ćwiczeniach audytoryjnych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Praca własna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rPr>
              <w:t>Udział w ćwiczeniach audytoryjnych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rPr>
              <w:t>Praca własna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45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Cs/>
              </w:rPr>
            </w:pPr>
            <w:r>
              <w:rPr>
                <w:rFonts w:cs="Arial"/>
                <w:bCs/>
              </w:rPr>
              <w:t>3</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300"/>
        <w:gridCol w:w="284"/>
        <w:gridCol w:w="288"/>
        <w:gridCol w:w="562"/>
        <w:gridCol w:w="714"/>
        <w:gridCol w:w="425"/>
        <w:gridCol w:w="1555"/>
        <w:gridCol w:w="1257"/>
        <w:gridCol w:w="590"/>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2" w:name="Zajęcia_specjalistyczne_z_zakresu_litera"/>
            <w:bookmarkEnd w:id="2"/>
            <w:r>
              <w:rPr>
                <w:rFonts w:cs="Arial"/>
                <w:color w:val="000000"/>
              </w:rPr>
              <w:t>Zajęcia specjalistyczne z zakresu literatury powszechnej XX-XXI w</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lang w:val="en-US"/>
              </w:rPr>
              <w:t xml:space="preserve"> </w:t>
            </w:r>
            <w:r>
              <w:rPr>
                <w:rFonts w:cs="Arial"/>
                <w:color w:val="000000"/>
                <w:lang w:val="en-US"/>
              </w:rPr>
              <w:t>World literature of XX-XXI centuries – an advanced course</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polski</w:t>
            </w:r>
          </w:p>
        </w:tc>
      </w:tr>
      <w:tr>
        <w:trPr>
          <w:trHeight w:val="454" w:hRule="atLeast"/>
        </w:trPr>
        <w:tc>
          <w:tcPr>
            <w:tcW w:w="6688"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5"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5"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8"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5"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8"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4"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9"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60"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3"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Valentina Krupoves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hab. Andrzej Borkowski, dr hab. Roman Bobryk, dr Ewa Kozak, dr Valentina Krupoves, dr Piotr Prachnio.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Zapoznanie studentów z wybranymi dziełami  literatury modernistycznej i awangardowej oraz analiza związków paradygmatu modernistycznego  z przemianami cywilizacyjno-kulturowymi.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miejsce i znaczenie modernizmu i awangardy w europejskiej tradycji literackiej i kulturowej, również w powiązaniu z literaturą anglojęzyczną,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specyfikę modernizmu i awangardy różnych obszarów językowo-kulturowych, również w powiązaniu z literaturą anglojęzyczną,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konteksty historyczne oraz cywilizacyjno-kulturowe, w których funkcjonowały wielkie dzieła literatury modernizmu i awangardy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wyszukiwać informacji w różnych źródłach, analizować ją i na tej podstawie rozpoznawać specyfikę modernizmu i awangardy różnych obszarów językowo-kulturowych, jak również swoistość ideową i estetyczną wielkich dzieł modernizmu, również w odniesieniu do literatury anglojęzycznej,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poszerzać swoją wiedzę, analizować materiał źródłowy oraz opracowania związane z problematyką zajęć, dostrzegać związki między różnymi literaturami, w szczególności z literaturą anglojęzyczną oraz wskazać konteksty historyczne i cywilizacyjno-kulturowe funkcjonowania wielkich dzieł literatury modernizmu i awangardy.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 K_U04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rozumienia kulturowego zróżnicowania ludzkości i zajmowania postawy otwartości i zrozumienia wobec Innego i inności oraz ich odzwierciedlenia w języku i literaturze,</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K_04</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stałego pogłębiania swojej wiedzy literaturoznawczej i doskonalenia zdobytych umiejętności w tym zakresie.</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Pogłębiona znajomość terminologii literaturoznawczej. Zaawansowana umiejętność interpretacji tekstów literackich.</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pPr>
            <w:r>
              <w:rPr>
                <w:rFonts w:cs="Arial"/>
              </w:rPr>
              <w:t>Początki paradygmatu modernistycznego. Awangarda a modernizm.</w:t>
            </w:r>
          </w:p>
          <w:p>
            <w:pPr>
              <w:pStyle w:val="Normal"/>
              <w:tabs>
                <w:tab w:val="clear" w:pos="708"/>
                <w:tab w:val="left" w:pos="1125" w:leader="none"/>
              </w:tabs>
              <w:spacing w:before="120" w:after="120"/>
              <w:ind w:left="170" w:right="170"/>
              <w:rPr>
                <w:rFonts w:ascii="Arial" w:hAnsi="Arial" w:cs="Arial"/>
              </w:rPr>
            </w:pPr>
            <w:r>
              <w:rPr>
                <w:rFonts w:cs="Arial"/>
              </w:rPr>
              <w:t>Wysoki i późny modernizm.</w:t>
            </w:r>
          </w:p>
          <w:p>
            <w:pPr>
              <w:pStyle w:val="Normal"/>
              <w:tabs>
                <w:tab w:val="clear" w:pos="708"/>
                <w:tab w:val="left" w:pos="1125" w:leader="none"/>
              </w:tabs>
              <w:spacing w:before="120" w:after="120"/>
              <w:ind w:left="170" w:right="170"/>
              <w:rPr/>
            </w:pPr>
            <w:r>
              <w:rPr>
                <w:rFonts w:cs="Arial"/>
              </w:rPr>
              <w:t xml:space="preserve">Kryzys europejskich wartości. Krąg niemieckojęzyczny. R.M. Rilke, </w:t>
            </w:r>
            <w:r>
              <w:rPr>
                <w:rFonts w:cs="Arial"/>
                <w:i/>
                <w:iCs/>
              </w:rPr>
              <w:t>Elegie duinejskie</w:t>
            </w:r>
            <w:r>
              <w:rPr>
                <w:rFonts w:cs="Arial"/>
              </w:rPr>
              <w:t>.</w:t>
            </w:r>
          </w:p>
          <w:p>
            <w:pPr>
              <w:pStyle w:val="Normal"/>
              <w:tabs>
                <w:tab w:val="clear" w:pos="708"/>
                <w:tab w:val="left" w:pos="1125" w:leader="none"/>
              </w:tabs>
              <w:spacing w:before="120" w:after="120"/>
              <w:ind w:left="170" w:right="170"/>
              <w:rPr/>
            </w:pPr>
            <w:r>
              <w:rPr>
                <w:rFonts w:cs="Arial"/>
              </w:rPr>
              <w:t xml:space="preserve">Kryzys europejskich wartości. Krąg niemieckojęzyczny. F. Kafka, </w:t>
            </w:r>
            <w:r>
              <w:rPr>
                <w:rFonts w:cs="Arial"/>
                <w:i/>
                <w:iCs/>
              </w:rPr>
              <w:t>Proces</w:t>
            </w:r>
            <w:r>
              <w:rPr>
                <w:rFonts w:cs="Arial"/>
              </w:rPr>
              <w:t>.</w:t>
            </w:r>
          </w:p>
          <w:p>
            <w:pPr>
              <w:pStyle w:val="Normal"/>
              <w:tabs>
                <w:tab w:val="clear" w:pos="708"/>
                <w:tab w:val="left" w:pos="1125" w:leader="none"/>
              </w:tabs>
              <w:spacing w:before="120" w:after="120"/>
              <w:ind w:left="170" w:right="170"/>
              <w:rPr/>
            </w:pPr>
            <w:r>
              <w:rPr>
                <w:rFonts w:cs="Arial"/>
              </w:rPr>
              <w:t xml:space="preserve">Problematyka pamięci w literaturze modernistycznej. M. Proust, </w:t>
            </w:r>
            <w:r>
              <w:rPr>
                <w:rFonts w:cs="Arial"/>
                <w:i/>
                <w:iCs/>
              </w:rPr>
              <w:t>W poszukiwaniu straconego czasu., W stronę Swanna.</w:t>
            </w:r>
          </w:p>
          <w:p>
            <w:pPr>
              <w:pStyle w:val="Normal"/>
              <w:tabs>
                <w:tab w:val="clear" w:pos="708"/>
                <w:tab w:val="left" w:pos="1125" w:leader="none"/>
              </w:tabs>
              <w:spacing w:before="120" w:after="120"/>
              <w:ind w:left="170" w:right="170"/>
              <w:rPr/>
            </w:pPr>
            <w:r>
              <w:rPr>
                <w:rFonts w:cs="Arial"/>
              </w:rPr>
              <w:t>„</w:t>
            </w:r>
            <w:r>
              <w:rPr>
                <w:rFonts w:cs="Arial"/>
              </w:rPr>
              <w:t xml:space="preserve">Fikcja w fikcji”. L. Pirandello, </w:t>
            </w:r>
            <w:r>
              <w:rPr>
                <w:rFonts w:cs="Arial"/>
                <w:i/>
                <w:iCs/>
              </w:rPr>
              <w:t>Sześć postaci w poszukiwaniu autora</w:t>
            </w:r>
            <w:r>
              <w:rPr>
                <w:rFonts w:cs="Arial"/>
              </w:rPr>
              <w:t>.</w:t>
            </w:r>
          </w:p>
          <w:p>
            <w:pPr>
              <w:pStyle w:val="Normal"/>
              <w:tabs>
                <w:tab w:val="clear" w:pos="708"/>
                <w:tab w:val="left" w:pos="1125" w:leader="none"/>
              </w:tabs>
              <w:spacing w:before="120" w:after="120"/>
              <w:ind w:left="170" w:right="170"/>
              <w:rPr/>
            </w:pPr>
            <w:r>
              <w:rPr>
                <w:rFonts w:cs="Arial"/>
              </w:rPr>
              <w:t xml:space="preserve">Problematyka czasu i czasowości w literaturze modernistycznej. T. Mann, </w:t>
            </w:r>
            <w:r>
              <w:rPr>
                <w:rFonts w:cs="Arial"/>
                <w:i/>
                <w:iCs/>
              </w:rPr>
              <w:t>Czarodziejska góra</w:t>
            </w:r>
            <w:r>
              <w:rPr>
                <w:rFonts w:cs="Arial"/>
              </w:rPr>
              <w:t>.</w:t>
            </w:r>
          </w:p>
          <w:p>
            <w:pPr>
              <w:pStyle w:val="Normal"/>
              <w:tabs>
                <w:tab w:val="clear" w:pos="708"/>
                <w:tab w:val="left" w:pos="1125" w:leader="none"/>
              </w:tabs>
              <w:spacing w:before="120" w:after="120"/>
              <w:ind w:left="170" w:right="170"/>
              <w:rPr/>
            </w:pPr>
            <w:r>
              <w:rPr>
                <w:rFonts w:cs="Arial"/>
              </w:rPr>
              <w:t xml:space="preserve">Dionizyjskie – apollińskie podstawy kultury. F. Nietzsche. T. Mann, </w:t>
            </w:r>
            <w:r>
              <w:rPr>
                <w:rFonts w:cs="Arial"/>
                <w:i/>
                <w:iCs/>
              </w:rPr>
              <w:t>Czarodziejska góra</w:t>
            </w:r>
            <w:r>
              <w:rPr>
                <w:rFonts w:cs="Arial"/>
              </w:rPr>
              <w:t>.</w:t>
            </w:r>
          </w:p>
          <w:p>
            <w:pPr>
              <w:pStyle w:val="Normal"/>
              <w:tabs>
                <w:tab w:val="clear" w:pos="708"/>
                <w:tab w:val="left" w:pos="1125" w:leader="none"/>
              </w:tabs>
              <w:spacing w:before="120" w:after="120"/>
              <w:ind w:left="170" w:right="170"/>
              <w:rPr/>
            </w:pPr>
            <w:r>
              <w:rPr>
                <w:rFonts w:cs="Arial"/>
              </w:rPr>
              <w:t xml:space="preserve">Artysta i władza. M. Bułhakow, </w:t>
            </w:r>
            <w:r>
              <w:rPr>
                <w:rFonts w:cs="Arial"/>
                <w:i/>
                <w:iCs/>
              </w:rPr>
              <w:t>Mistrz i Małgorzata</w:t>
            </w:r>
            <w:r>
              <w:rPr>
                <w:rFonts w:cs="Arial"/>
              </w:rPr>
              <w:t>.</w:t>
            </w:r>
          </w:p>
          <w:p>
            <w:pPr>
              <w:pStyle w:val="Normal"/>
              <w:tabs>
                <w:tab w:val="clear" w:pos="708"/>
                <w:tab w:val="left" w:pos="1125" w:leader="none"/>
              </w:tabs>
              <w:spacing w:before="120" w:after="120"/>
              <w:ind w:left="170" w:right="170"/>
              <w:rPr>
                <w:rFonts w:ascii="Arial" w:hAnsi="Arial" w:cs="Arial"/>
              </w:rPr>
            </w:pPr>
            <w:r>
              <w:rPr>
                <w:rFonts w:cs="Arial"/>
              </w:rPr>
              <w:t xml:space="preserve">Faustyczność w </w:t>
            </w:r>
            <w:r>
              <w:rPr>
                <w:rFonts w:cs="Arial"/>
                <w:i/>
                <w:iCs/>
              </w:rPr>
              <w:t>Mistrzu i Małgorzacie</w:t>
            </w:r>
            <w:r>
              <w:rPr>
                <w:rFonts w:cs="Arial"/>
              </w:rPr>
              <w:t xml:space="preserve"> M. Bułhakowa.</w:t>
            </w:r>
          </w:p>
          <w:p>
            <w:pPr>
              <w:pStyle w:val="Normal"/>
              <w:tabs>
                <w:tab w:val="clear" w:pos="708"/>
                <w:tab w:val="left" w:pos="1125" w:leader="none"/>
              </w:tabs>
              <w:spacing w:before="120" w:after="120"/>
              <w:ind w:left="170" w:right="170"/>
              <w:rPr>
                <w:rFonts w:ascii="Arial" w:hAnsi="Arial" w:cs="Arial"/>
              </w:rPr>
            </w:pPr>
            <w:r>
              <w:rPr>
                <w:rFonts w:cs="Arial"/>
              </w:rPr>
              <w:t xml:space="preserve">Powieść egzystencjalna doby modernizmu. H. Hesse, </w:t>
            </w:r>
            <w:r>
              <w:rPr>
                <w:rFonts w:cs="Arial"/>
                <w:i/>
                <w:iCs/>
              </w:rPr>
              <w:t>Wilk stepowy.</w:t>
            </w:r>
          </w:p>
          <w:p>
            <w:pPr>
              <w:pStyle w:val="Normal"/>
              <w:tabs>
                <w:tab w:val="clear" w:pos="708"/>
                <w:tab w:val="left" w:pos="1125" w:leader="none"/>
              </w:tabs>
              <w:spacing w:before="120" w:after="120"/>
              <w:ind w:left="170" w:right="170"/>
              <w:rPr/>
            </w:pPr>
            <w:r>
              <w:rPr>
                <w:rFonts w:cs="Arial"/>
              </w:rPr>
              <w:t>Egzystencjalizm XX wieku</w:t>
            </w:r>
            <w:r>
              <w:rPr>
                <w:rFonts w:cs="Arial"/>
                <w:i/>
                <w:iCs/>
              </w:rPr>
              <w:t>. Obcy</w:t>
            </w:r>
            <w:r>
              <w:rPr>
                <w:rFonts w:cs="Arial"/>
              </w:rPr>
              <w:t xml:space="preserve"> A. Camusa.</w:t>
            </w:r>
          </w:p>
          <w:p>
            <w:pPr>
              <w:pStyle w:val="Normal"/>
              <w:tabs>
                <w:tab w:val="clear" w:pos="708"/>
                <w:tab w:val="left" w:pos="1125" w:leader="none"/>
              </w:tabs>
              <w:spacing w:before="120" w:after="120"/>
              <w:ind w:left="170" w:right="170"/>
              <w:rPr/>
            </w:pPr>
            <w:r>
              <w:rPr>
                <w:rFonts w:cs="Arial"/>
              </w:rPr>
              <w:t xml:space="preserve">Druga awangarda. Teatr absurdu. E. Ionesco, </w:t>
            </w:r>
            <w:r>
              <w:rPr>
                <w:rFonts w:cs="Arial"/>
                <w:i/>
                <w:iCs/>
              </w:rPr>
              <w:t>Łysa śpiewaczka</w:t>
            </w:r>
            <w:r>
              <w:rPr>
                <w:rFonts w:cs="Arial"/>
              </w:rPr>
              <w:t xml:space="preserve">, S. Beckett, </w:t>
            </w:r>
            <w:r>
              <w:rPr>
                <w:rFonts w:cs="Arial"/>
                <w:i/>
                <w:iCs/>
              </w:rPr>
              <w:t>Czekając na Godota</w:t>
            </w:r>
            <w:r>
              <w:rPr>
                <w:rFonts w:cs="Arial"/>
              </w:rPr>
              <w:t>.</w:t>
            </w:r>
          </w:p>
          <w:p>
            <w:pPr>
              <w:pStyle w:val="Normal"/>
              <w:tabs>
                <w:tab w:val="clear" w:pos="708"/>
                <w:tab w:val="left" w:pos="1125" w:leader="none"/>
              </w:tabs>
              <w:spacing w:before="120" w:after="120"/>
              <w:ind w:left="170" w:right="170"/>
              <w:rPr>
                <w:rFonts w:ascii="Arial" w:hAnsi="Arial" w:cs="Arial"/>
              </w:rPr>
            </w:pPr>
            <w:r>
              <w:rPr>
                <w:rFonts w:cs="Arial"/>
              </w:rPr>
              <w:t xml:space="preserve">Tradycja antyczna w poezji modernistycznej K. Kawafis, </w:t>
            </w:r>
            <w:r>
              <w:rPr>
                <w:rFonts w:cs="Arial"/>
                <w:i/>
                <w:iCs/>
              </w:rPr>
              <w:t>Poezje</w:t>
            </w:r>
            <w:r>
              <w:rPr>
                <w:rFonts w:cs="Arial"/>
              </w:rPr>
              <w:t xml:space="preserve">; J. Brodski, </w:t>
            </w:r>
            <w:r>
              <w:rPr>
                <w:rFonts w:cs="Arial"/>
                <w:i/>
                <w:iCs/>
              </w:rPr>
              <w:t>Poezje</w:t>
            </w:r>
            <w:r>
              <w:rPr>
                <w:rFonts w:cs="Arial"/>
              </w:rPr>
              <w: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Teksty źródłowe:</w:t>
            </w:r>
          </w:p>
          <w:p>
            <w:pPr>
              <w:pStyle w:val="Normal"/>
              <w:spacing w:before="120" w:after="120"/>
              <w:ind w:left="170" w:right="170"/>
              <w:rPr/>
            </w:pPr>
            <w:r>
              <w:rPr>
                <w:rFonts w:cs="Arial"/>
                <w:bCs/>
                <w:color w:val="000000"/>
              </w:rPr>
              <w:t xml:space="preserve">R.M. Rilke, </w:t>
            </w:r>
            <w:r>
              <w:rPr>
                <w:rFonts w:cs="Arial"/>
                <w:bCs/>
                <w:i/>
                <w:iCs/>
                <w:color w:val="000000"/>
              </w:rPr>
              <w:t>Elegie duinejskie. Sonety do Orfeusza</w:t>
            </w:r>
            <w:r>
              <w:rPr>
                <w:rFonts w:cs="Arial"/>
                <w:bCs/>
                <w:color w:val="000000"/>
              </w:rPr>
              <w:t>, przełożył A. Lam, Warszawa 2011.</w:t>
            </w:r>
          </w:p>
          <w:p>
            <w:pPr>
              <w:pStyle w:val="Normal"/>
              <w:spacing w:before="120" w:after="120"/>
              <w:ind w:left="170" w:right="170"/>
              <w:rPr/>
            </w:pPr>
            <w:r>
              <w:rPr>
                <w:rFonts w:cs="Arial"/>
                <w:bCs/>
                <w:color w:val="000000"/>
              </w:rPr>
              <w:t xml:space="preserve">F. Kafka, </w:t>
            </w:r>
            <w:r>
              <w:rPr>
                <w:rFonts w:cs="Arial"/>
                <w:bCs/>
                <w:i/>
                <w:iCs/>
                <w:color w:val="000000"/>
              </w:rPr>
              <w:t>Proces</w:t>
            </w:r>
            <w:r>
              <w:rPr>
                <w:rFonts w:cs="Arial"/>
                <w:bCs/>
                <w:color w:val="000000"/>
              </w:rPr>
              <w:t>, tłumaczenie B. Schulz, Kraków 2007.</w:t>
            </w:r>
          </w:p>
          <w:p>
            <w:pPr>
              <w:pStyle w:val="Normal"/>
              <w:spacing w:before="120" w:after="120"/>
              <w:ind w:left="170" w:right="170"/>
              <w:rPr/>
            </w:pPr>
            <w:r>
              <w:rPr>
                <w:rFonts w:cs="Arial"/>
                <w:bCs/>
                <w:color w:val="000000"/>
              </w:rPr>
              <w:t xml:space="preserve">L. Pirandello, </w:t>
            </w:r>
            <w:r>
              <w:rPr>
                <w:rFonts w:cs="Arial"/>
                <w:bCs/>
                <w:i/>
                <w:iCs/>
                <w:color w:val="000000"/>
              </w:rPr>
              <w:t>Wybór dramatów</w:t>
            </w:r>
            <w:r>
              <w:rPr>
                <w:rFonts w:cs="Arial"/>
                <w:bCs/>
                <w:color w:val="000000"/>
              </w:rPr>
              <w:t>, przekład: Z. Jachimecka, L. Chrzanowski, J. Jędrzejewicz, Wrocław 1978.</w:t>
            </w:r>
          </w:p>
          <w:p>
            <w:pPr>
              <w:pStyle w:val="Normal"/>
              <w:spacing w:before="120" w:after="120"/>
              <w:ind w:left="170" w:right="170"/>
              <w:rPr/>
            </w:pPr>
            <w:r>
              <w:rPr>
                <w:rFonts w:cs="Arial"/>
                <w:bCs/>
                <w:color w:val="000000"/>
              </w:rPr>
              <w:t xml:space="preserve">T. Mann, </w:t>
            </w:r>
            <w:r>
              <w:rPr>
                <w:rFonts w:cs="Arial"/>
                <w:bCs/>
                <w:i/>
                <w:iCs/>
                <w:color w:val="000000"/>
              </w:rPr>
              <w:t>Czarodziejska góra</w:t>
            </w:r>
            <w:r>
              <w:rPr>
                <w:rFonts w:cs="Arial"/>
                <w:bCs/>
                <w:color w:val="000000"/>
              </w:rPr>
              <w:t>, przełożył J. Kramsztyk, Warszawa 1998.</w:t>
            </w:r>
          </w:p>
          <w:p>
            <w:pPr>
              <w:pStyle w:val="Normal"/>
              <w:spacing w:before="120" w:after="120"/>
              <w:ind w:left="170" w:right="170"/>
              <w:rPr/>
            </w:pPr>
            <w:r>
              <w:rPr>
                <w:rFonts w:cs="Arial"/>
                <w:bCs/>
                <w:color w:val="000000"/>
              </w:rPr>
              <w:t xml:space="preserve">M. Bułhakow, </w:t>
            </w:r>
            <w:r>
              <w:rPr>
                <w:rFonts w:cs="Arial"/>
                <w:bCs/>
                <w:i/>
                <w:iCs/>
                <w:color w:val="000000"/>
              </w:rPr>
              <w:t>Mistrz i Małgorzata</w:t>
            </w:r>
            <w:r>
              <w:rPr>
                <w:rFonts w:cs="Arial"/>
                <w:bCs/>
                <w:color w:val="000000"/>
              </w:rPr>
              <w:t>, przełożyli I. Przebinda, L.A. Przebinda, G. Przebinda, Kraków 2016.</w:t>
            </w:r>
          </w:p>
          <w:p>
            <w:pPr>
              <w:pStyle w:val="Normal"/>
              <w:spacing w:before="120" w:after="120"/>
              <w:ind w:left="170" w:right="170"/>
              <w:rPr/>
            </w:pPr>
            <w:r>
              <w:rPr>
                <w:rFonts w:cs="Arial"/>
                <w:bCs/>
                <w:color w:val="000000"/>
              </w:rPr>
              <w:t xml:space="preserve">H. Hesse, </w:t>
            </w:r>
            <w:r>
              <w:rPr>
                <w:rFonts w:cs="Arial"/>
                <w:bCs/>
                <w:i/>
                <w:iCs/>
                <w:color w:val="000000"/>
              </w:rPr>
              <w:t>Wilk stepowy</w:t>
            </w:r>
            <w:r>
              <w:rPr>
                <w:rFonts w:cs="Arial"/>
                <w:bCs/>
                <w:color w:val="000000"/>
              </w:rPr>
              <w:t>, przekład G. Mycielska, Poznań 1977.</w:t>
            </w:r>
          </w:p>
          <w:p>
            <w:pPr>
              <w:pStyle w:val="Normal"/>
              <w:spacing w:before="120" w:after="120"/>
              <w:ind w:left="170" w:right="170"/>
              <w:rPr/>
            </w:pPr>
            <w:r>
              <w:rPr>
                <w:rFonts w:cs="Arial"/>
                <w:bCs/>
                <w:color w:val="000000"/>
              </w:rPr>
              <w:t xml:space="preserve">A. Camus, </w:t>
            </w:r>
            <w:r>
              <w:rPr>
                <w:rFonts w:cs="Arial"/>
                <w:bCs/>
                <w:i/>
                <w:iCs/>
                <w:color w:val="000000"/>
              </w:rPr>
              <w:t>Obcy</w:t>
            </w:r>
            <w:r>
              <w:rPr>
                <w:rFonts w:cs="Arial"/>
                <w:bCs/>
                <w:color w:val="000000"/>
              </w:rPr>
              <w:t>, przełożył M. Zenowicz, Kraków 2003.</w:t>
            </w:r>
          </w:p>
          <w:p>
            <w:pPr>
              <w:pStyle w:val="Normal"/>
              <w:spacing w:before="120" w:after="120"/>
              <w:ind w:left="170" w:right="170"/>
              <w:rPr/>
            </w:pPr>
            <w:r>
              <w:rPr>
                <w:rFonts w:cs="Arial"/>
                <w:bCs/>
                <w:color w:val="000000"/>
              </w:rPr>
              <w:t xml:space="preserve">S. Beckett, </w:t>
            </w:r>
            <w:r>
              <w:rPr>
                <w:rFonts w:cs="Arial"/>
                <w:bCs/>
                <w:i/>
                <w:iCs/>
                <w:color w:val="000000"/>
              </w:rPr>
              <w:t>Dramaty</w:t>
            </w:r>
            <w:r>
              <w:rPr>
                <w:rFonts w:cs="Arial"/>
                <w:bCs/>
                <w:color w:val="000000"/>
              </w:rPr>
              <w:t>, Wybór, tłumaczył A. Libera, Wrocław 1995, BN.</w:t>
            </w:r>
          </w:p>
          <w:p>
            <w:pPr>
              <w:pStyle w:val="Normal"/>
              <w:spacing w:before="120" w:after="120"/>
              <w:ind w:left="170" w:right="170"/>
              <w:rPr/>
            </w:pPr>
            <w:r>
              <w:rPr>
                <w:rFonts w:cs="Arial"/>
                <w:bCs/>
                <w:color w:val="000000"/>
              </w:rPr>
              <w:t xml:space="preserve">M. Proust, </w:t>
            </w:r>
            <w:r>
              <w:rPr>
                <w:rFonts w:cs="Arial"/>
                <w:bCs/>
                <w:i/>
                <w:iCs/>
                <w:color w:val="000000"/>
              </w:rPr>
              <w:t>W poszukiwaniu straconego czasu. W stronę Swanna</w:t>
            </w:r>
            <w:r>
              <w:rPr>
                <w:rFonts w:cs="Arial"/>
                <w:bCs/>
                <w:color w:val="000000"/>
              </w:rPr>
              <w:t>, przełożył T. Boy-Żeleński, Warszawa 1979.</w:t>
            </w:r>
          </w:p>
          <w:p>
            <w:pPr>
              <w:pStyle w:val="Normal"/>
              <w:spacing w:before="120" w:after="120"/>
              <w:ind w:left="170" w:right="170"/>
              <w:rPr>
                <w:rFonts w:ascii="Arial" w:hAnsi="Arial" w:cs="Arial"/>
                <w:bCs/>
                <w:color w:val="000000"/>
              </w:rPr>
            </w:pPr>
            <w:r>
              <w:rPr>
                <w:rFonts w:cs="Arial"/>
                <w:bCs/>
                <w:color w:val="000000"/>
              </w:rPr>
              <w:t xml:space="preserve">J. Brodski, </w:t>
            </w:r>
            <w:r>
              <w:rPr>
                <w:rFonts w:cs="Arial"/>
                <w:bCs/>
                <w:i/>
                <w:iCs/>
                <w:color w:val="000000"/>
              </w:rPr>
              <w:t>Urania</w:t>
            </w:r>
            <w:r>
              <w:rPr>
                <w:rFonts w:cs="Arial"/>
                <w:bCs/>
                <w:color w:val="000000"/>
              </w:rPr>
              <w:t>, Warszawa 2015.</w:t>
            </w:r>
          </w:p>
          <w:p>
            <w:pPr>
              <w:pStyle w:val="Normal"/>
              <w:spacing w:before="120" w:after="120"/>
              <w:ind w:left="170" w:right="170"/>
              <w:rPr>
                <w:rFonts w:ascii="Arial" w:hAnsi="Arial" w:cs="Arial"/>
                <w:bCs/>
                <w:color w:val="000000"/>
              </w:rPr>
            </w:pPr>
            <w:r>
              <w:rPr>
                <w:rFonts w:cs="Arial"/>
                <w:bCs/>
                <w:color w:val="000000"/>
              </w:rPr>
            </w:r>
          </w:p>
          <w:p>
            <w:pPr>
              <w:pStyle w:val="Normal"/>
              <w:spacing w:before="120" w:after="120"/>
              <w:ind w:left="170" w:right="170"/>
              <w:rPr>
                <w:rFonts w:ascii="Arial" w:hAnsi="Arial" w:cs="Arial"/>
                <w:b/>
                <w:color w:val="000000"/>
              </w:rPr>
            </w:pPr>
            <w:r>
              <w:rPr>
                <w:rFonts w:cs="Arial"/>
                <w:b/>
                <w:color w:val="000000"/>
              </w:rPr>
              <w:t>Opracowania:</w:t>
            </w:r>
          </w:p>
          <w:p>
            <w:pPr>
              <w:pStyle w:val="Normal"/>
              <w:spacing w:before="120" w:after="120"/>
              <w:ind w:left="170" w:right="170"/>
              <w:rPr/>
            </w:pPr>
            <w:r>
              <w:rPr>
                <w:rFonts w:cs="Arial"/>
                <w:bCs/>
                <w:color w:val="000000"/>
              </w:rPr>
              <w:t xml:space="preserve">M. Czarnecka, </w:t>
            </w:r>
            <w:r>
              <w:rPr>
                <w:rFonts w:cs="Arial"/>
                <w:bCs/>
                <w:i/>
                <w:iCs/>
                <w:color w:val="000000"/>
              </w:rPr>
              <w:t>Historia literatury niemieckiej : zarys</w:t>
            </w:r>
            <w:r>
              <w:rPr>
                <w:rFonts w:cs="Arial"/>
                <w:bCs/>
                <w:color w:val="000000"/>
              </w:rPr>
              <w:t>, Wrocław 2011.</w:t>
            </w:r>
          </w:p>
          <w:p>
            <w:pPr>
              <w:pStyle w:val="Normal"/>
              <w:spacing w:before="120" w:after="120"/>
              <w:ind w:left="170" w:right="170"/>
              <w:rPr/>
            </w:pPr>
            <w:r>
              <w:rPr>
                <w:rFonts w:cs="Arial"/>
                <w:bCs/>
                <w:color w:val="000000"/>
              </w:rPr>
              <w:t xml:space="preserve">A. Thibaudet, </w:t>
            </w:r>
            <w:r>
              <w:rPr>
                <w:rFonts w:cs="Arial"/>
                <w:bCs/>
                <w:i/>
                <w:iCs/>
                <w:color w:val="000000"/>
              </w:rPr>
              <w:t>Historia literatury francuskiej : od Rewolucji Francuskiej do lat trzydziestych XX wieku</w:t>
            </w:r>
            <w:r>
              <w:rPr>
                <w:rFonts w:cs="Arial"/>
                <w:bCs/>
                <w:color w:val="000000"/>
              </w:rPr>
              <w:t>, przekład J. Guze, Warszawa 1997.</w:t>
            </w:r>
          </w:p>
          <w:p>
            <w:pPr>
              <w:pStyle w:val="Normal"/>
              <w:spacing w:before="120" w:after="120"/>
              <w:ind w:left="170" w:right="170"/>
              <w:rPr/>
            </w:pPr>
            <w:r>
              <w:rPr>
                <w:rFonts w:cs="Arial"/>
                <w:bCs/>
                <w:color w:val="000000"/>
              </w:rPr>
              <w:t xml:space="preserve">H. Kralowa, J. Ugniewska, K. Żaboklicki, </w:t>
            </w:r>
            <w:r>
              <w:rPr>
                <w:rFonts w:cs="Arial"/>
                <w:bCs/>
                <w:i/>
                <w:iCs/>
                <w:color w:val="000000"/>
              </w:rPr>
              <w:t>Historia literatury włoskiej, t. 2</w:t>
            </w:r>
            <w:r>
              <w:rPr>
                <w:rFonts w:cs="Arial"/>
                <w:bCs/>
                <w:color w:val="000000"/>
              </w:rPr>
              <w:t>, Warszawa 1997.</w:t>
            </w:r>
          </w:p>
          <w:p>
            <w:pPr>
              <w:pStyle w:val="Normal"/>
              <w:spacing w:before="120" w:after="120"/>
              <w:ind w:left="170" w:right="170"/>
              <w:rPr/>
            </w:pPr>
            <w:r>
              <w:rPr>
                <w:rFonts w:cs="Arial"/>
                <w:bCs/>
                <w:color w:val="000000"/>
              </w:rPr>
              <w:t xml:space="preserve">M. Kurecka, </w:t>
            </w:r>
            <w:r>
              <w:rPr>
                <w:rFonts w:cs="Arial"/>
                <w:bCs/>
                <w:i/>
                <w:iCs/>
                <w:color w:val="000000"/>
              </w:rPr>
              <w:t>Czarodziej. Rzecz o Tomaszu Mannie</w:t>
            </w:r>
            <w:r>
              <w:rPr>
                <w:rFonts w:cs="Arial"/>
                <w:bCs/>
                <w:color w:val="000000"/>
              </w:rPr>
              <w:t>, Kraków 1993.</w:t>
            </w:r>
          </w:p>
          <w:p>
            <w:pPr>
              <w:pStyle w:val="Normal"/>
              <w:spacing w:before="120" w:after="120"/>
              <w:ind w:left="170" w:right="170"/>
              <w:rPr>
                <w:rFonts w:ascii="Arial" w:hAnsi="Arial" w:cs="Arial"/>
                <w:b/>
                <w:color w:val="000000"/>
              </w:rPr>
            </w:pPr>
            <w:r>
              <w:rPr>
                <w:rFonts w:cs="Arial"/>
                <w:bCs/>
                <w:color w:val="000000"/>
              </w:rPr>
              <w:t xml:space="preserve">R. Nycz [red.], </w:t>
            </w:r>
            <w:r>
              <w:rPr>
                <w:rFonts w:cs="Arial"/>
                <w:bCs/>
                <w:i/>
                <w:iCs/>
                <w:color w:val="000000"/>
              </w:rPr>
              <w:t>Odkrywanie modernizmu</w:t>
            </w:r>
            <w:r>
              <w:rPr>
                <w:rFonts w:cs="Arial"/>
                <w:bCs/>
                <w:color w:val="000000"/>
              </w:rPr>
              <w:t>, Kraków 2004.</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color w:val="000000"/>
              </w:rPr>
              <w:t xml:space="preserve">W. Emrich, </w:t>
            </w:r>
            <w:r>
              <w:rPr>
                <w:rFonts w:cs="Arial"/>
                <w:i/>
                <w:iCs/>
                <w:color w:val="000000"/>
              </w:rPr>
              <w:t>Świat jako sąd: „Proces” Kafki</w:t>
            </w:r>
            <w:r>
              <w:rPr>
                <w:rFonts w:cs="Arial"/>
                <w:color w:val="000000"/>
              </w:rPr>
              <w:t xml:space="preserve">, w: </w:t>
            </w:r>
            <w:r>
              <w:rPr>
                <w:rFonts w:cs="Arial"/>
                <w:i/>
                <w:iCs/>
                <w:color w:val="000000"/>
              </w:rPr>
              <w:t>Sztuka interpretacji</w:t>
            </w:r>
            <w:r>
              <w:rPr>
                <w:rFonts w:cs="Arial"/>
                <w:color w:val="000000"/>
              </w:rPr>
              <w:t>. Wybór H. Markiewicz, Warszawa 1973.</w:t>
            </w:r>
          </w:p>
          <w:p>
            <w:pPr>
              <w:pStyle w:val="Normal"/>
              <w:spacing w:before="120" w:after="120"/>
              <w:ind w:left="170" w:right="170"/>
              <w:rPr>
                <w:rFonts w:ascii="Arial" w:hAnsi="Arial" w:cs="Arial"/>
                <w:color w:val="000000"/>
              </w:rPr>
            </w:pPr>
            <w:r>
              <w:rPr>
                <w:rFonts w:cs="Arial"/>
                <w:color w:val="000000"/>
              </w:rPr>
              <w:t xml:space="preserve">J.P. Sartre, </w:t>
            </w:r>
            <w:r>
              <w:rPr>
                <w:rFonts w:cs="Arial"/>
                <w:i/>
                <w:iCs/>
                <w:color w:val="000000"/>
              </w:rPr>
              <w:t>Komentarz do „Obcego” Camusa</w:t>
            </w:r>
            <w:r>
              <w:rPr>
                <w:rFonts w:cs="Arial"/>
                <w:color w:val="000000"/>
              </w:rPr>
              <w:t xml:space="preserve">, w: </w:t>
            </w:r>
            <w:r>
              <w:rPr>
                <w:rFonts w:cs="Arial"/>
                <w:i/>
                <w:iCs/>
                <w:color w:val="000000"/>
              </w:rPr>
              <w:t>Sztuka interpretacji</w:t>
            </w:r>
            <w:r>
              <w:rPr>
                <w:rFonts w:cs="Arial"/>
                <w:color w:val="000000"/>
              </w:rPr>
              <w:t>. Wybór H. Markiewicz, Wrocław 1973, t. II.</w:t>
            </w:r>
          </w:p>
          <w:p>
            <w:pPr>
              <w:pStyle w:val="Normal"/>
              <w:spacing w:before="120" w:after="120"/>
              <w:ind w:left="170" w:right="170"/>
              <w:rPr>
                <w:rFonts w:ascii="Arial" w:hAnsi="Arial" w:cs="Arial"/>
                <w:color w:val="000000"/>
              </w:rPr>
            </w:pPr>
            <w:r>
              <w:rPr>
                <w:rFonts w:cs="Arial"/>
                <w:color w:val="000000"/>
              </w:rPr>
              <w:t xml:space="preserve">J. Kępa, </w:t>
            </w:r>
            <w:r>
              <w:rPr>
                <w:rFonts w:cs="Arial"/>
                <w:i/>
                <w:iCs/>
                <w:color w:val="000000"/>
              </w:rPr>
              <w:t>Sacrum i profanum w twórczości Tomasza Manna</w:t>
            </w:r>
            <w:r>
              <w:rPr>
                <w:rFonts w:cs="Arial"/>
                <w:color w:val="000000"/>
              </w:rPr>
              <w:t>, Warszawa 2008.</w:t>
            </w:r>
          </w:p>
          <w:p>
            <w:pPr>
              <w:pStyle w:val="Normal"/>
              <w:spacing w:before="120" w:after="120"/>
              <w:ind w:left="170" w:right="170"/>
              <w:rPr/>
            </w:pPr>
            <w:r>
              <w:rPr>
                <w:rFonts w:cs="Arial"/>
                <w:color w:val="000000"/>
              </w:rPr>
              <w:t xml:space="preserve">K. Kuczyńska-Koschany, </w:t>
            </w:r>
            <w:r>
              <w:rPr>
                <w:rFonts w:cs="Arial"/>
                <w:i/>
                <w:iCs/>
                <w:color w:val="000000"/>
              </w:rPr>
              <w:t>Rycerz i śmierć. O elegiach duinejskich Rainera Marii Rilkego</w:t>
            </w:r>
            <w:r>
              <w:rPr>
                <w:rFonts w:cs="Arial"/>
                <w:color w:val="000000"/>
              </w:rPr>
              <w:t>, Gdańsk</w:t>
            </w:r>
          </w:p>
          <w:p>
            <w:pPr>
              <w:pStyle w:val="Normal"/>
              <w:spacing w:before="120" w:after="120"/>
              <w:ind w:left="170" w:right="170"/>
              <w:rPr>
                <w:rFonts w:ascii="Arial" w:hAnsi="Arial" w:cs="Arial"/>
                <w:color w:val="000000"/>
              </w:rPr>
            </w:pPr>
            <w:r>
              <w:rPr>
                <w:rFonts w:cs="Arial"/>
                <w:color w:val="000000"/>
              </w:rPr>
              <w:t>2010.</w:t>
            </w:r>
          </w:p>
          <w:p>
            <w:pPr>
              <w:pStyle w:val="Normal"/>
              <w:spacing w:before="120" w:after="120"/>
              <w:ind w:left="170" w:right="170"/>
              <w:rPr>
                <w:rFonts w:ascii="Arial" w:hAnsi="Arial" w:cs="Arial"/>
                <w:color w:val="000000"/>
              </w:rPr>
            </w:pPr>
            <w:r>
              <w:rPr>
                <w:rFonts w:cs="Arial"/>
                <w:color w:val="000000"/>
              </w:rPr>
              <w:t xml:space="preserve">S. Wołkow, </w:t>
            </w:r>
            <w:r>
              <w:rPr>
                <w:rFonts w:cs="Arial"/>
                <w:i/>
                <w:iCs/>
                <w:color w:val="000000"/>
              </w:rPr>
              <w:t>Świat poety. Rozmowy z Josifem Brodskim</w:t>
            </w:r>
            <w:r>
              <w:rPr>
                <w:rFonts w:cs="Arial"/>
                <w:color w:val="000000"/>
              </w:rPr>
              <w:t>, przełożył J. Gondowicz, Warszawa 2001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Praca z tekstem źródłowym, dyskusja, elementy wykładu z prezentacją multimedialną</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na podstawie pisemnego testu sprawdzającego stopień opanowania przez studentów wskazanych pozycji literatury oraz materiału zrealizowanego podczas ćwiczeń.</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 U02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sprawdzane na bieżąco podczas zajęć, obserwację zachowań studentów, zaangażowanie w wykonywane ćwiczenia, dyskusję i interpretację tekstów, pozwalające ocenić umiejętności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poprzez obserwację zachowań, zaangażowanie w rozwiązywanie zadań problemowych, umiejętność pracy indywidualnej i w grupie, w trakcie których student jest obserwowany przez nauczyciela oraz oceniany pod kątem systematyczności, aktywności i gotowości do wykorzystania zdobytej wiedzy.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Warunkiem zaliczenia jest obecność na zajęciach, przygotowanie do zajęć, aktywność, przygotowanie</w:t>
            </w:r>
          </w:p>
          <w:p>
            <w:pPr>
              <w:pStyle w:val="Normal"/>
              <w:tabs>
                <w:tab w:val="clear" w:pos="708"/>
                <w:tab w:val="left" w:pos="2010" w:leader="none"/>
              </w:tabs>
              <w:spacing w:before="120" w:after="120"/>
              <w:ind w:left="170" w:right="170"/>
              <w:rPr>
                <w:rFonts w:ascii="Arial" w:hAnsi="Arial" w:cs="Arial"/>
              </w:rPr>
            </w:pPr>
            <w:r>
              <w:rPr>
                <w:rFonts w:cs="Arial"/>
              </w:rPr>
              <w:t>projektu analityczno-interpretacyjnego, pisemne kolokwium końcowe.</w:t>
            </w:r>
          </w:p>
          <w:p>
            <w:pPr>
              <w:pStyle w:val="Normal"/>
              <w:tabs>
                <w:tab w:val="clear" w:pos="708"/>
                <w:tab w:val="left" w:pos="2010" w:leader="none"/>
              </w:tabs>
              <w:spacing w:before="120" w:after="120"/>
              <w:ind w:left="170" w:right="170"/>
              <w:rPr>
                <w:rFonts w:ascii="Arial" w:hAnsi="Arial" w:cs="Arial"/>
              </w:rPr>
            </w:pPr>
            <w:r>
              <w:rPr>
                <w:rFonts w:cs="Arial"/>
              </w:rPr>
              <w:t>Punktacja:</w:t>
            </w:r>
          </w:p>
          <w:p>
            <w:pPr>
              <w:pStyle w:val="Normal"/>
              <w:tabs>
                <w:tab w:val="clear" w:pos="708"/>
                <w:tab w:val="left" w:pos="2010" w:leader="none"/>
              </w:tabs>
              <w:spacing w:before="120" w:after="120"/>
              <w:ind w:left="170" w:right="170"/>
              <w:rPr>
                <w:rFonts w:ascii="Arial" w:hAnsi="Arial" w:cs="Arial"/>
              </w:rPr>
            </w:pPr>
            <w:r>
              <w:rPr>
                <w:rFonts w:cs="Arial"/>
              </w:rPr>
              <w:t>-50% - 2</w:t>
            </w:r>
          </w:p>
          <w:p>
            <w:pPr>
              <w:pStyle w:val="Normal"/>
              <w:tabs>
                <w:tab w:val="clear" w:pos="708"/>
                <w:tab w:val="left" w:pos="2010" w:leader="none"/>
              </w:tabs>
              <w:spacing w:before="120" w:after="120"/>
              <w:ind w:left="170" w:right="170"/>
              <w:rPr>
                <w:rFonts w:ascii="Arial" w:hAnsi="Arial" w:cs="Arial"/>
              </w:rPr>
            </w:pPr>
            <w:r>
              <w:rPr>
                <w:rFonts w:cs="Arial"/>
              </w:rPr>
              <w:t>51-60% - 3</w:t>
            </w:r>
          </w:p>
          <w:p>
            <w:pPr>
              <w:pStyle w:val="Normal"/>
              <w:tabs>
                <w:tab w:val="clear" w:pos="708"/>
                <w:tab w:val="left" w:pos="2010" w:leader="none"/>
              </w:tabs>
              <w:spacing w:before="120" w:after="120"/>
              <w:ind w:left="170" w:right="170"/>
              <w:rPr>
                <w:rFonts w:ascii="Arial" w:hAnsi="Arial" w:cs="Arial"/>
              </w:rPr>
            </w:pPr>
            <w:r>
              <w:rPr>
                <w:rFonts w:cs="Arial"/>
              </w:rPr>
              <w:t>-70% - 3,5</w:t>
            </w:r>
          </w:p>
          <w:p>
            <w:pPr>
              <w:pStyle w:val="Normal"/>
              <w:tabs>
                <w:tab w:val="clear" w:pos="708"/>
                <w:tab w:val="left" w:pos="2010" w:leader="none"/>
              </w:tabs>
              <w:spacing w:before="120" w:after="120"/>
              <w:ind w:left="170" w:right="170"/>
              <w:rPr>
                <w:rFonts w:ascii="Arial" w:hAnsi="Arial" w:cs="Arial"/>
              </w:rPr>
            </w:pPr>
            <w:r>
              <w:rPr>
                <w:rFonts w:cs="Arial"/>
              </w:rPr>
              <w:t>-80% - 4</w:t>
            </w:r>
          </w:p>
          <w:p>
            <w:pPr>
              <w:pStyle w:val="Normal"/>
              <w:tabs>
                <w:tab w:val="clear" w:pos="708"/>
                <w:tab w:val="left" w:pos="2010" w:leader="none"/>
              </w:tabs>
              <w:spacing w:before="120" w:after="120"/>
              <w:ind w:left="170" w:right="170"/>
              <w:rPr>
                <w:rFonts w:ascii="Arial" w:hAnsi="Arial" w:cs="Arial"/>
              </w:rPr>
            </w:pPr>
            <w:r>
              <w:rPr>
                <w:rFonts w:cs="Arial"/>
              </w:rPr>
              <w:t>-90% - 4,5</w:t>
            </w:r>
          </w:p>
          <w:p>
            <w:pPr>
              <w:pStyle w:val="Normal"/>
              <w:tabs>
                <w:tab w:val="clear" w:pos="708"/>
                <w:tab w:val="left" w:pos="2010" w:leader="none"/>
              </w:tabs>
              <w:spacing w:before="120" w:after="120"/>
              <w:ind w:left="170" w:right="170"/>
              <w:rPr>
                <w:rFonts w:ascii="Arial" w:hAnsi="Arial" w:cs="Arial"/>
              </w:rPr>
            </w:pPr>
            <w:r>
              <w:rPr>
                <w:rFonts w:cs="Arial"/>
              </w:rPr>
              <w:t>-100% - 5</w:t>
            </w:r>
          </w:p>
          <w:p>
            <w:pPr>
              <w:pStyle w:val="Normal"/>
              <w:tabs>
                <w:tab w:val="clear" w:pos="708"/>
                <w:tab w:val="left" w:pos="2010" w:leader="none"/>
              </w:tabs>
              <w:spacing w:before="120" w:after="120"/>
              <w:ind w:left="170" w:right="170"/>
              <w:rPr>
                <w:rFonts w:ascii="Arial" w:hAnsi="Arial" w:cs="Arial"/>
              </w:rPr>
            </w:pPr>
            <w:r>
              <w:rPr>
                <w:rFonts w:cs="Arial"/>
              </w:rPr>
              <w:t>Ocena końcowa – średnia ocen uzyskana z pracy w trakcie zajęć (aktywność, przygotowanie</w:t>
            </w:r>
          </w:p>
          <w:p>
            <w:pPr>
              <w:pStyle w:val="Normal"/>
              <w:tabs>
                <w:tab w:val="clear" w:pos="708"/>
                <w:tab w:val="left" w:pos="2010" w:leader="none"/>
              </w:tabs>
              <w:spacing w:before="120" w:after="120"/>
              <w:ind w:left="170" w:right="170"/>
              <w:rPr>
                <w:rFonts w:ascii="Arial" w:hAnsi="Arial" w:cs="Arial"/>
              </w:rPr>
            </w:pPr>
            <w:r>
              <w:rPr>
                <w:rFonts w:cs="Arial"/>
              </w:rPr>
              <w:t>projektu analityczno-interpretacyjnego) oraz z kolokwium pisemnego. Studentom przysługuje jedna poprawa kolokwium.</w:t>
            </w:r>
          </w:p>
          <w:p>
            <w:pPr>
              <w:pStyle w:val="Normal"/>
              <w:tabs>
                <w:tab w:val="clear" w:pos="708"/>
                <w:tab w:val="left" w:pos="2010" w:leader="none"/>
              </w:tabs>
              <w:spacing w:before="120" w:after="120"/>
              <w:ind w:left="170" w:right="170"/>
              <w:rPr>
                <w:rFonts w:ascii="Arial" w:hAnsi="Arial" w:cs="Arial"/>
              </w:rPr>
            </w:pPr>
            <w:r>
              <w:rPr>
                <w:rFonts w:cs="Arial"/>
              </w:rPr>
              <w:t>Informacja zwrotna o wynikach kolokwium zostanie przekazana w formie ustnej.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Samodzielne przygotowanie się do zajęć i testu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43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3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się do zajęć i testu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64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3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9"/>
        <w:gridCol w:w="285"/>
        <w:gridCol w:w="288"/>
        <w:gridCol w:w="561"/>
        <w:gridCol w:w="715"/>
        <w:gridCol w:w="425"/>
        <w:gridCol w:w="1554"/>
        <w:gridCol w:w="1257"/>
        <w:gridCol w:w="591"/>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3" w:name="Arcydzieła_literatury_powszechnej_XX-XXI"/>
            <w:bookmarkEnd w:id="3"/>
            <w:r>
              <w:rPr>
                <w:rFonts w:cs="Arial"/>
                <w:color w:val="000000"/>
              </w:rPr>
              <w:t>Arcydzieła literatury powszechnej XX-XXI w.</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Masterpieces of world literature from the 20th and 21st century</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polski</w:t>
            </w:r>
          </w:p>
        </w:tc>
      </w:tr>
      <w:tr>
        <w:trPr>
          <w:trHeight w:val="454" w:hRule="atLeast"/>
        </w:trPr>
        <w:tc>
          <w:tcPr>
            <w:tcW w:w="6687"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6"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3"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0"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59"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4"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Valentina Krupoves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hab. Andrzej Borkowski, dr hab. Roman Bobryk, dr Ewa Kozak, dr Valentina Krupoves, dr Piotr Prachnio.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1.Nabycie wiedzy z zakresu arcydzieł literatury powszechnej oraz związku paradygmatów modernistycznego  i ponowoczesnego  z przemianami cywilizacyjno-kulturowymi</w:t>
            </w:r>
          </w:p>
          <w:p>
            <w:pPr>
              <w:pStyle w:val="Normal"/>
              <w:spacing w:before="120" w:after="120"/>
              <w:ind w:left="170" w:right="170"/>
              <w:rPr>
                <w:rFonts w:ascii="Arial" w:hAnsi="Arial" w:cs="Arial"/>
                <w:color w:val="000000"/>
              </w:rPr>
            </w:pPr>
            <w:r>
              <w:rPr>
                <w:rFonts w:cs="Arial"/>
                <w:color w:val="000000"/>
              </w:rPr>
              <w:t>2. Opanowanie umiejętności analityczno-interpretacyjnych oraz doboru metodologii literaturoznawczej</w:t>
            </w:r>
          </w:p>
          <w:p>
            <w:pPr>
              <w:pStyle w:val="Normal"/>
              <w:spacing w:before="120" w:after="120"/>
              <w:ind w:left="170" w:right="170"/>
              <w:rPr>
                <w:rFonts w:ascii="Arial" w:hAnsi="Arial" w:cs="Arial"/>
                <w:color w:val="000000"/>
              </w:rPr>
            </w:pPr>
            <w:r>
              <w:rPr>
                <w:rFonts w:cs="Arial"/>
                <w:color w:val="000000"/>
              </w:rPr>
              <w:t>3. Nabycie gotowości do odbioru zróżnicowanych pod względem językowo-kulturowym tekstów literackich analiza.</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miejsce i znaczenie wielkich dzieł XX-XXI w. w europejskiej tradycji literackiej i kulturowej, również w powiązaniu z literaturą anglojęzyczną,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najważniejsze kierunki rozwojowe literatury powszechnej w XX-XXI, tradycyjne i współczesne prądy literackie, również w powiązaniu z literaturą anglojęzyczną,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konteksty historyczne oraz cywilizacyjno-kulturowe, w których funkcjonują wielkie dzieła literatury XX-XXI 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wyszukiwać informacji w różnych źródłach, analizować ją i na tej podstawie rozpoznawać prądy i kierunki literackie, jak również swoistość ideową i estetyczną wielkich dzieł literackich, również w odniesieniu do literatury anglojęzycznej,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poszerzać swoją wiedzę, analizować materiał źródłowy oraz opracowania związane z problematyką zajęć, dostrzegać związki między różnymi literaturami, w szczególności z literaturą anglojęzyczną oraz związki między literaturą a innymi dziedzinami: historią, literaturą, filozofią.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 K_U04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rozumienia kulturowego zróżnicowania ludzkości i zajmowania postawy otwartości i zrozumienia wobec Innego i inności oraz ich odzwierciedlenia w języku i literaturze,</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K_04</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stałego pogłębiania swojej wiedzy o literaturoznawczej i doskonalenia zdobytych umiejętności w tym zakresie.</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Pogłębiona znajomość terminologii literaturoznawczej. Umiejętność interpretacji tekstów literackich zdobyta na I stopniu kształcenia.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w:t>
            </w:r>
            <w:r>
              <w:rPr>
                <w:rFonts w:cs="Arial"/>
              </w:rPr>
              <w:tab/>
              <w:t>W kręgu modernizmu.</w:t>
            </w:r>
          </w:p>
          <w:p>
            <w:pPr>
              <w:pStyle w:val="Normal"/>
              <w:tabs>
                <w:tab w:val="clear" w:pos="708"/>
                <w:tab w:val="left" w:pos="1125" w:leader="none"/>
              </w:tabs>
              <w:spacing w:before="120" w:after="120"/>
              <w:ind w:left="170" w:right="170"/>
              <w:rPr/>
            </w:pPr>
            <w:r>
              <w:rPr>
                <w:rFonts w:cs="Arial"/>
              </w:rPr>
              <w:t>•</w:t>
            </w:r>
            <w:r>
              <w:rPr>
                <w:rFonts w:cs="Arial"/>
              </w:rPr>
              <w:tab/>
              <w:t xml:space="preserve">Kryzys europejskich wartości. Krąg niemieckojęzyczny. R.M. Rilke, </w:t>
            </w:r>
            <w:r>
              <w:rPr>
                <w:rFonts w:cs="Arial"/>
                <w:i/>
                <w:iCs/>
              </w:rPr>
              <w:t>Elegie duinejskie</w:t>
            </w:r>
            <w:r>
              <w:rPr>
                <w:rFonts w:cs="Arial"/>
              </w:rPr>
              <w:t>.</w:t>
            </w:r>
          </w:p>
          <w:p>
            <w:pPr>
              <w:pStyle w:val="Normal"/>
              <w:tabs>
                <w:tab w:val="clear" w:pos="708"/>
                <w:tab w:val="left" w:pos="1125" w:leader="none"/>
              </w:tabs>
              <w:spacing w:before="120" w:after="120"/>
              <w:ind w:left="170" w:right="170"/>
              <w:rPr/>
            </w:pPr>
            <w:r>
              <w:rPr>
                <w:rFonts w:cs="Arial"/>
              </w:rPr>
              <w:t>•</w:t>
            </w:r>
            <w:r>
              <w:rPr>
                <w:rFonts w:cs="Arial"/>
              </w:rPr>
              <w:tab/>
              <w:t xml:space="preserve">Kryzys europejskich wartości. Krąg niemieckojęzyczny. F. Kafka, </w:t>
            </w:r>
            <w:r>
              <w:rPr>
                <w:rFonts w:cs="Arial"/>
                <w:i/>
                <w:iCs/>
              </w:rPr>
              <w:t>Proces</w:t>
            </w:r>
            <w:r>
              <w:rPr>
                <w:rFonts w:cs="Arial"/>
              </w:rPr>
              <w:t>.</w:t>
            </w:r>
          </w:p>
          <w:p>
            <w:pPr>
              <w:pStyle w:val="Normal"/>
              <w:tabs>
                <w:tab w:val="clear" w:pos="708"/>
                <w:tab w:val="left" w:pos="1125" w:leader="none"/>
              </w:tabs>
              <w:spacing w:before="120" w:after="120"/>
              <w:ind w:left="170" w:right="170"/>
              <w:rPr/>
            </w:pPr>
            <w:r>
              <w:rPr>
                <w:rFonts w:cs="Arial"/>
              </w:rPr>
              <w:t>•</w:t>
            </w:r>
            <w:r>
              <w:rPr>
                <w:rFonts w:cs="Arial"/>
              </w:rPr>
              <w:tab/>
              <w:t xml:space="preserve">Problematyka czasu i czasowości. T. Mann, </w:t>
            </w:r>
            <w:r>
              <w:rPr>
                <w:rFonts w:cs="Arial"/>
                <w:i/>
                <w:iCs/>
              </w:rPr>
              <w:t>Czarodziejska góra</w:t>
            </w:r>
            <w:r>
              <w:rPr>
                <w:rFonts w:cs="Arial"/>
              </w:rPr>
              <w:t>, t. 1.</w:t>
            </w:r>
          </w:p>
          <w:p>
            <w:pPr>
              <w:pStyle w:val="Normal"/>
              <w:tabs>
                <w:tab w:val="clear" w:pos="708"/>
                <w:tab w:val="left" w:pos="1125" w:leader="none"/>
              </w:tabs>
              <w:spacing w:before="120" w:after="120"/>
              <w:ind w:left="170" w:right="170"/>
              <w:rPr/>
            </w:pPr>
            <w:r>
              <w:rPr>
                <w:rFonts w:cs="Arial"/>
              </w:rPr>
              <w:t>•</w:t>
            </w:r>
            <w:r>
              <w:rPr>
                <w:rFonts w:cs="Arial"/>
              </w:rPr>
              <w:tab/>
              <w:t xml:space="preserve">Dionizyjskie – apollińskie podstawy kultury. F. Nietzsche. T. Mann, </w:t>
            </w:r>
            <w:r>
              <w:rPr>
                <w:rFonts w:cs="Arial"/>
                <w:i/>
                <w:iCs/>
              </w:rPr>
              <w:t>Czarodziejska góra</w:t>
            </w:r>
            <w:r>
              <w:rPr>
                <w:rFonts w:cs="Arial"/>
              </w:rPr>
              <w:t>, t. 2.</w:t>
            </w:r>
          </w:p>
          <w:p>
            <w:pPr>
              <w:pStyle w:val="Normal"/>
              <w:tabs>
                <w:tab w:val="clear" w:pos="708"/>
                <w:tab w:val="left" w:pos="1125" w:leader="none"/>
              </w:tabs>
              <w:spacing w:before="120" w:after="120"/>
              <w:ind w:left="170" w:right="170"/>
              <w:rPr/>
            </w:pPr>
            <w:r>
              <w:rPr>
                <w:rFonts w:cs="Arial"/>
              </w:rPr>
              <w:t>•</w:t>
            </w:r>
            <w:r>
              <w:rPr>
                <w:rFonts w:cs="Arial"/>
              </w:rPr>
              <w:tab/>
              <w:t xml:space="preserve">Artysta i władza. M. Bułhakow, </w:t>
            </w:r>
            <w:r>
              <w:rPr>
                <w:rFonts w:cs="Arial"/>
                <w:i/>
                <w:iCs/>
              </w:rPr>
              <w:t>Mistrz i Małgorzata</w:t>
            </w:r>
            <w:r>
              <w:rPr>
                <w:rFonts w:cs="Arial"/>
              </w:rPr>
              <w:t>.</w:t>
            </w:r>
          </w:p>
          <w:p>
            <w:pPr>
              <w:pStyle w:val="Normal"/>
              <w:tabs>
                <w:tab w:val="clear" w:pos="708"/>
                <w:tab w:val="left" w:pos="1125" w:leader="none"/>
              </w:tabs>
              <w:spacing w:before="120" w:after="120"/>
              <w:ind w:left="170" w:right="170"/>
              <w:rPr/>
            </w:pPr>
            <w:r>
              <w:rPr>
                <w:rFonts w:cs="Arial"/>
              </w:rPr>
              <w:t>•</w:t>
            </w:r>
            <w:r>
              <w:rPr>
                <w:rFonts w:cs="Arial"/>
              </w:rPr>
              <w:tab/>
              <w:t xml:space="preserve">Faustyczność w </w:t>
            </w:r>
            <w:r>
              <w:rPr>
                <w:rFonts w:cs="Arial"/>
                <w:i/>
                <w:iCs/>
              </w:rPr>
              <w:t>Mistrzu i Małgorzacie</w:t>
            </w:r>
            <w:r>
              <w:rPr>
                <w:rFonts w:cs="Arial"/>
              </w:rPr>
              <w:t xml:space="preserve"> M. Bułhakowa.</w:t>
            </w:r>
          </w:p>
          <w:p>
            <w:pPr>
              <w:pStyle w:val="Normal"/>
              <w:tabs>
                <w:tab w:val="clear" w:pos="708"/>
                <w:tab w:val="left" w:pos="1125" w:leader="none"/>
              </w:tabs>
              <w:spacing w:before="120" w:after="120"/>
              <w:ind w:left="170" w:right="170"/>
              <w:rPr/>
            </w:pPr>
            <w:r>
              <w:rPr>
                <w:rFonts w:cs="Arial"/>
              </w:rPr>
              <w:t>•</w:t>
            </w:r>
            <w:r>
              <w:rPr>
                <w:rFonts w:cs="Arial"/>
              </w:rPr>
              <w:tab/>
              <w:t xml:space="preserve">Egzystencjalizm XX wieku. </w:t>
            </w:r>
            <w:r>
              <w:rPr>
                <w:rFonts w:cs="Arial"/>
                <w:i/>
                <w:iCs/>
              </w:rPr>
              <w:t>Obcy</w:t>
            </w:r>
            <w:r>
              <w:rPr>
                <w:rFonts w:cs="Arial"/>
              </w:rPr>
              <w:t xml:space="preserve"> A. Camusa.</w:t>
            </w:r>
          </w:p>
          <w:p>
            <w:pPr>
              <w:pStyle w:val="Normal"/>
              <w:tabs>
                <w:tab w:val="clear" w:pos="708"/>
                <w:tab w:val="left" w:pos="1125" w:leader="none"/>
              </w:tabs>
              <w:spacing w:before="120" w:after="120"/>
              <w:ind w:left="170" w:right="170"/>
              <w:rPr/>
            </w:pPr>
            <w:r>
              <w:rPr>
                <w:rFonts w:cs="Arial"/>
              </w:rPr>
              <w:t>•</w:t>
            </w:r>
            <w:r>
              <w:rPr>
                <w:rFonts w:cs="Arial"/>
              </w:rPr>
              <w:tab/>
              <w:t xml:space="preserve">Teatr absurdu. E. Ionesco, </w:t>
            </w:r>
            <w:r>
              <w:rPr>
                <w:rFonts w:cs="Arial"/>
                <w:i/>
                <w:iCs/>
              </w:rPr>
              <w:t>Łysa śpiewaczka</w:t>
            </w:r>
            <w:r>
              <w:rPr>
                <w:rFonts w:cs="Arial"/>
              </w:rPr>
              <w:t xml:space="preserve">, S. Beckett, </w:t>
            </w:r>
            <w:r>
              <w:rPr>
                <w:rFonts w:cs="Arial"/>
                <w:i/>
                <w:iCs/>
              </w:rPr>
              <w:t>Czekając na Godota</w:t>
            </w:r>
            <w:r>
              <w:rPr>
                <w:rFonts w:cs="Arial"/>
              </w:rPr>
              <w:t>.</w:t>
            </w:r>
          </w:p>
          <w:p>
            <w:pPr>
              <w:pStyle w:val="Normal"/>
              <w:tabs>
                <w:tab w:val="clear" w:pos="708"/>
                <w:tab w:val="left" w:pos="1125" w:leader="none"/>
              </w:tabs>
              <w:spacing w:before="120" w:after="120"/>
              <w:ind w:left="170" w:right="170"/>
              <w:rPr/>
            </w:pPr>
            <w:r>
              <w:rPr>
                <w:rFonts w:cs="Arial"/>
              </w:rPr>
              <w:t>•</w:t>
            </w:r>
            <w:r>
              <w:rPr>
                <w:rFonts w:cs="Arial"/>
              </w:rPr>
              <w:tab/>
              <w:t xml:space="preserve">Arcydzieła z Europy Środkowo-Wschodniej. M. Kundera, </w:t>
            </w:r>
            <w:r>
              <w:rPr>
                <w:rFonts w:cs="Arial"/>
                <w:i/>
                <w:iCs/>
              </w:rPr>
              <w:t>Nieznośna lekkość bytu</w:t>
            </w:r>
            <w:r>
              <w:rPr>
                <w:rFonts w:cs="Arial"/>
              </w:rPr>
              <w:t>.</w:t>
            </w:r>
          </w:p>
          <w:p>
            <w:pPr>
              <w:pStyle w:val="Normal"/>
              <w:tabs>
                <w:tab w:val="clear" w:pos="708"/>
                <w:tab w:val="left" w:pos="1125" w:leader="none"/>
              </w:tabs>
              <w:spacing w:before="120" w:after="120"/>
              <w:ind w:left="170" w:right="170"/>
              <w:rPr/>
            </w:pPr>
            <w:r>
              <w:rPr>
                <w:rFonts w:cs="Arial"/>
              </w:rPr>
              <w:t>•</w:t>
            </w:r>
            <w:r>
              <w:rPr>
                <w:rFonts w:cs="Arial"/>
              </w:rPr>
              <w:tab/>
              <w:t xml:space="preserve">Proza iberoamerykańska. G.G. Márquez, </w:t>
            </w:r>
            <w:r>
              <w:rPr>
                <w:rFonts w:cs="Arial"/>
                <w:i/>
                <w:iCs/>
              </w:rPr>
              <w:t>Sto lat samotności</w:t>
            </w:r>
            <w:r>
              <w:rPr>
                <w:rFonts w:cs="Arial"/>
              </w:rPr>
              <w:t>; Opowiadania.</w:t>
            </w:r>
          </w:p>
          <w:p>
            <w:pPr>
              <w:pStyle w:val="Normal"/>
              <w:tabs>
                <w:tab w:val="clear" w:pos="708"/>
                <w:tab w:val="left" w:pos="1125" w:leader="none"/>
              </w:tabs>
              <w:spacing w:before="120" w:after="120"/>
              <w:ind w:left="170" w:right="170"/>
              <w:rPr/>
            </w:pPr>
            <w:r>
              <w:rPr>
                <w:rFonts w:cs="Arial"/>
              </w:rPr>
              <w:t>•</w:t>
            </w:r>
            <w:r>
              <w:rPr>
                <w:rFonts w:cs="Arial"/>
              </w:rPr>
              <w:tab/>
              <w:t xml:space="preserve">Postmodernistyczna gra kulturą średniowiecza. U, Eco, </w:t>
            </w:r>
            <w:r>
              <w:rPr>
                <w:rFonts w:cs="Arial"/>
                <w:i/>
                <w:iCs/>
              </w:rPr>
              <w:t>Imię róży</w:t>
            </w:r>
            <w:r>
              <w:rPr>
                <w:rFonts w:cs="Arial"/>
              </w:rPr>
              <w:t>.</w:t>
            </w:r>
          </w:p>
          <w:p>
            <w:pPr>
              <w:pStyle w:val="Normal"/>
              <w:tabs>
                <w:tab w:val="clear" w:pos="708"/>
                <w:tab w:val="left" w:pos="1125" w:leader="none"/>
              </w:tabs>
              <w:spacing w:before="120" w:after="120"/>
              <w:ind w:left="170" w:right="170"/>
              <w:rPr>
                <w:rFonts w:ascii="Arial" w:hAnsi="Arial" w:cs="Arial"/>
              </w:rPr>
            </w:pPr>
            <w:r>
              <w:rPr>
                <w:rFonts w:cs="Arial"/>
              </w:rPr>
              <w:t>•</w:t>
            </w:r>
            <w:r>
              <w:rPr>
                <w:rFonts w:cs="Arial"/>
              </w:rPr>
              <w:tab/>
              <w:t xml:space="preserve">Na pograniczu Wschodu i Zachodu. O. Pamuk, </w:t>
            </w:r>
            <w:r>
              <w:rPr>
                <w:rFonts w:cs="Arial"/>
                <w:i/>
                <w:iCs/>
              </w:rPr>
              <w:t>Stambuł. Wspomnienia i miasto</w:t>
            </w:r>
            <w:r>
              <w:rPr>
                <w:rFonts w:cs="Arial"/>
              </w:rPr>
              <w:t>.</w:t>
            </w:r>
          </w:p>
          <w:p>
            <w:pPr>
              <w:pStyle w:val="Normal"/>
              <w:tabs>
                <w:tab w:val="clear" w:pos="708"/>
                <w:tab w:val="left" w:pos="1125" w:leader="none"/>
              </w:tabs>
              <w:spacing w:before="120" w:after="120"/>
              <w:ind w:left="170" w:right="170"/>
              <w:rPr>
                <w:rFonts w:ascii="Arial" w:hAnsi="Arial" w:cs="Arial"/>
              </w:rPr>
            </w:pPr>
            <w:r>
              <w:rPr>
                <w:rFonts w:cs="Arial"/>
              </w:rPr>
              <w:t>•</w:t>
            </w:r>
            <w:r>
              <w:rPr>
                <w:rFonts w:cs="Arial"/>
              </w:rPr>
              <w:tab/>
              <w:t xml:space="preserve">Poezja XX wieku a tradycja antyczna. K. Kawafis, </w:t>
            </w:r>
            <w:r>
              <w:rPr>
                <w:rFonts w:cs="Arial"/>
                <w:i/>
                <w:iCs/>
              </w:rPr>
              <w:t>Poezje</w:t>
            </w:r>
            <w:r>
              <w:rPr>
                <w:rFonts w:cs="Arial"/>
              </w:rPr>
              <w:t xml:space="preserve">; J. Brodski, </w:t>
            </w:r>
            <w:r>
              <w:rPr>
                <w:rFonts w:cs="Arial"/>
                <w:i/>
                <w:iCs/>
              </w:rPr>
              <w:t>Poezje</w:t>
            </w:r>
            <w:r>
              <w:rPr>
                <w:rFonts w:cs="Arial"/>
              </w:rPr>
              <w: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Teksty źródłowe:</w:t>
            </w:r>
          </w:p>
          <w:p>
            <w:pPr>
              <w:pStyle w:val="Normal"/>
              <w:spacing w:before="120" w:after="120"/>
              <w:ind w:left="170" w:right="170"/>
              <w:rPr/>
            </w:pPr>
            <w:r>
              <w:rPr>
                <w:rFonts w:cs="Arial"/>
                <w:b/>
                <w:color w:val="000000"/>
              </w:rPr>
              <w:t>•</w:t>
            </w:r>
            <w:r>
              <w:rPr>
                <w:rFonts w:cs="Arial"/>
                <w:b/>
                <w:color w:val="000000"/>
              </w:rPr>
              <w:tab/>
            </w:r>
            <w:r>
              <w:rPr>
                <w:rFonts w:cs="Arial"/>
                <w:bCs/>
                <w:color w:val="000000"/>
              </w:rPr>
              <w:t>R.M. Rilke</w:t>
            </w:r>
            <w:r>
              <w:rPr>
                <w:rFonts w:cs="Arial"/>
                <w:bCs/>
                <w:i/>
                <w:iCs/>
                <w:color w:val="000000"/>
              </w:rPr>
              <w:t>, Elegie duinejskie. Sonety do Orfeusza</w:t>
            </w:r>
            <w:r>
              <w:rPr>
                <w:rFonts w:cs="Arial"/>
                <w:bCs/>
                <w:color w:val="000000"/>
              </w:rPr>
              <w:t>, przełożył A. Lam, Warszawa 2011.</w:t>
            </w:r>
          </w:p>
          <w:p>
            <w:pPr>
              <w:pStyle w:val="Normal"/>
              <w:spacing w:before="120" w:after="120"/>
              <w:ind w:left="170" w:right="170"/>
              <w:rPr/>
            </w:pPr>
            <w:r>
              <w:rPr>
                <w:rFonts w:cs="Arial"/>
                <w:bCs/>
                <w:color w:val="000000"/>
              </w:rPr>
              <w:t>•</w:t>
            </w:r>
            <w:r>
              <w:rPr>
                <w:rFonts w:cs="Arial"/>
                <w:bCs/>
                <w:color w:val="000000"/>
              </w:rPr>
              <w:tab/>
              <w:t xml:space="preserve">F. Kafka, </w:t>
            </w:r>
            <w:r>
              <w:rPr>
                <w:rFonts w:cs="Arial"/>
                <w:bCs/>
                <w:i/>
                <w:iCs/>
                <w:color w:val="000000"/>
              </w:rPr>
              <w:t>Proces</w:t>
            </w:r>
            <w:r>
              <w:rPr>
                <w:rFonts w:cs="Arial"/>
                <w:bCs/>
                <w:color w:val="000000"/>
              </w:rPr>
              <w:t>, tłumaczył B. Schulz, Kraków 2007.</w:t>
            </w:r>
          </w:p>
          <w:p>
            <w:pPr>
              <w:pStyle w:val="Normal"/>
              <w:spacing w:before="120" w:after="120"/>
              <w:ind w:left="170" w:right="170"/>
              <w:rPr/>
            </w:pPr>
            <w:r>
              <w:rPr>
                <w:rFonts w:cs="Arial"/>
                <w:bCs/>
                <w:color w:val="000000"/>
              </w:rPr>
              <w:t>•</w:t>
            </w:r>
            <w:r>
              <w:rPr>
                <w:rFonts w:cs="Arial"/>
                <w:bCs/>
                <w:color w:val="000000"/>
              </w:rPr>
              <w:tab/>
              <w:t xml:space="preserve">T. Mann, </w:t>
            </w:r>
            <w:r>
              <w:rPr>
                <w:rFonts w:cs="Arial"/>
                <w:bCs/>
                <w:i/>
                <w:iCs/>
                <w:color w:val="000000"/>
              </w:rPr>
              <w:t>Czarodziejska góra</w:t>
            </w:r>
            <w:r>
              <w:rPr>
                <w:rFonts w:cs="Arial"/>
                <w:bCs/>
                <w:color w:val="000000"/>
              </w:rPr>
              <w:t>, przełożył J. Kramsztyk, Warszawa 1998.</w:t>
            </w:r>
          </w:p>
          <w:p>
            <w:pPr>
              <w:pStyle w:val="Normal"/>
              <w:spacing w:before="120" w:after="120"/>
              <w:ind w:left="170" w:right="170"/>
              <w:rPr/>
            </w:pPr>
            <w:r>
              <w:rPr>
                <w:rFonts w:cs="Arial"/>
                <w:bCs/>
                <w:color w:val="000000"/>
              </w:rPr>
              <w:t>•</w:t>
            </w:r>
            <w:r>
              <w:rPr>
                <w:rFonts w:cs="Arial"/>
                <w:bCs/>
                <w:color w:val="000000"/>
              </w:rPr>
              <w:tab/>
              <w:t xml:space="preserve">M. Bułhakow, </w:t>
            </w:r>
            <w:r>
              <w:rPr>
                <w:rFonts w:cs="Arial"/>
                <w:bCs/>
                <w:i/>
                <w:iCs/>
                <w:color w:val="000000"/>
              </w:rPr>
              <w:t>Mistrz i Małgorzata</w:t>
            </w:r>
            <w:r>
              <w:rPr>
                <w:rFonts w:cs="Arial"/>
                <w:bCs/>
                <w:color w:val="000000"/>
              </w:rPr>
              <w:t>, przełożyli I. Przebinda, L.A. Przebinda, G. Przebinda, Kraków 2016.</w:t>
            </w:r>
          </w:p>
          <w:p>
            <w:pPr>
              <w:pStyle w:val="Normal"/>
              <w:spacing w:before="120" w:after="120"/>
              <w:ind w:left="170" w:right="170"/>
              <w:rPr/>
            </w:pPr>
            <w:r>
              <w:rPr>
                <w:rFonts w:cs="Arial"/>
                <w:bCs/>
                <w:color w:val="000000"/>
              </w:rPr>
              <w:t>•</w:t>
            </w:r>
            <w:r>
              <w:rPr>
                <w:rFonts w:cs="Arial"/>
                <w:bCs/>
                <w:color w:val="000000"/>
              </w:rPr>
              <w:tab/>
              <w:t xml:space="preserve">Camus, </w:t>
            </w:r>
            <w:r>
              <w:rPr>
                <w:rFonts w:cs="Arial"/>
                <w:bCs/>
                <w:i/>
                <w:iCs/>
                <w:color w:val="000000"/>
              </w:rPr>
              <w:t>Obcy</w:t>
            </w:r>
            <w:r>
              <w:rPr>
                <w:rFonts w:cs="Arial"/>
                <w:bCs/>
                <w:color w:val="000000"/>
              </w:rPr>
              <w:t>, przełożył M. Zenowicz, Kraków 2003.</w:t>
            </w:r>
          </w:p>
          <w:p>
            <w:pPr>
              <w:pStyle w:val="Normal"/>
              <w:spacing w:before="120" w:after="120"/>
              <w:ind w:left="170" w:right="170"/>
              <w:rPr/>
            </w:pPr>
            <w:r>
              <w:rPr>
                <w:rFonts w:cs="Arial"/>
                <w:bCs/>
                <w:color w:val="000000"/>
              </w:rPr>
              <w:t>•</w:t>
            </w:r>
            <w:r>
              <w:rPr>
                <w:rFonts w:cs="Arial"/>
                <w:bCs/>
                <w:color w:val="000000"/>
              </w:rPr>
              <w:tab/>
              <w:t xml:space="preserve">S. Beckett, </w:t>
            </w:r>
            <w:r>
              <w:rPr>
                <w:rFonts w:cs="Arial"/>
                <w:bCs/>
                <w:i/>
                <w:iCs/>
                <w:color w:val="000000"/>
              </w:rPr>
              <w:t>Dramaty</w:t>
            </w:r>
            <w:r>
              <w:rPr>
                <w:rFonts w:cs="Arial"/>
                <w:bCs/>
                <w:color w:val="000000"/>
              </w:rPr>
              <w:t>, Wybór, tłumaczenie A. Libera, Wrocław 1995, BN.</w:t>
            </w:r>
          </w:p>
          <w:p>
            <w:pPr>
              <w:pStyle w:val="Normal"/>
              <w:spacing w:before="120" w:after="120"/>
              <w:ind w:left="170" w:right="170"/>
              <w:rPr/>
            </w:pPr>
            <w:r>
              <w:rPr>
                <w:rFonts w:cs="Arial"/>
                <w:bCs/>
                <w:color w:val="000000"/>
              </w:rPr>
              <w:t>•</w:t>
            </w:r>
            <w:r>
              <w:rPr>
                <w:rFonts w:cs="Arial"/>
                <w:bCs/>
                <w:color w:val="000000"/>
              </w:rPr>
              <w:tab/>
              <w:t xml:space="preserve">M. Kundera, </w:t>
            </w:r>
            <w:r>
              <w:rPr>
                <w:rFonts w:cs="Arial"/>
                <w:bCs/>
                <w:i/>
                <w:iCs/>
                <w:color w:val="000000"/>
              </w:rPr>
              <w:t>Nieznośna lekkość bytu</w:t>
            </w:r>
            <w:r>
              <w:rPr>
                <w:rFonts w:cs="Arial"/>
                <w:bCs/>
                <w:color w:val="000000"/>
              </w:rPr>
              <w:t>, przełożyła A. Holland, Warszawa 1996.</w:t>
            </w:r>
          </w:p>
          <w:p>
            <w:pPr>
              <w:pStyle w:val="Normal"/>
              <w:spacing w:before="120" w:after="120"/>
              <w:ind w:left="170" w:right="170"/>
              <w:rPr/>
            </w:pPr>
            <w:r>
              <w:rPr>
                <w:rFonts w:cs="Arial"/>
                <w:bCs/>
                <w:color w:val="000000"/>
              </w:rPr>
              <w:t>•</w:t>
            </w:r>
            <w:r>
              <w:rPr>
                <w:rFonts w:cs="Arial"/>
                <w:bCs/>
                <w:color w:val="000000"/>
              </w:rPr>
              <w:tab/>
              <w:t xml:space="preserve">G.G. Márquez, </w:t>
            </w:r>
            <w:r>
              <w:rPr>
                <w:rFonts w:cs="Arial"/>
                <w:bCs/>
                <w:i/>
                <w:iCs/>
                <w:color w:val="000000"/>
              </w:rPr>
              <w:t>Sto lat samotności</w:t>
            </w:r>
            <w:r>
              <w:rPr>
                <w:rFonts w:cs="Arial"/>
                <w:bCs/>
                <w:color w:val="000000"/>
              </w:rPr>
              <w:t>, przełożyły G. Grudzińska, K. Wojciechowska, Warszawa 1996.</w:t>
            </w:r>
          </w:p>
          <w:p>
            <w:pPr>
              <w:pStyle w:val="Normal"/>
              <w:spacing w:before="120" w:after="120"/>
              <w:ind w:left="170" w:right="170"/>
              <w:rPr/>
            </w:pPr>
            <w:r>
              <w:rPr>
                <w:rFonts w:cs="Arial"/>
                <w:bCs/>
                <w:color w:val="000000"/>
              </w:rPr>
              <w:t>•</w:t>
            </w:r>
            <w:r>
              <w:rPr>
                <w:rFonts w:cs="Arial"/>
                <w:bCs/>
                <w:color w:val="000000"/>
              </w:rPr>
              <w:tab/>
              <w:t xml:space="preserve">U. Eco, </w:t>
            </w:r>
            <w:r>
              <w:rPr>
                <w:rFonts w:cs="Arial"/>
                <w:bCs/>
                <w:i/>
                <w:iCs/>
                <w:color w:val="000000"/>
              </w:rPr>
              <w:t>Imię róży</w:t>
            </w:r>
            <w:r>
              <w:rPr>
                <w:rFonts w:cs="Arial"/>
                <w:bCs/>
                <w:color w:val="000000"/>
              </w:rPr>
              <w:t>, tłumaczył A. Szymanowski, Warszawa 2017.</w:t>
            </w:r>
          </w:p>
          <w:p>
            <w:pPr>
              <w:pStyle w:val="Normal"/>
              <w:spacing w:before="120" w:after="120"/>
              <w:ind w:left="170" w:right="170"/>
              <w:rPr/>
            </w:pPr>
            <w:r>
              <w:rPr>
                <w:rFonts w:cs="Arial"/>
                <w:bCs/>
                <w:color w:val="000000"/>
              </w:rPr>
              <w:t>•</w:t>
            </w:r>
            <w:r>
              <w:rPr>
                <w:rFonts w:cs="Arial"/>
                <w:bCs/>
                <w:color w:val="000000"/>
              </w:rPr>
              <w:tab/>
              <w:t xml:space="preserve">O. Pamuk, </w:t>
            </w:r>
            <w:r>
              <w:rPr>
                <w:rFonts w:cs="Arial"/>
                <w:bCs/>
                <w:i/>
                <w:iCs/>
                <w:color w:val="000000"/>
              </w:rPr>
              <w:t>Stambuł. Wspomnienia i miasto</w:t>
            </w:r>
            <w:r>
              <w:rPr>
                <w:rFonts w:cs="Arial"/>
                <w:bCs/>
                <w:color w:val="000000"/>
              </w:rPr>
              <w:t>, przełożyła A. Polat, Kraków 2008.</w:t>
            </w:r>
          </w:p>
          <w:p>
            <w:pPr>
              <w:pStyle w:val="Normal"/>
              <w:spacing w:before="120" w:after="120"/>
              <w:ind w:left="170" w:right="170"/>
              <w:rPr>
                <w:rFonts w:ascii="Arial" w:hAnsi="Arial" w:cs="Arial"/>
                <w:bCs/>
                <w:color w:val="000000"/>
              </w:rPr>
            </w:pPr>
            <w:r>
              <w:rPr>
                <w:rFonts w:cs="Arial"/>
                <w:bCs/>
                <w:color w:val="000000"/>
              </w:rPr>
              <w:t>•</w:t>
            </w:r>
            <w:r>
              <w:rPr>
                <w:rFonts w:cs="Arial"/>
                <w:bCs/>
                <w:color w:val="000000"/>
              </w:rPr>
              <w:tab/>
              <w:t xml:space="preserve">J. Brodski, </w:t>
            </w:r>
            <w:r>
              <w:rPr>
                <w:rFonts w:cs="Arial"/>
                <w:bCs/>
                <w:i/>
                <w:iCs/>
                <w:color w:val="000000"/>
              </w:rPr>
              <w:t>Urania</w:t>
            </w:r>
            <w:r>
              <w:rPr>
                <w:rFonts w:cs="Arial"/>
                <w:bCs/>
                <w:color w:val="000000"/>
              </w:rPr>
              <w:t>, Warszawa 2015.</w:t>
            </w:r>
          </w:p>
          <w:p>
            <w:pPr>
              <w:pStyle w:val="Normal"/>
              <w:spacing w:before="120" w:after="120"/>
              <w:ind w:left="170" w:right="170"/>
              <w:rPr>
                <w:rFonts w:ascii="Arial" w:hAnsi="Arial" w:cs="Arial"/>
                <w:bCs/>
                <w:color w:val="000000"/>
              </w:rPr>
            </w:pPr>
            <w:r>
              <w:rPr>
                <w:rFonts w:cs="Arial"/>
                <w:bCs/>
                <w:color w:val="000000"/>
              </w:rPr>
            </w:r>
          </w:p>
          <w:p>
            <w:pPr>
              <w:pStyle w:val="Normal"/>
              <w:spacing w:before="120" w:after="120"/>
              <w:ind w:left="170" w:right="170"/>
              <w:rPr>
                <w:rFonts w:ascii="Arial" w:hAnsi="Arial" w:cs="Arial"/>
                <w:b/>
                <w:color w:val="000000"/>
              </w:rPr>
            </w:pPr>
            <w:r>
              <w:rPr>
                <w:rFonts w:cs="Arial"/>
                <w:b/>
                <w:color w:val="000000"/>
              </w:rPr>
              <w:t>Opracowania:</w:t>
            </w:r>
          </w:p>
          <w:p>
            <w:pPr>
              <w:pStyle w:val="Normal"/>
              <w:spacing w:before="120" w:after="120"/>
              <w:ind w:left="170" w:right="170"/>
              <w:rPr/>
            </w:pPr>
            <w:r>
              <w:rPr>
                <w:rFonts w:cs="Arial"/>
                <w:b/>
                <w:color w:val="000000"/>
              </w:rPr>
              <w:t xml:space="preserve">•        </w:t>
            </w:r>
            <w:r>
              <w:rPr>
                <w:rFonts w:cs="Arial"/>
                <w:bCs/>
                <w:color w:val="000000"/>
              </w:rPr>
              <w:t xml:space="preserve">M. Czarnecka, </w:t>
            </w:r>
            <w:r>
              <w:rPr>
                <w:rFonts w:cs="Arial"/>
                <w:bCs/>
                <w:i/>
                <w:iCs/>
                <w:color w:val="000000"/>
              </w:rPr>
              <w:t>Historia literatury niemieckiej : zarys</w:t>
            </w:r>
            <w:r>
              <w:rPr>
                <w:rFonts w:cs="Arial"/>
                <w:bCs/>
                <w:color w:val="000000"/>
              </w:rPr>
              <w:t>, Wrocław 2011.</w:t>
            </w:r>
          </w:p>
          <w:p>
            <w:pPr>
              <w:pStyle w:val="Normal"/>
              <w:spacing w:before="120" w:after="120"/>
              <w:ind w:left="170" w:right="170"/>
              <w:rPr/>
            </w:pPr>
            <w:r>
              <w:rPr>
                <w:rFonts w:cs="Arial"/>
                <w:bCs/>
                <w:color w:val="000000"/>
              </w:rPr>
              <w:t>•</w:t>
            </w:r>
            <w:r>
              <w:rPr>
                <w:rFonts w:cs="Arial"/>
                <w:bCs/>
                <w:color w:val="000000"/>
              </w:rPr>
              <w:tab/>
              <w:t xml:space="preserve">A. Thibaudet, </w:t>
            </w:r>
            <w:r>
              <w:rPr>
                <w:rFonts w:cs="Arial"/>
                <w:bCs/>
                <w:i/>
                <w:iCs/>
                <w:color w:val="000000"/>
              </w:rPr>
              <w:t>Historia literatury francuskiej : od Rewolucji Francuskiej do lat trzydziestych XX wieku</w:t>
            </w:r>
            <w:r>
              <w:rPr>
                <w:rFonts w:cs="Arial"/>
                <w:bCs/>
                <w:color w:val="000000"/>
              </w:rPr>
              <w:t>, przekład Joanna Guze, Warszawa 1997.</w:t>
            </w:r>
          </w:p>
          <w:p>
            <w:pPr>
              <w:pStyle w:val="Normal"/>
              <w:spacing w:before="120" w:after="120"/>
              <w:ind w:left="170" w:right="170"/>
              <w:rPr/>
            </w:pPr>
            <w:r>
              <w:rPr>
                <w:rFonts w:cs="Arial"/>
                <w:bCs/>
                <w:color w:val="000000"/>
              </w:rPr>
              <w:t>•</w:t>
            </w:r>
            <w:r>
              <w:rPr>
                <w:rFonts w:cs="Arial"/>
                <w:bCs/>
                <w:color w:val="000000"/>
              </w:rPr>
              <w:tab/>
              <w:t xml:space="preserve">H. Kralowa, J. Ugniewska, K. Żaboklicki, </w:t>
            </w:r>
            <w:r>
              <w:rPr>
                <w:rFonts w:cs="Arial"/>
                <w:bCs/>
                <w:i/>
                <w:iCs/>
                <w:color w:val="000000"/>
              </w:rPr>
              <w:t>Historia literatury włoskiej</w:t>
            </w:r>
            <w:r>
              <w:rPr>
                <w:rFonts w:cs="Arial"/>
                <w:bCs/>
                <w:color w:val="000000"/>
              </w:rPr>
              <w:t>, t. 2, Warszawa 1997.</w:t>
            </w:r>
          </w:p>
          <w:p>
            <w:pPr>
              <w:pStyle w:val="Normal"/>
              <w:spacing w:before="120" w:after="120"/>
              <w:ind w:left="170" w:right="170"/>
              <w:rPr/>
            </w:pPr>
            <w:r>
              <w:rPr>
                <w:rFonts w:cs="Arial"/>
                <w:bCs/>
                <w:color w:val="000000"/>
              </w:rPr>
              <w:t>•</w:t>
            </w:r>
            <w:r>
              <w:rPr>
                <w:rFonts w:cs="Arial"/>
                <w:bCs/>
                <w:color w:val="000000"/>
              </w:rPr>
              <w:tab/>
              <w:t xml:space="preserve">M. Kurecka, </w:t>
            </w:r>
            <w:r>
              <w:rPr>
                <w:rFonts w:cs="Arial"/>
                <w:bCs/>
                <w:i/>
                <w:iCs/>
                <w:color w:val="000000"/>
              </w:rPr>
              <w:t>Czarodziej. Rzecz o Tomaszu Mannie</w:t>
            </w:r>
            <w:r>
              <w:rPr>
                <w:rFonts w:cs="Arial"/>
                <w:bCs/>
                <w:color w:val="000000"/>
              </w:rPr>
              <w:t>, Kraków 1993.</w:t>
            </w:r>
          </w:p>
          <w:p>
            <w:pPr>
              <w:pStyle w:val="Normal"/>
              <w:spacing w:before="120" w:after="120"/>
              <w:ind w:left="170" w:right="170"/>
              <w:rPr>
                <w:rFonts w:ascii="Arial" w:hAnsi="Arial" w:cs="Arial"/>
                <w:b/>
                <w:color w:val="000000"/>
              </w:rPr>
            </w:pPr>
            <w:r>
              <w:rPr>
                <w:rFonts w:cs="Arial"/>
                <w:bCs/>
                <w:color w:val="000000"/>
              </w:rPr>
              <w:t>•</w:t>
            </w:r>
            <w:r>
              <w:rPr>
                <w:rFonts w:cs="Arial"/>
                <w:bCs/>
                <w:color w:val="000000"/>
              </w:rPr>
              <w:tab/>
              <w:t xml:space="preserve">R. Nycz [red.], </w:t>
            </w:r>
            <w:r>
              <w:rPr>
                <w:rFonts w:cs="Arial"/>
                <w:bCs/>
                <w:i/>
                <w:iCs/>
                <w:color w:val="000000"/>
              </w:rPr>
              <w:t>Odkrywanie modernizmu</w:t>
            </w:r>
            <w:r>
              <w:rPr>
                <w:rFonts w:cs="Arial"/>
                <w:bCs/>
                <w:color w:val="000000"/>
              </w:rPr>
              <w:t>, Kraków 2004.</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color w:val="000000"/>
              </w:rPr>
              <w:t>•</w:t>
            </w:r>
            <w:r>
              <w:rPr>
                <w:rFonts w:cs="Arial"/>
                <w:color w:val="000000"/>
              </w:rPr>
              <w:tab/>
              <w:t xml:space="preserve">W. Emrich, </w:t>
            </w:r>
            <w:r>
              <w:rPr>
                <w:rFonts w:cs="Arial"/>
                <w:i/>
                <w:iCs/>
                <w:color w:val="000000"/>
              </w:rPr>
              <w:t>Świat jako sąd: „Proces” Kafki</w:t>
            </w:r>
            <w:r>
              <w:rPr>
                <w:rFonts w:cs="Arial"/>
                <w:color w:val="000000"/>
              </w:rPr>
              <w:t xml:space="preserve">, w: </w:t>
            </w:r>
            <w:r>
              <w:rPr>
                <w:rFonts w:cs="Arial"/>
                <w:i/>
                <w:iCs/>
                <w:color w:val="000000"/>
              </w:rPr>
              <w:t>Sztuka interpretacji</w:t>
            </w:r>
            <w:r>
              <w:rPr>
                <w:rFonts w:cs="Arial"/>
                <w:color w:val="000000"/>
              </w:rPr>
              <w:t>. Wybór H. Markiewicz, Warszawa 1973.</w:t>
            </w:r>
          </w:p>
          <w:p>
            <w:pPr>
              <w:pStyle w:val="Normal"/>
              <w:spacing w:before="120" w:after="120"/>
              <w:ind w:left="170" w:right="170"/>
              <w:rPr/>
            </w:pPr>
            <w:r>
              <w:rPr>
                <w:rFonts w:cs="Arial"/>
                <w:color w:val="000000"/>
              </w:rPr>
              <w:t>•</w:t>
            </w:r>
            <w:r>
              <w:rPr>
                <w:rFonts w:cs="Arial"/>
                <w:color w:val="000000"/>
              </w:rPr>
              <w:tab/>
            </w:r>
            <w:r>
              <w:rPr>
                <w:rFonts w:cs="Arial"/>
                <w:i/>
                <w:iCs/>
                <w:color w:val="000000"/>
              </w:rPr>
              <w:t>Realizm magiczny : teoria i realizacje artystyczne</w:t>
            </w:r>
            <w:r>
              <w:rPr>
                <w:rFonts w:cs="Arial"/>
                <w:color w:val="000000"/>
              </w:rPr>
              <w:t>, pod redakcją J. Biedermanna, G. Gazdy, I. Hübner, Łódź 2007</w:t>
            </w:r>
          </w:p>
          <w:p>
            <w:pPr>
              <w:pStyle w:val="Normal"/>
              <w:spacing w:before="120" w:after="120"/>
              <w:ind w:left="170" w:right="170"/>
              <w:rPr/>
            </w:pPr>
            <w:r>
              <w:rPr>
                <w:rFonts w:cs="Arial"/>
                <w:color w:val="000000"/>
              </w:rPr>
              <w:t>•</w:t>
            </w:r>
            <w:r>
              <w:rPr>
                <w:rFonts w:cs="Arial"/>
                <w:color w:val="000000"/>
              </w:rPr>
              <w:tab/>
              <w:t xml:space="preserve">J.P. Sartre, </w:t>
            </w:r>
            <w:r>
              <w:rPr>
                <w:rFonts w:cs="Arial"/>
                <w:i/>
                <w:iCs/>
                <w:color w:val="000000"/>
              </w:rPr>
              <w:t>Komentarz do „Obcego” Camusa</w:t>
            </w:r>
            <w:r>
              <w:rPr>
                <w:rFonts w:cs="Arial"/>
                <w:color w:val="000000"/>
              </w:rPr>
              <w:t>, w</w:t>
            </w:r>
            <w:r>
              <w:rPr>
                <w:rFonts w:cs="Arial"/>
                <w:i/>
                <w:iCs/>
                <w:color w:val="000000"/>
              </w:rPr>
              <w:t>: Sztuka interpretacji</w:t>
            </w:r>
            <w:r>
              <w:rPr>
                <w:rFonts w:cs="Arial"/>
                <w:color w:val="000000"/>
              </w:rPr>
              <w:t>. Wybór H. Markiewicz, Wrocław 1973, t. II.</w:t>
            </w:r>
          </w:p>
          <w:p>
            <w:pPr>
              <w:pStyle w:val="Normal"/>
              <w:spacing w:before="120" w:after="120"/>
              <w:ind w:left="170" w:right="170"/>
              <w:rPr/>
            </w:pPr>
            <w:r>
              <w:rPr>
                <w:rFonts w:cs="Arial"/>
                <w:color w:val="000000"/>
              </w:rPr>
              <w:t>•</w:t>
            </w:r>
            <w:r>
              <w:rPr>
                <w:rFonts w:cs="Arial"/>
                <w:color w:val="000000"/>
              </w:rPr>
              <w:tab/>
              <w:t xml:space="preserve">K. Kuczyńska-Koschany, </w:t>
            </w:r>
            <w:r>
              <w:rPr>
                <w:rFonts w:cs="Arial"/>
                <w:i/>
                <w:iCs/>
                <w:color w:val="000000"/>
              </w:rPr>
              <w:t>Rycerz i śmierć. O elegiach duinejskich Rainera Marii Rilkego</w:t>
            </w:r>
            <w:r>
              <w:rPr>
                <w:rFonts w:cs="Arial"/>
                <w:color w:val="000000"/>
              </w:rPr>
              <w:t>, Gdańsk</w:t>
            </w:r>
          </w:p>
          <w:p>
            <w:pPr>
              <w:pStyle w:val="Normal"/>
              <w:spacing w:before="120" w:after="120"/>
              <w:ind w:left="170" w:right="170"/>
              <w:rPr>
                <w:rFonts w:ascii="Arial" w:hAnsi="Arial" w:cs="Arial"/>
                <w:color w:val="000000"/>
              </w:rPr>
            </w:pPr>
            <w:r>
              <w:rPr>
                <w:rFonts w:cs="Arial"/>
                <w:color w:val="000000"/>
              </w:rPr>
              <w:t>2010.</w:t>
            </w:r>
          </w:p>
          <w:p>
            <w:pPr>
              <w:pStyle w:val="Normal"/>
              <w:spacing w:before="120" w:after="120"/>
              <w:ind w:left="170" w:right="170"/>
              <w:rPr>
                <w:rFonts w:ascii="Arial" w:hAnsi="Arial" w:cs="Arial"/>
                <w:color w:val="000000"/>
              </w:rPr>
            </w:pPr>
            <w:r>
              <w:rPr>
                <w:rFonts w:cs="Arial"/>
                <w:color w:val="000000"/>
              </w:rPr>
              <w:t>•</w:t>
            </w:r>
            <w:r>
              <w:rPr>
                <w:rFonts w:cs="Arial"/>
                <w:color w:val="000000"/>
              </w:rPr>
              <w:tab/>
              <w:t xml:space="preserve">S. Wołkow, </w:t>
            </w:r>
            <w:r>
              <w:rPr>
                <w:rFonts w:cs="Arial"/>
                <w:i/>
                <w:iCs/>
                <w:color w:val="000000"/>
              </w:rPr>
              <w:t>Świat poety. Rozmowy z Josifem Brodskim</w:t>
            </w:r>
            <w:r>
              <w:rPr>
                <w:rFonts w:cs="Arial"/>
                <w:color w:val="000000"/>
              </w:rPr>
              <w:t>, przełożył J. Gondowicz, Warszawa 2001.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Praca z tekstem źródłowym, dyskusja, elementy wykładu z prezentacją multimedialną.</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na podstawie pisemnego testu sprawdzającego stopień opanowania przez studentów wskazanych pozycji literatury oraz materiału zrealizowanego podczas ćwiczeń.</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 U02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sprawdzane na bieżąco podczas zajęć, obserwację zachowań studentów, zaangażowanie w wykonywane ćwiczenia, dyskusję i interpretację tekstów, pozwalające ocenić umiejętności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poprzez obserwację zachowań, zaangażowanie w rozwiązywanie zadań problemowych, umiejętność pracy indywidualnej i w grupie, w trakcie których student jest obserwowany przez nauczyciela oraz oceniany pod kątem systematyczności, aktywności i gotowości do wykorzystania zdobytej wiedzy.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Warunkiem zaliczenia jest aktywność podczas, przygotowanie projektu analityczno-interpretacyjnego, pisemne kolokwium końcowe.</w:t>
            </w:r>
          </w:p>
          <w:p>
            <w:pPr>
              <w:pStyle w:val="Normal"/>
              <w:tabs>
                <w:tab w:val="clear" w:pos="708"/>
                <w:tab w:val="left" w:pos="2010" w:leader="none"/>
              </w:tabs>
              <w:spacing w:before="120" w:after="120"/>
              <w:ind w:left="170" w:right="170"/>
              <w:rPr>
                <w:rFonts w:ascii="Arial" w:hAnsi="Arial" w:cs="Arial"/>
              </w:rPr>
            </w:pPr>
            <w:r>
              <w:rPr>
                <w:rFonts w:cs="Arial"/>
              </w:rPr>
              <w:t>Kryteria oceny projektu zaliczeniowego:</w:t>
            </w:r>
          </w:p>
          <w:p>
            <w:pPr>
              <w:pStyle w:val="Normal"/>
              <w:tabs>
                <w:tab w:val="clear" w:pos="708"/>
                <w:tab w:val="left" w:pos="2010" w:leader="none"/>
              </w:tabs>
              <w:spacing w:before="120" w:after="120"/>
              <w:ind w:left="170" w:right="170"/>
              <w:rPr>
                <w:rFonts w:ascii="Arial" w:hAnsi="Arial" w:cs="Arial"/>
              </w:rPr>
            </w:pPr>
            <w:r>
              <w:rPr>
                <w:rFonts w:cs="Arial"/>
              </w:rPr>
              <w:t>1) struktura projektu,</w:t>
            </w:r>
          </w:p>
          <w:p>
            <w:pPr>
              <w:pStyle w:val="Normal"/>
              <w:tabs>
                <w:tab w:val="clear" w:pos="708"/>
                <w:tab w:val="left" w:pos="2010" w:leader="none"/>
              </w:tabs>
              <w:spacing w:before="120" w:after="120"/>
              <w:ind w:left="170" w:right="170"/>
              <w:rPr>
                <w:rFonts w:ascii="Arial" w:hAnsi="Arial" w:cs="Arial"/>
              </w:rPr>
            </w:pPr>
            <w:r>
              <w:rPr>
                <w:rFonts w:cs="Arial"/>
              </w:rPr>
              <w:t>2) poprawność merytoryczna,</w:t>
            </w:r>
          </w:p>
          <w:p>
            <w:pPr>
              <w:pStyle w:val="Normal"/>
              <w:tabs>
                <w:tab w:val="clear" w:pos="708"/>
                <w:tab w:val="left" w:pos="2010" w:leader="none"/>
              </w:tabs>
              <w:spacing w:before="120" w:after="120"/>
              <w:ind w:left="170" w:right="170"/>
              <w:rPr>
                <w:rFonts w:ascii="Arial" w:hAnsi="Arial" w:cs="Arial"/>
              </w:rPr>
            </w:pPr>
            <w:r>
              <w:rPr>
                <w:rFonts w:cs="Arial"/>
              </w:rPr>
              <w:t>3) sposób prezentacji projektu</w:t>
            </w:r>
          </w:p>
          <w:p>
            <w:pPr>
              <w:pStyle w:val="Normal"/>
              <w:tabs>
                <w:tab w:val="clear" w:pos="708"/>
                <w:tab w:val="left" w:pos="2010" w:leader="none"/>
              </w:tabs>
              <w:spacing w:before="120" w:after="120"/>
              <w:ind w:left="170" w:right="170"/>
              <w:rPr>
                <w:rFonts w:ascii="Arial" w:hAnsi="Arial" w:cs="Arial"/>
              </w:rPr>
            </w:pPr>
            <w:r>
              <w:rPr>
                <w:rFonts w:cs="Arial"/>
              </w:rPr>
              <w:t>Ocena projektu:</w:t>
            </w:r>
          </w:p>
          <w:p>
            <w:pPr>
              <w:pStyle w:val="Normal"/>
              <w:tabs>
                <w:tab w:val="clear" w:pos="708"/>
                <w:tab w:val="left" w:pos="2010" w:leader="none"/>
              </w:tabs>
              <w:spacing w:before="120" w:after="120"/>
              <w:ind w:left="170" w:right="170"/>
              <w:rPr>
                <w:rFonts w:ascii="Arial" w:hAnsi="Arial" w:cs="Arial"/>
              </w:rPr>
            </w:pPr>
            <w:r>
              <w:rPr>
                <w:rFonts w:cs="Arial"/>
              </w:rPr>
              <w:t>10 – 9 punktów – ocena bardzo dobra,</w:t>
            </w:r>
          </w:p>
          <w:p>
            <w:pPr>
              <w:pStyle w:val="Normal"/>
              <w:tabs>
                <w:tab w:val="clear" w:pos="708"/>
                <w:tab w:val="left" w:pos="2010" w:leader="none"/>
              </w:tabs>
              <w:spacing w:before="120" w:after="120"/>
              <w:ind w:left="170" w:right="170"/>
              <w:rPr>
                <w:rFonts w:ascii="Arial" w:hAnsi="Arial" w:cs="Arial"/>
              </w:rPr>
            </w:pPr>
            <w:r>
              <w:rPr>
                <w:rFonts w:cs="Arial"/>
              </w:rPr>
              <w:t>8 punktów – ocena dobra plus,</w:t>
            </w:r>
          </w:p>
          <w:p>
            <w:pPr>
              <w:pStyle w:val="Normal"/>
              <w:tabs>
                <w:tab w:val="clear" w:pos="708"/>
                <w:tab w:val="left" w:pos="2010" w:leader="none"/>
              </w:tabs>
              <w:spacing w:before="120" w:after="120"/>
              <w:ind w:left="170" w:right="170"/>
              <w:rPr>
                <w:rFonts w:ascii="Arial" w:hAnsi="Arial" w:cs="Arial"/>
              </w:rPr>
            </w:pPr>
            <w:r>
              <w:rPr>
                <w:rFonts w:cs="Arial"/>
              </w:rPr>
              <w:t>7 punktów – ocena dobra,</w:t>
            </w:r>
          </w:p>
          <w:p>
            <w:pPr>
              <w:pStyle w:val="Normal"/>
              <w:tabs>
                <w:tab w:val="clear" w:pos="708"/>
                <w:tab w:val="left" w:pos="2010" w:leader="none"/>
              </w:tabs>
              <w:spacing w:before="120" w:after="120"/>
              <w:ind w:left="170" w:right="170"/>
              <w:rPr>
                <w:rFonts w:ascii="Arial" w:hAnsi="Arial" w:cs="Arial"/>
              </w:rPr>
            </w:pPr>
            <w:r>
              <w:rPr>
                <w:rFonts w:cs="Arial"/>
              </w:rPr>
              <w:t>6 punktów – ocena dostateczna plus,</w:t>
            </w:r>
          </w:p>
          <w:p>
            <w:pPr>
              <w:pStyle w:val="Normal"/>
              <w:tabs>
                <w:tab w:val="clear" w:pos="708"/>
                <w:tab w:val="left" w:pos="2010" w:leader="none"/>
              </w:tabs>
              <w:spacing w:before="120" w:after="120"/>
              <w:ind w:left="170" w:right="170"/>
              <w:rPr>
                <w:rFonts w:ascii="Arial" w:hAnsi="Arial" w:cs="Arial"/>
              </w:rPr>
            </w:pPr>
            <w:r>
              <w:rPr>
                <w:rFonts w:cs="Arial"/>
              </w:rPr>
              <w:t>5 – ocena dostateczna,</w:t>
            </w:r>
          </w:p>
          <w:p>
            <w:pPr>
              <w:pStyle w:val="Normal"/>
              <w:tabs>
                <w:tab w:val="clear" w:pos="708"/>
                <w:tab w:val="left" w:pos="2010" w:leader="none"/>
              </w:tabs>
              <w:spacing w:before="120" w:after="120"/>
              <w:ind w:left="170" w:right="170"/>
              <w:rPr>
                <w:rFonts w:ascii="Arial" w:hAnsi="Arial" w:cs="Arial"/>
              </w:rPr>
            </w:pPr>
            <w:r>
              <w:rPr>
                <w:rFonts w:cs="Arial"/>
              </w:rPr>
              <w:t>poniżej 5 punktów – ocena niedostateczna.</w:t>
            </w:r>
          </w:p>
          <w:p>
            <w:pPr>
              <w:pStyle w:val="Normal"/>
              <w:tabs>
                <w:tab w:val="clear" w:pos="708"/>
                <w:tab w:val="left" w:pos="2010" w:leader="none"/>
              </w:tabs>
              <w:spacing w:before="120" w:after="120"/>
              <w:ind w:left="170" w:right="170"/>
              <w:rPr>
                <w:rFonts w:ascii="Arial" w:hAnsi="Arial" w:cs="Arial"/>
              </w:rPr>
            </w:pPr>
            <w:r>
              <w:rPr>
                <w:rFonts w:cs="Arial"/>
              </w:rPr>
              <w:t>Ocena z kolokwium:</w:t>
            </w:r>
          </w:p>
          <w:p>
            <w:pPr>
              <w:pStyle w:val="Normal"/>
              <w:tabs>
                <w:tab w:val="clear" w:pos="708"/>
                <w:tab w:val="left" w:pos="2010" w:leader="none"/>
              </w:tabs>
              <w:spacing w:before="120" w:after="120"/>
              <w:ind w:left="170" w:right="170"/>
              <w:rPr>
                <w:rFonts w:ascii="Arial" w:hAnsi="Arial" w:cs="Arial"/>
              </w:rPr>
            </w:pPr>
            <w:r>
              <w:rPr>
                <w:rFonts w:cs="Arial"/>
              </w:rPr>
              <w:t>90 – 82 p. – ocena bardzo dobra,</w:t>
            </w:r>
          </w:p>
          <w:p>
            <w:pPr>
              <w:pStyle w:val="Normal"/>
              <w:tabs>
                <w:tab w:val="clear" w:pos="708"/>
                <w:tab w:val="left" w:pos="2010" w:leader="none"/>
              </w:tabs>
              <w:spacing w:before="120" w:after="120"/>
              <w:ind w:left="170" w:right="170"/>
              <w:rPr>
                <w:rFonts w:ascii="Arial" w:hAnsi="Arial" w:cs="Arial"/>
              </w:rPr>
            </w:pPr>
            <w:r>
              <w:rPr>
                <w:rFonts w:cs="Arial"/>
              </w:rPr>
              <w:t>81 – 70 p. – ocena dobra plus,</w:t>
            </w:r>
          </w:p>
          <w:p>
            <w:pPr>
              <w:pStyle w:val="Normal"/>
              <w:tabs>
                <w:tab w:val="clear" w:pos="708"/>
                <w:tab w:val="left" w:pos="2010" w:leader="none"/>
              </w:tabs>
              <w:spacing w:before="120" w:after="120"/>
              <w:ind w:left="170" w:right="170"/>
              <w:rPr>
                <w:rFonts w:ascii="Arial" w:hAnsi="Arial" w:cs="Arial"/>
              </w:rPr>
            </w:pPr>
            <w:r>
              <w:rPr>
                <w:rFonts w:cs="Arial"/>
              </w:rPr>
              <w:t>69 – 60 p. – ocena dobra,</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59 – 52 p. – ocena dostateczna plus,</w:t>
            </w:r>
          </w:p>
          <w:p>
            <w:pPr>
              <w:pStyle w:val="Normal"/>
              <w:tabs>
                <w:tab w:val="clear" w:pos="708"/>
                <w:tab w:val="left" w:pos="2010" w:leader="none"/>
              </w:tabs>
              <w:spacing w:before="120" w:after="120"/>
              <w:ind w:left="170" w:right="170"/>
              <w:rPr>
                <w:rFonts w:ascii="Arial" w:hAnsi="Arial" w:cs="Arial"/>
              </w:rPr>
            </w:pPr>
            <w:r>
              <w:rPr>
                <w:rFonts w:cs="Arial"/>
              </w:rPr>
              <w:t>51 – 45 p. – ocena dostateczna,</w:t>
            </w:r>
          </w:p>
          <w:p>
            <w:pPr>
              <w:pStyle w:val="Normal"/>
              <w:tabs>
                <w:tab w:val="clear" w:pos="708"/>
                <w:tab w:val="left" w:pos="2010" w:leader="none"/>
              </w:tabs>
              <w:spacing w:before="120" w:after="120"/>
              <w:ind w:left="170" w:right="170"/>
              <w:rPr>
                <w:rFonts w:ascii="Arial" w:hAnsi="Arial" w:cs="Arial"/>
              </w:rPr>
            </w:pPr>
            <w:r>
              <w:rPr>
                <w:rFonts w:cs="Arial"/>
              </w:rPr>
              <w:t>poniżej 45 punktów – ocena niedostateczna</w:t>
            </w:r>
          </w:p>
          <w:p>
            <w:pPr>
              <w:pStyle w:val="Normal"/>
              <w:tabs>
                <w:tab w:val="clear" w:pos="708"/>
                <w:tab w:val="left" w:pos="2010" w:leader="none"/>
              </w:tabs>
              <w:spacing w:before="120" w:after="120"/>
              <w:ind w:left="170" w:right="170"/>
              <w:rPr>
                <w:rFonts w:ascii="Arial" w:hAnsi="Arial" w:cs="Arial"/>
              </w:rPr>
            </w:pPr>
            <w:r>
              <w:rPr>
                <w:rFonts w:cs="Arial"/>
              </w:rPr>
              <w:t>Ogólna ocena z ćwiczeń:</w:t>
            </w:r>
          </w:p>
          <w:p>
            <w:pPr>
              <w:pStyle w:val="Normal"/>
              <w:tabs>
                <w:tab w:val="clear" w:pos="708"/>
                <w:tab w:val="left" w:pos="2010" w:leader="none"/>
              </w:tabs>
              <w:spacing w:before="120" w:after="120"/>
              <w:ind w:left="170" w:right="170"/>
              <w:rPr>
                <w:rFonts w:ascii="Arial" w:hAnsi="Arial" w:cs="Arial"/>
              </w:rPr>
            </w:pPr>
            <w:r>
              <w:rPr>
                <w:rFonts w:cs="Arial"/>
              </w:rPr>
              <w:t>100 – 91 p. – bardzo dobra,</w:t>
            </w:r>
          </w:p>
          <w:p>
            <w:pPr>
              <w:pStyle w:val="Normal"/>
              <w:tabs>
                <w:tab w:val="clear" w:pos="708"/>
                <w:tab w:val="left" w:pos="2010" w:leader="none"/>
              </w:tabs>
              <w:spacing w:before="120" w:after="120"/>
              <w:ind w:left="170" w:right="170"/>
              <w:rPr>
                <w:rFonts w:ascii="Arial" w:hAnsi="Arial" w:cs="Arial"/>
              </w:rPr>
            </w:pPr>
            <w:r>
              <w:rPr>
                <w:rFonts w:cs="Arial"/>
              </w:rPr>
              <w:t>90 – 81 p. – dobra plus,</w:t>
            </w:r>
          </w:p>
          <w:p>
            <w:pPr>
              <w:pStyle w:val="Normal"/>
              <w:tabs>
                <w:tab w:val="clear" w:pos="708"/>
                <w:tab w:val="left" w:pos="2010" w:leader="none"/>
              </w:tabs>
              <w:spacing w:before="120" w:after="120"/>
              <w:ind w:left="170" w:right="170"/>
              <w:rPr>
                <w:rFonts w:ascii="Arial" w:hAnsi="Arial" w:cs="Arial"/>
              </w:rPr>
            </w:pPr>
            <w:r>
              <w:rPr>
                <w:rFonts w:cs="Arial"/>
              </w:rPr>
              <w:t>80 – 71 p. – dobra,</w:t>
            </w:r>
          </w:p>
          <w:p>
            <w:pPr>
              <w:pStyle w:val="Normal"/>
              <w:tabs>
                <w:tab w:val="clear" w:pos="708"/>
                <w:tab w:val="left" w:pos="2010" w:leader="none"/>
              </w:tabs>
              <w:spacing w:before="120" w:after="120"/>
              <w:ind w:left="170" w:right="170"/>
              <w:rPr>
                <w:rFonts w:ascii="Arial" w:hAnsi="Arial" w:cs="Arial"/>
              </w:rPr>
            </w:pPr>
            <w:r>
              <w:rPr>
                <w:rFonts w:cs="Arial"/>
              </w:rPr>
              <w:t>70 – 61 p. – dostateczna plus,</w:t>
            </w:r>
          </w:p>
          <w:p>
            <w:pPr>
              <w:pStyle w:val="Normal"/>
              <w:tabs>
                <w:tab w:val="clear" w:pos="708"/>
                <w:tab w:val="left" w:pos="2010" w:leader="none"/>
              </w:tabs>
              <w:spacing w:before="120" w:after="120"/>
              <w:ind w:left="170" w:right="170"/>
              <w:rPr>
                <w:rFonts w:ascii="Arial" w:hAnsi="Arial" w:cs="Arial"/>
              </w:rPr>
            </w:pPr>
            <w:r>
              <w:rPr>
                <w:rFonts w:cs="Arial"/>
              </w:rPr>
              <w:t>60 – 50 p. – dostateczna,</w:t>
            </w:r>
          </w:p>
          <w:p>
            <w:pPr>
              <w:pStyle w:val="Normal"/>
              <w:tabs>
                <w:tab w:val="clear" w:pos="708"/>
                <w:tab w:val="left" w:pos="2010" w:leader="none"/>
              </w:tabs>
              <w:spacing w:before="120" w:after="120"/>
              <w:ind w:left="170" w:right="170"/>
              <w:rPr>
                <w:rFonts w:ascii="Arial" w:hAnsi="Arial" w:cs="Arial"/>
              </w:rPr>
            </w:pPr>
            <w:r>
              <w:rPr>
                <w:rFonts w:cs="Arial"/>
              </w:rPr>
              <w:t>poniżej 50 punktów – niedostateczna.</w:t>
            </w:r>
          </w:p>
          <w:p>
            <w:pPr>
              <w:pStyle w:val="Normal"/>
              <w:tabs>
                <w:tab w:val="clear" w:pos="708"/>
                <w:tab w:val="left" w:pos="2010" w:leader="none"/>
              </w:tabs>
              <w:spacing w:before="120" w:after="120"/>
              <w:ind w:left="170" w:right="170"/>
              <w:rPr/>
            </w:pPr>
            <w:r>
              <w:rPr>
                <w:rFonts w:cs="Arial"/>
              </w:rPr>
              <w:t>Ponadto za aktywne uczestnictwo w ćwiczeniach ocena końcowa może zostać podwyższona o pół stopnia.</w:t>
            </w:r>
          </w:p>
          <w:p>
            <w:pPr>
              <w:pStyle w:val="Normal"/>
              <w:tabs>
                <w:tab w:val="clear" w:pos="708"/>
                <w:tab w:val="left" w:pos="2010" w:leader="none"/>
              </w:tabs>
              <w:spacing w:before="120" w:after="120"/>
              <w:ind w:left="170" w:right="170"/>
              <w:rPr>
                <w:rFonts w:ascii="Arial" w:hAnsi="Arial" w:cs="Arial"/>
              </w:rPr>
            </w:pPr>
            <w:r>
              <w:rPr>
                <w:rFonts w:cs="Arial"/>
              </w:rPr>
              <w:t>Informacja zwrotna o wynikach kolokwium zostanie przekazana w formie ustnej.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 xml:space="preserve"> </w:t>
            </w: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do 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3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do 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48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3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4"/>
        <w:gridCol w:w="144"/>
        <w:gridCol w:w="142"/>
        <w:gridCol w:w="262"/>
        <w:gridCol w:w="302"/>
        <w:gridCol w:w="284"/>
        <w:gridCol w:w="286"/>
        <w:gridCol w:w="564"/>
        <w:gridCol w:w="712"/>
        <w:gridCol w:w="425"/>
        <w:gridCol w:w="1557"/>
        <w:gridCol w:w="1257"/>
        <w:gridCol w:w="588"/>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4" w:name="Retoryka_w_teorii_i_praktyce"/>
            <w:bookmarkEnd w:id="4"/>
            <w:r>
              <w:rPr>
                <w:rFonts w:cs="Arial"/>
                <w:color w:val="000000"/>
              </w:rPr>
              <w:t>Retoryka w teorii i praktyce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Rhetoric in theory and practice</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polski</w:t>
            </w:r>
          </w:p>
        </w:tc>
      </w:tr>
      <w:tr>
        <w:trPr>
          <w:trHeight w:val="454" w:hRule="atLeast"/>
        </w:trPr>
        <w:tc>
          <w:tcPr>
            <w:tcW w:w="6690"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3"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6"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7"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6"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7"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62"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1"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Piotr Prachnio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hab. Andrzej Borkowski, dr Piotr Prachnio, dr W. Krupowies,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Zapoznanie studentów z teorią i historią retoryki oraz rozwinięcie ich umiejętności korzystania z figur retorycznych w praktyce.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terminologię retoryczną i aspekty retoryczne związane z pisaniem i redakcją tekstu,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K_W01, 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znaczenie retoryki w kształtowaniu przekazów medialnych i jej wpływ na kształtowanie dyskursu.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K_W06, K_W07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wykorzystywać w praktyce wiedzę z zakresu retoryki, zwłaszcza w tworzeniu przemyślanych pod tym względem tekstów i wypowiedzi ustnych,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K_U01, K_U06, K_U08, K_U10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analizować retorykę różnego typu tekstów i przekazów medialnych oraz wykorzystywać tę wiedzę w procesie redagowania i tworzenia treści zgodnych z wymaganiami nowych technologii informacyjnych.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K_U01, K_U02, K_U04, K_U10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świadomego i kompetentnego odbioru oraz kreacji różnorodnych tekstów kultury,</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K_K03,</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współdziałania w grupie, nawiązywania kontaktu słownego z innymi osobami i rozwijania swoich umiejętności retorycznych i oratorskich.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K_K01, K_K02,</w:t>
            </w:r>
            <w:r>
              <w:rPr/>
              <w:t xml:space="preserve"> </w:t>
            </w:r>
            <w:r>
              <w:rPr>
                <w:rFonts w:cs="Arial"/>
                <w:color w:val="000000"/>
              </w:rPr>
              <w:t>K_K04,</w:t>
            </w:r>
            <w:r>
              <w:rPr/>
              <w:t xml:space="preserve"> </w:t>
            </w:r>
            <w:r>
              <w:rPr>
                <w:rFonts w:cs="Arial"/>
                <w:color w:val="000000"/>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Znajomość zasad analizy i interpretacji tekstu.</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pPr>
            <w:r>
              <w:rPr>
                <w:rFonts w:cs="Arial"/>
              </w:rPr>
              <w:t>Zajęcia będą miały charakter teoretyczno-praktyczny i będą opierać się na dwu czynnościach: zapoznawaniu się z różnymi aspektami teoretycznymi i historycznymi retoryki (w ramach krótkich prezentacji przygotowanych przez prowadzącego) oraz wykonywaniu ćwiczeń retorycznych i interpretowaniu różnego typu tekstów i przekazów medialnych z wykorzystaniem narzędzi retorycznych.</w:t>
            </w:r>
          </w:p>
          <w:p>
            <w:pPr>
              <w:pStyle w:val="Normal"/>
              <w:tabs>
                <w:tab w:val="clear" w:pos="708"/>
                <w:tab w:val="left" w:pos="1125" w:leader="none"/>
              </w:tabs>
              <w:spacing w:before="120" w:after="120"/>
              <w:ind w:left="170" w:right="170"/>
              <w:rPr>
                <w:rFonts w:ascii="Arial" w:hAnsi="Arial" w:cs="Arial"/>
              </w:rPr>
            </w:pPr>
            <w:r>
              <w:rPr>
                <w:rFonts w:cs="Arial"/>
              </w:rPr>
              <w:t>Zagadnienia:</w:t>
            </w:r>
          </w:p>
          <w:p>
            <w:pPr>
              <w:pStyle w:val="Normal"/>
              <w:tabs>
                <w:tab w:val="clear" w:pos="708"/>
                <w:tab w:val="left" w:pos="1125" w:leader="none"/>
              </w:tabs>
              <w:spacing w:before="120" w:after="120"/>
              <w:ind w:left="170" w:right="170"/>
              <w:rPr>
                <w:rFonts w:ascii="Arial" w:hAnsi="Arial" w:cs="Arial"/>
              </w:rPr>
            </w:pPr>
            <w:r>
              <w:rPr>
                <w:rFonts w:cs="Arial"/>
              </w:rPr>
              <w:t>1. Historia i przemiany retoryki. Retoryka klasyczna i współczesna. Etap przygotowawczy w retoryce. Praca nad głosem. Rodzaje akcentu. Akcentowanie a intonowanie.</w:t>
            </w:r>
          </w:p>
          <w:p>
            <w:pPr>
              <w:pStyle w:val="Normal"/>
              <w:tabs>
                <w:tab w:val="clear" w:pos="708"/>
                <w:tab w:val="left" w:pos="1125" w:leader="none"/>
              </w:tabs>
              <w:spacing w:before="120" w:after="120"/>
              <w:ind w:left="170" w:right="170"/>
              <w:rPr>
                <w:rFonts w:ascii="Arial" w:hAnsi="Arial" w:cs="Arial"/>
              </w:rPr>
            </w:pPr>
            <w:r>
              <w:rPr>
                <w:rFonts w:cs="Arial"/>
              </w:rPr>
              <w:t>2. Kto mówi? Techniki skutecznej autoprezentacji. Kto słucha? Techniki koncentrowania uwagi słuchaczy.</w:t>
            </w:r>
          </w:p>
          <w:p>
            <w:pPr>
              <w:pStyle w:val="Normal"/>
              <w:tabs>
                <w:tab w:val="clear" w:pos="708"/>
                <w:tab w:val="left" w:pos="1125" w:leader="none"/>
              </w:tabs>
              <w:spacing w:before="120" w:after="120"/>
              <w:ind w:left="170" w:right="170"/>
              <w:rPr>
                <w:rFonts w:ascii="Arial" w:hAnsi="Arial" w:cs="Arial"/>
              </w:rPr>
            </w:pPr>
            <w:r>
              <w:rPr>
                <w:rFonts w:cs="Arial"/>
              </w:rPr>
              <w:t>3. Co nas łączy? Toposy, komunały i ich wykorzystanie w praktyce. Jak to się układa? Kompozycja mowy. Tworzenie wstępu i zakończenia.</w:t>
            </w:r>
          </w:p>
          <w:p>
            <w:pPr>
              <w:pStyle w:val="Normal"/>
              <w:tabs>
                <w:tab w:val="clear" w:pos="708"/>
                <w:tab w:val="left" w:pos="1125" w:leader="none"/>
              </w:tabs>
              <w:spacing w:before="120" w:after="120"/>
              <w:ind w:left="170" w:right="170"/>
              <w:rPr>
                <w:rFonts w:ascii="Arial" w:hAnsi="Arial" w:cs="Arial"/>
              </w:rPr>
            </w:pPr>
            <w:r>
              <w:rPr>
                <w:rFonts w:cs="Arial"/>
              </w:rPr>
              <w:t>4. Co przekonuje? Dobór argumentów i ich układ. Chwyty erystyczne. W jakim stylu? Stylistyka i kultura wypowiedzi. Figury retoryczne w praktyce.</w:t>
            </w:r>
          </w:p>
          <w:p>
            <w:pPr>
              <w:pStyle w:val="Normal"/>
              <w:tabs>
                <w:tab w:val="clear" w:pos="708"/>
                <w:tab w:val="left" w:pos="1125" w:leader="none"/>
              </w:tabs>
              <w:spacing w:before="120" w:after="120"/>
              <w:ind w:left="170" w:right="170"/>
              <w:rPr/>
            </w:pPr>
            <w:r>
              <w:rPr>
                <w:rFonts w:cs="Arial"/>
              </w:rPr>
              <w:t>5. Analiza retoryczna debaty prezydenckiej.</w:t>
            </w:r>
          </w:p>
          <w:p>
            <w:pPr>
              <w:pStyle w:val="Normal"/>
              <w:tabs>
                <w:tab w:val="clear" w:pos="708"/>
                <w:tab w:val="left" w:pos="1125" w:leader="none"/>
              </w:tabs>
              <w:spacing w:before="120" w:after="120"/>
              <w:ind w:left="170" w:right="170"/>
              <w:rPr>
                <w:rFonts w:ascii="Arial" w:hAnsi="Arial" w:cs="Arial"/>
              </w:rPr>
            </w:pPr>
            <w:r>
              <w:rPr>
                <w:rFonts w:cs="Arial"/>
              </w:rPr>
              <w:t>6. Analiza retoryczna tekstu prasowego.</w:t>
            </w:r>
          </w:p>
          <w:p>
            <w:pPr>
              <w:pStyle w:val="Normal"/>
              <w:tabs>
                <w:tab w:val="clear" w:pos="708"/>
                <w:tab w:val="left" w:pos="1125" w:leader="none"/>
              </w:tabs>
              <w:spacing w:before="120" w:after="120"/>
              <w:ind w:left="170" w:right="170"/>
              <w:rPr>
                <w:rFonts w:ascii="Arial" w:hAnsi="Arial" w:cs="Arial"/>
              </w:rPr>
            </w:pPr>
            <w:r>
              <w:rPr>
                <w:rFonts w:cs="Arial"/>
              </w:rPr>
              <w:t>7. Elementy stylistyki i kultury języka. Mowa ciała i retoryka ubioru.</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559"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tabs>
                <w:tab w:val="clear" w:pos="708"/>
                <w:tab w:val="left" w:pos="142" w:leader="none"/>
              </w:tabs>
              <w:spacing w:before="120" w:after="120"/>
              <w:ind w:left="142" w:right="170"/>
              <w:contextualSpacing/>
              <w:jc w:val="both"/>
              <w:rPr/>
            </w:pPr>
            <w:r>
              <w:rPr>
                <w:rFonts w:eastAsia="Arial" w:cs="Arial"/>
                <w:color w:val="1D1B11"/>
                <w:lang w:eastAsia="pl-PL"/>
              </w:rPr>
              <w:t xml:space="preserve">1. Arystoteles, </w:t>
            </w:r>
            <w:r>
              <w:rPr>
                <w:rFonts w:eastAsia="Arial" w:cs="Arial"/>
                <w:i/>
                <w:color w:val="1D1B11"/>
                <w:lang w:eastAsia="pl-PL"/>
              </w:rPr>
              <w:t>Retoryka</w:t>
            </w:r>
            <w:r>
              <w:rPr>
                <w:rFonts w:eastAsia="Arial" w:cs="Arial"/>
                <w:color w:val="1D1B11"/>
                <w:lang w:eastAsia="pl-PL"/>
              </w:rPr>
              <w:t>, tłum. i oprac. H. Podbielski (wyd. dowolne).</w:t>
            </w:r>
          </w:p>
          <w:p>
            <w:pPr>
              <w:pStyle w:val="Normal"/>
              <w:tabs>
                <w:tab w:val="clear" w:pos="708"/>
                <w:tab w:val="left" w:pos="142" w:leader="none"/>
              </w:tabs>
              <w:spacing w:before="120" w:after="120"/>
              <w:ind w:left="142" w:right="170"/>
              <w:contextualSpacing/>
              <w:jc w:val="both"/>
              <w:rPr>
                <w:rFonts w:ascii="Arial" w:hAnsi="Arial" w:eastAsia="Arial" w:cs="Arial"/>
                <w:color w:val="1D1B11"/>
                <w:lang w:eastAsia="pl-PL"/>
              </w:rPr>
            </w:pPr>
            <w:r>
              <w:rPr>
                <w:rFonts w:eastAsia="Arial" w:cs="Arial"/>
                <w:color w:val="1D1B11"/>
                <w:lang w:eastAsia="pl-PL"/>
              </w:rPr>
              <w:t xml:space="preserve">2. </w:t>
            </w:r>
            <w:r>
              <w:rPr>
                <w:rFonts w:cs="Arial"/>
                <w:i/>
                <w:color w:val="1D1B11"/>
              </w:rPr>
              <w:t>Metody badania komunikacji i mediów. Perspektywa teoretyczna i analityczna</w:t>
            </w:r>
            <w:r>
              <w:rPr>
                <w:rFonts w:cs="Arial"/>
                <w:color w:val="1D1B11"/>
              </w:rPr>
              <w:t>. Red. A. Barańska-Szmitko. Łódź 2021.</w:t>
            </w:r>
          </w:p>
          <w:p>
            <w:pPr>
              <w:pStyle w:val="Normal"/>
              <w:tabs>
                <w:tab w:val="clear" w:pos="708"/>
                <w:tab w:val="left" w:pos="142" w:leader="none"/>
              </w:tabs>
              <w:spacing w:before="120" w:after="120"/>
              <w:ind w:left="142" w:right="170"/>
              <w:contextualSpacing/>
              <w:jc w:val="both"/>
              <w:rPr>
                <w:rFonts w:ascii="Arial" w:hAnsi="Arial" w:eastAsia="Arial" w:cs="Arial"/>
                <w:color w:val="1D1B11"/>
                <w:lang w:eastAsia="pl-PL"/>
              </w:rPr>
            </w:pPr>
            <w:r>
              <w:rPr>
                <w:rFonts w:eastAsia="Arial" w:cs="Arial"/>
                <w:color w:val="1D1B11"/>
                <w:lang w:eastAsia="pl-PL"/>
              </w:rPr>
              <w:t xml:space="preserve">3. S. Crowley, D. Hawhee, </w:t>
            </w:r>
            <w:r>
              <w:rPr>
                <w:rFonts w:cs="Arial"/>
                <w:i/>
                <w:color w:val="000000"/>
              </w:rPr>
              <w:t>Ancient Rhetorics for Contemporary Students</w:t>
            </w:r>
            <w:r>
              <w:rPr>
                <w:rFonts w:cs="Arial"/>
                <w:color w:val="000000"/>
              </w:rPr>
              <w:t>, London 2011.</w:t>
            </w:r>
          </w:p>
          <w:p>
            <w:pPr>
              <w:pStyle w:val="Normal"/>
              <w:tabs>
                <w:tab w:val="clear" w:pos="708"/>
                <w:tab w:val="left" w:pos="142" w:leader="none"/>
              </w:tabs>
              <w:spacing w:before="120" w:after="120"/>
              <w:ind w:left="142" w:right="170"/>
              <w:contextualSpacing/>
              <w:jc w:val="both"/>
              <w:rPr/>
            </w:pPr>
            <w:r>
              <w:rPr>
                <w:rFonts w:eastAsia="Arial" w:cs="Arial"/>
                <w:color w:val="1D1B11"/>
                <w:lang w:eastAsia="pl-PL"/>
              </w:rPr>
              <w:t xml:space="preserve">4. Ch. Perelman, </w:t>
            </w:r>
            <w:r>
              <w:rPr>
                <w:rFonts w:eastAsia="Arial" w:cs="Arial"/>
                <w:i/>
                <w:color w:val="1D1B11"/>
                <w:lang w:eastAsia="pl-PL"/>
              </w:rPr>
              <w:t>Imperium retoryki. Retoryka i argumentacja</w:t>
            </w:r>
            <w:r>
              <w:rPr>
                <w:rFonts w:eastAsia="Arial" w:cs="Arial"/>
                <w:color w:val="1D1B11"/>
                <w:lang w:eastAsia="pl-PL"/>
              </w:rPr>
              <w:t>. Tłum. M. Chomicz, Warszawa 2002.</w:t>
            </w:r>
          </w:p>
          <w:p>
            <w:pPr>
              <w:pStyle w:val="Normal"/>
              <w:tabs>
                <w:tab w:val="clear" w:pos="708"/>
                <w:tab w:val="left" w:pos="142" w:leader="none"/>
              </w:tabs>
              <w:spacing w:before="120" w:after="120"/>
              <w:ind w:left="142" w:right="170"/>
              <w:contextualSpacing/>
              <w:jc w:val="both"/>
              <w:rPr>
                <w:rFonts w:ascii="Arial" w:hAnsi="Arial" w:eastAsia="Arial" w:cs="Arial"/>
                <w:color w:val="1D1B11"/>
                <w:lang w:eastAsia="pl-PL"/>
              </w:rPr>
            </w:pPr>
            <w:r>
              <w:rPr>
                <w:rFonts w:eastAsia="Arial" w:cs="Arial"/>
                <w:color w:val="1D1B11"/>
                <w:lang w:eastAsia="pl-PL"/>
              </w:rPr>
              <w:t xml:space="preserve">5. M. Rusinek, A. Załazińska, </w:t>
            </w:r>
            <w:r>
              <w:rPr>
                <w:rFonts w:eastAsia="Arial" w:cs="Arial"/>
                <w:i/>
                <w:color w:val="1D1B11"/>
                <w:lang w:eastAsia="pl-PL"/>
              </w:rPr>
              <w:t>Retoryka codzienna. Poradnik nie tylko językowy.</w:t>
            </w:r>
            <w:r>
              <w:rPr>
                <w:rFonts w:eastAsia="Arial" w:cs="Arial"/>
                <w:color w:val="1D1B11"/>
                <w:lang w:eastAsia="pl-PL"/>
              </w:rPr>
              <w:t xml:space="preserve"> Warszawa 2010.</w:t>
            </w:r>
          </w:p>
          <w:p>
            <w:pPr>
              <w:pStyle w:val="Normal"/>
              <w:tabs>
                <w:tab w:val="clear" w:pos="708"/>
                <w:tab w:val="left" w:pos="142" w:leader="none"/>
              </w:tabs>
              <w:spacing w:before="120" w:after="120"/>
              <w:ind w:left="142" w:right="170"/>
              <w:contextualSpacing/>
              <w:jc w:val="both"/>
              <w:rPr>
                <w:rFonts w:ascii="Arial" w:hAnsi="Arial" w:eastAsia="Arial" w:cs="Arial"/>
                <w:color w:val="1D1B11"/>
                <w:lang w:eastAsia="pl-PL"/>
              </w:rPr>
            </w:pPr>
            <w:r>
              <w:rPr>
                <w:rFonts w:eastAsia="Arial" w:cs="Arial"/>
                <w:color w:val="1D1B11"/>
                <w:lang w:eastAsia="pl-PL"/>
              </w:rPr>
              <w:t xml:space="preserve">6. A. Schopenhauer, </w:t>
            </w:r>
            <w:r>
              <w:rPr>
                <w:rFonts w:eastAsia="Arial" w:cs="Arial"/>
                <w:i/>
                <w:color w:val="1D1B11"/>
                <w:lang w:eastAsia="pl-PL"/>
              </w:rPr>
              <w:t>Erystyka, czyli sztuka prowadzenia sporów.</w:t>
            </w:r>
            <w:r>
              <w:rPr>
                <w:rFonts w:eastAsia="Arial" w:cs="Arial"/>
                <w:color w:val="1D1B11"/>
                <w:lang w:eastAsia="pl-PL"/>
              </w:rPr>
              <w:t xml:space="preserve"> Tłum. B. Konorski, Ł. Konorska, Warszawa 2005.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42"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42" w:right="170"/>
              <w:rPr/>
            </w:pPr>
            <w:r>
              <w:rPr>
                <w:rFonts w:cs="Arial"/>
                <w:color w:val="000000"/>
              </w:rPr>
              <w:t xml:space="preserve">1. B. Bogołębska, M. Worsowicz, </w:t>
            </w:r>
            <w:r>
              <w:rPr>
                <w:rFonts w:cs="Arial"/>
                <w:i/>
                <w:color w:val="000000"/>
              </w:rPr>
              <w:t>Retoryka i jej zastosowania. Podręcznik dla studentów dziennikarstwa i innych kierunków humanistycznych</w:t>
            </w:r>
            <w:r>
              <w:rPr>
                <w:rFonts w:cs="Arial"/>
                <w:color w:val="000000"/>
              </w:rPr>
              <w:t>. Łódź 2016.</w:t>
            </w:r>
          </w:p>
          <w:p>
            <w:pPr>
              <w:pStyle w:val="Normal"/>
              <w:spacing w:before="120" w:after="120"/>
              <w:ind w:left="142" w:right="170"/>
              <w:rPr/>
            </w:pPr>
            <w:r>
              <w:rPr>
                <w:rFonts w:cs="Arial"/>
                <w:color w:val="000000"/>
              </w:rPr>
              <w:t xml:space="preserve">2. M. Korolko, </w:t>
            </w:r>
            <w:r>
              <w:rPr>
                <w:rFonts w:cs="Arial"/>
                <w:i/>
                <w:color w:val="000000"/>
              </w:rPr>
              <w:t>Sztuka retoryki. Przewodnik encyklopedyczny</w:t>
            </w:r>
            <w:r>
              <w:rPr>
                <w:rFonts w:cs="Arial"/>
                <w:color w:val="000000"/>
              </w:rPr>
              <w:t>. Warszawa 1998.</w:t>
            </w:r>
          </w:p>
          <w:p>
            <w:pPr>
              <w:pStyle w:val="Normal"/>
              <w:spacing w:before="120" w:after="120"/>
              <w:ind w:left="142" w:right="170"/>
              <w:rPr/>
            </w:pPr>
            <w:r>
              <w:rPr>
                <w:rFonts w:cs="Arial"/>
                <w:color w:val="000000"/>
              </w:rPr>
              <w:t xml:space="preserve">3. P. Prachnio, </w:t>
            </w:r>
            <w:r>
              <w:rPr>
                <w:rFonts w:cs="Arial"/>
                <w:i/>
                <w:color w:val="000000"/>
              </w:rPr>
              <w:t>Miasto potencjalne. Warszawa w latach 1945-1980 w wybranych utworach prozy polskiej</w:t>
            </w:r>
            <w:r>
              <w:rPr>
                <w:rFonts w:cs="Arial"/>
                <w:color w:val="000000"/>
              </w:rPr>
              <w:t>. Kraków 2022 (rozdział nt. retoryki ubioru).</w:t>
            </w:r>
          </w:p>
          <w:p>
            <w:pPr>
              <w:pStyle w:val="Normal"/>
              <w:spacing w:before="120" w:after="120"/>
              <w:ind w:left="142" w:right="170"/>
              <w:rPr/>
            </w:pPr>
            <w:r>
              <w:rPr>
                <w:rFonts w:cs="Arial"/>
                <w:color w:val="000000"/>
              </w:rPr>
              <w:t xml:space="preserve">4. M. Rusinek, K. Kłosińska, </w:t>
            </w:r>
            <w:r>
              <w:rPr>
                <w:rFonts w:cs="Arial"/>
                <w:i/>
                <w:color w:val="000000"/>
              </w:rPr>
              <w:t>Dobra zmiana. Czyli jak się rządzi światem za pomocą słów</w:t>
            </w:r>
            <w:r>
              <w:rPr>
                <w:rFonts w:cs="Arial"/>
                <w:color w:val="000000"/>
              </w:rPr>
              <w:t>. Kraków 2019.</w:t>
            </w:r>
          </w:p>
          <w:p>
            <w:pPr>
              <w:pStyle w:val="Normal"/>
              <w:spacing w:before="120" w:after="120"/>
              <w:ind w:left="142" w:right="170"/>
              <w:rPr>
                <w:rFonts w:ascii="Arial" w:hAnsi="Arial" w:cs="Arial"/>
                <w:color w:val="000000"/>
              </w:rPr>
            </w:pPr>
            <w:r>
              <w:rPr>
                <w:rFonts w:cs="Arial"/>
                <w:color w:val="000000"/>
              </w:rPr>
              <w:t xml:space="preserve">5. J. Ziomek: </w:t>
            </w:r>
            <w:r>
              <w:rPr>
                <w:rFonts w:cs="Arial"/>
                <w:i/>
                <w:color w:val="000000"/>
              </w:rPr>
              <w:t>Retoryka opisowa</w:t>
            </w:r>
            <w:r>
              <w:rPr>
                <w:rFonts w:cs="Arial"/>
                <w:color w:val="000000"/>
              </w:rPr>
              <w:t>. Wrocław 2000.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Zajęcia wspomagane technikami multimedialnymi, ćwiczenia praktyczne (pisemne i ustne), elementy wykładu, praca w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2"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1"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1293"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W01, W02</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zakresu wiedzy będą weryfikowane na podstawie wykonywanych w toku zajęć ćwiczeń retorycznych (ustnych i pisemnych) oraz podczas kolokwium zaliczeniowego, które skontroluje stopień opanowania przez studentów materiału zrealizowanego na ćwiczeniach i pozycji wskazanych w literaturze przedmiotu.</w:t>
            </w:r>
          </w:p>
        </w:tc>
      </w:tr>
      <w:tr>
        <w:trPr>
          <w:trHeight w:val="1602"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U01, U02</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zakresu umiejętności będą weryfikowane na bieżąco poprzez ćwiczenia retoryczne (pisemne i ustne), obserwację zachowań studentów podczas pracy indywidualnej oraz pracy w grupie, a także na podstawie ich aktywności. Sprawdzeniu ich umiejętności będzie służyła także część problemowa kolokwium zaliczeniowego.</w:t>
            </w:r>
          </w:p>
        </w:tc>
      </w:tr>
      <w:tr>
        <w:trPr>
          <w:trHeight w:val="1726"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K01, K02</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12" w:right="170"/>
              <w:rPr>
                <w:rFonts w:ascii="Arial" w:hAnsi="Arial" w:cs="Arial"/>
                <w:color w:val="000000"/>
              </w:rPr>
            </w:pPr>
            <w:r>
              <w:rPr>
                <w:rFonts w:cs="Arial"/>
                <w:color w:val="000000"/>
              </w:rPr>
              <w:t>Efekty w zakresie kompetencji społecznych będą oceniane na podstawie obserwacji zachowań studentów podczas zajęć oraz analizy ich zaangażowania w wykonywanie ćwiczeń retorycznych – zarówno indywidualnie, jak i w grupie. Praca zespołowa, polegająca na samodzielnej analizie różnych aspektów przekazów medialnych, umożliwi również ocenę gotowości studentów do efektywnej współpracy oraz praktycznego wykorzystania posiadanej wiedzy i umiejętności.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418"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pPr>
            <w:r>
              <w:rPr>
                <w:rFonts w:cs="Arial"/>
              </w:rPr>
              <w:t>Przedmiot kończy się zaliczeniem na ocenę. Warunkiem wstępnym uzyskania zaliczenia jest obecność na zajęciach. Podstawą oceny końcowej jest aktywność na zajęciach i merytoryczność wypowiedzi oraz wykonywanych ćwiczeń retorycznych (40%) oraz ocena z kolokwium zaliczeniowego (60%).</w:t>
            </w:r>
          </w:p>
          <w:p>
            <w:pPr>
              <w:pStyle w:val="Normal"/>
              <w:spacing w:before="120" w:after="120"/>
              <w:ind w:left="170" w:right="170"/>
              <w:jc w:val="both"/>
              <w:rPr>
                <w:rFonts w:ascii="Arial" w:hAnsi="Arial" w:cs="Arial"/>
              </w:rPr>
            </w:pPr>
            <w:r>
              <w:rPr>
                <w:rFonts w:cs="Arial"/>
              </w:rPr>
              <w:t>Punktacja i oceny (w ujęciu procentowym): 0-50 punktów – niedostateczny, 51-60 – dostateczny, 61-70 – dostateczny plus, 71-80 – dobry, 81-90 – dobry plus, 91-100 – bardzo dobry.</w:t>
            </w:r>
          </w:p>
          <w:p>
            <w:pPr>
              <w:pStyle w:val="Normal"/>
              <w:spacing w:before="120" w:after="120"/>
              <w:ind w:left="170" w:right="170"/>
              <w:jc w:val="both"/>
              <w:rPr>
                <w:rFonts w:ascii="Arial" w:hAnsi="Arial" w:cs="Arial"/>
              </w:rPr>
            </w:pPr>
            <w:r>
              <w:rPr>
                <w:rFonts w:cs="Arial"/>
              </w:rPr>
              <w:t>Poprawa kolokwium w trakcie dyżurów. Możliwe jest jedno podejście.</w:t>
            </w:r>
          </w:p>
          <w:p>
            <w:pPr>
              <w:pStyle w:val="Normal"/>
              <w:tabs>
                <w:tab w:val="clear" w:pos="708"/>
                <w:tab w:val="left" w:pos="2010" w:leader="none"/>
              </w:tabs>
              <w:spacing w:before="120" w:after="120"/>
              <w:ind w:left="170" w:right="170"/>
              <w:rPr>
                <w:rFonts w:ascii="Arial" w:hAnsi="Arial" w:cs="Arial"/>
              </w:rPr>
            </w:pPr>
            <w:r>
              <w:rPr>
                <w:rFonts w:cs="Arial"/>
              </w:rPr>
              <w:t>Szczegółowe kryteria oceny kolokwium zostaną przedstawione ustnie podczas zajęć.</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42" w:right="170"/>
              <w:rPr>
                <w:rFonts w:ascii="Arial" w:hAnsi="Arial" w:cs="Arial"/>
                <w:color w:val="1D1B11"/>
              </w:rPr>
            </w:pPr>
            <w:r>
              <w:rPr>
                <w:rFonts w:cs="Arial"/>
                <w:color w:val="1D1B11"/>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42" w:right="170"/>
              <w:rPr>
                <w:rFonts w:ascii="Arial" w:hAnsi="Arial" w:cs="Arial"/>
                <w:color w:val="1D1B11"/>
              </w:rPr>
            </w:pPr>
            <w:r>
              <w:rPr>
                <w:rFonts w:cs="Arial"/>
                <w:color w:val="1D1B11"/>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320"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42" w:right="170"/>
              <w:rPr>
                <w:rFonts w:ascii="Arial" w:hAnsi="Arial" w:cs="Arial"/>
                <w:color w:val="1D1B11"/>
              </w:rPr>
            </w:pPr>
            <w:r>
              <w:rPr>
                <w:rFonts w:cs="Arial"/>
                <w:color w:val="1D1B11"/>
              </w:rPr>
              <w:t>Samodzielne przygotowanie się do zajęć</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pPr>
            <w:r>
              <w:rPr>
                <w:rFonts w:cs="Arial"/>
                <w:color w:val="000000"/>
              </w:rPr>
              <w:t>30 godzin</w:t>
            </w:r>
          </w:p>
        </w:tc>
      </w:tr>
      <w:tr>
        <w:trPr>
          <w:trHeight w:val="201" w:hRule="atLeast"/>
        </w:trPr>
        <w:tc>
          <w:tcPr>
            <w:tcW w:w="5133" w:type="dxa"/>
            <w:gridSpan w:val="11"/>
            <w:tcBorders>
              <w:top w:val="single" w:sz="4"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42" w:right="170"/>
              <w:rPr>
                <w:rFonts w:ascii="Arial" w:hAnsi="Arial" w:cs="Arial"/>
                <w:color w:val="1D1B11"/>
              </w:rPr>
            </w:pPr>
            <w:r>
              <w:rPr>
                <w:rFonts w:cs="Arial"/>
                <w:color w:val="1D1B11"/>
              </w:rPr>
              <w:t>Przygotowanie się do kolokwium zaliczeniowego</w:t>
            </w:r>
          </w:p>
        </w:tc>
        <w:tc>
          <w:tcPr>
            <w:tcW w:w="5300" w:type="dxa"/>
            <w:gridSpan w:val="4"/>
            <w:tcBorders>
              <w:top w:val="single" w:sz="4"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pPr>
            <w:r>
              <w:rPr>
                <w:rFonts w:cs="Arial"/>
                <w:color w:val="000000"/>
              </w:rPr>
              <w:t>29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42"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42"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42" w:right="170"/>
              <w:rPr>
                <w:rFonts w:ascii="Arial" w:hAnsi="Arial" w:cs="Arial"/>
                <w:color w:val="1D1B11"/>
              </w:rPr>
            </w:pPr>
            <w:r>
              <w:rPr>
                <w:rFonts w:cs="Arial"/>
                <w:color w:val="1D1B11"/>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42" w:right="170"/>
              <w:rPr>
                <w:rFonts w:ascii="Arial" w:hAnsi="Arial" w:cs="Arial"/>
                <w:color w:val="1D1B11"/>
              </w:rPr>
            </w:pPr>
            <w:r>
              <w:rPr>
                <w:rFonts w:cs="Arial"/>
                <w:color w:val="1D1B11"/>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42" w:right="170"/>
              <w:rPr>
                <w:rFonts w:ascii="Arial" w:hAnsi="Arial" w:cs="Arial"/>
                <w:color w:val="1D1B11"/>
              </w:rPr>
            </w:pPr>
            <w:r>
              <w:rPr>
                <w:rFonts w:cs="Arial"/>
                <w:color w:val="1D1B11"/>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42" w:right="170"/>
              <w:rPr>
                <w:rFonts w:ascii="Arial" w:hAnsi="Arial" w:cs="Arial"/>
                <w:color w:val="1D1B11"/>
              </w:rPr>
            </w:pPr>
            <w:r>
              <w:rPr>
                <w:rFonts w:cs="Arial"/>
                <w:color w:val="1D1B11"/>
              </w:rPr>
              <w:t>Przygotowanie się do kolokwium zaliczeniowego</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pPr>
            <w:r>
              <w:rPr>
                <w:rFonts w:cs="Arial"/>
                <w:color w:val="000000"/>
              </w:rPr>
              <w:t>29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42"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3</w:t>
            </w:r>
          </w:p>
        </w:tc>
      </w:tr>
    </w:tbl>
    <w:p>
      <w:pPr>
        <w:pStyle w:val="Normal"/>
        <w:ind w:hanging="0" w:left="0"/>
        <w:rPr/>
      </w:pPr>
      <w:r>
        <w:rPr/>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7"/>
        <w:gridCol w:w="142"/>
        <w:gridCol w:w="141"/>
        <w:gridCol w:w="262"/>
        <w:gridCol w:w="305"/>
        <w:gridCol w:w="284"/>
        <w:gridCol w:w="283"/>
        <w:gridCol w:w="567"/>
        <w:gridCol w:w="709"/>
        <w:gridCol w:w="425"/>
        <w:gridCol w:w="1560"/>
        <w:gridCol w:w="1257"/>
        <w:gridCol w:w="585"/>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autoSpaceDE w:val="false"/>
              <w:spacing w:before="120" w:after="120"/>
              <w:ind w:right="170"/>
              <w:jc w:val="right"/>
              <w:rPr>
                <w:rFonts w:ascii="Arial" w:hAnsi="Arial" w:cs="Arial"/>
                <w:sz w:val="20"/>
                <w:szCs w:val="20"/>
              </w:rPr>
            </w:pPr>
            <w:r>
              <w:rPr>
                <w:rFonts w:cs="Arial" w:ascii="Arial" w:hAnsi="Arial"/>
                <w:sz w:val="20"/>
                <w:szCs w:val="20"/>
              </w:rPr>
              <w:t xml:space="preserve">                                                                                                                                            </w:t>
            </w:r>
            <w:r>
              <w:rPr>
                <w:rFonts w:cs="Arial" w:ascii="Arial" w:hAnsi="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autoSpaceDE w:val="false"/>
              <w:spacing w:before="120" w:after="120"/>
              <w:ind w:right="170"/>
              <w:jc w:val="center"/>
              <w:rPr>
                <w:rFonts w:ascii="Arial" w:hAnsi="Arial" w:cs="Arial"/>
                <w:b/>
                <w:bCs/>
                <w:color w:val="000000"/>
                <w:sz w:val="28"/>
                <w:szCs w:val="28"/>
              </w:rPr>
            </w:pPr>
            <w:r>
              <w:rPr>
                <w:rFonts w:cs="Arial" w:ascii="Arial" w:hAnsi="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pPr>
            <w:r>
              <w:rPr>
                <w:rFonts w:cs="Arial" w:ascii="Arial" w:hAnsi="Arial"/>
                <w:b/>
                <w:color w:val="000000"/>
              </w:rPr>
              <w:t>Nazwa przedmiotu/modułu kształcenia:</w:t>
            </w:r>
            <w:r>
              <w:rPr>
                <w:rFonts w:cs="Arial" w:ascii="Arial" w:hAnsi="Arial"/>
                <w:color w:val="000000"/>
              </w:rPr>
              <w:t xml:space="preserve"> </w:t>
            </w:r>
          </w:p>
        </w:tc>
        <w:tc>
          <w:tcPr>
            <w:tcW w:w="5725" w:type="dxa"/>
            <w:gridSpan w:val="5"/>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color w:val="000000"/>
              </w:rPr>
              <w:t xml:space="preserve"> </w:t>
            </w:r>
            <w:bookmarkStart w:id="5" w:name="Konwersacje_tematyczne"/>
            <w:bookmarkEnd w:id="5"/>
            <w:r>
              <w:rPr>
                <w:rFonts w:cs="Arial" w:ascii="Arial" w:hAnsi="Arial"/>
                <w:color w:val="000000"/>
              </w:rPr>
              <w:t>Konwersacje tematyczne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lang w:val="en-US"/>
              </w:rPr>
            </w:pPr>
            <w:r>
              <w:rPr>
                <w:rFonts w:cs="Arial" w:ascii="Arial" w:hAnsi="Arial"/>
                <w:b/>
                <w:color w:val="000000"/>
                <w:lang w:val="en-US"/>
              </w:rPr>
              <w:t xml:space="preserve">Nazwa w języku angielskim: </w:t>
            </w:r>
          </w:p>
        </w:tc>
        <w:tc>
          <w:tcPr>
            <w:tcW w:w="7001" w:type="dxa"/>
            <w:gridSpan w:val="7"/>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lang w:val="en-US"/>
              </w:rPr>
            </w:pPr>
            <w:r>
              <w:rPr>
                <w:rFonts w:cs="Arial" w:ascii="Arial" w:hAnsi="Arial"/>
                <w:color w:val="000000"/>
                <w:lang w:val="en-US"/>
              </w:rPr>
              <w:t xml:space="preserve"> </w:t>
            </w:r>
            <w:r>
              <w:rPr>
                <w:rFonts w:cs="Arial" w:ascii="Arial" w:hAnsi="Arial"/>
              </w:rPr>
              <w:t>Spoken English</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autoSpaceDE w:val="false"/>
              <w:spacing w:before="120" w:after="120"/>
              <w:ind w:right="170"/>
              <w:rPr/>
            </w:pPr>
            <w:r>
              <w:rPr>
                <w:rFonts w:cs="Arial" w:ascii="Arial" w:hAnsi="Arial"/>
                <w:b/>
                <w:color w:val="000000"/>
              </w:rPr>
              <w:t>Język wykładowy:</w:t>
            </w:r>
            <w:r>
              <w:rPr>
                <w:rFonts w:cs="Arial" w:ascii="Arial" w:hAnsi="Arial"/>
                <w:color w:val="000000"/>
              </w:rPr>
              <w:t xml:space="preserve"> </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color w:val="000000"/>
              </w:rPr>
              <w:t>angielski</w:t>
            </w:r>
          </w:p>
        </w:tc>
      </w:tr>
      <w:tr>
        <w:trPr>
          <w:trHeight w:val="454" w:hRule="atLeast"/>
        </w:trPr>
        <w:tc>
          <w:tcPr>
            <w:tcW w:w="6693" w:type="dxa"/>
            <w:gridSpan w:val="12"/>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 xml:space="preserve">Kierunek studiów, dla którego przedmiot jest oferowany: </w:t>
            </w:r>
          </w:p>
        </w:tc>
        <w:tc>
          <w:tcPr>
            <w:tcW w:w="3740" w:type="dxa"/>
            <w:gridSpan w:val="3"/>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color w:val="000000"/>
              </w:rPr>
              <w:t xml:space="preserve"> </w:t>
            </w:r>
            <w:r>
              <w:rPr>
                <w:rFonts w:cs="Arial" w:ascii="Arial" w:hAnsi="Arial"/>
                <w:color w:val="000000"/>
              </w:rPr>
              <w:t>Filologia angielska</w:t>
            </w:r>
          </w:p>
        </w:tc>
      </w:tr>
      <w:tr>
        <w:trPr>
          <w:trHeight w:val="454" w:hRule="atLeast"/>
        </w:trPr>
        <w:tc>
          <w:tcPr>
            <w:tcW w:w="3149" w:type="dxa"/>
            <w:gridSpan w:val="7"/>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 xml:space="preserve">Jednostka realizująca: </w:t>
            </w:r>
          </w:p>
        </w:tc>
        <w:tc>
          <w:tcPr>
            <w:tcW w:w="7284" w:type="dxa"/>
            <w:gridSpan w:val="8"/>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color w:val="000000"/>
              </w:rPr>
              <w:t xml:space="preserve"> </w:t>
            </w:r>
            <w:r>
              <w:rPr>
                <w:rFonts w:cs="Arial" w:ascii="Arial" w:hAnsi="Arial"/>
                <w:color w:val="000000"/>
              </w:rPr>
              <w:t>Wydział Nauk Humanistycznych</w:t>
            </w:r>
          </w:p>
        </w:tc>
      </w:tr>
      <w:tr>
        <w:trPr>
          <w:trHeight w:val="454" w:hRule="atLeast"/>
        </w:trPr>
        <w:tc>
          <w:tcPr>
            <w:tcW w:w="7950" w:type="dxa"/>
            <w:gridSpan w:val="13"/>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 xml:space="preserve">Rodzaj przedmiotu/modułu kształcenia (obowiązkowy/fakultatywny): </w:t>
            </w:r>
          </w:p>
        </w:tc>
        <w:tc>
          <w:tcPr>
            <w:tcW w:w="2483" w:type="dxa"/>
            <w:gridSpan w:val="2"/>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color w:val="000000"/>
              </w:rPr>
              <w:t>obowiązkowy</w:t>
            </w:r>
          </w:p>
        </w:tc>
      </w:tr>
      <w:tr>
        <w:trPr>
          <w:trHeight w:val="454" w:hRule="atLeast"/>
        </w:trPr>
        <w:tc>
          <w:tcPr>
            <w:tcW w:w="7950" w:type="dxa"/>
            <w:gridSpan w:val="13"/>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 xml:space="preserve">Poziom modułu kształcenia (np. pierwszego lub drugiego stopnia, jednolitych magisterskich): </w:t>
            </w:r>
          </w:p>
        </w:tc>
        <w:tc>
          <w:tcPr>
            <w:tcW w:w="2483" w:type="dxa"/>
            <w:gridSpan w:val="2"/>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color w:val="000000"/>
              </w:rPr>
              <w:t>drugiego stopnia</w:t>
            </w:r>
          </w:p>
        </w:tc>
      </w:tr>
      <w:tr>
        <w:trPr>
          <w:trHeight w:val="454" w:hRule="atLeast"/>
        </w:trPr>
        <w:tc>
          <w:tcPr>
            <w:tcW w:w="2157" w:type="dxa"/>
            <w:gridSpan w:val="3"/>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 xml:space="preserve">Rok studiów: </w:t>
            </w:r>
          </w:p>
        </w:tc>
        <w:tc>
          <w:tcPr>
            <w:tcW w:w="8276" w:type="dxa"/>
            <w:gridSpan w:val="12"/>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color w:val="000000"/>
              </w:rPr>
              <w:t xml:space="preserve"> </w:t>
            </w:r>
            <w:r>
              <w:rPr>
                <w:rFonts w:cs="Arial" w:ascii="Arial" w:hAnsi="Arial"/>
                <w:color w:val="000000"/>
              </w:rPr>
              <w:t>1</w:t>
            </w:r>
          </w:p>
        </w:tc>
      </w:tr>
      <w:tr>
        <w:trPr>
          <w:trHeight w:val="454" w:hRule="atLeast"/>
        </w:trPr>
        <w:tc>
          <w:tcPr>
            <w:tcW w:w="3999" w:type="dxa"/>
            <w:gridSpan w:val="9"/>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 xml:space="preserve">Semestr: </w:t>
            </w:r>
          </w:p>
        </w:tc>
        <w:tc>
          <w:tcPr>
            <w:tcW w:w="6434" w:type="dxa"/>
            <w:gridSpan w:val="6"/>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color w:val="000000"/>
              </w:rPr>
              <w:t>1</w:t>
            </w:r>
          </w:p>
        </w:tc>
      </w:tr>
      <w:tr>
        <w:trPr>
          <w:trHeight w:val="454" w:hRule="atLeast"/>
        </w:trPr>
        <w:tc>
          <w:tcPr>
            <w:tcW w:w="2865" w:type="dxa"/>
            <w:gridSpan w:val="6"/>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 xml:space="preserve">Liczba punktów ECTS: </w:t>
            </w:r>
          </w:p>
        </w:tc>
        <w:tc>
          <w:tcPr>
            <w:tcW w:w="7568" w:type="dxa"/>
            <w:gridSpan w:val="9"/>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b/>
                <w:color w:val="000000"/>
              </w:rPr>
              <w:t xml:space="preserve"> </w:t>
            </w:r>
            <w:r>
              <w:rPr>
                <w:rFonts w:cs="Arial" w:ascii="Arial" w:hAnsi="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color w:val="000000"/>
              </w:rPr>
              <w:t>dr Elżbieta Zaniewicz</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rPr>
              <w:t>dr Maxim Shadurski, dr Oksana Blashkiv, dr Rafał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autoSpaceDE w:val="false"/>
              <w:spacing w:before="120" w:after="120"/>
              <w:ind w:right="170"/>
              <w:rPr>
                <w:rFonts w:ascii="Arial" w:hAnsi="Arial" w:cs="Arial"/>
                <w:color w:val="000000"/>
              </w:rPr>
            </w:pPr>
            <w:r>
              <w:rPr>
                <w:rFonts w:cs="Arial" w:ascii="Arial" w:hAnsi="Arial"/>
                <w:color w:val="000000"/>
              </w:rPr>
              <w:t xml:space="preserve"> </w:t>
            </w:r>
            <w:r>
              <w:rPr>
                <w:rFonts w:cs="Arial" w:ascii="Arial" w:hAnsi="Arial"/>
              </w:rPr>
              <w:t>Celem przedmiotu jest rozwijanie kompetencji w zakresie tworzenia tekstów ustnych w języku angielskim na zaawansowanym poziomie. Student opanowuje specjalistyczną terminologię z szerokiego spektrum tematów. Potrafi ją aktywnie i właściwie stosować w różnych sytuacjach. Uczy się pozyskiwać informacje i korzystać z nich.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autoSpaceDE w:val="false"/>
              <w:spacing w:before="120" w:after="120"/>
              <w:ind w:right="170"/>
              <w:rPr/>
            </w:pPr>
            <w:r>
              <w:rPr>
                <w:rFonts w:cs="Arial" w:ascii="Arial" w:hAnsi="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right="170"/>
              <w:rPr>
                <w:rFonts w:ascii="Arial" w:hAnsi="Arial" w:cs="Arial"/>
                <w:b/>
                <w:color w:val="000000"/>
                <w:lang w:eastAsia="pl-PL"/>
              </w:rPr>
            </w:pPr>
            <w:r>
              <w:rPr>
                <w:rFonts w:cs="Arial" w:ascii="Arial" w:hAnsi="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autoSpaceDE w:val="false"/>
              <w:spacing w:before="120" w:after="120"/>
              <w:ind w:right="170"/>
              <w:rPr/>
            </w:pPr>
            <w:r>
              <w:rPr>
                <w:rFonts w:cs="Arial" w:ascii="Arial" w:hAnsi="Arial"/>
                <w:b/>
                <w:color w:val="000000"/>
              </w:rPr>
              <w:t>WIEDZA</w:t>
            </w:r>
            <w:r>
              <w:rPr/>
              <w:t xml:space="preserve"> </w:t>
            </w:r>
          </w:p>
          <w:p>
            <w:pPr>
              <w:pStyle w:val="Normal"/>
              <w:autoSpaceDE w:val="false"/>
              <w:spacing w:before="120" w:after="120"/>
              <w:ind w:right="170"/>
              <w:rPr>
                <w:rFonts w:ascii="Arial" w:hAnsi="Arial" w:cs="Arial"/>
                <w:b/>
                <w:color w:val="000000"/>
              </w:rPr>
            </w:pPr>
            <w:r>
              <w:rPr>
                <w:rFonts w:cs="Arial" w:ascii="Arial" w:hAnsi="Arial"/>
                <w:b/>
                <w:color w:val="000000"/>
              </w:rPr>
              <w:t>Student zna i rozumie:</w:t>
            </w:r>
          </w:p>
          <w:p>
            <w:pPr>
              <w:pStyle w:val="Normal"/>
              <w:autoSpaceDE w:val="false"/>
              <w:spacing w:before="120" w:after="120"/>
              <w:ind w:right="170"/>
              <w:rPr>
                <w:rFonts w:ascii="Arial" w:hAnsi="Arial" w:cs="Arial"/>
                <w:b/>
                <w:color w:val="000000"/>
              </w:rPr>
            </w:pPr>
            <w:r>
              <w:rPr>
                <w:rFonts w:cs="Arial" w:ascii="Arial" w:hAnsi="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right="170"/>
              <w:rPr>
                <w:rFonts w:ascii="Arial" w:hAnsi="Arial" w:cs="Arial"/>
                <w:b/>
                <w:color w:val="000000"/>
              </w:rPr>
            </w:pPr>
            <w:r>
              <w:rPr>
                <w:rFonts w:cs="Arial" w:ascii="Arial" w:hAnsi="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autoSpaceDE w:val="false"/>
              <w:spacing w:before="120" w:after="120"/>
              <w:ind w:right="170"/>
              <w:rPr>
                <w:rFonts w:ascii="Arial" w:hAnsi="Arial" w:cs="Arial"/>
                <w:b/>
                <w:color w:val="000000"/>
              </w:rPr>
            </w:pPr>
            <w:r>
              <w:rPr>
                <w:rFonts w:cs="Arial" w:ascii="Arial" w:hAnsi="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autoSpaceDE w:val="false"/>
              <w:spacing w:before="120" w:after="120"/>
              <w:ind w:right="170"/>
              <w:rPr/>
            </w:pPr>
            <w:r>
              <w:rPr>
                <w:rFonts w:cs="Arial" w:ascii="Arial" w:hAnsi="Arial"/>
                <w:color w:val="000000"/>
              </w:rPr>
              <w:t>w pogłębionym stopniu badania nad językiem angielskim i literaturą anglojęzyczną, ich kontekstami historycznymi oraz cywilizacyjno-kulturowymi,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autoSpaceDE w:val="false"/>
              <w:spacing w:before="120" w:after="120"/>
              <w:ind w:right="170"/>
              <w:rPr>
                <w:rFonts w:ascii="Arial" w:hAnsi="Arial" w:cs="Arial"/>
                <w:color w:val="000000"/>
              </w:rPr>
            </w:pPr>
            <w:r>
              <w:rPr>
                <w:rFonts w:cs="Arial" w:ascii="Arial" w:hAnsi="Arial"/>
                <w:color w:val="000000"/>
              </w:rPr>
              <w:t>w pogłębionym stopniu zasady hermeneutyki w odniesieniu do filologii angielskiej i nauk humanistycznych. Zna metody interpretacji oraz rozumie problemy wartościowania różnych tekstów anglojęzycznych.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rPr>
              <w:t>K_W07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autoSpaceDE w:val="false"/>
              <w:spacing w:before="120" w:after="120"/>
              <w:ind w:right="170"/>
              <w:rPr>
                <w:rFonts w:ascii="Arial" w:hAnsi="Arial" w:cs="Arial"/>
                <w:color w:val="000000"/>
              </w:rPr>
            </w:pPr>
            <w:r>
              <w:rPr>
                <w:rFonts w:cs="Arial" w:ascii="Arial" w:hAnsi="Arial"/>
              </w:rPr>
              <w:t>w pogłębionym stopniu teorię języka i teorię literatury oraz ewolucję języka i kultury.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rPr>
              <w:t>K_W10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UMIEJĘTNOŚCI</w:t>
            </w:r>
          </w:p>
          <w:p>
            <w:pPr>
              <w:pStyle w:val="Normal"/>
              <w:autoSpaceDE w:val="false"/>
              <w:spacing w:before="120" w:after="120"/>
              <w:ind w:right="170"/>
              <w:rPr>
                <w:rFonts w:ascii="Arial" w:hAnsi="Arial" w:cs="Arial"/>
                <w:b/>
                <w:color w:val="000000"/>
              </w:rPr>
            </w:pPr>
            <w:r>
              <w:rPr>
                <w:rFonts w:cs="Arial" w:ascii="Arial" w:hAnsi="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autoSpaceDE w:val="false"/>
              <w:spacing w:before="120" w:after="120"/>
              <w:ind w:right="170"/>
              <w:rPr>
                <w:rFonts w:ascii="Arial" w:hAnsi="Arial" w:cs="Arial"/>
                <w:color w:val="000000"/>
              </w:rPr>
            </w:pPr>
            <w:r>
              <w:rPr>
                <w:rFonts w:cs="Arial" w:ascii="Arial" w:hAnsi="Arial"/>
                <w:bCs/>
              </w:rPr>
              <w:t>wyszukiwać, selekcjonować oraz integrować informacje pochodzące z różnych źródeł  i na tej podstawie formułować krytyczne sądy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autoSpaceDE w:val="false"/>
              <w:spacing w:before="120" w:after="120"/>
              <w:ind w:right="170"/>
              <w:rPr>
                <w:rFonts w:ascii="Arial" w:hAnsi="Arial" w:cs="Arial"/>
                <w:color w:val="000000"/>
              </w:rPr>
            </w:pPr>
            <w:r>
              <w:rPr>
                <w:rFonts w:cs="Arial" w:ascii="Arial" w:hAnsi="Arial"/>
                <w:bCs/>
              </w:rPr>
              <w:t>samodzielnie poszerzać swoją wiedzę, rozwijać własne predyspozycje i umiejętności badawcze oraz twórcze,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autoSpaceDE w:val="false"/>
              <w:spacing w:before="120" w:after="120"/>
              <w:ind w:right="170"/>
              <w:rPr>
                <w:rFonts w:ascii="Arial" w:hAnsi="Arial" w:cs="Arial"/>
                <w:color w:val="000000"/>
              </w:rPr>
            </w:pPr>
            <w:r>
              <w:rPr>
                <w:rFonts w:cs="Arial" w:ascii="Arial" w:hAnsi="Arial"/>
                <w:bCs/>
              </w:rPr>
              <w:t>porozumiewać się za pomocą współczesnych technik komunikacyjnych ze specjalistami w zakresie dyscyplin: językoznawczej, bądź literaturoznawczej, bądź kulturoznawczej,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rPr>
              <w:t>K_U07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U04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autoSpaceDE w:val="false"/>
              <w:spacing w:before="120" w:after="120"/>
              <w:ind w:right="170"/>
              <w:rPr>
                <w:rFonts w:ascii="Arial" w:hAnsi="Arial" w:cs="Arial"/>
                <w:color w:val="000000"/>
              </w:rPr>
            </w:pPr>
            <w:r>
              <w:rPr>
                <w:rFonts w:cs="Arial" w:ascii="Arial" w:hAnsi="Arial"/>
                <w:bCs/>
              </w:rPr>
              <w:t>przygotować wystąpienie ustne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rPr>
              <w:t>K_U10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KOMPETENCJE SPOŁECZNE</w:t>
            </w:r>
          </w:p>
          <w:p>
            <w:pPr>
              <w:pStyle w:val="Normal"/>
              <w:autoSpaceDE w:val="false"/>
              <w:spacing w:before="120" w:after="120"/>
              <w:ind w:right="170"/>
              <w:rPr>
                <w:rFonts w:ascii="Arial" w:hAnsi="Arial" w:cs="Arial"/>
                <w:b/>
                <w:color w:val="000000"/>
              </w:rPr>
            </w:pPr>
            <w:r>
              <w:rPr>
                <w:rFonts w:cs="Arial" w:ascii="Arial" w:hAnsi="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autoSpaceDE w:val="false"/>
              <w:spacing w:before="120" w:after="120"/>
              <w:ind w:right="170"/>
              <w:rPr>
                <w:rFonts w:ascii="Arial" w:hAnsi="Arial" w:cs="Arial"/>
              </w:rPr>
            </w:pPr>
            <w:r>
              <w:rPr>
                <w:rFonts w:cs="Arial" w:ascii="Arial" w:hAnsi="Arial"/>
              </w:rPr>
              <w:t>różnicowania kulturowego ludzkości i zajmowania postawy otwartości i zrozumienia inności,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rPr>
            </w:pPr>
            <w:r>
              <w:rPr>
                <w:rFonts w:cs="Arial" w:ascii="Arial" w:hAnsi="Arial"/>
                <w:b/>
              </w:rPr>
              <w:t>K_K04</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autoSpaceDE w:val="false"/>
              <w:spacing w:before="120" w:after="120"/>
              <w:ind w:right="170"/>
              <w:rPr>
                <w:rFonts w:ascii="Arial" w:hAnsi="Arial" w:cs="Arial"/>
                <w:color w:val="000000"/>
              </w:rPr>
            </w:pPr>
            <w:r>
              <w:rPr>
                <w:rFonts w:cs="Arial" w:ascii="Arial" w:hAnsi="Arial"/>
              </w:rPr>
              <w:t>rozumienia znaczenia międzynarodowych i międzykulturowych kontaktów, inicjowania ich i efektywnego rozwijania,</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rPr>
              <w:t>K_K05</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color w:val="000000"/>
              </w:rPr>
              <w:t>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autoSpaceDE w:val="false"/>
              <w:spacing w:before="120" w:after="120"/>
              <w:ind w:right="170"/>
              <w:rPr>
                <w:rFonts w:ascii="Arial" w:hAnsi="Arial" w:cs="Arial"/>
                <w:color w:val="000000"/>
              </w:rPr>
            </w:pPr>
            <w:r>
              <w:rPr>
                <w:rFonts w:cs="Arial" w:ascii="Arial" w:hAnsi="Arial"/>
              </w:rPr>
              <w:t>uczestniczenia w dyskusjach na tematy w zakresie literaturoznawstwa, językoznawstwa i kulturoznawstwa w kontaktach ze specjalistami.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b/>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autoSpaceDE w:val="false"/>
              <w:spacing w:before="120" w:after="120"/>
              <w:ind w:right="170"/>
              <w:rPr>
                <w:rFonts w:ascii="Arial" w:hAnsi="Arial" w:cs="Arial"/>
                <w:b/>
                <w:color w:val="000000"/>
              </w:rPr>
            </w:pPr>
            <w:r>
              <w:rPr>
                <w:rFonts w:cs="Arial" w:ascii="Arial" w:hAnsi="Arial"/>
                <w:color w:val="000000"/>
              </w:rPr>
              <w:t xml:space="preserve"> </w:t>
            </w:r>
            <w:r>
              <w:rPr>
                <w:rFonts w:cs="Arial" w:ascii="Arial" w:hAnsi="Arial"/>
              </w:rPr>
              <w:t>Ćwiczenia 30 godzin – studia stacjonarne / 15 godzin – studia niestacjonarne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right="170"/>
              <w:rPr>
                <w:rFonts w:ascii="Arial" w:hAnsi="Arial" w:cs="Arial"/>
                <w:b/>
                <w:color w:val="000000"/>
              </w:rPr>
            </w:pPr>
            <w:r>
              <w:rPr>
                <w:rFonts w:cs="Arial" w:ascii="Arial" w:hAnsi="Arial"/>
              </w:rPr>
              <w:t>Znajomość języka angielskiego na poziomie B2-C1, umiejętność krytycznego myślenia, logicznego wyrażania własnej opinii oraz udziału w dyskusji.</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right="170"/>
              <w:rPr>
                <w:rFonts w:ascii="Arial" w:hAnsi="Arial" w:cs="Arial"/>
                <w:lang w:val="en-GB"/>
              </w:rPr>
            </w:pPr>
            <w:r>
              <w:rPr>
                <w:rFonts w:eastAsia="Symbol" w:cs="Symbol" w:ascii="Symbol" w:hAnsi="Symbol"/>
              </w:rPr>
              <w:sym w:font="Symbol" w:char="f0b7"/>
            </w:r>
            <w:r>
              <w:rPr>
                <w:rFonts w:cs="Arial" w:ascii="Arial" w:hAnsi="Arial"/>
                <w:lang w:val="en-GB"/>
              </w:rPr>
              <w:t xml:space="preserve">  </w:t>
            </w:r>
            <w:r>
              <w:rPr>
                <w:rFonts w:cs="Arial" w:ascii="Arial" w:hAnsi="Arial"/>
                <w:lang w:val="en-GB"/>
              </w:rPr>
              <w:t>Higher education in Poland and the UK: a comparative perspective.</w:t>
            </w:r>
          </w:p>
          <w:p>
            <w:pPr>
              <w:pStyle w:val="Normal"/>
              <w:tabs>
                <w:tab w:val="clear" w:pos="708"/>
                <w:tab w:val="left" w:pos="1125" w:leader="none"/>
              </w:tabs>
              <w:spacing w:before="120" w:after="120"/>
              <w:ind w:right="170"/>
              <w:rPr>
                <w:rFonts w:ascii="Arial" w:hAnsi="Arial" w:cs="Arial"/>
                <w:lang w:val="en-GB"/>
              </w:rPr>
            </w:pPr>
            <w:r>
              <w:rPr>
                <w:rFonts w:eastAsia="Symbol" w:cs="Symbol" w:ascii="Symbol" w:hAnsi="Symbol"/>
              </w:rPr>
              <w:sym w:font="Symbol" w:char="f0b7"/>
            </w:r>
            <w:r>
              <w:rPr>
                <w:rFonts w:cs="Arial" w:ascii="Arial" w:hAnsi="Arial"/>
                <w:lang w:val="en-GB"/>
              </w:rPr>
              <w:t xml:space="preserve">  </w:t>
            </w:r>
            <w:r>
              <w:rPr>
                <w:rFonts w:cs="Arial" w:ascii="Arial" w:hAnsi="Arial"/>
                <w:lang w:val="en-GB"/>
              </w:rPr>
              <w:t>University life: the aging of knowledge and technology.</w:t>
            </w:r>
          </w:p>
          <w:p>
            <w:pPr>
              <w:pStyle w:val="Normal"/>
              <w:tabs>
                <w:tab w:val="clear" w:pos="708"/>
                <w:tab w:val="left" w:pos="1125" w:leader="none"/>
              </w:tabs>
              <w:spacing w:before="120" w:after="120"/>
              <w:ind w:right="170"/>
              <w:rPr>
                <w:rFonts w:ascii="Arial" w:hAnsi="Arial" w:cs="Arial"/>
                <w:lang w:val="en-GB"/>
              </w:rPr>
            </w:pPr>
            <w:r>
              <w:rPr>
                <w:rFonts w:eastAsia="Symbol" w:cs="Symbol" w:ascii="Symbol" w:hAnsi="Symbol"/>
              </w:rPr>
              <w:sym w:font="Symbol" w:char="f0b7"/>
            </w:r>
            <w:r>
              <w:rPr>
                <w:rFonts w:cs="Arial" w:ascii="Arial" w:hAnsi="Arial"/>
                <w:lang w:val="en-GB"/>
              </w:rPr>
              <w:t xml:space="preserve">  </w:t>
            </w:r>
            <w:r>
              <w:rPr>
                <w:rFonts w:cs="Arial" w:ascii="Arial" w:hAnsi="Arial"/>
                <w:lang w:val="en-GB"/>
              </w:rPr>
              <w:t>Languages in a globalized world.</w:t>
            </w:r>
          </w:p>
          <w:p>
            <w:pPr>
              <w:pStyle w:val="Normal"/>
              <w:tabs>
                <w:tab w:val="clear" w:pos="708"/>
                <w:tab w:val="left" w:pos="1125" w:leader="none"/>
              </w:tabs>
              <w:spacing w:before="120" w:after="120"/>
              <w:ind w:right="170"/>
              <w:rPr/>
            </w:pPr>
            <w:r>
              <w:rPr>
                <w:rFonts w:eastAsia="Symbol" w:cs="Symbol" w:ascii="Symbol" w:hAnsi="Symbol"/>
              </w:rPr>
              <w:sym w:font="Symbol" w:char="f0b7"/>
            </w:r>
            <w:r>
              <w:rPr>
                <w:rFonts w:cs="Arial" w:ascii="Arial" w:hAnsi="Arial"/>
                <w:lang w:val="en-GB"/>
              </w:rPr>
              <w:t xml:space="preserve">  </w:t>
            </w:r>
            <w:r>
              <w:rPr>
                <w:rFonts w:cs="Arial" w:ascii="Arial" w:hAnsi="Arial"/>
                <w:lang w:val="en-GB"/>
              </w:rPr>
              <w:t>Multicultural societies: challenges and prospects.</w:t>
            </w:r>
          </w:p>
          <w:p>
            <w:pPr>
              <w:pStyle w:val="Normal"/>
              <w:tabs>
                <w:tab w:val="clear" w:pos="708"/>
                <w:tab w:val="left" w:pos="1125" w:leader="none"/>
              </w:tabs>
              <w:spacing w:before="120" w:after="120"/>
              <w:ind w:right="170"/>
              <w:rPr/>
            </w:pPr>
            <w:r>
              <w:rPr>
                <w:rFonts w:eastAsia="Symbol" w:cs="Symbol" w:ascii="Symbol" w:hAnsi="Symbol"/>
              </w:rPr>
              <w:sym w:font="Symbol" w:char="f0b7"/>
            </w:r>
            <w:r>
              <w:rPr>
                <w:rFonts w:cs="Arial" w:ascii="Arial" w:hAnsi="Arial"/>
              </w:rPr>
              <w:t xml:space="preserve">  </w:t>
            </w:r>
            <w:r>
              <w:rPr>
                <w:rFonts w:cs="Arial" w:ascii="Arial" w:hAnsi="Arial"/>
              </w:rPr>
              <w:t>Multicultural classroom.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autoSpaceDE w:val="false"/>
              <w:spacing w:before="120" w:after="120"/>
              <w:ind w:right="170"/>
              <w:rPr>
                <w:rFonts w:ascii="Arial" w:hAnsi="Arial" w:cs="Arial"/>
                <w:lang w:val="en-GB"/>
              </w:rPr>
            </w:pPr>
            <w:r>
              <w:rPr>
                <w:rFonts w:cs="Arial" w:ascii="Arial" w:hAnsi="Arial"/>
                <w:lang w:val="en-GB"/>
              </w:rPr>
              <w:t xml:space="preserve">Evans, Virginia, and Jenny Dooley, </w:t>
            </w:r>
            <w:r>
              <w:rPr>
                <w:rFonts w:cs="Arial" w:ascii="Arial" w:hAnsi="Arial"/>
                <w:i/>
                <w:lang w:val="en-GB"/>
              </w:rPr>
              <w:t>Upstream Proficiency C1 Student's Book</w:t>
            </w:r>
            <w:r>
              <w:rPr>
                <w:rFonts w:cs="Arial" w:ascii="Arial" w:hAnsi="Arial"/>
                <w:lang w:val="en-GB"/>
              </w:rPr>
              <w:t>, Express Publishing.</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autoSpaceDE w:val="false"/>
              <w:spacing w:before="120" w:after="120"/>
              <w:ind w:right="170"/>
              <w:rPr>
                <w:rFonts w:ascii="Arial" w:hAnsi="Arial" w:cs="Arial"/>
                <w:lang w:val="en-GB"/>
              </w:rPr>
            </w:pPr>
            <w:r>
              <w:rPr>
                <w:rFonts w:cs="Arial" w:ascii="Arial" w:hAnsi="Arial"/>
                <w:lang w:val="en-GB"/>
              </w:rPr>
              <w:t xml:space="preserve">Ted.com. </w:t>
            </w:r>
          </w:p>
          <w:p>
            <w:pPr>
              <w:pStyle w:val="Normal"/>
              <w:autoSpaceDE w:val="false"/>
              <w:spacing w:before="120" w:after="120"/>
              <w:ind w:right="170"/>
              <w:rPr>
                <w:rFonts w:ascii="Arial" w:hAnsi="Arial" w:cs="Arial"/>
                <w:lang w:val="en-GB"/>
              </w:rPr>
            </w:pPr>
            <w:r>
              <w:rPr>
                <w:rFonts w:cs="Arial" w:ascii="Arial" w:hAnsi="Arial"/>
                <w:lang w:val="en-GB"/>
              </w:rPr>
              <w:t xml:space="preserve">britishcouncil.com. </w:t>
            </w:r>
          </w:p>
          <w:p>
            <w:pPr>
              <w:pStyle w:val="Normal"/>
              <w:autoSpaceDE w:val="false"/>
              <w:spacing w:before="120" w:after="120"/>
              <w:ind w:right="170"/>
              <w:rPr>
                <w:rFonts w:ascii="Arial" w:hAnsi="Arial" w:cs="Arial"/>
                <w:color w:val="000000"/>
                <w:lang w:val="en-GB"/>
              </w:rPr>
            </w:pPr>
            <w:r>
              <w:rPr>
                <w:rFonts w:cs="Arial" w:ascii="Arial" w:hAnsi="Arial"/>
                <w:lang w:val="en-GB"/>
              </w:rPr>
              <w:t>Online resources: BBC, CNN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autoSpaceDE w:val="false"/>
              <w:spacing w:before="120" w:after="120"/>
              <w:ind w:right="170"/>
              <w:rPr>
                <w:rFonts w:ascii="Arial" w:hAnsi="Arial" w:cs="Arial"/>
                <w:b/>
                <w:color w:val="000000"/>
              </w:rPr>
            </w:pPr>
            <w:r>
              <w:rPr>
                <w:rFonts w:cs="Arial" w:ascii="Arial" w:hAnsi="Arial"/>
              </w:rPr>
              <w:t>Ćwiczenia wspomagane technikami multimedialnymi. Praca indywidualna, w przypadkowych parach, grupach i podgrupach. Ćwiczenia oparte na podręczniku oraz materiałach dodatkowych.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Sposoby weryfikacji efektów uczenia się osiąganych przez studenta:</w:t>
            </w:r>
          </w:p>
        </w:tc>
      </w:tr>
      <w:tr>
        <w:trPr>
          <w:trHeight w:val="454" w:hRule="atLeast"/>
        </w:trPr>
        <w:tc>
          <w:tcPr>
            <w:tcW w:w="2015"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 xml:space="preserve">Symbol efektu </w:t>
            </w:r>
          </w:p>
        </w:tc>
        <w:tc>
          <w:tcPr>
            <w:tcW w:w="8418"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b/>
                <w:color w:val="000000"/>
              </w:rPr>
            </w:pPr>
            <w:r>
              <w:rPr>
                <w:rFonts w:cs="Arial" w:ascii="Arial" w:hAnsi="Arial"/>
                <w:b/>
                <w:color w:val="000000"/>
              </w:rPr>
              <w:t>Metody weryfikacji efektów uczenia się</w:t>
            </w:r>
          </w:p>
        </w:tc>
      </w:tr>
      <w:tr>
        <w:trPr>
          <w:trHeight w:val="547" w:hRule="atLeast"/>
        </w:trPr>
        <w:tc>
          <w:tcPr>
            <w:tcW w:w="2015" w:type="dxa"/>
            <w:gridSpan w:val="2"/>
            <w:tcBorders>
              <w:top w:val="single" w:sz="4" w:space="0" w:color="000000"/>
              <w:left w:val="single" w:sz="6" w:space="0" w:color="000000"/>
              <w:bottom w:val="single" w:sz="4" w:space="0" w:color="000000"/>
              <w:right w:val="single" w:sz="4" w:space="0" w:color="000000"/>
            </w:tcBorders>
            <w:vAlign w:val="center"/>
          </w:tcPr>
          <w:p>
            <w:pPr>
              <w:pStyle w:val="Normal"/>
              <w:spacing w:lineRule="atLeast" w:line="117" w:before="120" w:after="120"/>
              <w:ind w:right="170"/>
              <w:rPr>
                <w:rFonts w:ascii="Arial" w:hAnsi="Arial" w:eastAsia="Times New Roman" w:cs="Arial"/>
                <w:b/>
                <w:color w:val="222222"/>
                <w:lang w:eastAsia="pl-PL"/>
              </w:rPr>
            </w:pPr>
            <w:r>
              <w:rPr>
                <w:rFonts w:eastAsia="Times New Roman" w:cs="Arial" w:ascii="Arial" w:hAnsi="Arial"/>
                <w:b/>
                <w:color w:val="222222"/>
                <w:lang w:eastAsia="pl-PL"/>
              </w:rPr>
              <w:t>W01, W02, W03</w:t>
            </w:r>
          </w:p>
        </w:tc>
        <w:tc>
          <w:tcPr>
            <w:tcW w:w="8418" w:type="dxa"/>
            <w:gridSpan w:val="13"/>
            <w:tcBorders>
              <w:top w:val="single" w:sz="4" w:space="0" w:color="000000"/>
              <w:left w:val="single" w:sz="4" w:space="0" w:color="000000"/>
              <w:bottom w:val="single" w:sz="4" w:space="0" w:color="000000"/>
              <w:right w:val="single" w:sz="4" w:space="0" w:color="000000"/>
            </w:tcBorders>
          </w:tcPr>
          <w:p>
            <w:pPr>
              <w:pStyle w:val="Normal"/>
              <w:autoSpaceDE w:val="false"/>
              <w:spacing w:before="120" w:after="120"/>
              <w:ind w:right="170"/>
              <w:rPr>
                <w:rFonts w:ascii="Arial" w:hAnsi="Arial" w:cs="Arial"/>
                <w:color w:val="000000"/>
              </w:rPr>
            </w:pPr>
            <w:r>
              <w:rPr>
                <w:rFonts w:eastAsia="Times New Roman" w:cs="Arial" w:ascii="Arial" w:hAnsi="Arial"/>
                <w:b w:val="false"/>
                <w:bCs w:val="false"/>
                <w:color w:val="222222"/>
                <w:lang w:eastAsia="pl-PL"/>
              </w:rPr>
              <w:t>Efekty z wiedzy będą weryfikowane poprzez realizację </w:t>
            </w:r>
            <w:r>
              <w:rPr>
                <w:rFonts w:eastAsia="Times New Roman" w:cs="Arial" w:ascii="Arial" w:hAnsi="Arial"/>
                <w:b w:val="false"/>
                <w:bCs w:val="false"/>
                <w:color w:val="000000"/>
                <w:lang w:eastAsia="pl-PL"/>
              </w:rPr>
              <w:t xml:space="preserve">zestawów ćwiczeń dotyczących ww. tekstów i treści, sprawdzanych na bieżąco podczas zajęć, oraz </w:t>
            </w:r>
            <w:r>
              <w:rPr>
                <w:rFonts w:eastAsia="Times New Roman" w:cs="Arial" w:ascii="Arial" w:hAnsi="Arial"/>
                <w:b w:val="false"/>
                <w:bCs w:val="false"/>
                <w:color w:val="222222"/>
                <w:lang w:eastAsia="pl-PL"/>
              </w:rPr>
              <w:t>na podstawie wypowiedzi ustnych studentów</w:t>
            </w:r>
            <w:r>
              <w:rPr>
                <w:rFonts w:cs="Arial" w:ascii="Arial" w:hAnsi="Arial"/>
                <w:b w:val="false"/>
                <w:bCs w:val="false"/>
              </w:rPr>
              <w:t>.</w:t>
            </w:r>
          </w:p>
        </w:tc>
      </w:tr>
      <w:tr>
        <w:trPr>
          <w:trHeight w:val="408" w:hRule="atLeast"/>
        </w:trPr>
        <w:tc>
          <w:tcPr>
            <w:tcW w:w="2015" w:type="dxa"/>
            <w:gridSpan w:val="2"/>
            <w:tcBorders>
              <w:top w:val="single" w:sz="4" w:space="0" w:color="000000"/>
              <w:left w:val="single" w:sz="6" w:space="0" w:color="000000"/>
              <w:bottom w:val="single" w:sz="4" w:space="0" w:color="000000"/>
              <w:right w:val="single" w:sz="4" w:space="0" w:color="000000"/>
            </w:tcBorders>
            <w:vAlign w:val="center"/>
          </w:tcPr>
          <w:p>
            <w:pPr>
              <w:pStyle w:val="Normal"/>
              <w:spacing w:lineRule="atLeast" w:line="117" w:before="120" w:after="120"/>
              <w:ind w:right="170"/>
              <w:rPr>
                <w:rFonts w:ascii="Arial" w:hAnsi="Arial" w:eastAsia="Times New Roman" w:cs="Arial"/>
                <w:b/>
                <w:color w:val="222222"/>
                <w:lang w:eastAsia="pl-PL"/>
              </w:rPr>
            </w:pPr>
            <w:r>
              <w:rPr>
                <w:rFonts w:eastAsia="Times New Roman" w:cs="Arial" w:ascii="Arial" w:hAnsi="Arial"/>
                <w:b/>
                <w:color w:val="222222"/>
                <w:lang w:eastAsia="pl-PL"/>
              </w:rPr>
              <w:t>U01, U02, U03, U04</w:t>
            </w:r>
          </w:p>
        </w:tc>
        <w:tc>
          <w:tcPr>
            <w:tcW w:w="8418" w:type="dxa"/>
            <w:gridSpan w:val="13"/>
            <w:tcBorders>
              <w:top w:val="single" w:sz="4" w:space="0" w:color="000000"/>
              <w:left w:val="single" w:sz="4" w:space="0" w:color="000000"/>
              <w:bottom w:val="single" w:sz="4" w:space="0" w:color="000000"/>
              <w:right w:val="single" w:sz="4" w:space="0" w:color="000000"/>
            </w:tcBorders>
          </w:tcPr>
          <w:p>
            <w:pPr>
              <w:pStyle w:val="Normal"/>
              <w:spacing w:lineRule="atLeast" w:line="117" w:before="120" w:after="120"/>
              <w:ind w:right="170"/>
              <w:rPr>
                <w:b w:val="false"/>
                <w:bCs w:val="false"/>
              </w:rPr>
            </w:pPr>
            <w:r>
              <w:rPr>
                <w:rFonts w:eastAsia="Times New Roman" w:cs="Arial" w:ascii="Arial" w:hAnsi="Arial"/>
                <w:b w:val="false"/>
                <w:bCs w:val="false"/>
                <w:color w:val="222222"/>
                <w:lang w:eastAsia="pl-PL"/>
              </w:rPr>
              <w:t xml:space="preserve">Efekty z umiejętności będą weryfikowane poprzez rozwiązywanie zadań problemowych oraz poprzez </w:t>
            </w:r>
            <w:r>
              <w:rPr>
                <w:rFonts w:cs="Arial" w:ascii="Arial" w:hAnsi="Arial"/>
                <w:b w:val="false"/>
                <w:bCs w:val="false"/>
              </w:rPr>
              <w:t>przygotowanie odpowiedzi ustnej czy prezentacji indywidualnej. Oceniana będzie także praca w parach i grupach na zajęciach. O</w:t>
            </w:r>
            <w:r>
              <w:rPr>
                <w:rFonts w:eastAsia="Times New Roman" w:cs="Arial" w:ascii="Arial" w:hAnsi="Arial"/>
                <w:b w:val="false"/>
                <w:bCs w:val="false"/>
                <w:color w:val="000000"/>
                <w:lang w:eastAsia="pl-PL"/>
              </w:rPr>
              <w:t>bserwacja zachowań studentów i ich wypowiedzi oraz ich zaangażowania pozwoli zweryfikować umiejętności praktyczne studenta</w:t>
            </w:r>
            <w:r>
              <w:rPr>
                <w:rFonts w:eastAsia="Times New Roman" w:cs="Arial" w:ascii="Arial" w:hAnsi="Arial"/>
                <w:b w:val="false"/>
                <w:bCs w:val="false"/>
                <w:color w:val="222222"/>
                <w:lang w:eastAsia="pl-PL"/>
              </w:rPr>
              <w:t>.</w:t>
            </w:r>
          </w:p>
        </w:tc>
      </w:tr>
      <w:tr>
        <w:trPr>
          <w:trHeight w:val="408" w:hRule="atLeast"/>
        </w:trPr>
        <w:tc>
          <w:tcPr>
            <w:tcW w:w="2015" w:type="dxa"/>
            <w:gridSpan w:val="2"/>
            <w:tcBorders>
              <w:top w:val="single" w:sz="4" w:space="0" w:color="000000"/>
              <w:left w:val="single" w:sz="6" w:space="0" w:color="000000"/>
              <w:bottom w:val="single" w:sz="4" w:space="0" w:color="000000"/>
              <w:right w:val="single" w:sz="4" w:space="0" w:color="000000"/>
            </w:tcBorders>
            <w:vAlign w:val="center"/>
          </w:tcPr>
          <w:p>
            <w:pPr>
              <w:pStyle w:val="Normal"/>
              <w:spacing w:lineRule="atLeast" w:line="117" w:before="120" w:after="120"/>
              <w:ind w:right="170"/>
              <w:rPr>
                <w:rFonts w:ascii="Arial" w:hAnsi="Arial" w:eastAsia="Times New Roman" w:cs="Arial"/>
                <w:b/>
                <w:color w:val="222222"/>
                <w:lang w:eastAsia="pl-PL"/>
              </w:rPr>
            </w:pPr>
            <w:r>
              <w:rPr>
                <w:rFonts w:eastAsia="Times New Roman" w:cs="Arial" w:ascii="Arial" w:hAnsi="Arial"/>
                <w:b/>
                <w:color w:val="222222"/>
                <w:lang w:eastAsia="pl-PL"/>
              </w:rPr>
              <w:t>K01, K02, K03</w:t>
            </w:r>
          </w:p>
        </w:tc>
        <w:tc>
          <w:tcPr>
            <w:tcW w:w="8418" w:type="dxa"/>
            <w:gridSpan w:val="13"/>
            <w:tcBorders>
              <w:top w:val="single" w:sz="4" w:space="0" w:color="000000"/>
              <w:left w:val="single" w:sz="4" w:space="0" w:color="000000"/>
              <w:bottom w:val="single" w:sz="4" w:space="0" w:color="000000"/>
              <w:right w:val="single" w:sz="4" w:space="0" w:color="000000"/>
            </w:tcBorders>
          </w:tcPr>
          <w:p>
            <w:pPr>
              <w:pStyle w:val="Normal"/>
              <w:spacing w:lineRule="atLeast" w:line="117" w:before="120" w:after="120"/>
              <w:ind w:right="170"/>
              <w:rPr>
                <w:b w:val="false"/>
                <w:bCs w:val="false"/>
              </w:rPr>
            </w:pPr>
            <w:r>
              <w:rPr>
                <w:rFonts w:eastAsia="Times New Roman" w:cs="Arial" w:ascii="Arial" w:hAnsi="Arial"/>
                <w:b w:val="false"/>
                <w:bCs w:val="false"/>
                <w:color w:val="222222"/>
                <w:lang w:eastAsia="pl-PL"/>
              </w:rPr>
              <w:t>Efekty z kompetencji społecznych będą weryfikowane poprzez obserwację zachowań, zaangażowanie w rozwiązywanie ćwiczeń i zadań problemowych, dyskusje, umiejętność pracy indywidualnej i w grupie, w trakcie których student jest obserwowany przez nauczyciela oraz oceniany pod kątem systematyczności, aktywności i gotowości do wykorzystania zdobytej wiedzy z zakresu różnorodności kulturowej, kontaktów międzynarodowych, międzykulturowych i innych zagadnień.</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autoSpaceDE w:val="false"/>
              <w:spacing w:before="120" w:after="120"/>
              <w:ind w:right="170"/>
              <w:rPr>
                <w:rFonts w:ascii="Arial" w:hAnsi="Arial" w:cs="Arial"/>
                <w:color w:val="000000"/>
              </w:rPr>
            </w:pPr>
            <w:r>
              <w:rPr>
                <w:rFonts w:cs="Arial" w:ascii="Arial" w:hAnsi="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right="170"/>
              <w:rPr>
                <w:rFonts w:ascii="Arial" w:hAnsi="Arial" w:cs="Arial"/>
              </w:rPr>
            </w:pPr>
            <w:r>
              <w:rPr>
                <w:rFonts w:cs="Arial" w:ascii="Arial" w:hAnsi="Arial"/>
              </w:rPr>
              <w:t xml:space="preserve">Zaliczenie na ocenę. Warunkami zaliczenia są: obecność na zajęciach; przygotowanie dwóch 10-minutowych prezentacji i jednego projektu w grupie na wybrane tematy. </w:t>
            </w:r>
          </w:p>
          <w:p>
            <w:pPr>
              <w:pStyle w:val="Normal"/>
              <w:tabs>
                <w:tab w:val="clear" w:pos="708"/>
                <w:tab w:val="left" w:pos="2010" w:leader="none"/>
              </w:tabs>
              <w:spacing w:before="120" w:after="120"/>
              <w:ind w:right="170"/>
              <w:rPr>
                <w:rFonts w:ascii="Arial" w:hAnsi="Arial" w:cs="Arial"/>
              </w:rPr>
            </w:pPr>
            <w:r>
              <w:rPr>
                <w:rFonts w:cs="Arial" w:ascii="Arial" w:hAnsi="Arial"/>
              </w:rPr>
              <w:t xml:space="preserve">Progi procentowe zastosowane do oceny pracy studenta: </w:t>
            </w:r>
          </w:p>
          <w:p>
            <w:pPr>
              <w:pStyle w:val="Normal"/>
              <w:tabs>
                <w:tab w:val="clear" w:pos="708"/>
                <w:tab w:val="left" w:pos="2010" w:leader="none"/>
              </w:tabs>
              <w:spacing w:before="120" w:after="120"/>
              <w:ind w:right="170"/>
              <w:rPr>
                <w:rFonts w:ascii="Arial" w:hAnsi="Arial" w:cs="Arial"/>
              </w:rPr>
            </w:pPr>
            <w:r>
              <w:rPr>
                <w:rFonts w:cs="Arial" w:ascii="Arial" w:hAnsi="Arial"/>
              </w:rPr>
              <w:t xml:space="preserve">60%: 3 </w:t>
            </w:r>
          </w:p>
          <w:p>
            <w:pPr>
              <w:pStyle w:val="Normal"/>
              <w:tabs>
                <w:tab w:val="clear" w:pos="708"/>
                <w:tab w:val="left" w:pos="2010" w:leader="none"/>
              </w:tabs>
              <w:spacing w:before="120" w:after="120"/>
              <w:ind w:right="170"/>
              <w:rPr>
                <w:rFonts w:ascii="Arial" w:hAnsi="Arial" w:cs="Arial"/>
              </w:rPr>
            </w:pPr>
            <w:r>
              <w:rPr>
                <w:rFonts w:cs="Arial" w:ascii="Arial" w:hAnsi="Arial"/>
              </w:rPr>
              <w:t xml:space="preserve">70%: 3,5 </w:t>
            </w:r>
          </w:p>
          <w:p>
            <w:pPr>
              <w:pStyle w:val="Normal"/>
              <w:tabs>
                <w:tab w:val="clear" w:pos="708"/>
                <w:tab w:val="left" w:pos="2010" w:leader="none"/>
              </w:tabs>
              <w:spacing w:before="120" w:after="120"/>
              <w:ind w:right="170"/>
              <w:rPr>
                <w:rFonts w:ascii="Arial" w:hAnsi="Arial" w:cs="Arial"/>
              </w:rPr>
            </w:pPr>
            <w:r>
              <w:rPr>
                <w:rFonts w:cs="Arial" w:ascii="Arial" w:hAnsi="Arial"/>
              </w:rPr>
              <w:t xml:space="preserve">80%: 4 </w:t>
            </w:r>
          </w:p>
          <w:p>
            <w:pPr>
              <w:pStyle w:val="Normal"/>
              <w:tabs>
                <w:tab w:val="clear" w:pos="708"/>
                <w:tab w:val="left" w:pos="2010" w:leader="none"/>
              </w:tabs>
              <w:spacing w:before="120" w:after="120"/>
              <w:ind w:right="170"/>
              <w:rPr>
                <w:rFonts w:ascii="Arial" w:hAnsi="Arial" w:cs="Arial"/>
              </w:rPr>
            </w:pPr>
            <w:r>
              <w:rPr>
                <w:rFonts w:cs="Arial" w:ascii="Arial" w:hAnsi="Arial"/>
              </w:rPr>
              <w:t xml:space="preserve">87%: 4,5 </w:t>
            </w:r>
          </w:p>
          <w:p>
            <w:pPr>
              <w:pStyle w:val="Normal"/>
              <w:tabs>
                <w:tab w:val="clear" w:pos="708"/>
                <w:tab w:val="left" w:pos="2010" w:leader="none"/>
              </w:tabs>
              <w:spacing w:before="120" w:after="120"/>
              <w:ind w:right="170"/>
              <w:rPr>
                <w:rFonts w:ascii="Arial" w:hAnsi="Arial" w:cs="Arial"/>
              </w:rPr>
            </w:pPr>
            <w:r>
              <w:rPr>
                <w:rFonts w:cs="Arial" w:ascii="Arial" w:hAnsi="Arial"/>
              </w:rPr>
              <w:t>94%: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right="170"/>
              <w:rPr>
                <w:rFonts w:cs="Arial"/>
                <w:lang w:val="pl-PL"/>
              </w:rPr>
            </w:pPr>
            <w:r>
              <w:rPr>
                <w:rFonts w:cs="Arial"/>
                <w:lang w:val="pl-P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right="170"/>
              <w:rPr>
                <w:rFonts w:cs="Arial"/>
                <w:b w:val="false"/>
                <w:bCs/>
                <w:lang w:val="pl-PL"/>
              </w:rPr>
            </w:pPr>
            <w:r>
              <w:rPr>
                <w:rFonts w:cs="Arial"/>
                <w:b w:val="false"/>
                <w:bCs/>
                <w:lang w:val="pl-PL"/>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43</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right="170"/>
              <w:rPr>
                <w:rFonts w:ascii="Arial" w:hAnsi="Arial" w:cs="Arial"/>
                <w:b/>
                <w:bCs/>
              </w:rPr>
            </w:pPr>
            <w:r>
              <w:rPr>
                <w:rFonts w:cs="Arial" w:ascii="Arial" w:hAnsi="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right="170"/>
              <w:rPr>
                <w:rFonts w:ascii="Arial" w:hAnsi="Arial" w:cs="Arial"/>
              </w:rPr>
            </w:pPr>
            <w:r>
              <w:rPr>
                <w:rFonts w:cs="Arial" w:ascii="Arial" w:hAnsi="Arial"/>
              </w:rPr>
              <w:t>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right="170"/>
              <w:rPr>
                <w:rFonts w:ascii="Arial" w:hAnsi="Arial" w:cs="Arial"/>
                <w:b/>
                <w:bCs/>
              </w:rPr>
            </w:pPr>
            <w:r>
              <w:rPr>
                <w:rFonts w:cs="Arial" w:ascii="Arial" w:hAnsi="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right="170"/>
              <w:rPr>
                <w:rFonts w:ascii="Arial" w:hAnsi="Arial" w:cs="Arial"/>
                <w:b/>
                <w:bCs/>
              </w:rPr>
            </w:pPr>
            <w:r>
              <w:rPr>
                <w:rFonts w:cs="Arial" w:ascii="Arial" w:hAnsi="Arial"/>
                <w:b/>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right="170"/>
              <w:rPr>
                <w:rFonts w:cs="Arial"/>
                <w:b w:val="false"/>
                <w:bCs/>
                <w:lang w:val="pl-PL"/>
              </w:rPr>
            </w:pPr>
            <w:r>
              <w:rPr>
                <w:rFonts w:cs="Arial"/>
                <w:b w:val="false"/>
                <w:bCs/>
                <w:lang w:val="pl-PL"/>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15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1</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autoSpaceDE w:val="false"/>
              <w:spacing w:before="120" w:after="120"/>
              <w:ind w:right="170"/>
              <w:jc w:val="center"/>
              <w:rPr>
                <w:rFonts w:ascii="Arial" w:hAnsi="Arial" w:cs="Arial"/>
                <w:b/>
                <w:color w:val="000000"/>
              </w:rPr>
            </w:pPr>
            <w:r>
              <w:rPr>
                <w:rFonts w:cs="Arial" w:ascii="Arial" w:hAnsi="Arial"/>
                <w:b/>
                <w:color w:val="000000"/>
              </w:rPr>
              <w:t>59</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right="170"/>
              <w:rPr>
                <w:rFonts w:ascii="Arial" w:hAnsi="Arial" w:cs="Arial"/>
                <w:b/>
                <w:bCs/>
              </w:rPr>
            </w:pPr>
            <w:r>
              <w:rPr>
                <w:rFonts w:cs="Arial" w:ascii="Arial" w:hAnsi="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right="170"/>
              <w:rPr>
                <w:rFonts w:ascii="Arial" w:hAnsi="Arial" w:cs="Arial"/>
              </w:rPr>
            </w:pPr>
            <w:r>
              <w:rPr>
                <w:rFonts w:cs="Arial" w:ascii="Arial" w:hAnsi="Arial"/>
              </w:rPr>
              <w:t>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right="170"/>
              <w:rPr>
                <w:rFonts w:ascii="Arial" w:hAnsi="Arial" w:cs="Arial"/>
                <w:b/>
                <w:bCs/>
              </w:rPr>
            </w:pPr>
            <w:r>
              <w:rPr>
                <w:rFonts w:cs="Arial" w:ascii="Arial" w:hAnsi="Arial"/>
              </w:rPr>
              <w:t xml:space="preserve">Punkty ECTS za przedmiot </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right="170"/>
              <w:rPr>
                <w:rFonts w:ascii="Arial" w:hAnsi="Arial" w:cs="Arial"/>
                <w:b/>
                <w:bCs/>
              </w:rPr>
            </w:pPr>
            <w:r>
              <w:rPr>
                <w:rFonts w:cs="Arial" w:ascii="Arial" w:hAnsi="Arial"/>
                <w:b/>
                <w:bCs/>
              </w:rPr>
              <w:t>3</w:t>
            </w:r>
          </w:p>
        </w:tc>
      </w:tr>
    </w:tbl>
    <w:p>
      <w:pPr>
        <w:pStyle w:val="Normal"/>
        <w:rPr/>
      </w:pPr>
      <w:r>
        <w:rPr>
          <w:rFonts w:cs="Arial" w:ascii="Arial" w:hAnsi="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7"/>
        <w:gridCol w:w="719"/>
        <w:gridCol w:w="425"/>
        <w:gridCol w:w="1553"/>
        <w:gridCol w:w="1254"/>
        <w:gridCol w:w="595"/>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6" w:name="Redakcja_tekstu_naukowego"/>
            <w:bookmarkEnd w:id="6"/>
            <w:r>
              <w:rPr>
                <w:rFonts w:cs="Arial"/>
                <w:color w:val="000000"/>
              </w:rPr>
              <w:t>Redakcja tekstu naukowego w języku angielskim 1</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pl-PL" w:eastAsia="en-US" w:bidi="ar-SA"/>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Editing Academic Text in English 1</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Wydział Nauk Humanistycznych</w:t>
            </w:r>
          </w:p>
        </w:tc>
      </w:tr>
      <w:tr>
        <w:trPr>
          <w:trHeight w:val="454" w:hRule="atLeast"/>
        </w:trPr>
        <w:tc>
          <w:tcPr>
            <w:tcW w:w="7940"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3"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0"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3"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1</w:t>
            </w:r>
          </w:p>
        </w:tc>
      </w:tr>
      <w:tr>
        <w:trPr>
          <w:trHeight w:val="454" w:hRule="atLeast"/>
        </w:trPr>
        <w:tc>
          <w:tcPr>
            <w:tcW w:w="3989"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4"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Oksana Blashkiv</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color w:val="000000"/>
                <w:lang w:val="en-GB"/>
              </w:rPr>
              <w:t>dr Oksana Blashkiv, dr Maxim Shadurski, mgr. Marcin Sankowski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rPr>
              <w:t>Zapoznanie studentów ze stylistyką i strukturą tekstu naukowego w języku angielskim, rozwijanie kompetencji pisania i redakcji, wyposażenie studenta w niezbędne treści i narzędzie potrzebne przy pisaniu i redakcji tekstów akademickich.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lineRule="auto" w:line="240" w:before="120" w:after="0"/>
              <w:ind w:left="170" w:right="170"/>
              <w:rPr/>
            </w:pPr>
            <w:r>
              <w:rPr>
                <w:rFonts w:cs="Arial"/>
                <w:color w:val="000000"/>
              </w:rPr>
              <w:t>w pogłębionym stopniu język i literaturę anglojęzycznego obszaru językowego. Posiada wiedzę na temat metodologii badań lingwistycznych i literaturoznawczych oraz ich zastosowania w redagowaniu tekstów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lineRule="auto" w:line="240" w:before="120" w:after="0"/>
              <w:ind w:left="170" w:right="170"/>
              <w:rPr/>
            </w:pPr>
            <w:r>
              <w:rPr>
                <w:rFonts w:cs="Arial"/>
                <w:color w:val="000000"/>
              </w:rPr>
              <w:t>w pogłębionym stopniu badania nad językiem i literaturą oraz ich kontekstami historycznymi oraz cywilizacyjno-kulturowymi jak i ich zastosowanie w redagowaniu tekstów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lineRule="auto" w:line="240" w:before="120" w:after="0"/>
              <w:ind w:left="170" w:right="170"/>
              <w:rPr/>
            </w:pPr>
            <w:r>
              <w:rPr>
                <w:rFonts w:cs="Arial"/>
                <w:color w:val="000000"/>
              </w:rPr>
              <w:t>pojęcia i zasady prawa autorskiego oraz konieczność ochrony przedmiotów własności intelektualnej w trakcie redagowania tekstów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wyszukiwać, selekcjonować oraz integrować informacje pochodzące z różnych źródeł  i na tej podstawie formułować krytyczne sądy w języku angielskim w formie pisemnej,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dokonywać analizy, sposobów opracowania i prezentacji wyników badań w tekstach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pPr>
            <w:r>
              <w:rPr>
                <w:rFonts w:cs="Arial"/>
                <w:b/>
                <w:color w:val="000000"/>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biegle posługiwać się w piśmie różnymi stylami funkcjonalnymi w zakresie języka angielskiego na potrzeby wykonywania redakcji tekstów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ustawicznego uczenia się, stałego pogłębiania swojej wiedzy i doskonalenia zdobytych umiejętności z zakresu językoznawstwa i literaturoznawstwa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rozumienia znaczenia międzynarodowych i międzykulturowych kontaktów, inicjowania ich i efektywnego rozwijania w pracy filologa oraz tłumacza języka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 studia stacjonarne – 30 godzin, studia niestacjonarne – 20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rPr>
              <w:t>Kompetencje językowe na poziomie C1. Ukończenie</w:t>
            </w:r>
            <w:r>
              <w:rPr>
                <w:rFonts w:cs="Arial"/>
                <w:color w:val="000000"/>
              </w:rPr>
              <w:t xml:space="preserve"> kursu pisania eseju oraz pisania akademickiego na studiach I stopnia.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4"/>
              </w:numPr>
              <w:spacing w:before="120" w:after="120"/>
              <w:ind w:hanging="360" w:left="890" w:right="170"/>
              <w:rPr>
                <w:rFonts w:ascii="Arial" w:hAnsi="Arial" w:cs="Arial"/>
                <w:lang w:val="en-GB"/>
              </w:rPr>
            </w:pPr>
            <w:r>
              <w:rPr>
                <w:rFonts w:cs="Arial"/>
                <w:lang w:val="en-GB"/>
              </w:rPr>
              <w:t>Introduction: what is an academic text?</w:t>
            </w:r>
          </w:p>
          <w:p>
            <w:pPr>
              <w:pStyle w:val="Normal"/>
              <w:numPr>
                <w:ilvl w:val="0"/>
                <w:numId w:val="4"/>
              </w:numPr>
              <w:spacing w:before="120" w:after="120"/>
              <w:ind w:hanging="360" w:left="890" w:right="170"/>
              <w:rPr>
                <w:rFonts w:ascii="Arial" w:hAnsi="Arial" w:cs="Arial"/>
                <w:lang w:val="en-GB"/>
              </w:rPr>
            </w:pPr>
            <w:r>
              <w:rPr>
                <w:rFonts w:cs="Arial"/>
                <w:lang w:val="en-GB"/>
              </w:rPr>
              <w:t>Sentence structure and word order: revision.</w:t>
            </w:r>
          </w:p>
          <w:p>
            <w:pPr>
              <w:pStyle w:val="Normal"/>
              <w:numPr>
                <w:ilvl w:val="0"/>
                <w:numId w:val="4"/>
              </w:numPr>
              <w:spacing w:before="120" w:after="120"/>
              <w:ind w:hanging="360" w:left="890" w:right="170"/>
              <w:rPr>
                <w:rFonts w:ascii="Arial" w:hAnsi="Arial" w:cs="Arial"/>
                <w:lang w:val="en-GB"/>
              </w:rPr>
            </w:pPr>
            <w:r>
              <w:rPr>
                <w:rFonts w:cs="Arial"/>
                <w:lang w:val="en-GB"/>
              </w:rPr>
              <w:t>Paragraph and its structure: revision.</w:t>
            </w:r>
          </w:p>
          <w:p>
            <w:pPr>
              <w:pStyle w:val="Normal"/>
              <w:numPr>
                <w:ilvl w:val="0"/>
                <w:numId w:val="4"/>
              </w:numPr>
              <w:spacing w:before="120" w:after="120"/>
              <w:ind w:hanging="360" w:left="890" w:right="170"/>
              <w:rPr>
                <w:rFonts w:ascii="Arial" w:hAnsi="Arial" w:cs="Arial"/>
                <w:lang w:val="en-GB"/>
              </w:rPr>
            </w:pPr>
            <w:r>
              <w:rPr>
                <w:rFonts w:cs="Arial"/>
                <w:lang w:val="en-GB"/>
              </w:rPr>
              <w:t>Punctuation and Spelling: revision.</w:t>
            </w:r>
          </w:p>
          <w:p>
            <w:pPr>
              <w:pStyle w:val="Normal"/>
              <w:numPr>
                <w:ilvl w:val="0"/>
                <w:numId w:val="4"/>
              </w:numPr>
              <w:spacing w:before="120" w:after="120"/>
              <w:ind w:hanging="360" w:left="890" w:right="170"/>
              <w:rPr>
                <w:rFonts w:ascii="Arial" w:hAnsi="Arial" w:cs="Arial"/>
                <w:lang w:val="en-GB"/>
              </w:rPr>
            </w:pPr>
            <w:r>
              <w:rPr>
                <w:rFonts w:cs="Arial"/>
                <w:lang w:val="en-GB"/>
              </w:rPr>
              <w:t xml:space="preserve"> </w:t>
            </w:r>
            <w:r>
              <w:rPr>
                <w:rFonts w:cs="Arial"/>
                <w:lang w:val="en-GB"/>
              </w:rPr>
              <w:t>Basic Academic Structures: essay writing.</w:t>
            </w:r>
          </w:p>
          <w:p>
            <w:pPr>
              <w:pStyle w:val="Normal"/>
              <w:numPr>
                <w:ilvl w:val="0"/>
                <w:numId w:val="4"/>
              </w:numPr>
              <w:spacing w:before="120" w:after="120"/>
              <w:ind w:hanging="360" w:left="890" w:right="170"/>
              <w:rPr>
                <w:rFonts w:ascii="Arial" w:hAnsi="Arial" w:cs="Arial"/>
                <w:lang w:val="en-GB"/>
              </w:rPr>
            </w:pPr>
            <w:r>
              <w:rPr>
                <w:rFonts w:cs="Arial"/>
                <w:lang w:val="en-GB"/>
              </w:rPr>
              <w:t xml:space="preserve"> </w:t>
            </w:r>
            <w:r>
              <w:rPr>
                <w:rFonts w:cs="Arial"/>
                <w:lang w:val="en-GB"/>
              </w:rPr>
              <w:t>Other Types of Academic Writing: review, research proposal.</w:t>
            </w:r>
          </w:p>
          <w:p>
            <w:pPr>
              <w:pStyle w:val="Normal"/>
              <w:numPr>
                <w:ilvl w:val="0"/>
                <w:numId w:val="4"/>
              </w:numPr>
              <w:spacing w:before="120" w:after="120"/>
              <w:ind w:hanging="360" w:left="890" w:right="170"/>
              <w:rPr>
                <w:rFonts w:ascii="Arial" w:hAnsi="Arial" w:cs="Arial"/>
                <w:lang w:val="en-GB"/>
              </w:rPr>
            </w:pPr>
            <w:r>
              <w:rPr>
                <w:rFonts w:cs="Arial"/>
                <w:lang w:val="en-GB"/>
              </w:rPr>
              <w:t xml:space="preserve"> </w:t>
            </w:r>
            <w:r>
              <w:rPr>
                <w:rFonts w:cs="Arial"/>
                <w:lang w:val="en-GB"/>
              </w:rPr>
              <w:t>Features of Academic Writing: referencing, types of bibliographical styles.</w:t>
            </w:r>
          </w:p>
          <w:p>
            <w:pPr>
              <w:pStyle w:val="Normal"/>
              <w:numPr>
                <w:ilvl w:val="0"/>
                <w:numId w:val="4"/>
              </w:numPr>
              <w:spacing w:before="120" w:after="120"/>
              <w:ind w:hanging="360" w:left="890" w:right="170"/>
              <w:rPr>
                <w:rFonts w:ascii="Arial" w:hAnsi="Arial" w:cs="Arial"/>
                <w:lang w:val="en-GB"/>
              </w:rPr>
            </w:pPr>
            <w:r>
              <w:rPr>
                <w:rFonts w:cs="Arial"/>
                <w:lang w:val="en-GB"/>
              </w:rPr>
              <w:t xml:space="preserve"> </w:t>
            </w:r>
            <w:r>
              <w:rPr>
                <w:rFonts w:cs="Arial"/>
                <w:lang w:val="en-GB"/>
              </w:rPr>
              <w:t>Working with Other People’s Ideas and Voice.</w:t>
            </w:r>
          </w:p>
          <w:p>
            <w:pPr>
              <w:pStyle w:val="Normal"/>
              <w:numPr>
                <w:ilvl w:val="0"/>
                <w:numId w:val="4"/>
              </w:numPr>
              <w:spacing w:before="120" w:after="120"/>
              <w:ind w:hanging="360" w:left="890" w:right="170"/>
              <w:rPr>
                <w:rFonts w:ascii="Arial" w:hAnsi="Arial" w:cs="Arial"/>
                <w:lang w:val="en-GB"/>
              </w:rPr>
            </w:pPr>
            <w:r>
              <w:rPr>
                <w:rFonts w:cs="Arial"/>
                <w:lang w:val="en-GB"/>
              </w:rPr>
              <w:t xml:space="preserve"> </w:t>
            </w:r>
            <w:r>
              <w:rPr>
                <w:rFonts w:cs="Arial"/>
                <w:lang w:val="en-GB"/>
              </w:rPr>
              <w:t>Writing Critically: arguing and evaluating a point of view.</w:t>
            </w:r>
          </w:p>
          <w:p>
            <w:pPr>
              <w:pStyle w:val="Normal"/>
              <w:numPr>
                <w:ilvl w:val="0"/>
                <w:numId w:val="4"/>
              </w:numPr>
              <w:spacing w:before="120" w:after="120"/>
              <w:ind w:hanging="360" w:left="890" w:right="170"/>
              <w:rPr>
                <w:rFonts w:ascii="Arial" w:hAnsi="Arial" w:cs="Arial"/>
                <w:lang w:val="en-GB"/>
              </w:rPr>
            </w:pPr>
            <w:r>
              <w:rPr>
                <w:rFonts w:cs="Arial"/>
                <w:lang w:val="en-GB"/>
              </w:rPr>
              <w:t xml:space="preserve"> </w:t>
            </w:r>
            <w:r>
              <w:rPr>
                <w:rFonts w:cs="Arial"/>
                <w:lang w:val="en-GB"/>
              </w:rPr>
              <w:t>Writing Critically: describing, comparing, and contrasting.</w:t>
            </w:r>
          </w:p>
          <w:p>
            <w:pPr>
              <w:pStyle w:val="Normal"/>
              <w:numPr>
                <w:ilvl w:val="0"/>
                <w:numId w:val="4"/>
              </w:numPr>
              <w:spacing w:before="120" w:after="120"/>
              <w:ind w:hanging="360" w:left="890" w:right="170"/>
              <w:rPr>
                <w:rFonts w:ascii="Arial" w:hAnsi="Arial" w:cs="Arial"/>
                <w:lang w:val="en-GB"/>
              </w:rPr>
            </w:pPr>
            <w:r>
              <w:rPr>
                <w:rFonts w:cs="Arial"/>
                <w:lang w:val="en-GB"/>
              </w:rPr>
              <w:t>Writing Critically: drawing conclusions.</w:t>
            </w:r>
          </w:p>
          <w:p>
            <w:pPr>
              <w:pStyle w:val="Normal"/>
              <w:numPr>
                <w:ilvl w:val="0"/>
                <w:numId w:val="4"/>
              </w:numPr>
              <w:spacing w:before="120" w:after="120"/>
              <w:ind w:hanging="360" w:left="890" w:right="170"/>
              <w:rPr>
                <w:rFonts w:ascii="Arial" w:hAnsi="Arial" w:cs="Arial"/>
                <w:lang w:val="en-GB"/>
              </w:rPr>
            </w:pPr>
            <w:r>
              <w:rPr>
                <w:rFonts w:cs="Arial"/>
                <w:lang w:val="en-GB"/>
              </w:rPr>
              <w:t>Personal and Reflective Writing.</w:t>
            </w:r>
          </w:p>
          <w:p>
            <w:pPr>
              <w:pStyle w:val="Normal"/>
              <w:numPr>
                <w:ilvl w:val="0"/>
                <w:numId w:val="4"/>
              </w:numPr>
              <w:spacing w:before="120" w:after="120"/>
              <w:ind w:hanging="360" w:left="890" w:right="170"/>
              <w:rPr>
                <w:rFonts w:ascii="Arial" w:hAnsi="Arial" w:cs="Arial"/>
                <w:lang w:val="en-GB"/>
              </w:rPr>
            </w:pPr>
            <w:r>
              <w:rPr>
                <w:rFonts w:cs="Arial"/>
                <w:lang w:val="en-GB"/>
              </w:rPr>
              <w:t>Finding Your Voice: expressing your voice and evaluating statements.</w:t>
            </w:r>
          </w:p>
          <w:p>
            <w:pPr>
              <w:pStyle w:val="Normal"/>
              <w:numPr>
                <w:ilvl w:val="0"/>
                <w:numId w:val="4"/>
              </w:numPr>
              <w:spacing w:before="120" w:after="120"/>
              <w:ind w:hanging="360" w:left="890" w:right="170"/>
              <w:rPr>
                <w:rFonts w:ascii="Arial" w:hAnsi="Arial" w:cs="Arial"/>
                <w:lang w:val="en-GB"/>
              </w:rPr>
            </w:pPr>
            <w:r>
              <w:rPr>
                <w:rFonts w:cs="Arial"/>
                <w:lang w:val="en-GB"/>
              </w:rPr>
              <w:t>Writing Practice: distinguishing different voices and expressing your own.</w:t>
            </w:r>
          </w:p>
          <w:p>
            <w:pPr>
              <w:pStyle w:val="Normal"/>
              <w:tabs>
                <w:tab w:val="clear" w:pos="708"/>
                <w:tab w:val="left" w:pos="1125" w:leader="none"/>
              </w:tabs>
              <w:spacing w:before="120" w:after="120"/>
              <w:ind w:left="170" w:right="170"/>
              <w:rPr>
                <w:rFonts w:ascii="Arial" w:hAnsi="Arial" w:cs="Arial"/>
                <w:lang w:val="en-GB"/>
              </w:rPr>
            </w:pPr>
            <w:r>
              <w:rPr>
                <w:rFonts w:cs="Arial"/>
                <w:lang w:val="en-GB"/>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lang w:val="en-GB"/>
              </w:rPr>
            </w:pPr>
            <w:r>
              <w:rPr>
                <w:rFonts w:cs="Arial"/>
                <w:lang w:val="en-GB"/>
              </w:rPr>
              <w:t xml:space="preserve">Gillett A., Hammond A., Martala M. </w:t>
            </w:r>
            <w:r>
              <w:rPr>
                <w:rFonts w:cs="Arial"/>
                <w:i/>
                <w:lang w:val="en-GB"/>
              </w:rPr>
              <w:t>Inside Track. Successful Academic Writing</w:t>
            </w:r>
            <w:r>
              <w:rPr>
                <w:rFonts w:cs="Arial"/>
                <w:lang w:val="en-GB"/>
              </w:rPr>
              <w:t>. Harlow: Pearson Longman, 2009.</w:t>
            </w:r>
          </w:p>
          <w:p>
            <w:pPr>
              <w:pStyle w:val="Normal"/>
              <w:spacing w:before="120" w:after="120"/>
              <w:ind w:left="170" w:right="170"/>
              <w:rPr/>
            </w:pPr>
            <w:r>
              <w:rPr>
                <w:rFonts w:cs="Arial"/>
                <w:lang w:val="en-GB"/>
              </w:rPr>
              <w:t xml:space="preserve">Turabian, Kate L. A </w:t>
            </w:r>
            <w:r>
              <w:rPr>
                <w:rFonts w:cs="Arial"/>
                <w:i/>
                <w:lang w:val="en-GB"/>
              </w:rPr>
              <w:t>Manual for Writers of Research Papers</w:t>
            </w:r>
            <w:r>
              <w:rPr>
                <w:rFonts w:cs="Arial"/>
                <w:lang w:val="en-GB"/>
              </w:rPr>
              <w:t xml:space="preserve">, </w:t>
            </w:r>
            <w:r>
              <w:rPr>
                <w:rFonts w:cs="Arial"/>
                <w:i/>
                <w:lang w:val="en-GB"/>
              </w:rPr>
              <w:t>Theses, and Dissertations</w:t>
            </w:r>
            <w:r>
              <w:rPr>
                <w:rFonts w:cs="Arial"/>
                <w:lang w:val="en-GB"/>
              </w:rPr>
              <w:t>. Ninth Edition. Chicago: University of Chicago Press, 2018.</w:t>
            </w:r>
          </w:p>
          <w:p>
            <w:pPr>
              <w:pStyle w:val="Normal"/>
              <w:spacing w:before="120" w:after="120"/>
              <w:ind w:left="170" w:right="170"/>
              <w:rPr/>
            </w:pPr>
            <w:r>
              <w:rPr>
                <w:rFonts w:cs="Arial"/>
                <w:lang w:val="en-GB"/>
              </w:rPr>
              <w:t xml:space="preserve">Wallwork, Adrian. </w:t>
            </w:r>
            <w:r>
              <w:rPr>
                <w:rFonts w:cs="Arial"/>
                <w:i/>
                <w:lang w:val="en-GB"/>
              </w:rPr>
              <w:t>English for Academic Research: Writing Exercises</w:t>
            </w:r>
            <w:r>
              <w:rPr>
                <w:rFonts w:cs="Arial"/>
                <w:lang w:val="en-GB"/>
              </w:rPr>
              <w:t>. New York: Springer, 2013.</w:t>
            </w:r>
          </w:p>
          <w:p>
            <w:pPr>
              <w:pStyle w:val="Normal"/>
              <w:spacing w:before="120" w:after="120"/>
              <w:ind w:left="170" w:right="170"/>
              <w:rPr>
                <w:rFonts w:ascii="Arial" w:hAnsi="Arial" w:cs="Arial"/>
                <w:b/>
                <w:color w:val="000000"/>
              </w:rPr>
            </w:pPr>
            <w:r>
              <w:rPr>
                <w:rFonts w:cs="Arial"/>
                <w:lang w:val="en-GB"/>
              </w:rPr>
              <w:t xml:space="preserve">Wallwork, Adrian. </w:t>
            </w:r>
            <w:r>
              <w:rPr>
                <w:rFonts w:cs="Arial"/>
                <w:i/>
                <w:lang w:val="en-GB"/>
              </w:rPr>
              <w:t>English for Writing Research Papers</w:t>
            </w:r>
            <w:r>
              <w:rPr>
                <w:rFonts w:cs="Arial"/>
                <w:lang w:val="en-GB"/>
              </w:rPr>
              <w:t>. New York: Springer, 2011.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lang w:val="en-GB"/>
              </w:rPr>
              <w:t xml:space="preserve">Bui, Yvonne N. </w:t>
            </w:r>
            <w:r>
              <w:rPr>
                <w:rFonts w:cs="Arial"/>
                <w:i/>
                <w:lang w:val="en-GB"/>
              </w:rPr>
              <w:t>How to Write a Master’s Thesis</w:t>
            </w:r>
            <w:r>
              <w:rPr>
                <w:rFonts w:cs="Arial"/>
                <w:lang w:val="en-GB"/>
              </w:rPr>
              <w:t>. Los Angeles: Sage, 2014.</w:t>
            </w:r>
          </w:p>
          <w:p>
            <w:pPr>
              <w:pStyle w:val="Normal"/>
              <w:spacing w:before="120" w:after="120"/>
              <w:ind w:left="170" w:right="170"/>
              <w:rPr/>
            </w:pPr>
            <w:r>
              <w:rPr>
                <w:rFonts w:cs="Arial"/>
                <w:lang w:val="en-GB"/>
              </w:rPr>
              <w:t xml:space="preserve">Oshima, Alice, and Ann Hogue. </w:t>
            </w:r>
            <w:r>
              <w:rPr>
                <w:rFonts w:cs="Arial"/>
                <w:i/>
                <w:lang w:val="en-GB"/>
              </w:rPr>
              <w:t>Writing Academic English</w:t>
            </w:r>
            <w:r>
              <w:rPr>
                <w:rFonts w:cs="Arial"/>
                <w:lang w:val="en-GB"/>
              </w:rPr>
              <w:t>, Pearson Education: Fourth Edition. White Plains: Longman, 2006.</w:t>
            </w:r>
          </w:p>
          <w:p>
            <w:pPr>
              <w:pStyle w:val="Normal"/>
              <w:spacing w:before="120" w:after="120"/>
              <w:ind w:left="170" w:right="170"/>
              <w:rPr/>
            </w:pPr>
            <w:r>
              <w:rPr>
                <w:rFonts w:cs="Arial"/>
                <w:lang w:val="en-GB"/>
              </w:rPr>
              <w:t xml:space="preserve">Hacker, Diana. </w:t>
            </w:r>
            <w:r>
              <w:rPr>
                <w:rFonts w:cs="Arial"/>
                <w:i/>
                <w:lang w:val="en-GB"/>
              </w:rPr>
              <w:t>A Writer’s Reference with Exercises</w:t>
            </w:r>
            <w:r>
              <w:rPr>
                <w:rFonts w:cs="Arial"/>
                <w:lang w:val="en-GB"/>
              </w:rPr>
              <w:t>. Boston: Bedford/St. Martin’s, 2008.</w:t>
            </w:r>
          </w:p>
          <w:p>
            <w:pPr>
              <w:pStyle w:val="Normal"/>
              <w:spacing w:before="120" w:after="120"/>
              <w:ind w:left="170" w:right="170"/>
              <w:rPr>
                <w:rFonts w:ascii="Arial" w:hAnsi="Arial" w:cs="Arial"/>
                <w:lang w:val="en-GB"/>
              </w:rPr>
            </w:pPr>
            <w:r>
              <w:rPr>
                <w:rFonts w:cs="Arial"/>
                <w:lang w:val="en-GB"/>
              </w:rPr>
              <w:t xml:space="preserve">Hogue, Alice, and Ann Oshima. </w:t>
            </w:r>
            <w:r>
              <w:rPr>
                <w:rFonts w:cs="Arial"/>
                <w:i/>
                <w:lang w:val="en-GB"/>
              </w:rPr>
              <w:t>Introduction to Academic Writing</w:t>
            </w:r>
            <w:r>
              <w:rPr>
                <w:rFonts w:cs="Arial"/>
                <w:lang w:val="en-GB"/>
              </w:rPr>
              <w:t>. White Plains: Longman, 2007.</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Ćwiczenia, objaśnianie, analiza tekstów źródłowych, praca w parach, grupach, zadania indywidualne. W zależności od prowadzącego, kolejność zagadnień oraz formy dydaktyczne mogą ulegać zmianie.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222222"/>
                <w:shd w:fill="FFFFFF" w:val="clear"/>
              </w:rPr>
              <w:t>Efekty z wiedzy będą weryfikowane na podstawie pisemnych odpowiedzi udzielonych na pytania sprawdzające podczas kolokwium zaliczeniowego, które skontrolują stopień opanowania przez studentów materiału zrealizowanego na ćwiczeniach i wskazanych przez wykładowcę pozycji z literatury przedmiotu.</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222222"/>
                <w:shd w:fill="FFFFFF" w:val="clear"/>
              </w:rPr>
              <w:t>Efekty z umiejętności będą weryfikowane poprzez realizację </w:t>
            </w:r>
            <w:r>
              <w:rPr>
                <w:rFonts w:cs="Arial"/>
                <w:color w:val="000000"/>
                <w:shd w:fill="FFFFFF" w:val="clear"/>
              </w:rPr>
              <w:t>zestawów ćwiczeń z zakresu pisania i redagowania tekstu naukowego w języku angielskim, sprawdzane na bieżąco podczas zajęć, zaangażowanie w wykonywane ćwiczenia, </w:t>
            </w:r>
            <w:r>
              <w:rPr>
                <w:rFonts w:cs="Arial"/>
                <w:color w:val="222222"/>
                <w:shd w:fill="FFFFFF" w:val="clear"/>
              </w:rPr>
              <w:t>rozwiązywanie zadań problemowych,</w:t>
            </w:r>
            <w:r>
              <w:rPr>
                <w:rFonts w:cs="Arial"/>
                <w:color w:val="000000"/>
                <w:shd w:fill="FFFFFF" w:val="clear"/>
              </w:rPr>
              <w:t> pozwalające ocenić umiejętności praktyczne studenta </w:t>
            </w:r>
            <w:r>
              <w:rPr>
                <w:rFonts w:cs="Arial"/>
                <w:color w:val="222222"/>
                <w:shd w:fill="FFFFFF" w:val="clear"/>
              </w:rPr>
              <w:t>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 xml:space="preserve">   </w:t>
            </w:r>
            <w:r>
              <w:rPr>
                <w:rFonts w:cs="Arial"/>
                <w:b/>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222222"/>
                <w:shd w:fill="FFFFFF" w:val="clear"/>
              </w:rPr>
              <w:t>Efekty z kompetencji społecznych będą weryfikowane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z pisania i redagowania tekstu naukowego w języku angielskim.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nyWeb"/>
              <w:spacing w:before="120" w:after="120"/>
              <w:ind w:left="170" w:right="170"/>
              <w:rPr>
                <w:rFonts w:ascii="Arial" w:hAnsi="Arial" w:cs="Arial"/>
                <w:color w:val="000000"/>
              </w:rPr>
            </w:pPr>
            <w:r>
              <w:rPr>
                <w:rFonts w:cs="Arial" w:ascii="Arial" w:hAnsi="Arial"/>
                <w:b/>
                <w:bCs/>
                <w:color w:val="000000"/>
                <w:sz w:val="22"/>
                <w:szCs w:val="22"/>
              </w:rPr>
              <w:t>Kurs kończy się zaliczeniem na ocenę.</w:t>
            </w:r>
            <w:r>
              <w:rPr>
                <w:rFonts w:cs="Arial" w:ascii="Arial" w:hAnsi="Arial"/>
                <w:color w:val="000000"/>
                <w:sz w:val="22"/>
                <w:szCs w:val="22"/>
              </w:rPr>
              <w:t xml:space="preserve"> Warunkiem zaliczenia przedmiotu jest regularna praca w semestrze: aktywny udział podczas zajęć, wykonanie prac domowych, terminowe złożenie wszystkich prac pisemnych, co składa się na średnią ocenę z pracy w semestrze (co najmniej 60%).</w:t>
            </w:r>
          </w:p>
          <w:p>
            <w:pPr>
              <w:pStyle w:val="NormalnyWeb"/>
              <w:spacing w:before="120" w:after="120"/>
              <w:ind w:left="170" w:right="170"/>
              <w:rPr>
                <w:sz w:val="22"/>
                <w:szCs w:val="22"/>
              </w:rPr>
            </w:pPr>
            <w:r>
              <w:rPr>
                <w:rFonts w:cs="Arial" w:ascii="Arial" w:hAnsi="Arial"/>
                <w:b/>
                <w:bCs/>
                <w:color w:val="000000"/>
                <w:sz w:val="22"/>
                <w:szCs w:val="22"/>
              </w:rPr>
              <w:t>Wykorzystanie tekstów generowanych przez sztuczną inteligencję skutkuje niezaliczeniem przedmiotu.</w:t>
            </w:r>
          </w:p>
          <w:p>
            <w:pPr>
              <w:pStyle w:val="Normal"/>
              <w:tabs>
                <w:tab w:val="clear" w:pos="708"/>
                <w:tab w:val="left" w:pos="2010" w:leader="none"/>
              </w:tabs>
              <w:spacing w:before="120" w:after="120"/>
              <w:ind w:left="170" w:right="170"/>
              <w:rPr>
                <w:sz w:val="22"/>
                <w:szCs w:val="22"/>
              </w:rPr>
            </w:pPr>
            <w:r>
              <w:rPr>
                <w:rFonts w:eastAsia="Times New Roman" w:cs="Arial"/>
                <w:b/>
                <w:bCs/>
                <w:color w:val="000000"/>
                <w:sz w:val="22"/>
                <w:szCs w:val="22"/>
                <w:lang w:eastAsia="pl-PL"/>
              </w:rPr>
              <w:t xml:space="preserve">Na ocenę końcową składa się średnia ocen z pracy w semestrze (50%) oraz ocena z testu końcowego (50%). </w:t>
            </w:r>
            <w:r>
              <w:rPr>
                <w:rFonts w:eastAsia="Times New Roman" w:cs="Arial"/>
                <w:color w:val="000000"/>
                <w:sz w:val="22"/>
                <w:szCs w:val="22"/>
                <w:lang w:eastAsia="pl-PL"/>
              </w:rPr>
              <w:t>Test końcowy w formie pisemnej (pisanie eseju, zadania na podstawie materiału z całego semestru)</w:t>
            </w:r>
            <w:r>
              <w:rPr>
                <w:rFonts w:eastAsia="Times New Roman" w:cs="Arial"/>
                <w:b/>
                <w:bCs/>
                <w:color w:val="000000"/>
                <w:sz w:val="22"/>
                <w:szCs w:val="22"/>
                <w:lang w:eastAsia="pl-PL"/>
              </w:rPr>
              <w:t>.</w:t>
            </w:r>
          </w:p>
          <w:p>
            <w:pPr>
              <w:pStyle w:val="Normal"/>
              <w:tabs>
                <w:tab w:val="clear" w:pos="708"/>
                <w:tab w:val="left" w:pos="2010" w:leader="none"/>
              </w:tabs>
              <w:spacing w:before="120" w:after="120"/>
              <w:ind w:left="170" w:right="170"/>
              <w:rPr>
                <w:rFonts w:ascii="Arial" w:hAnsi="Arial" w:cs="Arial"/>
              </w:rPr>
            </w:pPr>
            <w:r>
              <w:rPr>
                <w:rFonts w:cs="Arial"/>
                <w:sz w:val="22"/>
                <w:szCs w:val="22"/>
              </w:rPr>
              <w:t>Przewidziana skala ocen: 60% - 3 70% - 3+ 80% - 4 87% - 4+ 94% - 5.</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Omówienie wyników samodzielnie napisanych tekstów / przygotowanych ćwiczeń / testu końcowego jest przedstawiane na bieżąco, w trakcie zajęć, wraz z indywidualną informacją zwrotną, w jakim stopniu dany student opanował omawiane zagadnienia.</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Wszystkie nieobecności na zajęciach, student powinien odpracować w terminie dwóch tygodni od zakończenia nieobecności, w godzinach konsultacji nauczyciela akademickiego prowadzącego zajęcia.</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 przypadku nieobecności studenta podczas testu końcowego, lub niezaliczenia testu końcowego, student ma prawo przystąpić do zaliczenia / poprawy na warunkach wynikających z Regulaminu Studiów.</w:t>
            </w:r>
          </w:p>
          <w:p>
            <w:pPr>
              <w:pStyle w:val="Normal"/>
              <w:tabs>
                <w:tab w:val="clear" w:pos="708"/>
                <w:tab w:val="left" w:pos="2010" w:leader="none"/>
              </w:tabs>
              <w:spacing w:before="120" w:after="120"/>
              <w:ind w:left="170" w:right="170"/>
              <w:rPr>
                <w:rFonts w:ascii="Arial" w:hAnsi="Arial" w:cs="Arial"/>
                <w:color w:val="000000"/>
                <w:sz w:val="22"/>
                <w:szCs w:val="22"/>
              </w:rPr>
            </w:pPr>
            <w:r>
              <w:rPr>
                <w:rFonts w:cs="Arial"/>
                <w:color w:val="000000"/>
                <w:sz w:val="22"/>
                <w:szCs w:val="22"/>
              </w:rPr>
              <w:t>W szczególnych wypadkach (o zasięgu lokalnym lub globalnym) może nastąpić zmiana form i warunków zaliczenia.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43</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53</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3</w:t>
            </w:r>
          </w:p>
        </w:tc>
      </w:tr>
    </w:tbl>
    <w:p>
      <w:pPr>
        <w:pStyle w:val="Normal"/>
        <w:rPr/>
      </w:pPr>
      <w:r>
        <w:rPr>
          <w:rFonts w:cs="Arial"/>
        </w:rPr>
        <w:t>* rozpisać na studia stacjonarne i niestacjonarne (jeżeli występują w programie studiów)</w:t>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8"/>
        <w:gridCol w:w="286"/>
        <w:gridCol w:w="288"/>
        <w:gridCol w:w="560"/>
        <w:gridCol w:w="716"/>
        <w:gridCol w:w="425"/>
        <w:gridCol w:w="1553"/>
        <w:gridCol w:w="1257"/>
        <w:gridCol w:w="592"/>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pPr>
            <w:r>
              <w:rPr>
                <w:rFonts w:eastAsia="Arial"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bookmarkStart w:id="7" w:name="Sprawności_zintegrowane"/>
            <w:bookmarkEnd w:id="7"/>
            <w:r>
              <w:rPr>
                <w:rFonts w:eastAsia="Arial" w:cs="Arial"/>
                <w:color w:val="000000"/>
              </w:rPr>
              <w:t>Sprawności zintegrowane: poziom C2/1</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lang w:val="en-US"/>
              </w:rPr>
            </w:pPr>
            <w:r>
              <w:rPr>
                <w:rFonts w:eastAsia="Arial" w:cs="Arial"/>
                <w:color w:val="000000"/>
                <w:lang w:val="en-US"/>
              </w:rPr>
              <w:t>Integrated skills in English: level C2/1</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eastAsia="Arial" w:cs="Arial"/>
                <w:color w:val="000000"/>
              </w:rPr>
              <w:t xml:space="preserve"> </w:t>
            </w:r>
            <w:r>
              <w:rPr>
                <w:rFonts w:cs="Arial"/>
                <w:color w:val="000000"/>
              </w:rPr>
              <w:t>Wydział Nauk Humanistycznych</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Rodzaj przedmiotu/modułu kształcenia (obowiązkowy/fakultatywny):</w:t>
            </w:r>
          </w:p>
        </w:tc>
        <w:tc>
          <w:tcPr>
            <w:tcW w:w="2490"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obowiązkowy</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Poziom modułu kształcenia (np. pierwszego lub drugiego stopnia, jednolitych magisterskich):</w:t>
            </w:r>
          </w:p>
        </w:tc>
        <w:tc>
          <w:tcPr>
            <w:tcW w:w="2490"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drugi</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1</w:t>
            </w:r>
          </w:p>
        </w:tc>
      </w:tr>
      <w:tr>
        <w:trPr>
          <w:trHeight w:val="454" w:hRule="atLeast"/>
        </w:trPr>
        <w:tc>
          <w:tcPr>
            <w:tcW w:w="3992"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Semestr:</w:t>
            </w:r>
          </w:p>
        </w:tc>
        <w:tc>
          <w:tcPr>
            <w:tcW w:w="6441" w:type="dxa"/>
            <w:gridSpan w:val="6"/>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1</w:t>
            </w:r>
          </w:p>
        </w:tc>
      </w:tr>
      <w:tr>
        <w:trPr>
          <w:trHeight w:val="454" w:hRule="atLeast"/>
        </w:trPr>
        <w:tc>
          <w:tcPr>
            <w:tcW w:w="2858"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Liczba punktów ECTS:</w:t>
            </w:r>
          </w:p>
        </w:tc>
        <w:tc>
          <w:tcPr>
            <w:tcW w:w="7575"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b/>
                <w:color w:val="000000"/>
              </w:rPr>
            </w:pPr>
            <w:r>
              <w:rPr>
                <w:rFonts w:eastAsia="Arial"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dr Iwona Czyżak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dr Iwona Czyżak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Celem kursu jest dalsze doskonalenie głównych sprawności językowych, zarówno receptywnych jak i produktywnych w języku angielskim na poziomie C2</w:t>
            </w:r>
          </w:p>
        </w:tc>
      </w:tr>
      <w:tr>
        <w:trPr>
          <w:trHeight w:val="454" w:hRule="atLeast"/>
        </w:trPr>
        <w:tc>
          <w:tcPr>
            <w:tcW w:w="1448" w:type="dxa"/>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posługiwać się językiem angielskim zgodne z wymaganiami określonymi dla poziom C2 Europejskiego Systemu Opisu Kształcenia Językowego,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K_U12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merytorycznie argumentować w języku angielskim w</w:t>
              <w:br/>
              <w:t>oparciu o poglądy i doświadczenia własne oraz cudze,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samodzielnie rozwijać własne umiejętności w zakresie języka angielskiego na poziomie C2,</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ustawicznego uczenia się, stałego pogłębiania swojej</w:t>
              <w:br/>
              <w:t>wiedzy i doskonalenia zdobytych umiejętności z zakresu</w:t>
              <w:br/>
              <w:t>praktycznej znajomości języka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K_K01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Znajomość języka angielskiego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The course is based on selected fragments from “Upstream Proficiency C2” by J. Dooley &amp; V. Evans (second edition).</w:t>
            </w:r>
          </w:p>
          <w:p>
            <w:pPr>
              <w:pStyle w:val="Normal"/>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The array of language skills and types of activities practised include:</w:t>
            </w:r>
          </w:p>
          <w:p>
            <w:pPr>
              <w:pStyle w:val="ListParagraph"/>
              <w:numPr>
                <w:ilvl w:val="0"/>
                <w:numId w:val="5"/>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Speaking: making suggestions and recommendations, speculating, evaluating, disagreeing, debating, expressing opinions, surprise and disbelief, summarizing, story telling</w:t>
            </w:r>
          </w:p>
          <w:p>
            <w:pPr>
              <w:pStyle w:val="ListParagraph"/>
              <w:numPr>
                <w:ilvl w:val="0"/>
                <w:numId w:val="5"/>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Listening: for the gist and specific information, note making, multiple choice and multiple matching activities</w:t>
            </w:r>
          </w:p>
          <w:p>
            <w:pPr>
              <w:pStyle w:val="ListParagraph"/>
              <w:numPr>
                <w:ilvl w:val="0"/>
                <w:numId w:val="5"/>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Reading: multiple choice, multiple matching and gapped-text activities, reading for specific information and for the gist</w:t>
            </w:r>
          </w:p>
          <w:p>
            <w:pPr>
              <w:pStyle w:val="ListParagraph"/>
              <w:numPr>
                <w:ilvl w:val="0"/>
                <w:numId w:val="5"/>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English in Use: structural transformations, word formation, lexical cloze and open cloze tasks of CPE format</w:t>
            </w:r>
          </w:p>
          <w:p>
            <w:pPr>
              <w:pStyle w:val="ListParagraph"/>
              <w:numPr>
                <w:ilvl w:val="0"/>
                <w:numId w:val="5"/>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Grammar: review and further practice of more advanced grammatical patterns, e.g. modal verbs, subjunctive, passive, emphatic inversions, verb patterns, prepositions</w:t>
            </w:r>
          </w:p>
          <w:p>
            <w:pPr>
              <w:pStyle w:val="ListParagraph"/>
              <w:numPr>
                <w:ilvl w:val="0"/>
                <w:numId w:val="5"/>
              </w:numPr>
              <w:spacing w:before="120" w:after="120"/>
              <w:contextualSpacing/>
              <w:rPr/>
            </w:pPr>
            <w:r>
              <w:rPr>
                <w:rFonts w:eastAsia="Calibri" w:cs="Arial"/>
                <w:b w:val="false"/>
                <w:bCs w:val="false"/>
                <w:color w:val="000000"/>
                <w:sz w:val="22"/>
                <w:szCs w:val="22"/>
                <w:lang w:val="pl-PL" w:eastAsia="pl-PL" w:bidi="ar-SA"/>
              </w:rPr>
              <w:t>Vocabulary: advanced vocabulary related to the thematic topics corresponding to the selected chapters of the coursebook, with special focus on collocations, idiomatic expressions and discourse markers, linking words, structural transformation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Dooley, J &amp; V. Evans. Upstream Proficiency C2 Coursebook. [2nd ed.]. Newbury: Express Publishing, 2012.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Dooley, J &amp; V. Evans. Upstream Proficiency C2 Workbook. [2nd ed.]. Newbury: Express Publishing, 2012.</w:t>
            </w:r>
          </w:p>
          <w:p>
            <w:pPr>
              <w:pStyle w:val="Normal"/>
              <w:snapToGrid w:val="false"/>
              <w:spacing w:before="120" w:after="120"/>
              <w:ind w:left="170" w:right="17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Materiały własne nauczyciela (np. z Youtube, innych podręczników na poziomie C2, przykładowe testy egzaminacyjne CPE)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napToGrid w:val="false"/>
              <w:spacing w:before="120" w:after="120"/>
              <w:ind w:left="170" w:right="17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Ćwiczenia z wykorzystaniem podręcznika i środków multimedialnych. Praca indywidualna, w parach i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Na podstawie egzaminu końcowego</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Na podstawie uczestnictwa studenta w zadaniach ustnych podczas zajęć (konwersacje i dyskusje w parach lub na forum całej grupy)</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Obserwacja pracy studenta podczas zajęć (przygotowywanie się studenta do zajęć w ramach prac domowych oraz wykonywanie nowych zadań w trakcie zajęć)</w:t>
            </w:r>
          </w:p>
        </w:tc>
      </w:tr>
      <w:tr>
        <w:trPr>
          <w:trHeight w:val="408" w:hRule="atLeast"/>
        </w:trPr>
        <w:tc>
          <w:tcPr>
            <w:tcW w:w="2011" w:type="dxa"/>
            <w:gridSpan w:val="2"/>
            <w:tcBorders>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K_01</w:t>
            </w:r>
          </w:p>
        </w:tc>
        <w:tc>
          <w:tcPr>
            <w:tcW w:w="8422" w:type="dxa"/>
            <w:gridSpan w:val="13"/>
            <w:tcBorders>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Obserwacja pracy studenta na zajęciach, rozmowa ze studentem w czasie konsultacji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 xml:space="preserve">Forma zaliczenia: egzamin w formacie CPE (listening, reading, use of English, optionally speaking and vocabulary related to the selected chapters of the coursebook). </w:t>
              <w:br/>
              <w:t>Warunkiem zaliczenia przedmiotu jest: ocena pozytywna z egzaminu.</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Stosowana skala ocen dla pierwszego podejścia studenta do egzaminu:</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0-50% ocena niedostateczna</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51-60% ocena dostateczna</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61-70% ocena dostateczna plus</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71-80% ocena dobra</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81-90% ocena dobra plus</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91-100% ocena bardzo dobra</w:t>
            </w:r>
          </w:p>
          <w:p>
            <w:pPr>
              <w:pStyle w:val="Normal"/>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Skala ocen dla drugiego podejścia studenta do egzaminu oraz zaliczeń warunkowych:</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0-50% ocena niedostateczna</w:t>
            </w:r>
          </w:p>
          <w:p>
            <w:pPr>
              <w:pStyle w:val="Normal"/>
              <w:spacing w:before="0" w:after="20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51-100% ocena dostateczna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Udział w zajęciach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Samodzielne przygotowanie się do zajęć oraz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pPr>
            <w:r>
              <w:rPr>
                <w:rFonts w:cs="Arial"/>
                <w:b w:val="false"/>
                <w:bCs w:val="false"/>
                <w:color w:val="000000"/>
                <w:lang w:eastAsia="pl-PL"/>
              </w:rPr>
              <w:t>68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pPr>
            <w:r>
              <w:rPr>
                <w:rFonts w:cs="Arial"/>
                <w:b w:val="false"/>
                <w:bCs w:val="false"/>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rPr>
            </w:pPr>
            <w:r>
              <w:rPr>
                <w:rFonts w:cs="Arial"/>
                <w:b w:val="false"/>
                <w:bCs w:val="false"/>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Udział w zajęciach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Samodzielne przygotowanie się do zajęć oraz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pPr>
            <w:r>
              <w:rPr>
                <w:rFonts w:cs="Arial"/>
                <w:b w:val="false"/>
                <w:bCs w:val="false"/>
                <w:color w:val="000000"/>
                <w:lang w:eastAsia="pl-PL"/>
              </w:rPr>
              <w:t>78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pPr>
            <w:r>
              <w:rPr>
                <w:rFonts w:cs="Arial"/>
                <w:b w:val="false"/>
                <w:bCs w:val="false"/>
                <w:color w:val="000000"/>
                <w:lang w:eastAsia="pl-PL"/>
              </w:rPr>
              <w:t>100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4</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5"/>
        <w:gridCol w:w="143"/>
        <w:gridCol w:w="142"/>
        <w:gridCol w:w="262"/>
        <w:gridCol w:w="303"/>
        <w:gridCol w:w="284"/>
        <w:gridCol w:w="285"/>
        <w:gridCol w:w="565"/>
        <w:gridCol w:w="711"/>
        <w:gridCol w:w="425"/>
        <w:gridCol w:w="1558"/>
        <w:gridCol w:w="1257"/>
        <w:gridCol w:w="587"/>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8" w:name="Teoria_literatury_i_współczesne_angielsk"/>
            <w:bookmarkEnd w:id="8"/>
            <w:r>
              <w:rPr>
                <w:rFonts w:cs="Arial"/>
              </w:rPr>
              <w:t>Teoria literatury i współczesne angielskojęzyczne teorie literaturoznawcze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lang w:val="en-US"/>
              </w:rPr>
              <w:t>Literary Theory and Contemporary Anglophone Literary Theories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91"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2"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7"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6"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8"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5"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8"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5"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63"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0"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Maxim Shadurski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Maxim Shadurski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rPr>
              <w:t>Celem wykładu jest zapoznanie studentów z pojęciem oraz zastosowaniem teorii literatury we współczesnym literaturoznawstwie. Przedmiot przedstawia historyczny rozwój literatury angielskiej jako dyscypliny akademickiej, a także wprowadza do wybranych teorii wykorzystywanych w analizie zjawisk literackich, takich jak postmodernizm, poststrukturalizm, narratologia, ekokrytyka i inne.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terminologię specjalistyczną z zakresu literaturoznawstwa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zasady problematyzowania różnych wytworów kultury oraz dostrzega ich korespondencję z różnymi szkołami i teoriami badawczymi w zakresie literaturoznawstwa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teorię literatury oraz ewolucję literatury angielskiego obszaru językowego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wyszukiwać, selekcjonować oraz integrować informacje pochodzące z różnych źródeł i na tej podstawie formułować krytyczne sądy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merytorycznie argumentować w języku angielskim w oparciu o poglądy i doświadczenia własne oraz cudze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przygotować wystąpienie ustne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analizowania i objaśniania w języku angielskim relacji zachodzących między kulturą i jej instytucjami oraz mediami a mechanizmami władzy, a także ich odzwierciedlania w języku i literaturze anglojęzycznej</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K_K03</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uczestniczenia w dyskusjach na tematy w zakresie literaturoznawstwa w kontaktach ze specjalistami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Wykład z elementami konwersatorium: studia stacjonarne – 30 godzin, studia niestacjonarne – 15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Licencjat; zaawansowany poziom wiedzy języka angielskiego (co najmniej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ListParagraph"/>
              <w:spacing w:before="120" w:after="120"/>
              <w:ind w:left="710" w:right="0"/>
              <w:contextualSpacing/>
              <w:rPr>
                <w:rFonts w:cs="Arial"/>
                <w:lang w:val="en-GB"/>
              </w:rPr>
            </w:pPr>
            <w:r>
              <w:rPr>
                <w:rFonts w:cs="Arial"/>
                <w:lang w:val="en-GB"/>
              </w:rPr>
              <w:t>Introduction. Literature and its becoming.</w:t>
            </w:r>
          </w:p>
          <w:p>
            <w:pPr>
              <w:pStyle w:val="ListParagraph"/>
              <w:ind w:left="710" w:right="0"/>
              <w:rPr>
                <w:rFonts w:cs="Arial"/>
                <w:lang w:val="en-GB"/>
              </w:rPr>
            </w:pPr>
            <w:r>
              <w:rPr>
                <w:rFonts w:cs="Arial"/>
                <w:lang w:val="en-GB"/>
              </w:rPr>
              <w:t>The notion of theory. Literature and ethics.</w:t>
            </w:r>
          </w:p>
          <w:p>
            <w:pPr>
              <w:pStyle w:val="ListParagraph"/>
              <w:ind w:left="710" w:right="0"/>
              <w:rPr>
                <w:rFonts w:cs="Arial"/>
                <w:lang w:val="en-GB"/>
              </w:rPr>
            </w:pPr>
            <w:r>
              <w:rPr>
                <w:rFonts w:cs="Arial"/>
                <w:lang w:val="en-GB"/>
              </w:rPr>
              <w:t>Rise of English as an academic subject.</w:t>
            </w:r>
          </w:p>
          <w:p>
            <w:pPr>
              <w:pStyle w:val="ListParagraph"/>
              <w:ind w:left="710" w:right="0"/>
              <w:rPr>
                <w:rFonts w:cs="Arial"/>
                <w:lang w:val="en-GB"/>
              </w:rPr>
            </w:pPr>
            <w:r>
              <w:rPr>
                <w:rFonts w:cs="Arial"/>
                <w:lang w:val="en-GB"/>
              </w:rPr>
              <w:t>Author and reader.</w:t>
            </w:r>
          </w:p>
          <w:p>
            <w:pPr>
              <w:pStyle w:val="ListParagraph"/>
              <w:ind w:left="710" w:right="0"/>
              <w:rPr>
                <w:rFonts w:cs="Arial"/>
                <w:lang w:val="en-GB"/>
              </w:rPr>
            </w:pPr>
            <w:r>
              <w:rPr>
                <w:rFonts w:cs="Arial"/>
                <w:lang w:val="en-GB"/>
              </w:rPr>
              <w:t>Psychoanalysis.</w:t>
            </w:r>
          </w:p>
          <w:p>
            <w:pPr>
              <w:pStyle w:val="ListParagraph"/>
              <w:ind w:left="710" w:right="0"/>
              <w:rPr>
                <w:rFonts w:cs="Arial"/>
                <w:lang w:val="en-GB"/>
              </w:rPr>
            </w:pPr>
            <w:r>
              <w:rPr>
                <w:rFonts w:cs="Arial"/>
                <w:lang w:val="en-GB"/>
              </w:rPr>
              <w:t>Poststructuralism.</w:t>
            </w:r>
          </w:p>
          <w:p>
            <w:pPr>
              <w:pStyle w:val="ListParagraph"/>
              <w:ind w:left="710" w:right="0"/>
              <w:rPr>
                <w:rFonts w:cs="Arial"/>
                <w:lang w:val="en-GB"/>
              </w:rPr>
            </w:pPr>
            <w:r>
              <w:rPr>
                <w:rFonts w:cs="Arial"/>
                <w:lang w:val="en-GB"/>
              </w:rPr>
              <w:t>The new historicism.</w:t>
            </w:r>
          </w:p>
          <w:p>
            <w:pPr>
              <w:pStyle w:val="ListParagraph"/>
              <w:ind w:left="710" w:right="0"/>
              <w:rPr>
                <w:rFonts w:cs="Arial"/>
                <w:lang w:val="en-GB"/>
              </w:rPr>
            </w:pPr>
            <w:r>
              <w:rPr>
                <w:rFonts w:cs="Arial"/>
                <w:lang w:val="en-GB"/>
              </w:rPr>
              <w:t>Narratology.</w:t>
            </w:r>
          </w:p>
          <w:p>
            <w:pPr>
              <w:pStyle w:val="ListParagraph"/>
              <w:ind w:left="710" w:right="0"/>
              <w:rPr>
                <w:rFonts w:cs="Arial"/>
                <w:lang w:val="en-GB"/>
              </w:rPr>
            </w:pPr>
            <w:r>
              <w:rPr>
                <w:rFonts w:cs="Arial"/>
                <w:lang w:val="en-GB"/>
              </w:rPr>
              <w:t>Postmodernism.</w:t>
            </w:r>
          </w:p>
          <w:p>
            <w:pPr>
              <w:pStyle w:val="ListParagraph"/>
              <w:ind w:left="710" w:right="0"/>
              <w:rPr>
                <w:rFonts w:cs="Arial"/>
                <w:lang w:val="en-GB"/>
              </w:rPr>
            </w:pPr>
            <w:r>
              <w:rPr>
                <w:rFonts w:cs="Arial"/>
                <w:lang w:val="en-GB"/>
              </w:rPr>
              <w:t>Critique of ideology.</w:t>
            </w:r>
          </w:p>
          <w:p>
            <w:pPr>
              <w:pStyle w:val="ListParagraph"/>
              <w:ind w:left="710" w:right="0"/>
              <w:rPr>
                <w:rFonts w:cs="Arial"/>
                <w:lang w:val="en-GB"/>
              </w:rPr>
            </w:pPr>
            <w:r>
              <w:rPr>
                <w:rFonts w:cs="Arial"/>
                <w:lang w:val="en-GB"/>
              </w:rPr>
              <w:t>Feminism.</w:t>
            </w:r>
          </w:p>
          <w:p>
            <w:pPr>
              <w:pStyle w:val="ListParagraph"/>
              <w:ind w:left="710" w:right="0"/>
              <w:rPr>
                <w:rFonts w:cs="Arial"/>
                <w:lang w:val="en-GB"/>
              </w:rPr>
            </w:pPr>
            <w:r>
              <w:rPr>
                <w:rFonts w:cs="Arial"/>
                <w:lang w:val="en-GB"/>
              </w:rPr>
              <w:t>Postcolonialism.</w:t>
            </w:r>
          </w:p>
          <w:p>
            <w:pPr>
              <w:pStyle w:val="ListParagraph"/>
              <w:ind w:left="710" w:right="0"/>
              <w:rPr>
                <w:rFonts w:cs="Arial"/>
                <w:lang w:val="en-GB"/>
              </w:rPr>
            </w:pPr>
            <w:r>
              <w:rPr>
                <w:rFonts w:cs="Arial"/>
                <w:lang w:val="en-GB"/>
              </w:rPr>
              <w:t>Ecocriticism. Posthumanism.</w:t>
            </w:r>
          </w:p>
          <w:p>
            <w:pPr>
              <w:pStyle w:val="ListParagraph"/>
              <w:ind w:left="710" w:right="0"/>
              <w:rPr>
                <w:rFonts w:cs="Arial"/>
                <w:lang w:val="en-GB"/>
              </w:rPr>
            </w:pPr>
            <w:r>
              <w:rPr>
                <w:rFonts w:cs="Arial"/>
                <w:lang w:val="en-GB"/>
              </w:rPr>
              <w:t>World literature.</w:t>
            </w:r>
          </w:p>
          <w:p>
            <w:pPr>
              <w:pStyle w:val="ListParagraph"/>
              <w:ind w:left="710" w:right="0"/>
              <w:rPr>
                <w:rFonts w:cs="Arial"/>
                <w:lang w:val="en-GB"/>
              </w:rPr>
            </w:pPr>
            <w:r>
              <w:rPr>
                <w:rFonts w:cs="Arial"/>
                <w:lang w:val="en-GB"/>
              </w:rPr>
              <w:t>Theorizing disability. The end(s) of theory.</w:t>
            </w:r>
          </w:p>
          <w:p>
            <w:pPr>
              <w:pStyle w:val="ListParagraph"/>
              <w:spacing w:before="120" w:after="120"/>
              <w:ind w:left="710" w:right="0"/>
              <w:contextualSpacing/>
              <w:rPr>
                <w:rFonts w:cs="Arial"/>
                <w:lang w:val="en-GB"/>
              </w:rPr>
            </w:pPr>
            <w:r>
              <w:rPr>
                <w:rFonts w:cs="Arial"/>
                <w:lang w:val="en-GB"/>
              </w:rPr>
              <w:t>Conclusion.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spacing w:before="120" w:after="120"/>
              <w:ind w:left="890" w:right="0"/>
              <w:contextualSpacing/>
              <w:rPr/>
            </w:pPr>
            <w:r>
              <w:rPr>
                <w:rFonts w:cs="Arial"/>
                <w:lang w:val="en-GB"/>
              </w:rPr>
              <w:t xml:space="preserve">Barry, Peter. </w:t>
            </w:r>
            <w:r>
              <w:rPr>
                <w:rFonts w:cs="Arial"/>
                <w:i/>
                <w:iCs/>
                <w:lang w:val="en-GB"/>
              </w:rPr>
              <w:t>Beginning Theory: An Introduction to Literary and Cultural Theory</w:t>
            </w:r>
            <w:r>
              <w:rPr>
                <w:rFonts w:cs="Arial"/>
                <w:lang w:val="en-GB"/>
              </w:rPr>
              <w:t>. Manchester: Manchester University Press, 2009.</w:t>
            </w:r>
          </w:p>
          <w:p>
            <w:pPr>
              <w:pStyle w:val="ListParagraph"/>
              <w:ind w:left="890" w:right="0"/>
              <w:rPr/>
            </w:pPr>
            <w:r>
              <w:rPr>
                <w:rFonts w:cs="Arial"/>
                <w:lang w:val="en-GB"/>
              </w:rPr>
              <w:t xml:space="preserve">Burzyńska, Anna, i Michał Paweł Markowski. </w:t>
            </w:r>
            <w:r>
              <w:rPr>
                <w:rFonts w:cs="Arial"/>
                <w:i/>
                <w:iCs/>
              </w:rPr>
              <w:t>Teorie literatury XX wieku</w:t>
            </w:r>
            <w:r>
              <w:rPr>
                <w:rFonts w:cs="Arial"/>
              </w:rPr>
              <w:t>. Kraków: Znak, 2006.</w:t>
            </w:r>
          </w:p>
          <w:p>
            <w:pPr>
              <w:pStyle w:val="ListParagraph"/>
              <w:ind w:left="890" w:right="0"/>
              <w:rPr/>
            </w:pPr>
            <w:r>
              <w:rPr>
                <w:rFonts w:cs="Arial"/>
                <w:lang w:val="en-GB"/>
              </w:rPr>
              <w:t xml:space="preserve">Culler, Jonathan. </w:t>
            </w:r>
            <w:r>
              <w:rPr>
                <w:rFonts w:cs="Arial"/>
                <w:i/>
                <w:iCs/>
                <w:lang w:val="en-GB"/>
              </w:rPr>
              <w:t>Literary Theory: A Very Short Introduction</w:t>
            </w:r>
            <w:r>
              <w:rPr>
                <w:rFonts w:cs="Arial"/>
                <w:lang w:val="en-GB"/>
              </w:rPr>
              <w:t>. Oxford: Oxford University Press, 1997.</w:t>
            </w:r>
          </w:p>
          <w:p>
            <w:pPr>
              <w:pStyle w:val="ListParagraph"/>
              <w:ind w:left="890" w:right="0"/>
              <w:rPr>
                <w:rFonts w:cs="Arial"/>
                <w:lang w:val="en-GB"/>
              </w:rPr>
            </w:pPr>
            <w:r>
              <w:rPr>
                <w:rFonts w:cs="Arial"/>
                <w:lang w:val="en-GB"/>
              </w:rPr>
              <w:t xml:space="preserve">Eagleton, Terry. </w:t>
            </w:r>
            <w:r>
              <w:rPr>
                <w:rFonts w:cs="Arial"/>
                <w:i/>
                <w:iCs/>
                <w:lang w:val="en-GB"/>
              </w:rPr>
              <w:t>Literary Theory: An Introduction</w:t>
            </w:r>
            <w:r>
              <w:rPr>
                <w:rFonts w:cs="Arial"/>
                <w:lang w:val="en-GB"/>
              </w:rPr>
              <w:t>. Oxford: Blackwell, 1983.</w:t>
            </w:r>
          </w:p>
          <w:p>
            <w:pPr>
              <w:pStyle w:val="ListParagraph"/>
              <w:spacing w:before="120" w:after="120"/>
              <w:ind w:left="890" w:right="0"/>
              <w:contextualSpacing/>
              <w:rPr/>
            </w:pPr>
            <w:r>
              <w:rPr>
                <w:rFonts w:cs="Arial"/>
                <w:lang w:val="en-GB"/>
              </w:rPr>
              <w:t xml:space="preserve">Shadurski, Maxim. ‘Narratives of the threshold: timescape and the novel in the Anthropocene’. </w:t>
            </w:r>
            <w:r>
              <w:rPr>
                <w:rFonts w:cs="Arial"/>
                <w:i/>
                <w:lang w:val="en-GB"/>
              </w:rPr>
              <w:t>Perspektywy kultury</w:t>
            </w:r>
            <w:r>
              <w:rPr>
                <w:rFonts w:cs="Arial"/>
                <w:lang w:val="en-GB"/>
              </w:rPr>
              <w:t xml:space="preserve"> 45.2 (2024): 13-24.</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spacing w:before="120" w:after="120"/>
              <w:ind w:left="880" w:right="0"/>
              <w:contextualSpacing/>
              <w:rPr/>
            </w:pPr>
            <w:r>
              <w:rPr>
                <w:rFonts w:cs="Arial"/>
                <w:i/>
                <w:iCs/>
                <w:lang w:val="en-GB"/>
              </w:rPr>
              <w:t>Examined Life</w:t>
            </w:r>
            <w:r>
              <w:rPr>
                <w:rFonts w:cs="Arial"/>
                <w:lang w:val="en-GB"/>
              </w:rPr>
              <w:t>. Dir. Astra Taylor, feat. Judith Butler, Sunaura Taylor, Michael Hardt, et al. Toronto: Sphinx, 2008. Film.</w:t>
            </w:r>
          </w:p>
          <w:p>
            <w:pPr>
              <w:pStyle w:val="ListParagraph"/>
              <w:ind w:left="880" w:right="0"/>
              <w:rPr/>
            </w:pPr>
            <w:r>
              <w:rPr>
                <w:rFonts w:cs="Arial"/>
                <w:i/>
                <w:iCs/>
                <w:lang w:val="en-GB"/>
              </w:rPr>
              <w:t>Modern Literary Theory</w:t>
            </w:r>
            <w:r>
              <w:rPr>
                <w:rFonts w:cs="Arial"/>
                <w:lang w:val="en-GB"/>
              </w:rPr>
              <w:t>: fourth edition. Ed. Philip Rice and Patricia Waugh. New York: Arnold, 2001.</w:t>
            </w:r>
          </w:p>
          <w:p>
            <w:pPr>
              <w:pStyle w:val="ListParagraph"/>
              <w:ind w:left="880" w:right="0"/>
              <w:rPr/>
            </w:pPr>
            <w:r>
              <w:rPr>
                <w:rFonts w:cs="Arial"/>
                <w:lang w:val="en-GB"/>
              </w:rPr>
              <w:t xml:space="preserve">Selden, Raman, Peter Widdowson, and Peter Brooker. </w:t>
            </w:r>
            <w:r>
              <w:rPr>
                <w:rFonts w:cs="Arial"/>
                <w:i/>
                <w:iCs/>
                <w:lang w:val="en-GB"/>
              </w:rPr>
              <w:t>A Reader’s Guide to Contemporary Literary Theory</w:t>
            </w:r>
            <w:r>
              <w:rPr>
                <w:rFonts w:cs="Arial"/>
                <w:lang w:val="en-GB"/>
              </w:rPr>
              <w:t>: fifth edition. Harlow: Pearson Longman, 2005.</w:t>
            </w:r>
          </w:p>
          <w:p>
            <w:pPr>
              <w:pStyle w:val="ListParagraph"/>
              <w:ind w:left="880" w:right="0"/>
              <w:rPr/>
            </w:pPr>
            <w:r>
              <w:rPr>
                <w:rFonts w:cs="Arial"/>
                <w:lang w:val="en-GB"/>
              </w:rPr>
              <w:t xml:space="preserve">Nussbaum, Martha. ‘The Capabilities of People with Cognitive Disabilities’. </w:t>
            </w:r>
            <w:r>
              <w:rPr>
                <w:rFonts w:cs="Arial"/>
                <w:i/>
                <w:lang w:val="en-GB"/>
              </w:rPr>
              <w:t>Metaphilosophy</w:t>
            </w:r>
            <w:r>
              <w:rPr>
                <w:rFonts w:cs="Arial"/>
                <w:lang w:val="en-GB"/>
              </w:rPr>
              <w:t xml:space="preserve"> 4.3/4 (2009): 331-351.</w:t>
            </w:r>
          </w:p>
          <w:p>
            <w:pPr>
              <w:pStyle w:val="ListParagraph"/>
              <w:ind w:left="880" w:right="0"/>
              <w:rPr/>
            </w:pPr>
            <w:r>
              <w:rPr>
                <w:rFonts w:cs="Arial"/>
                <w:i/>
                <w:iCs/>
                <w:lang w:val="en-GB"/>
              </w:rPr>
              <w:t>The Green Studies Reader</w:t>
            </w:r>
            <w:r>
              <w:rPr>
                <w:rFonts w:eastAsia="Times New Roman" w:cs="Arial"/>
                <w:i/>
                <w:iCs/>
                <w:lang w:val="en-GB" w:eastAsia="en-GB"/>
              </w:rPr>
              <w:t>: From Romanticism to Ecocriticism</w:t>
            </w:r>
            <w:r>
              <w:rPr>
                <w:rFonts w:eastAsia="Times New Roman" w:cs="Arial"/>
                <w:lang w:val="en-GB" w:eastAsia="en-GB"/>
              </w:rPr>
              <w:t>. Ed. Laurence Coupe. London: Routledge, 2008.</w:t>
            </w:r>
          </w:p>
          <w:p>
            <w:pPr>
              <w:pStyle w:val="ListParagraph"/>
              <w:spacing w:before="120" w:after="120"/>
              <w:ind w:left="880" w:right="0"/>
              <w:contextualSpacing/>
              <w:rPr>
                <w:rFonts w:eastAsia="Times New Roman" w:cs="Arial"/>
                <w:lang w:val="en-GB" w:eastAsia="en-GB"/>
              </w:rPr>
            </w:pPr>
            <w:r>
              <w:rPr>
                <w:rFonts w:cs="Arial"/>
                <w:i/>
                <w:iCs/>
                <w:lang w:val="en-GB"/>
              </w:rPr>
              <w:t>The Pervert’s Guide to Ideology</w:t>
            </w:r>
            <w:r>
              <w:rPr>
                <w:rFonts w:cs="Arial"/>
                <w:lang w:val="en-GB"/>
              </w:rPr>
              <w:t>. Dir. Sophie Fiennes, feat. Slavoj Žižek. London: Channel 4, 2012. Film.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rPr>
              <w:t>Wykład z elementami konwersatorium, prezentacje multimedialne, dyskusje w małych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3"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0"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W_01, W_02, W_03</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wiedzy będą weryfikowane poprzez pisemne odpowiedzi na kolokwium zaliczeniowe, testujące znajomość treści wykładów i literatury przedmiotu. Oceniana będzie terminologia literaturoznawcza, umiejętność problematyzowania zjawisk kulturowych i ich powiązań z teoriami. Wiedzę sprawdzą też testy, prezentacje grupowe i dyskusje prowadzone w trakcie semestru.</w:t>
            </w:r>
          </w:p>
        </w:tc>
      </w:tr>
      <w:tr>
        <w:trPr>
          <w:trHeight w:val="408"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U_01, U_02, U_03</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umiejętności będą weryfikowane poprzez grupowe prezentacje i udział w dyskusjach podczas wykładów. Ocenie podlegać będzie: selekcja i integracja informacji, formułowanie krytycznych sądów, argumentacja oraz wystąpienia ustne w języku angielskim. Umiejętności te oceniane będą na bieżąco na podstawie zaangażowania i przygotowania merytorycznego.</w:t>
            </w:r>
          </w:p>
        </w:tc>
      </w:tr>
      <w:tr>
        <w:trPr>
          <w:trHeight w:val="408"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K_01, K_02</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kompetencji społecznych będą weryfikowane poprzez obserwację studentów podczas wykładów, przygotowań do prezentacji i udziału w dyskusjach. Ocenie podlegać będą: współpraca, aktywność, systematyczność i gotowość do wykorzystania wiedzy. Szczególny nacisk położony zostanie na umiejętność analizy relacji między kulturą a władzą oraz udział w dyskusjach specjalistycznych.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ind w:left="142" w:right="0"/>
              <w:rPr>
                <w:rFonts w:ascii="Arial" w:hAnsi="Arial" w:cs="Arial"/>
                <w:color w:val="000000"/>
              </w:rPr>
            </w:pPr>
            <w:r>
              <w:rPr>
                <w:rFonts w:cs="Arial"/>
                <w:color w:val="000000"/>
              </w:rPr>
              <w:t>Forma zaliczenia z wykładów i ćwiczeń – egzamin.</w:t>
            </w:r>
          </w:p>
          <w:p>
            <w:pPr>
              <w:pStyle w:val="Normal"/>
              <w:ind w:left="142" w:right="0"/>
              <w:rPr>
                <w:rFonts w:ascii="Arial" w:hAnsi="Arial" w:cs="Arial"/>
              </w:rPr>
            </w:pPr>
            <w:r>
              <w:rPr>
                <w:rFonts w:cs="Arial"/>
                <w:color w:val="000000"/>
              </w:rPr>
              <w:t>Podstawowe warunki zaliczenia przedmiotu: o</w:t>
            </w:r>
            <w:r>
              <w:rPr>
                <w:rFonts w:cs="Arial"/>
              </w:rPr>
              <w:t>becność na zajęciach; przygotowanie się do zajęć i prac pisemnych w trakcie semestru; prezentacja multimedialna na podstawie materiału teoretycznego wyznaczonego jako obowiązkowy; wykonanie testu egzaminacyjnego na koniec semestru.</w:t>
            </w:r>
          </w:p>
          <w:p>
            <w:pPr>
              <w:pStyle w:val="Normal"/>
              <w:ind w:left="142" w:right="0"/>
              <w:rPr>
                <w:rFonts w:ascii="Arial" w:hAnsi="Arial" w:cs="Arial"/>
              </w:rPr>
            </w:pPr>
            <w:r>
              <w:rPr>
                <w:rFonts w:cs="Arial"/>
              </w:rPr>
              <w:t>Niespełnienie któregokolwiek z warunków zaliczenia przedmiotu (tj. nieusprawiedliwione nieobecności na zajęciach, niewykonanie prac domowych lub pisemnych, brak prezentacji multimedialnej bądź nieprzystąpienie do testu egzaminacyjnego) skutkować będzie niezaliczeniem przedmiotu.</w:t>
            </w:r>
          </w:p>
          <w:p>
            <w:pPr>
              <w:pStyle w:val="Normal"/>
              <w:tabs>
                <w:tab w:val="clear" w:pos="708"/>
                <w:tab w:val="left" w:pos="2010" w:leader="none"/>
              </w:tabs>
              <w:spacing w:before="120" w:after="120"/>
              <w:ind w:left="170" w:right="170"/>
              <w:rPr>
                <w:rFonts w:ascii="Arial" w:hAnsi="Arial" w:cs="Arial"/>
                <w:color w:val="000000"/>
              </w:rPr>
            </w:pPr>
            <w:r>
              <w:rPr>
                <w:rFonts w:cs="Arial"/>
                <w:color w:val="000000"/>
              </w:rPr>
              <w:t xml:space="preserve">W trakcie semestru zostaną prowadzone prace pisemne, celem których jest sprawdzanie wykonanych przez studentów prac domowych: czytania i rozumienia materiału przedmiotu. Prace pisemne będą oceniane na skali ocen od 2 do 5. </w:t>
            </w:r>
            <w:r>
              <w:rPr>
                <w:rFonts w:cs="Arial"/>
              </w:rPr>
              <w:t xml:space="preserve">Ocena </w:t>
            </w:r>
            <w:r>
              <w:rPr>
                <w:rStyle w:val="Strong"/>
                <w:rFonts w:cs="Arial"/>
              </w:rPr>
              <w:t>5</w:t>
            </w:r>
            <w:r>
              <w:rPr>
                <w:rFonts w:cs="Arial"/>
              </w:rPr>
              <w:t xml:space="preserve"> oznacza odpowiedź rozwiniętą, klarowną, spójną i napisaną poprawnym angielskim, opartą na samodzielnym czytaniu i analizie. Ocena </w:t>
            </w:r>
            <w:r>
              <w:rPr>
                <w:rStyle w:val="Strong"/>
                <w:rFonts w:cs="Arial"/>
              </w:rPr>
              <w:t>4+</w:t>
            </w:r>
            <w:r>
              <w:rPr>
                <w:rFonts w:cs="Arial"/>
              </w:rPr>
              <w:t xml:space="preserve"> to odpowiedź szczegółowa, częściowo krytyczna i w dużej mierze poprawna językowo, choć nie w pełni pogłębiona. Ocena </w:t>
            </w:r>
            <w:r>
              <w:rPr>
                <w:rStyle w:val="Strong"/>
                <w:rFonts w:cs="Arial"/>
              </w:rPr>
              <w:t>4</w:t>
            </w:r>
            <w:r>
              <w:rPr>
                <w:rFonts w:cs="Arial"/>
              </w:rPr>
              <w:t xml:space="preserve"> wskazuje na odpowiedź ogólnie trafną, ale powierzchowną, z niewielkimi dowodami samodzielnej analizy i pewnymi błędami językowymi. Ocena </w:t>
            </w:r>
            <w:r>
              <w:rPr>
                <w:rStyle w:val="Strong"/>
                <w:rFonts w:cs="Arial"/>
              </w:rPr>
              <w:t>3+</w:t>
            </w:r>
            <w:r>
              <w:rPr>
                <w:rFonts w:cs="Arial"/>
              </w:rPr>
              <w:t xml:space="preserve"> obejmuje odpowiedź częściowo trafną, z uproszczeniami i sporadycznymi oznakami analizy, napisaną ogólnie zrozumiałym językiem. Ocena </w:t>
            </w:r>
            <w:r>
              <w:rPr>
                <w:rStyle w:val="Strong"/>
                <w:rFonts w:cs="Arial"/>
              </w:rPr>
              <w:t>3</w:t>
            </w:r>
            <w:r>
              <w:rPr>
                <w:rFonts w:cs="Arial"/>
              </w:rPr>
              <w:t xml:space="preserve"> przyznawana jest za wypowiedź z istotnymi brakami treściowymi i językowymi, bez dowodów samodzielnej pracy. Ocena </w:t>
            </w:r>
            <w:r>
              <w:rPr>
                <w:rStyle w:val="Strong"/>
                <w:rFonts w:cs="Arial"/>
              </w:rPr>
              <w:t>2</w:t>
            </w:r>
            <w:r>
              <w:rPr>
                <w:rFonts w:cs="Arial"/>
              </w:rPr>
              <w:t xml:space="preserve"> oznacza odpowiedź nieadekwatną, niezrozumiałą lub niezgodną z tematem, często z cechami plagiatu lub użycia AI.</w:t>
            </w:r>
          </w:p>
          <w:p>
            <w:pPr>
              <w:pStyle w:val="Normal"/>
              <w:tabs>
                <w:tab w:val="clear" w:pos="708"/>
                <w:tab w:val="left" w:pos="2010" w:leader="none"/>
              </w:tabs>
              <w:spacing w:before="120" w:after="120"/>
              <w:ind w:left="170" w:right="170"/>
              <w:rPr>
                <w:rStyle w:val="y2iqfc"/>
              </w:rPr>
            </w:pPr>
            <w:r>
              <w:rPr>
                <w:rFonts w:cs="Arial"/>
                <w:color w:val="000000"/>
              </w:rPr>
              <w:t xml:space="preserve">W jakości projektu semestralnego każdy student będzie proszony o przygotowanie grupowej prezentacji multimedialnej na materiałach tekstu przedzielonego przez wykładowcę. Prezentacja multimedialna jest oceniana pod kątem następujących kryteriów: </w:t>
            </w:r>
            <w:r>
              <w:rPr>
                <w:rFonts w:eastAsia="Times New Roman" w:cs="Arial"/>
                <w:lang w:eastAsia="en-GB"/>
              </w:rPr>
              <w:t xml:space="preserve">poprawność językowa (fonetyczna, gramatyczna i leksykalna), tempo i płynność; </w:t>
            </w:r>
            <w:r>
              <w:rPr>
                <w:rFonts w:cs="Arial"/>
              </w:rPr>
              <w:t xml:space="preserve">rozwinięte i płynne przedstawienie głównych tez tekstu; </w:t>
            </w:r>
            <w:r>
              <w:rPr>
                <w:rStyle w:val="y2iqfc"/>
                <w:rFonts w:cs="Arial"/>
              </w:rPr>
              <w:t xml:space="preserve">zaangażowanie publiczności (słyszalność, gesty, kontakt wzrokowy, przykłady); efektywność PowerPoint. Prezentacje będą oceniane na skali ocen od 2 do 5. </w:t>
            </w:r>
            <w:r>
              <w:rPr>
                <w:rFonts w:cs="Arial"/>
              </w:rPr>
              <w:t xml:space="preserve">Ocena </w:t>
            </w:r>
            <w:r>
              <w:rPr>
                <w:rStyle w:val="Strong"/>
                <w:rFonts w:cs="Arial"/>
              </w:rPr>
              <w:t>5</w:t>
            </w:r>
            <w:r>
              <w:rPr>
                <w:rFonts w:cs="Arial"/>
              </w:rPr>
              <w:t xml:space="preserve"> oznacza prezentację płynną, językowo niemal bezbłędną, z rozwiniętym omówieniem tez, wyraźnym zaangażowaniem publiczności i profesjonalnym PowerPointem. Ocena </w:t>
            </w:r>
            <w:r>
              <w:rPr>
                <w:rStyle w:val="Strong"/>
                <w:rFonts w:cs="Arial"/>
              </w:rPr>
              <w:t>4+</w:t>
            </w:r>
            <w:r>
              <w:rPr>
                <w:rFonts w:cs="Arial"/>
              </w:rPr>
              <w:t xml:space="preserve"> przyznawana jest za wypowiedź przeważnie poprawną i spójną, z dość szczegółowym ujęciem tekstu, dobrym kontaktem z odbiorcą i estetyczną prezentacją. Ocena </w:t>
            </w:r>
            <w:r>
              <w:rPr>
                <w:rStyle w:val="Strong"/>
                <w:rFonts w:cs="Arial"/>
              </w:rPr>
              <w:t>4</w:t>
            </w:r>
            <w:r>
              <w:rPr>
                <w:rFonts w:cs="Arial"/>
              </w:rPr>
              <w:t xml:space="preserve"> dotyczy prezentacji komunikatywnej, lecz miejscami nierównej językowo i treściowo, z ograniczonym zaangażowaniem odbiorców i przeciętnym PowerPointem. Ocena </w:t>
            </w:r>
            <w:r>
              <w:rPr>
                <w:rStyle w:val="Strong"/>
                <w:rFonts w:cs="Arial"/>
              </w:rPr>
              <w:t>3+</w:t>
            </w:r>
            <w:r>
              <w:rPr>
                <w:rFonts w:cs="Arial"/>
              </w:rPr>
              <w:t xml:space="preserve"> wskazuje na widoczne błędy językowe i powierzchowność w omówieniu tekstu, przy minimalnym kontakcie z publicznością i niespójnym PowerPoint. Ocena </w:t>
            </w:r>
            <w:r>
              <w:rPr>
                <w:rStyle w:val="Strong"/>
                <w:rFonts w:cs="Arial"/>
              </w:rPr>
              <w:t>3</w:t>
            </w:r>
            <w:r>
              <w:rPr>
                <w:rFonts w:cs="Arial"/>
              </w:rPr>
              <w:t xml:space="preserve"> dotyczy wystąpienia z poważnymi trudnościami językowymi i nieczytelnym przekazem, bez interakcji z publicznością i ze słabym wsparciem wizualnym. Ocena </w:t>
            </w:r>
            <w:r>
              <w:rPr>
                <w:rStyle w:val="Strong"/>
                <w:rFonts w:cs="Arial"/>
              </w:rPr>
              <w:t>2</w:t>
            </w:r>
            <w:r>
              <w:rPr>
                <w:rFonts w:cs="Arial"/>
              </w:rPr>
              <w:t xml:space="preserve"> oznacza prezentację niezrozumiałą, z licznymi błędami, brakiem omówienia tekstu, kontaktu z odbiorcą i nieadekwatnym PowerPointem lub jego brakiem.</w:t>
            </w:r>
          </w:p>
          <w:p>
            <w:pPr>
              <w:pStyle w:val="Normal"/>
              <w:tabs>
                <w:tab w:val="clear" w:pos="708"/>
                <w:tab w:val="left" w:pos="2010" w:leader="none"/>
              </w:tabs>
              <w:spacing w:before="120" w:after="120"/>
              <w:ind w:left="170" w:right="170"/>
              <w:rPr/>
            </w:pPr>
            <w:r>
              <w:rPr>
                <w:rFonts w:cs="Arial"/>
              </w:rPr>
              <w:t xml:space="preserve">Egzamin zostanie prowadzony w formie pisemnego testu, który zawiera 5 pytań wynikających z treści przedmiotu. Czas pisania testu – 30 minut. </w:t>
            </w:r>
            <w:r>
              <w:rPr>
                <w:rFonts w:cs="Arial"/>
                <w:color w:val="000000"/>
              </w:rPr>
              <w:t xml:space="preserve">Test egzaminacyjny na koniec semestru jest oceniany na skali od 1 do 10 punktów za każdą odpowiedź: 10 punktów udziela się za odpowiedź rozwiniętą z dowodem samodzielnego czytania i analizy, klarowną, napisaną poprawną angielszczyzną; 9 – za odpowiedź szczegółową ale nie co nierówną, krytyczną i formalnie poprawną; 8 – za odpowiedź z pewnymi dowodami niezależnej analizy i czytania, ale zawierającą sporadyczne nieścisłości; 7 – za odpowiedź </w:t>
            </w:r>
            <w:r>
              <w:rPr>
                <w:rStyle w:val="y2iqfc"/>
                <w:rFonts w:cs="Arial"/>
              </w:rPr>
              <w:t xml:space="preserve">powierzchowną z niewielkimi dowodami niezależnego czytania i z pewnymi pominięciami lub nieścisłościami; 6 – </w:t>
            </w:r>
            <w:r>
              <w:rPr>
                <w:rFonts w:cs="Arial"/>
                <w:color w:val="000000"/>
              </w:rPr>
              <w:t xml:space="preserve">za odpowiedź </w:t>
            </w:r>
            <w:r>
              <w:rPr>
                <w:rStyle w:val="y2iqfc"/>
                <w:rFonts w:cs="Arial"/>
              </w:rPr>
              <w:t xml:space="preserve">marginalnie nieadekwatną, brakującą dowodów na niezależne czytanie oraz nieścisłości lub niekompletność, napisaną niepoprawną angielszczyzną; 3-5 – </w:t>
            </w:r>
            <w:r>
              <w:rPr>
                <w:rFonts w:cs="Arial"/>
                <w:color w:val="000000"/>
              </w:rPr>
              <w:t>za odpowiedź w dużym stopniu nieadekwatną, bez dowodu pracy samodzielnej, napisaną niezrozumiałym językiem; 0-2 – za brak odpowiedzi lub odpowiedź niedotyczącą pytania lub odpowiedź mającą cechy plagiatu i/lub cechy korzystania z zasobów sztucznej inteligencji (AI).</w:t>
            </w:r>
          </w:p>
          <w:p>
            <w:pPr>
              <w:pStyle w:val="Normal"/>
              <w:tabs>
                <w:tab w:val="clear" w:pos="708"/>
                <w:tab w:val="left" w:pos="2010" w:leader="none"/>
              </w:tabs>
              <w:spacing w:before="120" w:after="120"/>
              <w:ind w:left="170" w:right="170"/>
              <w:rPr>
                <w:rFonts w:ascii="Arial" w:hAnsi="Arial" w:cs="Arial"/>
                <w:color w:val="000000"/>
              </w:rPr>
            </w:pPr>
            <w:r>
              <w:rPr>
                <w:rFonts w:cs="Arial"/>
                <w:color w:val="000000"/>
              </w:rPr>
              <w:t>Ocena końcowa składa się z oceny sumarycznej za prace pisemne wykonane w trakcie semestru (co stanowi 20% od oceny końcowej), oceny za prezentację multimedialną (30%) i oceny za test egzaminacyjny (50%).</w:t>
            </w:r>
          </w:p>
          <w:p>
            <w:pPr>
              <w:pStyle w:val="Normal"/>
              <w:tabs>
                <w:tab w:val="clear" w:pos="708"/>
                <w:tab w:val="left" w:pos="2010" w:leader="none"/>
              </w:tabs>
              <w:spacing w:before="120" w:after="120"/>
              <w:ind w:left="170" w:right="170"/>
              <w:rPr/>
            </w:pPr>
            <w:r>
              <w:rPr>
                <w:rFonts w:eastAsia="Times New Roman" w:cs="Arial"/>
                <w:color w:val="000000"/>
              </w:rPr>
              <w:t xml:space="preserve">Próg zaliczenia – 60% od </w:t>
            </w:r>
            <w:r>
              <w:rPr>
                <w:rFonts w:eastAsia="Times New Roman" w:cs="Arial"/>
                <w:color w:val="000000"/>
                <w:u w:val="single"/>
              </w:rPr>
              <w:t>oceny końcowej</w:t>
            </w:r>
            <w:r>
              <w:rPr>
                <w:rFonts w:eastAsia="Times New Roman" w:cs="Arial"/>
                <w:color w:val="000000"/>
              </w:rPr>
              <w:t>.</w:t>
            </w:r>
          </w:p>
          <w:p>
            <w:pPr>
              <w:pStyle w:val="Normal"/>
              <w:tabs>
                <w:tab w:val="clear" w:pos="708"/>
                <w:tab w:val="left" w:pos="2010" w:leader="none"/>
              </w:tabs>
              <w:spacing w:before="120" w:after="120"/>
              <w:ind w:left="170" w:right="170"/>
              <w:rPr>
                <w:rFonts w:ascii="Arial" w:hAnsi="Arial" w:cs="Arial"/>
              </w:rPr>
            </w:pPr>
            <w:r>
              <w:rPr>
                <w:rFonts w:cs="Arial"/>
              </w:rPr>
              <w:t>Progi procentowe zastosowane do oceny końcowej:</w:t>
            </w:r>
          </w:p>
          <w:p>
            <w:pPr>
              <w:pStyle w:val="Normal"/>
              <w:tabs>
                <w:tab w:val="clear" w:pos="708"/>
                <w:tab w:val="left" w:pos="2010" w:leader="none"/>
              </w:tabs>
              <w:spacing w:before="120" w:after="120"/>
              <w:ind w:left="170" w:right="170"/>
              <w:rPr>
                <w:rFonts w:ascii="Arial" w:hAnsi="Arial" w:cs="Arial"/>
              </w:rPr>
            </w:pPr>
            <w:r>
              <w:rPr>
                <w:rFonts w:cs="Arial"/>
              </w:rPr>
              <w:t>60%: 3</w:t>
            </w:r>
          </w:p>
          <w:p>
            <w:pPr>
              <w:pStyle w:val="Normal"/>
              <w:tabs>
                <w:tab w:val="clear" w:pos="708"/>
                <w:tab w:val="left" w:pos="2010" w:leader="none"/>
              </w:tabs>
              <w:spacing w:before="120" w:after="120"/>
              <w:ind w:left="170" w:right="170"/>
              <w:rPr>
                <w:rFonts w:ascii="Arial" w:hAnsi="Arial" w:cs="Arial"/>
              </w:rPr>
            </w:pPr>
            <w:r>
              <w:rPr>
                <w:rFonts w:cs="Arial"/>
              </w:rPr>
              <w:t>70%: 3+</w:t>
            </w:r>
          </w:p>
          <w:p>
            <w:pPr>
              <w:pStyle w:val="Normal"/>
              <w:tabs>
                <w:tab w:val="clear" w:pos="708"/>
                <w:tab w:val="left" w:pos="2010" w:leader="none"/>
              </w:tabs>
              <w:spacing w:before="120" w:after="120"/>
              <w:ind w:left="170" w:right="170"/>
              <w:rPr>
                <w:rFonts w:ascii="Arial" w:hAnsi="Arial" w:cs="Arial"/>
              </w:rPr>
            </w:pPr>
            <w:r>
              <w:rPr>
                <w:rFonts w:cs="Arial"/>
              </w:rPr>
              <w:t>80%: 4</w:t>
            </w:r>
          </w:p>
          <w:p>
            <w:pPr>
              <w:pStyle w:val="Normal"/>
              <w:tabs>
                <w:tab w:val="clear" w:pos="708"/>
                <w:tab w:val="left" w:pos="2010" w:leader="none"/>
              </w:tabs>
              <w:spacing w:before="120" w:after="120"/>
              <w:ind w:left="170" w:right="170"/>
              <w:rPr>
                <w:rFonts w:ascii="Arial" w:hAnsi="Arial" w:cs="Arial"/>
              </w:rPr>
            </w:pPr>
            <w:r>
              <w:rPr>
                <w:rFonts w:cs="Arial"/>
              </w:rPr>
              <w:t>87%: 4+</w:t>
            </w:r>
          </w:p>
          <w:p>
            <w:pPr>
              <w:pStyle w:val="Normal"/>
              <w:tabs>
                <w:tab w:val="clear" w:pos="708"/>
                <w:tab w:val="left" w:pos="2010" w:leader="none"/>
              </w:tabs>
              <w:spacing w:before="120" w:after="120"/>
              <w:ind w:left="170" w:right="170"/>
              <w:rPr>
                <w:rFonts w:ascii="Arial" w:hAnsi="Arial" w:cs="Arial"/>
              </w:rPr>
            </w:pPr>
            <w:r>
              <w:rPr>
                <w:rFonts w:cs="Arial"/>
              </w:rPr>
              <w:t>94%: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zajęć, prezentacji i testów</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68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zajęć, prezentacji i testów</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83</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4</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301"/>
        <w:gridCol w:w="284"/>
        <w:gridCol w:w="287"/>
        <w:gridCol w:w="563"/>
        <w:gridCol w:w="713"/>
        <w:gridCol w:w="425"/>
        <w:gridCol w:w="1556"/>
        <w:gridCol w:w="1257"/>
        <w:gridCol w:w="589"/>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9" w:name="Seminarium_magisterskie_1"/>
            <w:bookmarkEnd w:id="9"/>
            <w:r>
              <w:rPr>
                <w:rFonts w:cs="Arial"/>
                <w:color w:val="000000"/>
              </w:rPr>
              <w:t>Seminarium magisterskie 1</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MA Seminar</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 polski</w:t>
            </w:r>
          </w:p>
        </w:tc>
      </w:tr>
      <w:tr>
        <w:trPr>
          <w:trHeight w:val="454" w:hRule="atLeast"/>
        </w:trPr>
        <w:tc>
          <w:tcPr>
            <w:tcW w:w="6689"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4"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5"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8"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Instytut Językoznawstwa i literaturoznawstwa</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7"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7"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pierwszy</w:t>
            </w:r>
          </w:p>
        </w:tc>
      </w:tr>
      <w:tr>
        <w:trPr>
          <w:trHeight w:val="454" w:hRule="atLeast"/>
        </w:trPr>
        <w:tc>
          <w:tcPr>
            <w:tcW w:w="3995"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8"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pierwszy</w:t>
            </w:r>
          </w:p>
        </w:tc>
      </w:tr>
      <w:tr>
        <w:trPr>
          <w:trHeight w:val="454" w:hRule="atLeast"/>
        </w:trPr>
        <w:tc>
          <w:tcPr>
            <w:tcW w:w="2861"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2"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Ludmiła Mnich</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Edward Colerick, Joanna Kolbusz-Buda, Katarzyna Mroczyńska, Natalia Sanżarewska-Chmiel, Agnieszka Rzepkowska, Jarosław Wiliński, Oksana Blashkiv, Ludmiła Mnich, Katarzyna Kozak, Svitlana Hajduk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Celem przedmiotu jest:</w:t>
            </w:r>
          </w:p>
          <w:p>
            <w:pPr>
              <w:pStyle w:val="Normal"/>
              <w:numPr>
                <w:ilvl w:val="0"/>
                <w:numId w:val="6"/>
              </w:numPr>
              <w:spacing w:before="120" w:after="120"/>
              <w:ind w:hanging="540" w:left="710" w:right="170"/>
              <w:rPr>
                <w:rFonts w:ascii="Arial" w:hAnsi="Arial" w:cs="Arial"/>
                <w:color w:val="000000"/>
              </w:rPr>
            </w:pPr>
            <w:r>
              <w:rPr>
                <w:rFonts w:cs="Arial"/>
                <w:color w:val="000000"/>
              </w:rPr>
              <w:t>Nabycie pogłębionej wiedzy z językoznawstwa lub literaturoznawstwa w zakresie terminologii i metodologii badań naukowych.</w:t>
            </w:r>
          </w:p>
          <w:p>
            <w:pPr>
              <w:pStyle w:val="Normal"/>
              <w:numPr>
                <w:ilvl w:val="0"/>
                <w:numId w:val="6"/>
              </w:numPr>
              <w:spacing w:before="120" w:after="120"/>
              <w:ind w:hanging="540" w:left="710" w:right="170"/>
              <w:rPr>
                <w:rFonts w:ascii="Arial" w:hAnsi="Arial" w:cs="Arial"/>
                <w:color w:val="000000"/>
              </w:rPr>
            </w:pPr>
            <w:r>
              <w:rPr>
                <w:rFonts w:cs="Arial"/>
                <w:color w:val="000000"/>
              </w:rPr>
              <w:t>Opanowanie umiejętności wyszukiwania, selekcjonowania informacji pochodzących z różnych źródeł  i na tej podstawie formułowania krytycznych sądów.</w:t>
            </w:r>
          </w:p>
          <w:p>
            <w:pPr>
              <w:pStyle w:val="Normal"/>
              <w:numPr>
                <w:ilvl w:val="0"/>
                <w:numId w:val="6"/>
              </w:numPr>
              <w:spacing w:before="120" w:after="120"/>
              <w:ind w:hanging="540" w:left="710" w:right="170"/>
              <w:rPr>
                <w:rFonts w:ascii="Arial" w:hAnsi="Arial" w:cs="Arial"/>
                <w:color w:val="000000"/>
              </w:rPr>
            </w:pPr>
            <w:r>
              <w:rPr>
                <w:rFonts w:cs="Arial"/>
                <w:color w:val="000000"/>
              </w:rPr>
              <w:t>Nabycie gotowości do zajmowania postawy otwartości i zrozumienia wobec Innego i inności.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metodologię badań lingwistycznych lub literaturoznawczych,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terminologię specjalistyczną z zakresu językoznawstwa lub literaturoznawstwa,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badania nad językiem lub literaturą oraz ich kontekstami historycznymi oraz cywilizacyjno-kulturowymi,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pojęcia i zasady prawa autorskiego oraz konieczność ochrony przedmiotów własności intelektualnej,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wyszukiwać, selekcjonować oraz integrować informacje pochodzące z różnych źródeł  i na tej podstawie formułować krytyczne sądy,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prowadzić badania w zakresie dokonywania analizy oraz syntezy różnych poglądów, doboru metod, sposobów opracowania i prezentacji wyników badań,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poszerzać swoją wiedzę, rozwijać własne predyspozycje i umiejętności badawcze oraz twórcze,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rPr>
            </w:pPr>
            <w:r>
              <w:rPr>
                <w:rFonts w:cs="Arial"/>
                <w:b/>
                <w:color w:val="000000"/>
              </w:rPr>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różnicowania kulturowego ludzkości i zajmowania postawy otwartości i zrozumienia wobec Innego i inności,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rPr>
            </w:pPr>
            <w:r>
              <w:rPr>
                <w:rFonts w:cs="Arial"/>
                <w:b/>
                <w:color w:val="000000"/>
              </w:rPr>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Seminarium dyplomowe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Umiejętność pisania i redagowania dłuższej wypowiedzi pisemnej w stylu naukowym.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1. Omówienie technicznych wymagań odnoszących się do redakcji tekstu pracy dyplomowej</w:t>
            </w:r>
          </w:p>
          <w:p>
            <w:pPr>
              <w:pStyle w:val="Normal"/>
              <w:tabs>
                <w:tab w:val="clear" w:pos="708"/>
                <w:tab w:val="left" w:pos="1125" w:leader="none"/>
              </w:tabs>
              <w:spacing w:before="120" w:after="120"/>
              <w:ind w:left="170" w:right="170"/>
              <w:rPr>
                <w:rFonts w:ascii="Arial" w:hAnsi="Arial" w:cs="Arial"/>
              </w:rPr>
            </w:pPr>
            <w:r>
              <w:rPr>
                <w:rFonts w:cs="Arial"/>
              </w:rPr>
              <w:t>(czcionka, akapity, ilość stron, cytowania, przypisy, bibliografia) ze szczególnym</w:t>
            </w:r>
          </w:p>
          <w:p>
            <w:pPr>
              <w:pStyle w:val="Normal"/>
              <w:tabs>
                <w:tab w:val="clear" w:pos="708"/>
                <w:tab w:val="left" w:pos="1125" w:leader="none"/>
              </w:tabs>
              <w:spacing w:before="120" w:after="120"/>
              <w:ind w:left="170" w:right="170"/>
              <w:rPr>
                <w:rFonts w:ascii="Arial" w:hAnsi="Arial" w:cs="Arial"/>
              </w:rPr>
            </w:pPr>
            <w:r>
              <w:rPr>
                <w:rFonts w:cs="Arial"/>
              </w:rPr>
              <w:t>uwzględnieniem różnić między praca dyplomową licencjacką i magisterską</w:t>
            </w:r>
          </w:p>
          <w:p>
            <w:pPr>
              <w:pStyle w:val="Normal"/>
              <w:tabs>
                <w:tab w:val="clear" w:pos="708"/>
                <w:tab w:val="left" w:pos="1125" w:leader="none"/>
              </w:tabs>
              <w:spacing w:before="120" w:after="120"/>
              <w:ind w:left="170" w:right="170"/>
              <w:rPr>
                <w:rFonts w:ascii="Arial" w:hAnsi="Arial" w:cs="Arial"/>
              </w:rPr>
            </w:pPr>
            <w:r>
              <w:rPr>
                <w:rFonts w:cs="Arial"/>
              </w:rPr>
              <w:t>2. Wyszukiwanie i gromadzenie materiałów źródłowych.</w:t>
            </w:r>
          </w:p>
          <w:p>
            <w:pPr>
              <w:pStyle w:val="Normal"/>
              <w:tabs>
                <w:tab w:val="clear" w:pos="708"/>
                <w:tab w:val="left" w:pos="1125" w:leader="none"/>
              </w:tabs>
              <w:spacing w:before="120" w:after="120"/>
              <w:ind w:left="170" w:right="170"/>
              <w:rPr>
                <w:rFonts w:ascii="Arial" w:hAnsi="Arial" w:cs="Arial"/>
              </w:rPr>
            </w:pPr>
            <w:r>
              <w:rPr>
                <w:rFonts w:cs="Arial"/>
              </w:rPr>
              <w:t>3. Zasady korzystania ze źródeł bibliograficznych.</w:t>
            </w:r>
          </w:p>
          <w:p>
            <w:pPr>
              <w:pStyle w:val="Normal"/>
              <w:tabs>
                <w:tab w:val="clear" w:pos="708"/>
                <w:tab w:val="left" w:pos="1125" w:leader="none"/>
              </w:tabs>
              <w:spacing w:before="120" w:after="120"/>
              <w:ind w:left="170" w:right="170"/>
              <w:rPr>
                <w:rFonts w:ascii="Arial" w:hAnsi="Arial" w:cs="Arial"/>
              </w:rPr>
            </w:pPr>
            <w:r>
              <w:rPr>
                <w:rFonts w:cs="Arial"/>
              </w:rPr>
              <w:t>4. Opanowanie/Przypomnienie podstawowych technik pracy naukowej (sporządzanie notatek,</w:t>
            </w:r>
          </w:p>
          <w:p>
            <w:pPr>
              <w:pStyle w:val="Normal"/>
              <w:tabs>
                <w:tab w:val="clear" w:pos="708"/>
                <w:tab w:val="left" w:pos="1125" w:leader="none"/>
              </w:tabs>
              <w:spacing w:before="120" w:after="120"/>
              <w:ind w:left="170" w:right="170"/>
              <w:rPr>
                <w:rFonts w:ascii="Arial" w:hAnsi="Arial" w:cs="Arial"/>
              </w:rPr>
            </w:pPr>
            <w:r>
              <w:rPr>
                <w:rFonts w:cs="Arial"/>
              </w:rPr>
              <w:t>przygotowanie bibliografii).</w:t>
            </w:r>
          </w:p>
          <w:p>
            <w:pPr>
              <w:pStyle w:val="Normal"/>
              <w:tabs>
                <w:tab w:val="clear" w:pos="708"/>
                <w:tab w:val="left" w:pos="1125" w:leader="none"/>
              </w:tabs>
              <w:spacing w:before="120" w:after="120"/>
              <w:ind w:left="170" w:right="170"/>
              <w:rPr>
                <w:rFonts w:ascii="Arial" w:hAnsi="Arial" w:cs="Arial"/>
              </w:rPr>
            </w:pPr>
            <w:r>
              <w:rPr>
                <w:rFonts w:cs="Arial"/>
              </w:rPr>
              <w:t>5. Sporządzanie przypisów i zasady cytowania. Zdjęcia i aneksy.</w:t>
            </w:r>
          </w:p>
          <w:p>
            <w:pPr>
              <w:pStyle w:val="Normal"/>
              <w:tabs>
                <w:tab w:val="clear" w:pos="708"/>
                <w:tab w:val="left" w:pos="1125" w:leader="none"/>
              </w:tabs>
              <w:spacing w:before="120" w:after="120"/>
              <w:ind w:left="170" w:right="170"/>
              <w:rPr/>
            </w:pPr>
            <w:r>
              <w:rPr>
                <w:rFonts w:cs="Arial"/>
              </w:rPr>
              <w:t>6. Omówienie problematyki związanej z prawem autorskim i plagiatem.</w:t>
            </w:r>
          </w:p>
          <w:p>
            <w:pPr>
              <w:pStyle w:val="Normal"/>
              <w:tabs>
                <w:tab w:val="clear" w:pos="708"/>
                <w:tab w:val="left" w:pos="1125" w:leader="none"/>
              </w:tabs>
              <w:spacing w:before="120" w:after="120"/>
              <w:ind w:left="170" w:right="170"/>
              <w:rPr>
                <w:rFonts w:ascii="Arial" w:hAnsi="Arial" w:cs="Arial"/>
              </w:rPr>
            </w:pPr>
            <w:r>
              <w:rPr>
                <w:rFonts w:cs="Arial"/>
              </w:rPr>
              <w:t>7. Omówienie tematów wybranych przez uczestników seminarium.</w:t>
            </w:r>
          </w:p>
          <w:p>
            <w:pPr>
              <w:pStyle w:val="Normal"/>
              <w:tabs>
                <w:tab w:val="clear" w:pos="708"/>
                <w:tab w:val="left" w:pos="1125" w:leader="none"/>
              </w:tabs>
              <w:spacing w:before="120" w:after="120"/>
              <w:ind w:left="170" w:right="170"/>
              <w:rPr>
                <w:rFonts w:ascii="Arial" w:hAnsi="Arial" w:cs="Arial"/>
              </w:rPr>
            </w:pPr>
            <w:r>
              <w:rPr>
                <w:rFonts w:cs="Arial"/>
              </w:rPr>
              <w:t>8. Przygotowanie planu pracy dyplomowej.</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1. Zenderowski R. Technika pisania prac magisterskich i licencjackich. Poradnik. CeDeWu. 2018.</w:t>
            </w:r>
          </w:p>
          <w:p>
            <w:pPr>
              <w:pStyle w:val="Normal"/>
              <w:spacing w:before="120" w:after="120"/>
              <w:ind w:left="170" w:right="170"/>
              <w:rPr>
                <w:rFonts w:ascii="Arial" w:hAnsi="Arial" w:cs="Arial"/>
                <w:color w:val="000000"/>
              </w:rPr>
            </w:pPr>
            <w:r>
              <w:rPr>
                <w:rFonts w:cs="Arial"/>
                <w:color w:val="000000"/>
              </w:rPr>
              <w:t>2. Zenderowski R. Praca magisterska, licencjat : krótki przewodnik po metodologii pisania i obrony pracy dyplomowej, Warszawa : CeDeWu.PL Wydawnictwa Fachowe, 2009.</w:t>
            </w:r>
          </w:p>
          <w:p>
            <w:pPr>
              <w:pStyle w:val="Normal"/>
              <w:spacing w:before="120" w:after="120"/>
              <w:ind w:left="170" w:right="170"/>
              <w:rPr>
                <w:rFonts w:ascii="Arial" w:hAnsi="Arial" w:cs="Arial"/>
                <w:color w:val="000000"/>
                <w:lang w:val="en-GB"/>
              </w:rPr>
            </w:pPr>
            <w:r>
              <w:rPr>
                <w:rFonts w:cs="Arial"/>
                <w:color w:val="000000"/>
                <w:lang w:val="en-GB"/>
              </w:rPr>
              <w:t>3. Writing for Academic Purposes, PWN.</w:t>
            </w:r>
          </w:p>
          <w:p>
            <w:pPr>
              <w:pStyle w:val="Normal"/>
              <w:spacing w:before="120" w:after="120"/>
              <w:ind w:left="170" w:right="170"/>
              <w:rPr>
                <w:rFonts w:ascii="Arial" w:hAnsi="Arial" w:cs="Arial"/>
                <w:b/>
                <w:color w:val="000000"/>
              </w:rPr>
            </w:pPr>
            <w:r>
              <w:rPr>
                <w:rFonts w:cs="Arial"/>
                <w:color w:val="000000"/>
              </w:rPr>
              <w:t>4. Literatura do poszczególnych seminariów wskazywana przez promotorów.</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1. Majchrzak J., Mentel T., Metodyka pisania prac magisterskich i dyplomowych, Poznań 1995.</w:t>
            </w:r>
          </w:p>
          <w:p>
            <w:pPr>
              <w:pStyle w:val="Normal"/>
              <w:spacing w:before="120" w:after="120"/>
              <w:ind w:left="170" w:right="170"/>
              <w:rPr>
                <w:rFonts w:ascii="Arial" w:hAnsi="Arial" w:cs="Arial"/>
                <w:color w:val="000000"/>
              </w:rPr>
            </w:pPr>
            <w:r>
              <w:rPr>
                <w:rFonts w:cs="Arial"/>
                <w:color w:val="000000"/>
              </w:rPr>
              <w:t>2. Pawlik K., R. Zenderowski, Dyplom z internetu : jak korzystać z internetu pisząc prace dyplomowe?,</w:t>
            </w:r>
          </w:p>
          <w:p>
            <w:pPr>
              <w:pStyle w:val="Normal"/>
              <w:spacing w:before="120" w:after="120"/>
              <w:ind w:left="170" w:right="170"/>
              <w:rPr>
                <w:rFonts w:ascii="Arial" w:hAnsi="Arial" w:cs="Arial"/>
                <w:color w:val="000000"/>
              </w:rPr>
            </w:pPr>
            <w:r>
              <w:rPr>
                <w:rFonts w:cs="Arial"/>
                <w:color w:val="000000"/>
              </w:rPr>
              <w:t>Warszawa: CeDeWu, 2010/2011.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Elementy wykładu, dyskusja, praca w grupach i praca indywidualna.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W_01,W-02, W_03, W_04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na podstawie przedstawionego planu pracy magisterskiej, bibliografii i wstępnej wersji przeglądu literatury.</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U_01, U_02, U_03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sprawdzane podczas zajęć, poprzez obserwację zaangażowania w wykonywane zadania, pozwalające ocenić umiejętności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K_01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poprzez obserwację zachowań, zaangażowanie w rozwiązywanie zadań problemowych, umiejętność pracy indywidualnej i w grupie.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Semestr I kończy się zaliczeniem na ocenę.</w:t>
            </w:r>
          </w:p>
          <w:p>
            <w:pPr>
              <w:pStyle w:val="Normal"/>
              <w:tabs>
                <w:tab w:val="clear" w:pos="708"/>
                <w:tab w:val="left" w:pos="2010" w:leader="none"/>
              </w:tabs>
              <w:spacing w:before="120" w:after="120"/>
              <w:ind w:left="170" w:right="170"/>
              <w:rPr>
                <w:rFonts w:ascii="Arial" w:hAnsi="Arial" w:cs="Arial"/>
              </w:rPr>
            </w:pPr>
            <w:r>
              <w:rPr>
                <w:rFonts w:cs="Arial"/>
              </w:rPr>
              <w:t>Podstawą zaliczenia jest określenie tematu pracy, zreferowanie stanu badań, zdefiniowanie tezy badawczej, zredagowanie bibliografii i wstępnej wersji przeglądu literatury.</w:t>
            </w:r>
          </w:p>
          <w:p>
            <w:pPr>
              <w:pStyle w:val="Normal"/>
              <w:tabs>
                <w:tab w:val="clear" w:pos="708"/>
                <w:tab w:val="left" w:pos="2010" w:leader="none"/>
              </w:tabs>
              <w:spacing w:before="120" w:after="120"/>
              <w:ind w:left="170" w:right="170"/>
              <w:rPr>
                <w:rFonts w:ascii="Arial" w:hAnsi="Arial" w:cs="Arial"/>
              </w:rPr>
            </w:pPr>
            <w:r>
              <w:rPr>
                <w:rFonts w:cs="Arial"/>
              </w:rPr>
              <w:t>Oceny z zaliczenia wystawia się wg następującej skali:</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94-100% bardzo dobry – 5,0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87-93% dobry plus – 4,5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80-86% dobry – 4,0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70-79% dostateczny plus – 3,5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60-69 % dostateczny – 3,0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0-59 % niedostateczny – 2,0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 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Samodzielne przygotowanie się do zajęć oraz</w:t>
            </w:r>
          </w:p>
          <w:p>
            <w:pPr>
              <w:pStyle w:val="Normal"/>
              <w:spacing w:before="120" w:after="120"/>
              <w:ind w:left="170" w:right="170"/>
              <w:jc w:val="center"/>
              <w:rPr>
                <w:rFonts w:ascii="Arial" w:hAnsi="Arial" w:cs="Arial"/>
                <w:color w:val="000000"/>
              </w:rPr>
            </w:pPr>
            <w:r>
              <w:rPr>
                <w:rFonts w:cs="Arial"/>
                <w:color w:val="000000"/>
              </w:rPr>
              <w:t>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Cs/>
              </w:rPr>
            </w:pPr>
            <w:r>
              <w:rPr>
                <w:rFonts w:cs="Arial"/>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Samodzielne przygotowanie się do zajęć oraz</w:t>
            </w:r>
          </w:p>
          <w:p>
            <w:pPr>
              <w:pStyle w:val="Normal"/>
              <w:spacing w:before="120" w:after="120"/>
              <w:ind w:left="170" w:right="170"/>
              <w:jc w:val="center"/>
              <w:rPr>
                <w:rFonts w:ascii="Arial" w:hAnsi="Arial" w:cs="Arial"/>
                <w:color w:val="000000"/>
              </w:rPr>
            </w:pPr>
            <w:r>
              <w:rPr>
                <w:rFonts w:cs="Arial"/>
                <w:color w:val="000000"/>
              </w:rPr>
              <w:t>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Cs/>
              </w:rPr>
            </w:pPr>
            <w:r>
              <w:rPr>
                <w:rFonts w:cs="Arial"/>
                <w:bCs/>
              </w:rPr>
              <w:t>2</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p>
    <w:sectPr>
      <w:type w:val="nextPage"/>
      <w:pgSz w:w="11906" w:h="16838"/>
      <w:pgMar w:left="720" w:right="720"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 w:name="Segoe UI">
    <w:charset w:val="01"/>
    <w:family w:val="swiss"/>
    <w:pitch w:val="default"/>
  </w:font>
  <w:font w:name="Calibri Light">
    <w:charset w:val="01"/>
    <w:family w:val="swiss"/>
    <w:pitch w:val="default"/>
  </w:font>
  <w:font w:name="Wingdings">
    <w:charset w:val="01"/>
    <w:family w:val="swiss"/>
    <w:pitch w:val="default"/>
  </w:font>
  <w:font w:name="Wingdings 2">
    <w:charset w:val="01"/>
    <w:family w:val="roman"/>
    <w:pitch w:val="default"/>
  </w:font>
  <w:font w:name="OpenSymbol">
    <w:altName w:val="Arial Unicode MS"/>
    <w:charset w:val="01"/>
    <w:family w:val="swiss"/>
    <w:pitch w:val="default"/>
  </w:font>
  <w:font w:name="Symbol">
    <w:charset w:val="01"/>
    <w:family w:val="roman"/>
    <w:pitch w:val="default"/>
  </w:font>
  <w:font w:name="Courier New">
    <w:charset w:val="01"/>
    <w:family w:val="swiss"/>
    <w:pitch w:val="default"/>
  </w:font>
  <w:font w:name="Tahoma">
    <w:charset w:val="01"/>
    <w:family w:val="swiss"/>
    <w:pitch w:val="default"/>
  </w:font>
  <w:font w:name="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720" w:hanging="360"/>
      </w:pPr>
      <w:rPr/>
    </w:lvl>
    <w:lvl w:ilvl="1">
      <w:start w:val="1"/>
      <w:numFmt w:val="upp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4">
    <w:lvl w:ilvl="0">
      <w:start w:val="1"/>
      <w:numFmt w:val="decimal"/>
      <w:lvlText w:val="%1."/>
      <w:lvlJc w:val="left"/>
      <w:pPr>
        <w:tabs>
          <w:tab w:val="num" w:pos="0"/>
        </w:tabs>
        <w:ind w:left="89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890" w:hanging="360"/>
      </w:pPr>
      <w:rPr>
        <w:rFonts w:ascii="Symbol" w:hAnsi="Symbol" w:cs="Symbol" w:hint="default"/>
      </w:rPr>
    </w:lvl>
    <w:lvl w:ilvl="1">
      <w:start w:val="1"/>
      <w:numFmt w:val="bullet"/>
      <w:lvlText w:val="o"/>
      <w:lvlJc w:val="left"/>
      <w:pPr>
        <w:tabs>
          <w:tab w:val="num" w:pos="0"/>
        </w:tabs>
        <w:ind w:left="1610" w:hanging="360"/>
      </w:pPr>
      <w:rPr>
        <w:rFonts w:ascii="Courier New" w:hAnsi="Courier New" w:cs="Courier New" w:hint="default"/>
      </w:rPr>
    </w:lvl>
    <w:lvl w:ilvl="2">
      <w:start w:val="1"/>
      <w:numFmt w:val="bullet"/>
      <w:lvlText w:val=""/>
      <w:lvlJc w:val="left"/>
      <w:pPr>
        <w:tabs>
          <w:tab w:val="num" w:pos="0"/>
        </w:tabs>
        <w:ind w:left="2330" w:hanging="360"/>
      </w:pPr>
      <w:rPr>
        <w:rFonts w:ascii="Wingdings" w:hAnsi="Wingdings" w:cs="Wingdings" w:hint="default"/>
      </w:rPr>
    </w:lvl>
    <w:lvl w:ilvl="3">
      <w:start w:val="1"/>
      <w:numFmt w:val="bullet"/>
      <w:lvlText w:val=""/>
      <w:lvlJc w:val="left"/>
      <w:pPr>
        <w:tabs>
          <w:tab w:val="num" w:pos="0"/>
        </w:tabs>
        <w:ind w:left="3050" w:hanging="360"/>
      </w:pPr>
      <w:rPr>
        <w:rFonts w:ascii="Symbol" w:hAnsi="Symbol" w:cs="Symbol" w:hint="default"/>
      </w:rPr>
    </w:lvl>
    <w:lvl w:ilvl="4">
      <w:start w:val="1"/>
      <w:numFmt w:val="bullet"/>
      <w:lvlText w:val="o"/>
      <w:lvlJc w:val="left"/>
      <w:pPr>
        <w:tabs>
          <w:tab w:val="num" w:pos="0"/>
        </w:tabs>
        <w:ind w:left="3770" w:hanging="360"/>
      </w:pPr>
      <w:rPr>
        <w:rFonts w:ascii="Courier New" w:hAnsi="Courier New" w:cs="Courier New" w:hint="default"/>
      </w:rPr>
    </w:lvl>
    <w:lvl w:ilvl="5">
      <w:start w:val="1"/>
      <w:numFmt w:val="bullet"/>
      <w:lvlText w:val=""/>
      <w:lvlJc w:val="left"/>
      <w:pPr>
        <w:tabs>
          <w:tab w:val="num" w:pos="0"/>
        </w:tabs>
        <w:ind w:left="4490" w:hanging="360"/>
      </w:pPr>
      <w:rPr>
        <w:rFonts w:ascii="Wingdings" w:hAnsi="Wingdings" w:cs="Wingdings" w:hint="default"/>
      </w:rPr>
    </w:lvl>
    <w:lvl w:ilvl="6">
      <w:start w:val="1"/>
      <w:numFmt w:val="bullet"/>
      <w:lvlText w:val=""/>
      <w:lvlJc w:val="left"/>
      <w:pPr>
        <w:tabs>
          <w:tab w:val="num" w:pos="0"/>
        </w:tabs>
        <w:ind w:left="5210" w:hanging="360"/>
      </w:pPr>
      <w:rPr>
        <w:rFonts w:ascii="Symbol" w:hAnsi="Symbol" w:cs="Symbol" w:hint="default"/>
      </w:rPr>
    </w:lvl>
    <w:lvl w:ilvl="7">
      <w:start w:val="1"/>
      <w:numFmt w:val="bullet"/>
      <w:lvlText w:val="o"/>
      <w:lvlJc w:val="left"/>
      <w:pPr>
        <w:tabs>
          <w:tab w:val="num" w:pos="0"/>
        </w:tabs>
        <w:ind w:left="5930" w:hanging="360"/>
      </w:pPr>
      <w:rPr>
        <w:rFonts w:ascii="Courier New" w:hAnsi="Courier New" w:cs="Courier New" w:hint="default"/>
      </w:rPr>
    </w:lvl>
    <w:lvl w:ilvl="8">
      <w:start w:val="1"/>
      <w:numFmt w:val="bullet"/>
      <w:lvlText w:val=""/>
      <w:lvlJc w:val="left"/>
      <w:pPr>
        <w:tabs>
          <w:tab w:val="num" w:pos="0"/>
        </w:tabs>
        <w:ind w:left="6650" w:hanging="360"/>
      </w:pPr>
      <w:rPr>
        <w:rFonts w:ascii="Wingdings" w:hAnsi="Wingdings" w:cs="Wingdings" w:hint="default"/>
      </w:rPr>
    </w:lvl>
  </w:abstractNum>
  <w:abstractNum w:abstractNumId="6">
    <w:lvl w:ilvl="0">
      <w:start w:val="1"/>
      <w:numFmt w:val="decimal"/>
      <w:lvlText w:val="%1."/>
      <w:lvlJc w:val="left"/>
      <w:pPr>
        <w:tabs>
          <w:tab w:val="num" w:pos="0"/>
        </w:tabs>
        <w:ind w:left="710" w:hanging="54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docVars>
    <w:docVar w:name="__Grammarly_42____i" w:val="H4sIAAAAAAAEAKtWckksSQxILCpxzi/NK1GyMqwFAAEhoTITAAAA"/>
    <w:docVar w:name="__Grammarly_42___1" w:val="H4sIAAAAAAAEAKtWcslP9kxRslIyNDYyNze2MDU3MzIzMDAxNrRQ0lEKTi0uzszPAykwqgUASJeBu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88" w:before="120" w:after="120"/>
      <w:ind w:left="170"/>
      <w:jc w:val="left"/>
    </w:pPr>
    <w:rPr>
      <w:rFonts w:ascii="Arial" w:hAnsi="Arial" w:eastAsia="Calibri" w:cs="Times New Roman"/>
      <w:color w:val="auto"/>
      <w:kern w:val="0"/>
      <w:sz w:val="22"/>
      <w:szCs w:val="22"/>
      <w:lang w:val="pl-PL" w:eastAsia="en-US" w:bidi="ar-SA"/>
    </w:rPr>
  </w:style>
  <w:style w:type="paragraph" w:styleId="Heading1">
    <w:name w:val="heading 1"/>
    <w:basedOn w:val="Normal"/>
    <w:next w:val="Normal"/>
    <w:link w:val="Nagwek1Znak"/>
    <w:qFormat/>
    <w:pPr>
      <w:keepNext w:val="true"/>
      <w:numPr>
        <w:ilvl w:val="0"/>
        <w:numId w:val="1"/>
      </w:numPr>
      <w:ind w:left="170"/>
      <w:outlineLvl w:val="0"/>
    </w:pPr>
    <w:rPr>
      <w:rFonts w:eastAsia="Times New Roman"/>
      <w:b/>
      <w:bCs/>
      <w:kern w:val="2"/>
      <w:szCs w:val="32"/>
    </w:rPr>
  </w:style>
  <w:style w:type="paragraph" w:styleId="Heading2">
    <w:name w:val="heading 2"/>
    <w:basedOn w:val="Normal"/>
    <w:next w:val="Normal"/>
    <w:link w:val="Nagwek2Znak"/>
    <w:qFormat/>
    <w:pPr>
      <w:keepNext w:val="true"/>
      <w:numPr>
        <w:ilvl w:val="1"/>
        <w:numId w:val="1"/>
      </w:numPr>
      <w:spacing w:before="120" w:after="120"/>
      <w:ind w:left="170"/>
      <w:jc w:val="right"/>
      <w:outlineLvl w:val="1"/>
    </w:pPr>
    <w:rPr>
      <w:rFonts w:ascii="Times New Roman" w:hAnsi="Times New Roman" w:eastAsia="Times New Roman"/>
      <w:b/>
      <w:bCs/>
      <w:sz w:val="24"/>
      <w:szCs w:val="24"/>
    </w:rPr>
  </w:style>
  <w:style w:type="paragraph" w:styleId="Heading3">
    <w:name w:val="heading 3"/>
    <w:basedOn w:val="Normal"/>
    <w:next w:val="Normal"/>
    <w:link w:val="Nagwek3Znak"/>
    <w:qFormat/>
    <w:pPr>
      <w:keepNext w:val="true"/>
      <w:numPr>
        <w:ilvl w:val="2"/>
        <w:numId w:val="1"/>
      </w:numPr>
      <w:spacing w:before="120" w:after="120"/>
      <w:ind w:left="170"/>
      <w:jc w:val="center"/>
      <w:outlineLvl w:val="2"/>
    </w:pPr>
    <w:rPr>
      <w:rFonts w:ascii="Times New Roman" w:hAnsi="Times New Roman" w:eastAsia="Times New Roman"/>
      <w:b/>
      <w:bCs/>
      <w:sz w:val="24"/>
      <w:szCs w:val="24"/>
    </w:rPr>
  </w:style>
  <w:style w:type="paragraph" w:styleId="Heading4">
    <w:name w:val="heading 4"/>
    <w:basedOn w:val="normal1"/>
    <w:next w:val="Normal"/>
    <w:qFormat/>
    <w:pPr>
      <w:numPr>
        <w:ilvl w:val="3"/>
        <w:numId w:val="1"/>
      </w:numPr>
      <w:spacing w:before="120" w:after="120"/>
      <w:outlineLvl w:val="3"/>
    </w:pPr>
    <w:rPr>
      <w:b/>
      <w:bCs/>
      <w:i/>
      <w:iCs/>
      <w:sz w:val="26"/>
      <w:szCs w:val="26"/>
    </w:rPr>
  </w:style>
  <w:style w:type="paragraph" w:styleId="Heading5">
    <w:name w:val="heading 5"/>
    <w:basedOn w:val="normal1"/>
    <w:next w:val="Normal"/>
    <w:qFormat/>
    <w:pPr>
      <w:numPr>
        <w:ilvl w:val="4"/>
        <w:numId w:val="1"/>
      </w:numPr>
      <w:spacing w:before="120" w:after="60"/>
      <w:outlineLvl w:val="4"/>
    </w:pPr>
    <w:rPr>
      <w:b/>
      <w:bCs/>
      <w:sz w:val="24"/>
      <w:szCs w:val="24"/>
    </w:rPr>
  </w:style>
  <w:style w:type="paragraph" w:styleId="Heading6">
    <w:name w:val="heading 6"/>
    <w:basedOn w:val="normal1"/>
    <w:next w:val="Normal"/>
    <w:qFormat/>
    <w:pPr>
      <w:numPr>
        <w:ilvl w:val="5"/>
        <w:numId w:val="1"/>
      </w:num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qFormat/>
    <w:rPr>
      <w:b/>
      <w:bCs/>
      <w:sz w:val="24"/>
      <w:szCs w:val="24"/>
      <w:lang w:val="pl-PL" w:eastAsia="en-US" w:bidi="ar-SA"/>
    </w:rPr>
  </w:style>
  <w:style w:type="character" w:styleId="Nagwek3Znak" w:customStyle="1">
    <w:name w:val="Nagłówek 3 Znak"/>
    <w:basedOn w:val="DefaultParagraphFont"/>
    <w:qFormat/>
    <w:rPr>
      <w:b/>
      <w:bCs/>
      <w:sz w:val="24"/>
      <w:szCs w:val="24"/>
      <w:lang w:val="pl-PL" w:eastAsia="en-US" w:bidi="ar-SA"/>
    </w:rPr>
  </w:style>
  <w:style w:type="character" w:styleId="Nagwek1Znak" w:customStyle="1">
    <w:name w:val="Nagłówek 1 Znak"/>
    <w:basedOn w:val="DefaultParagraphFont"/>
    <w:qFormat/>
    <w:rPr>
      <w:rFonts w:ascii="Arial" w:hAnsi="Arial"/>
      <w:b/>
      <w:bCs/>
      <w:kern w:val="2"/>
      <w:sz w:val="22"/>
      <w:szCs w:val="32"/>
      <w:lang w:eastAsia="en-US"/>
    </w:rPr>
  </w:style>
  <w:style w:type="character" w:styleId="InternetLink" w:customStyle="1">
    <w:name w:val="Internet Link"/>
    <w:basedOn w:val="DefaultParagraphFont"/>
    <w:qFormat/>
    <w:rPr>
      <w:color w:val="0000FF"/>
      <w:u w:val="single"/>
    </w:rPr>
  </w:style>
  <w:style w:type="character" w:styleId="UnresolvedMention" w:customStyle="1">
    <w:name w:val="Unresolved Mention"/>
    <w:basedOn w:val="DefaultParagraphFont"/>
    <w:qFormat/>
    <w:rPr>
      <w:color w:val="605E5C"/>
      <w:shd w:fill="E1DFDD" w:val="clear"/>
    </w:rPr>
  </w:style>
  <w:style w:type="character" w:styleId="TytukomrkiZnak" w:customStyle="1">
    <w:name w:val="Tytuł komórki Znak"/>
    <w:basedOn w:val="DefaultParagraphFont"/>
    <w:link w:val="Tytukomrki"/>
    <w:qFormat/>
    <w:rPr>
      <w:rFonts w:ascii="Arial" w:hAnsi="Arial" w:eastAsia="Calibri" w:cs="Arial"/>
      <w:b/>
      <w:color w:val="000000"/>
      <w:sz w:val="22"/>
      <w:szCs w:val="22"/>
      <w:lang w:eastAsia="en-US"/>
    </w:rPr>
  </w:style>
  <w:style w:type="character" w:styleId="NagwekZnak" w:customStyle="1">
    <w:name w:val="Nagłówek Znak"/>
    <w:basedOn w:val="DefaultParagraphFont"/>
    <w:qFormat/>
    <w:rPr>
      <w:rFonts w:ascii="Calibri" w:hAnsi="Calibri" w:eastAsia="Calibri"/>
      <w:sz w:val="22"/>
      <w:szCs w:val="22"/>
      <w:lang w:eastAsia="en-US"/>
    </w:rPr>
  </w:style>
  <w:style w:type="character" w:styleId="StopkaZnak" w:customStyle="1">
    <w:name w:val="Stopka Znak"/>
    <w:basedOn w:val="DefaultParagraphFont"/>
    <w:qFormat/>
    <w:rPr>
      <w:rFonts w:ascii="Calibri" w:hAnsi="Calibri" w:eastAsia="Calibri"/>
      <w:sz w:val="22"/>
      <w:szCs w:val="22"/>
      <w:lang w:eastAsia="en-US"/>
    </w:rPr>
  </w:style>
  <w:style w:type="character" w:styleId="TytuZnak" w:customStyle="1">
    <w:name w:val="Tytuł Znak"/>
    <w:basedOn w:val="DefaultParagraphFont"/>
    <w:qFormat/>
    <w:rPr>
      <w:rFonts w:ascii="Arial" w:hAnsi="Arial" w:eastAsia="Times New Roman" w:cs="Times New Roman"/>
      <w:b/>
      <w:spacing w:val="-10"/>
      <w:kern w:val="2"/>
      <w:sz w:val="22"/>
      <w:szCs w:val="56"/>
      <w:lang w:eastAsia="en-US"/>
    </w:rPr>
  </w:style>
  <w:style w:type="character" w:styleId="TekstdymkaZnak" w:customStyle="1">
    <w:name w:val="Tekst dymka Znak"/>
    <w:basedOn w:val="DefaultParagraphFont"/>
    <w:link w:val="BalloonText"/>
    <w:qFormat/>
    <w:rPr>
      <w:rFonts w:ascii="Segoe UI" w:hAnsi="Segoe UI" w:eastAsia="Calibri" w:cs="Segoe UI"/>
      <w:sz w:val="18"/>
      <w:szCs w:val="18"/>
      <w:lang w:eastAsia="en-US"/>
    </w:rPr>
  </w:style>
  <w:style w:type="character" w:styleId="fontstyle01" w:customStyle="1">
    <w:name w:val="fontstyle01"/>
    <w:basedOn w:val="DefaultParagraphFont"/>
    <w:qFormat/>
    <w:rPr>
      <w:rFonts w:ascii="Arial" w:hAnsi="Arial" w:cs="Arial"/>
      <w:b w:val="false"/>
      <w:bCs w:val="false"/>
      <w:i w:val="false"/>
      <w:iCs w:val="false"/>
      <w:color w:val="000000"/>
      <w:sz w:val="22"/>
      <w:szCs w:val="22"/>
    </w:rPr>
  </w:style>
  <w:style w:type="character" w:styleId="fontstyle21" w:customStyle="1">
    <w:name w:val="fontstyle21"/>
    <w:basedOn w:val="DefaultParagraphFont"/>
    <w:qFormat/>
    <w:rPr>
      <w:rFonts w:ascii="Arial" w:hAnsi="Arial" w:cs="Arial"/>
      <w:b w:val="false"/>
      <w:bCs w:val="false"/>
      <w:i/>
      <w:iCs/>
      <w:color w:val="000000"/>
      <w:sz w:val="22"/>
      <w:szCs w:val="22"/>
    </w:rPr>
  </w:style>
  <w:style w:type="character" w:styleId="CommentReference">
    <w:name w:val="annotation reference"/>
    <w:basedOn w:val="DefaultParagraphFont"/>
    <w:qFormat/>
    <w:rPr>
      <w:sz w:val="16"/>
      <w:szCs w:val="16"/>
    </w:rPr>
  </w:style>
  <w:style w:type="character" w:styleId="TekstkomentarzaZnak" w:customStyle="1">
    <w:name w:val="Tekst komentarza Znak"/>
    <w:basedOn w:val="DefaultParagraphFont"/>
    <w:link w:val="CommentText"/>
    <w:qFormat/>
    <w:rPr>
      <w:rFonts w:ascii="Arial" w:hAnsi="Arial" w:eastAsia="Calibri"/>
      <w:lang w:eastAsia="en-US"/>
    </w:rPr>
  </w:style>
  <w:style w:type="character" w:styleId="TematkomentarzaZnak" w:customStyle="1">
    <w:name w:val="Temat komentarza Znak"/>
    <w:basedOn w:val="TekstkomentarzaZnak"/>
    <w:link w:val="annotationsubject"/>
    <w:qFormat/>
    <w:rPr>
      <w:rFonts w:ascii="Arial" w:hAnsi="Arial" w:eastAsia="Calibri"/>
      <w:b/>
      <w:bCs/>
      <w:lang w:eastAsia="en-US"/>
    </w:rPr>
  </w:style>
  <w:style w:type="character" w:styleId="czeindeksu" w:customStyle="1">
    <w:name w:val="Łącze indeksu"/>
    <w:qFormat/>
    <w:rPr/>
  </w:style>
  <w:style w:type="character" w:styleId="Znakinumeracji" w:customStyle="1">
    <w:name w:val="Znaki numeracji"/>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TytuZnak1" w:customStyle="1">
    <w:name w:val="Tytuł Znak1"/>
    <w:basedOn w:val="DefaultParagraphFont"/>
    <w:qFormat/>
    <w:rPr>
      <w:rFonts w:ascii="Calibri Light" w:hAnsi="Calibri Light" w:eastAsia="Times New Roman" w:cs="Times New Roman"/>
      <w:spacing w:val="-10"/>
      <w:kern w:val="2"/>
      <w:sz w:val="56"/>
      <w:szCs w:val="56"/>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FollowedHyperlink">
    <w:name w:val="FollowedHyperlink"/>
    <w:rPr>
      <w:color w:val="80000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WW8Num2z0" w:customStyle="1">
    <w:name w:val="WW8Num2z0"/>
    <w:qFormat/>
    <w:rPr>
      <w:rFonts w:ascii="Wingdings" w:hAnsi="Wingdings" w:cs="Wingdings"/>
      <w:u w:val="none"/>
    </w:rPr>
  </w:style>
  <w:style w:type="character" w:styleId="WW8Num2z1" w:customStyle="1">
    <w:name w:val="WW8Num2z1"/>
    <w:qFormat/>
    <w:rPr>
      <w:rFonts w:ascii="Wingdings 2" w:hAnsi="Wingdings 2" w:cs="Wingdings 2"/>
      <w:u w:val="none"/>
    </w:rPr>
  </w:style>
  <w:style w:type="character" w:styleId="WW8Num2z2" w:customStyle="1">
    <w:name w:val="WW8Num2z2"/>
    <w:qFormat/>
    <w:rPr>
      <w:rFonts w:ascii="OpenSymbol;Arial Unicode MS" w:hAnsi="OpenSymbol;Arial Unicode MS" w:cs="OpenSymbol;Arial Unicode MS"/>
      <w:u w:val="none"/>
    </w:rPr>
  </w:style>
  <w:style w:type="character" w:styleId="WW8Num3z0" w:customStyle="1">
    <w:name w:val="WW8Num3z0"/>
    <w:qFormat/>
    <w:rPr>
      <w:rFonts w:ascii="Wingdings" w:hAnsi="Wingdings" w:cs="Wingdings"/>
      <w:u w:val="none"/>
    </w:rPr>
  </w:style>
  <w:style w:type="character" w:styleId="WW8Num3z1" w:customStyle="1">
    <w:name w:val="WW8Num3z1"/>
    <w:qFormat/>
    <w:rPr>
      <w:rFonts w:ascii="Wingdings 2" w:hAnsi="Wingdings 2" w:cs="Wingdings 2"/>
      <w:u w:val="none"/>
    </w:rPr>
  </w:style>
  <w:style w:type="character" w:styleId="WW8Num3z2" w:customStyle="1">
    <w:name w:val="WW8Num3z2"/>
    <w:qFormat/>
    <w:rPr>
      <w:rFonts w:ascii="OpenSymbol;Arial Unicode MS" w:hAnsi="OpenSymbol;Arial Unicode MS" w:cs="OpenSymbol;Arial Unicode MS"/>
      <w:u w:val="none"/>
    </w:rPr>
  </w:style>
  <w:style w:type="character" w:styleId="WW8Num4z0" w:customStyle="1">
    <w:name w:val="WW8Num4z0"/>
    <w:qFormat/>
    <w:rPr>
      <w:rFonts w:ascii="Wingdings" w:hAnsi="Wingdings" w:cs="Wingdings"/>
      <w:u w:val="none"/>
    </w:rPr>
  </w:style>
  <w:style w:type="character" w:styleId="WW8Num4z1" w:customStyle="1">
    <w:name w:val="WW8Num4z1"/>
    <w:qFormat/>
    <w:rPr>
      <w:rFonts w:ascii="Wingdings 2" w:hAnsi="Wingdings 2" w:cs="Wingdings 2"/>
      <w:u w:val="none"/>
    </w:rPr>
  </w:style>
  <w:style w:type="character" w:styleId="WW8Num4z2" w:customStyle="1">
    <w:name w:val="WW8Num4z2"/>
    <w:qFormat/>
    <w:rPr>
      <w:rFonts w:ascii="OpenSymbol;Arial Unicode MS" w:hAnsi="OpenSymbol;Arial Unicode MS" w:cs="OpenSymbol;Arial Unicode MS"/>
      <w:u w:val="none"/>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Znakiwypunktowania" w:customStyle="1">
    <w:name w:val="Znaki wypunktowania"/>
    <w:qFormat/>
    <w:rPr>
      <w:rFonts w:ascii="OpenSymbol" w:hAnsi="OpenSymbol" w:eastAsia="OpenSymbol" w:cs="OpenSymbol"/>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 w:customStyle="1">
    <w:name w:val="Internet Link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Nierozpoznanawzmianka1" w:customStyle="1">
    <w:name w:val="Nierozpoznana wzmianka1"/>
    <w:basedOn w:val="DefaultParagraphFont"/>
    <w:uiPriority w:val="99"/>
    <w:semiHidden/>
    <w:unhideWhenUsed/>
    <w:qFormat/>
    <w:rsid w:val="006c0a43"/>
    <w:rPr>
      <w:color w:val="605E5C"/>
      <w:shd w:fill="E1DFDD" w:val="clear"/>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name w:val="Internet Link22"/>
    <w:qFormat/>
    <w:rPr>
      <w:color w:val="000080"/>
      <w:u w:val="single"/>
    </w:rPr>
  </w:style>
  <w:style w:type="character" w:styleId="Hyperlink">
    <w:name w:val="Hyperlink"/>
    <w:rPr>
      <w:color w:val="000080"/>
      <w:u w:val="single"/>
    </w:rPr>
  </w:style>
  <w:style w:type="character" w:styleId="Znakinumeracjiuser">
    <w:name w:val="Znaki numeracji (user)"/>
    <w:qFormat/>
    <w:rPr/>
  </w:style>
  <w:style w:type="character" w:styleId="9366226681z0">
    <w:name w:val="9366226681z0"/>
    <w:qFormat/>
    <w:rPr>
      <w:b w:val="false"/>
      <w:i w:val="false"/>
      <w:sz w:val="20"/>
      <w:szCs w:val="20"/>
    </w:rPr>
  </w:style>
  <w:style w:type="character" w:styleId="14903909831z0">
    <w:name w:val="14903909831z0"/>
    <w:qFormat/>
    <w:rPr>
      <w:b w:val="false"/>
      <w:i w:val="false"/>
      <w:sz w:val="20"/>
      <w:szCs w:val="20"/>
    </w:rPr>
  </w:style>
  <w:style w:type="character" w:styleId="21866905241z0">
    <w:name w:val="21866905241z0"/>
    <w:qFormat/>
    <w:rPr>
      <w:b w:val="false"/>
      <w:i w:val="false"/>
      <w:sz w:val="20"/>
      <w:szCs w:val="20"/>
    </w:rPr>
  </w:style>
  <w:style w:type="character" w:styleId="WW8Num5z0">
    <w:name w:val="WW8Num5z0"/>
    <w:qFormat/>
    <w:rPr>
      <w:b w:val="false"/>
      <w:i w:val="false"/>
      <w:sz w:val="20"/>
      <w:szCs w:val="20"/>
    </w:rPr>
  </w:style>
  <w:style w:type="character" w:styleId="Domylnaczcionkaakapitu">
    <w:name w:val="Domyślna czcionka akapitu"/>
    <w:qFormat/>
    <w:rPr/>
  </w:style>
  <w:style w:type="character" w:styleId="2444933241z0">
    <w:name w:val="2444933241z0"/>
    <w:qFormat/>
    <w:rPr>
      <w:b w:val="false"/>
      <w:i w:val="false"/>
      <w:sz w:val="20"/>
      <w:szCs w:val="20"/>
    </w:rPr>
  </w:style>
  <w:style w:type="character" w:styleId="28858157871z0">
    <w:name w:val="28858157871z0"/>
    <w:qFormat/>
    <w:rPr>
      <w:b w:val="false"/>
      <w:i w:val="false"/>
      <w:sz w:val="20"/>
      <w:szCs w:val="20"/>
    </w:rPr>
  </w:style>
  <w:style w:type="character" w:styleId="1819153041z0">
    <w:name w:val="1819153041z0"/>
    <w:qFormat/>
    <w:rPr>
      <w:b w:val="false"/>
      <w:i w:val="false"/>
      <w:sz w:val="20"/>
      <w:szCs w:val="20"/>
    </w:rPr>
  </w:style>
  <w:style w:type="character" w:styleId="25846999851z0">
    <w:name w:val="25846999851z0"/>
    <w:qFormat/>
    <w:rPr>
      <w:b w:val="false"/>
      <w:i w:val="false"/>
      <w:sz w:val="20"/>
      <w:szCs w:val="20"/>
    </w:rPr>
  </w:style>
  <w:style w:type="character" w:styleId="24199480561z0">
    <w:name w:val="24199480561z0"/>
    <w:qFormat/>
    <w:rPr>
      <w:rFonts w:ascii="Symbol" w:hAnsi="Symbol" w:cs="Symbol"/>
    </w:rPr>
  </w:style>
  <w:style w:type="character" w:styleId="24199480561z1">
    <w:name w:val="24199480561z1"/>
    <w:qFormat/>
    <w:rPr>
      <w:rFonts w:ascii="Courier New" w:hAnsi="Courier New" w:cs="Courier New"/>
    </w:rPr>
  </w:style>
  <w:style w:type="character" w:styleId="24199480561z2">
    <w:name w:val="24199480561z2"/>
    <w:qFormat/>
    <w:rPr>
      <w:rFonts w:ascii="Wingdings" w:hAnsi="Wingdings" w:cs="Wingdings"/>
    </w:rPr>
  </w:style>
  <w:style w:type="character" w:styleId="15858931951z0">
    <w:name w:val="15858931951z0"/>
    <w:qFormat/>
    <w:rPr>
      <w:b w:val="false"/>
      <w:i w:val="false"/>
      <w:sz w:val="20"/>
      <w:szCs w:val="20"/>
    </w:rPr>
  </w:style>
  <w:style w:type="character" w:styleId="22867160671z0">
    <w:name w:val="22867160671z0"/>
    <w:qFormat/>
    <w:rPr>
      <w:b w:val="false"/>
      <w:i w:val="false"/>
      <w:sz w:val="20"/>
      <w:szCs w:val="20"/>
    </w:rPr>
  </w:style>
  <w:style w:type="character" w:styleId="36804413061z0">
    <w:name w:val="36804413061z0"/>
    <w:qFormat/>
    <w:rPr>
      <w:b w:val="false"/>
      <w:i w:val="false"/>
      <w:sz w:val="20"/>
      <w:szCs w:val="20"/>
    </w:rPr>
  </w:style>
  <w:style w:type="character" w:styleId="32298677161z0">
    <w:name w:val="32298677161z0"/>
    <w:qFormat/>
    <w:rPr>
      <w:b w:val="false"/>
      <w:i w:val="false"/>
      <w:sz w:val="20"/>
      <w:szCs w:val="20"/>
    </w:rPr>
  </w:style>
  <w:style w:type="character" w:styleId="18238064141z0">
    <w:name w:val="18238064141z0"/>
    <w:qFormat/>
    <w:rPr>
      <w:b w:val="false"/>
      <w:i w:val="false"/>
      <w:sz w:val="20"/>
      <w:szCs w:val="20"/>
    </w:rPr>
  </w:style>
  <w:style w:type="character" w:styleId="11473993931z0">
    <w:name w:val="11473993931z0"/>
    <w:qFormat/>
    <w:rPr>
      <w:b w:val="false"/>
      <w:i w:val="false"/>
      <w:sz w:val="20"/>
      <w:szCs w:val="20"/>
    </w:rPr>
  </w:style>
  <w:style w:type="character" w:styleId="39501988681z0">
    <w:name w:val="39501988681z0"/>
    <w:qFormat/>
    <w:rPr>
      <w:b w:val="false"/>
      <w:i w:val="false"/>
      <w:sz w:val="20"/>
      <w:szCs w:val="20"/>
    </w:rPr>
  </w:style>
  <w:style w:type="character" w:styleId="40131448571z0">
    <w:name w:val="40131448571z0"/>
    <w:qFormat/>
    <w:rPr>
      <w:b w:val="false"/>
      <w:i w:val="false"/>
      <w:sz w:val="20"/>
      <w:szCs w:val="20"/>
    </w:rPr>
  </w:style>
  <w:style w:type="character" w:styleId="37926756561z0">
    <w:name w:val="37926756561z0"/>
    <w:qFormat/>
    <w:rPr>
      <w:b w:val="false"/>
      <w:i w:val="false"/>
      <w:sz w:val="20"/>
      <w:szCs w:val="20"/>
    </w:rPr>
  </w:style>
  <w:style w:type="character" w:styleId="8701760661z0">
    <w:name w:val="8701760661z0"/>
    <w:qFormat/>
    <w:rPr/>
  </w:style>
  <w:style w:type="character" w:styleId="7959995581z0">
    <w:name w:val="7959995581z0"/>
    <w:qFormat/>
    <w:rPr>
      <w:b w:val="false"/>
      <w:i w:val="false"/>
      <w:sz w:val="20"/>
      <w:szCs w:val="20"/>
    </w:rPr>
  </w:style>
  <w:style w:type="character" w:styleId="41393720681z0">
    <w:name w:val="41393720681z0"/>
    <w:qFormat/>
    <w:rPr>
      <w:b w:val="false"/>
      <w:i w:val="false"/>
      <w:sz w:val="20"/>
      <w:szCs w:val="20"/>
    </w:rPr>
  </w:style>
  <w:style w:type="character" w:styleId="23244739991z0">
    <w:name w:val="23244739991z0"/>
    <w:qFormat/>
    <w:rPr>
      <w:b w:val="false"/>
      <w:i w:val="false"/>
      <w:sz w:val="20"/>
      <w:szCs w:val="20"/>
    </w:rPr>
  </w:style>
  <w:style w:type="character" w:styleId="24755862401z0">
    <w:name w:val="24755862401z0"/>
    <w:qFormat/>
    <w:rPr>
      <w:b w:val="false"/>
      <w:i w:val="false"/>
      <w:sz w:val="20"/>
      <w:szCs w:val="20"/>
    </w:rPr>
  </w:style>
  <w:style w:type="character" w:styleId="24304931871z0">
    <w:name w:val="24304931871z0"/>
    <w:qFormat/>
    <w:rPr>
      <w:b w:val="false"/>
      <w:i w:val="false"/>
      <w:sz w:val="20"/>
      <w:szCs w:val="20"/>
    </w:rPr>
  </w:style>
  <w:style w:type="character" w:styleId="31334710261z0">
    <w:name w:val="31334710261z0"/>
    <w:qFormat/>
    <w:rPr>
      <w:b w:val="false"/>
      <w:i w:val="false"/>
      <w:sz w:val="20"/>
      <w:szCs w:val="20"/>
    </w:rPr>
  </w:style>
  <w:style w:type="character" w:styleId="38696520781z0">
    <w:name w:val="38696520781z0"/>
    <w:qFormat/>
    <w:rPr>
      <w:b w:val="false"/>
      <w:i w:val="false"/>
      <w:sz w:val="20"/>
      <w:szCs w:val="20"/>
    </w:rPr>
  </w:style>
  <w:style w:type="character" w:styleId="40636111991z0">
    <w:name w:val="40636111991z0"/>
    <w:qFormat/>
    <w:rPr>
      <w:b w:val="false"/>
      <w:i w:val="false"/>
      <w:sz w:val="20"/>
      <w:szCs w:val="20"/>
    </w:rPr>
  </w:style>
  <w:style w:type="character" w:styleId="14403825931z0">
    <w:name w:val="14403825931z0"/>
    <w:qFormat/>
    <w:rPr>
      <w:b w:val="false"/>
      <w:i w:val="false"/>
      <w:sz w:val="20"/>
      <w:szCs w:val="20"/>
    </w:rPr>
  </w:style>
  <w:style w:type="character" w:styleId="1242461531z0">
    <w:name w:val="1242461531z0"/>
    <w:qFormat/>
    <w:rPr>
      <w:b w:val="false"/>
      <w:i w:val="false"/>
      <w:sz w:val="20"/>
      <w:szCs w:val="20"/>
    </w:rPr>
  </w:style>
  <w:style w:type="character" w:styleId="13756886001z0">
    <w:name w:val="13756886001z0"/>
    <w:qFormat/>
    <w:rPr>
      <w:b w:val="false"/>
      <w:i w:val="false"/>
      <w:sz w:val="20"/>
      <w:szCs w:val="20"/>
    </w:rPr>
  </w:style>
  <w:style w:type="character" w:styleId="Heading2Char">
    <w:name w:val="Heading 2 Char"/>
    <w:qFormat/>
    <w:rPr>
      <w:b/>
      <w:bCs/>
      <w:sz w:val="24"/>
      <w:szCs w:val="24"/>
      <w:lang w:val="pl-PL" w:bidi="ar-SA"/>
    </w:rPr>
  </w:style>
  <w:style w:type="character" w:styleId="Heading3Char">
    <w:name w:val="Heading 3 Char"/>
    <w:qFormat/>
    <w:rPr>
      <w:b/>
      <w:bCs/>
      <w:sz w:val="24"/>
      <w:szCs w:val="24"/>
      <w:lang w:val="pl-PL" w:bidi="ar-SA"/>
    </w:rPr>
  </w:style>
  <w:style w:type="character" w:styleId="y2iqfc">
    <w:name w:val="y2iqfc"/>
    <w:qFormat/>
    <w:rPr/>
  </w:style>
  <w:style w:type="character" w:styleId="Strong">
    <w:name w:val="Strong"/>
    <w:qFormat/>
    <w:rPr>
      <w:b/>
      <w:bCs/>
    </w:rPr>
  </w:style>
  <w:style w:type="character" w:styleId="13024301141z0">
    <w:name w:val="13024301141z0"/>
    <w:qFormat/>
    <w:rPr>
      <w:b w:val="false"/>
      <w:i w:val="false"/>
      <w:sz w:val="20"/>
      <w:szCs w:val="20"/>
    </w:rPr>
  </w:style>
  <w:style w:type="character" w:styleId="12818168451z0">
    <w:name w:val="12818168451z0"/>
    <w:qFormat/>
    <w:rPr>
      <w:b w:val="false"/>
      <w:i w:val="false"/>
      <w:sz w:val="20"/>
      <w:szCs w:val="20"/>
    </w:rPr>
  </w:style>
  <w:style w:type="character" w:styleId="6216901091z0">
    <w:name w:val="6216901091z0"/>
    <w:qFormat/>
    <w:rPr>
      <w:b w:val="false"/>
      <w:i w:val="false"/>
      <w:sz w:val="20"/>
      <w:szCs w:val="20"/>
    </w:rPr>
  </w:style>
  <w:style w:type="character" w:styleId="15898808531z0">
    <w:name w:val="15898808531z0"/>
    <w:qFormat/>
    <w:rPr>
      <w:b w:val="false"/>
      <w:i w:val="false"/>
      <w:sz w:val="20"/>
      <w:szCs w:val="20"/>
    </w:rPr>
  </w:style>
  <w:style w:type="character" w:styleId="32696478851z0">
    <w:name w:val="32696478851z0"/>
    <w:qFormat/>
    <w:rPr>
      <w:b w:val="false"/>
      <w:i w:val="false"/>
      <w:sz w:val="20"/>
      <w:szCs w:val="20"/>
    </w:rPr>
  </w:style>
  <w:style w:type="character" w:styleId="19555757431z0">
    <w:name w:val="19555757431z0"/>
    <w:qFormat/>
    <w:rPr>
      <w:b w:val="false"/>
      <w:i w:val="false"/>
      <w:sz w:val="20"/>
      <w:szCs w:val="20"/>
    </w:rPr>
  </w:style>
  <w:style w:type="character" w:styleId="20192556211z0">
    <w:name w:val="20192556211z0"/>
    <w:qFormat/>
    <w:rPr>
      <w:b w:val="false"/>
      <w:i w:val="false"/>
      <w:sz w:val="20"/>
      <w:szCs w:val="20"/>
    </w:rPr>
  </w:style>
  <w:style w:type="character" w:styleId="34793136731z0">
    <w:name w:val="34793136731z0"/>
    <w:qFormat/>
    <w:rPr>
      <w:b w:val="false"/>
      <w:i w:val="false"/>
      <w:sz w:val="20"/>
      <w:szCs w:val="20"/>
    </w:rPr>
  </w:style>
  <w:style w:type="paragraph" w:styleId="Nagwek">
    <w:name w:val="Nagłówek"/>
    <w:basedOn w:val="Normal"/>
    <w:next w:val="BodyText"/>
    <w:qFormat/>
    <w:pPr>
      <w:keepNext w:val="true"/>
      <w:spacing w:before="240" w:after="120"/>
    </w:pPr>
    <w:rPr>
      <w:rFonts w:ascii="Arial" w:hAnsi="Arial" w:eastAsia="Microsoft YaHei" w:cs="Arial"/>
      <w:sz w:val="22"/>
      <w:szCs w:val="28"/>
    </w:rPr>
  </w:style>
  <w:style w:type="paragraph" w:styleId="BodyText">
    <w:name w:val="Body Text"/>
    <w:basedOn w:val="Normal"/>
    <w:pPr>
      <w:spacing w:lineRule="auto" w:line="276" w:before="0" w:after="140"/>
    </w:pPr>
    <w:rPr/>
  </w:style>
  <w:style w:type="paragraph" w:styleId="List">
    <w:name w:val="List"/>
    <w:basedOn w:val="BodyText"/>
    <w:pPr/>
    <w:rPr>
      <w:rFonts w:cs="Arial"/>
      <w:sz w:val="24"/>
    </w:rPr>
  </w:style>
  <w:style w:type="paragraph" w:styleId="Caption">
    <w:name w:val="caption"/>
    <w:basedOn w:val="Normal"/>
    <w:qFormat/>
    <w:pPr>
      <w:suppressLineNumbers/>
    </w:pPr>
    <w:rPr>
      <w:rFonts w:cs="Arial"/>
      <w:i/>
      <w:iCs/>
      <w:szCs w:val="24"/>
    </w:rPr>
  </w:style>
  <w:style w:type="paragraph" w:styleId="Indeks" w:customStyle="1">
    <w:name w:val="Indeks"/>
    <w:basedOn w:val="Normal"/>
    <w:qFormat/>
    <w:pPr>
      <w:suppressLineNumbers/>
    </w:pPr>
    <w:rPr>
      <w:rFonts w:cs="Arial"/>
      <w:sz w:val="24"/>
    </w:rPr>
  </w:style>
  <w:style w:type="paragraph" w:styleId="Nagwekuser">
    <w:name w:val="Nagłówek (user)"/>
    <w:basedOn w:val="Normal"/>
    <w:next w:val="BodyText"/>
    <w:qFormat/>
    <w:pPr>
      <w:keepNext w:val="true"/>
      <w:spacing w:before="240" w:after="120"/>
    </w:pPr>
    <w:rPr>
      <w:rFonts w:ascii="Arial" w:hAnsi="Arial" w:eastAsia="Microsoft YaHei" w:cs="Arial"/>
      <w:sz w:val="22"/>
      <w:szCs w:val="28"/>
    </w:rPr>
  </w:style>
  <w:style w:type="paragraph" w:styleId="Indeksuser">
    <w:name w:val="Indeks (user)"/>
    <w:basedOn w:val="Normal"/>
    <w:qFormat/>
    <w:pPr>
      <w:suppressLineNumbers/>
    </w:pPr>
    <w:rPr>
      <w:rFonts w:ascii="Arial" w:hAnsi="Arial" w:cs="Arial"/>
      <w:sz w:val="24"/>
    </w:rPr>
  </w:style>
  <w:style w:type="paragraph" w:styleId="Gwkaistopka" w:customStyle="1">
    <w:name w:val="Główka i stopka"/>
    <w:basedOn w:val="Normal"/>
    <w:qFormat/>
    <w:pPr/>
    <w:rPr/>
  </w:style>
  <w:style w:type="paragraph" w:styleId="Gwkaistopkauser">
    <w:name w:val="Główka i stopka (user)"/>
    <w:basedOn w:val="Normal"/>
    <w:qFormat/>
    <w:pPr/>
    <w:rPr/>
  </w:style>
  <w:style w:type="paragraph" w:styleId="Header">
    <w:name w:val="header"/>
    <w:basedOn w:val="Normal"/>
    <w:next w:val="BodyText"/>
    <w:link w:val="NagwekZnak"/>
    <w:pPr>
      <w:tabs>
        <w:tab w:val="clear" w:pos="708"/>
        <w:tab w:val="center" w:pos="4536" w:leader="none"/>
        <w:tab w:val="right" w:pos="9072" w:leader="none"/>
      </w:tabs>
      <w:spacing w:lineRule="auto" w:line="240" w:before="120" w:after="0"/>
    </w:pPr>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ormalWeb">
    <w:name w:val="Normal (Web)"/>
    <w:basedOn w:val="Normal"/>
    <w:qFormat/>
    <w:pPr>
      <w:spacing w:lineRule="auto" w:line="240" w:before="280" w:after="280"/>
    </w:pPr>
    <w:rPr>
      <w:rFonts w:ascii="Times New Roman" w:hAnsi="Times New Roman" w:eastAsia="Times New Roman"/>
      <w:sz w:val="24"/>
      <w:szCs w:val="24"/>
      <w:lang w:eastAsia="pl-PL"/>
    </w:rPr>
  </w:style>
  <w:style w:type="paragraph" w:styleId="ListParagraph">
    <w:name w:val="List Paragraph"/>
    <w:basedOn w:val="Normal"/>
    <w:qFormat/>
    <w:pPr>
      <w:spacing w:before="120" w:after="120"/>
      <w:ind w:left="720"/>
      <w:contextualSpacing/>
    </w:pPr>
    <w:rPr/>
  </w:style>
  <w:style w:type="paragraph" w:styleId="Tytukomrki" w:customStyle="1">
    <w:name w:val="Tytuł komórki"/>
    <w:basedOn w:val="Normal"/>
    <w:link w:val="TytukomrkiZnak"/>
    <w:qFormat/>
    <w:pPr>
      <w:spacing w:lineRule="auto" w:line="240"/>
    </w:pPr>
    <w:rPr>
      <w:rFonts w:cs="Arial"/>
      <w:b/>
      <w:color w:val="000000"/>
    </w:rPr>
  </w:style>
  <w:style w:type="paragraph" w:styleId="Footer">
    <w:name w:val="footer"/>
    <w:basedOn w:val="Normal"/>
    <w:link w:val="StopkaZnak"/>
    <w:pPr>
      <w:tabs>
        <w:tab w:val="clear" w:pos="708"/>
        <w:tab w:val="center" w:pos="4536" w:leader="none"/>
        <w:tab w:val="right" w:pos="9072" w:leader="none"/>
      </w:tabs>
      <w:spacing w:lineRule="auto" w:line="240" w:before="120" w:after="0"/>
    </w:pPr>
    <w:rPr/>
  </w:style>
  <w:style w:type="paragraph" w:styleId="NoSpacing">
    <w:name w:val="No Spacing"/>
    <w:qFormat/>
    <w:pPr>
      <w:widowControl/>
      <w:suppressAutoHyphens w:val="true"/>
      <w:overflowPunct w:val="true"/>
      <w:bidi w:val="0"/>
      <w:spacing w:before="0" w:after="0"/>
      <w:jc w:val="left"/>
    </w:pPr>
    <w:rPr>
      <w:rFonts w:ascii="Arial" w:hAnsi="Arial" w:eastAsia="Calibri" w:cs="Times New Roman"/>
      <w:color w:val="auto"/>
      <w:kern w:val="0"/>
      <w:sz w:val="22"/>
      <w:szCs w:val="22"/>
      <w:lang w:val="pl-PL" w:eastAsia="en-US" w:bidi="ar-SA"/>
    </w:rPr>
  </w:style>
  <w:style w:type="paragraph" w:styleId="IndexHeading">
    <w:name w:val="index heading"/>
    <w:basedOn w:val="Header"/>
    <w:pPr/>
    <w:rPr/>
  </w:style>
  <w:style w:type="paragraph" w:styleId="TOCHeading">
    <w:name w:val="TOC Heading"/>
    <w:basedOn w:val="Heading1"/>
    <w:next w:val="Normal"/>
    <w:qFormat/>
    <w:pPr>
      <w:keepLines/>
      <w:numPr>
        <w:ilvl w:val="0"/>
        <w:numId w:val="0"/>
      </w:numPr>
      <w:spacing w:lineRule="auto" w:line="259" w:before="240" w:after="0"/>
      <w:ind w:left="170"/>
      <w:outlineLvl w:val="9"/>
    </w:pPr>
    <w:rPr>
      <w:rFonts w:ascii="Calibri Light" w:hAnsi="Calibri Light"/>
      <w:b w:val="false"/>
      <w:bCs w:val="false"/>
      <w:color w:themeColor="accent1" w:themeShade="bf" w:val="2F5496"/>
      <w:kern w:val="0"/>
      <w:sz w:val="32"/>
      <w:lang w:eastAsia="pl-PL"/>
    </w:rPr>
  </w:style>
  <w:style w:type="paragraph" w:styleId="TOC1">
    <w:name w:val="toc 1"/>
    <w:basedOn w:val="Normal"/>
    <w:next w:val="Normal"/>
    <w:autoRedefine/>
    <w:pPr>
      <w:numPr>
        <w:ilvl w:val="0"/>
        <w:numId w:val="2"/>
      </w:numPr>
      <w:tabs>
        <w:tab w:val="clear" w:pos="708"/>
        <w:tab w:val="right" w:pos="10456" w:leader="dot"/>
      </w:tabs>
      <w:spacing w:before="120" w:after="100"/>
    </w:pPr>
    <w:rPr/>
  </w:style>
  <w:style w:type="paragraph" w:styleId="Title">
    <w:name w:val="Title"/>
    <w:basedOn w:val="Normal"/>
    <w:next w:val="Normal"/>
    <w:link w:val="TytuZnak"/>
    <w:qFormat/>
    <w:pPr>
      <w:spacing w:lineRule="auto" w:line="240" w:before="0" w:after="0"/>
      <w:contextualSpacing/>
    </w:pPr>
    <w:rPr>
      <w:rFonts w:eastAsia="Times New Roman"/>
      <w:b/>
      <w:spacing w:val="-10"/>
      <w:kern w:val="2"/>
      <w:sz w:val="26"/>
      <w:szCs w:val="26"/>
    </w:rPr>
  </w:style>
  <w:style w:type="paragraph" w:styleId="BalloonText">
    <w:name w:val="Balloon Text"/>
    <w:basedOn w:val="Normal"/>
    <w:link w:val="TekstdymkaZnak"/>
    <w:qFormat/>
    <w:pPr>
      <w:spacing w:lineRule="auto" w:line="240" w:before="0" w:after="0"/>
      <w:ind w:left="0"/>
    </w:pPr>
    <w:rPr>
      <w:rFonts w:ascii="Segoe UI" w:hAnsi="Segoe UI" w:cs="Segoe UI"/>
      <w:sz w:val="18"/>
      <w:szCs w:val="18"/>
    </w:rPr>
  </w:style>
  <w:style w:type="paragraph" w:styleId="Tytukomrki2" w:customStyle="1">
    <w:name w:val="Tytuł komórki2"/>
    <w:basedOn w:val="Normal"/>
    <w:qFormat/>
    <w:pPr>
      <w:spacing w:lineRule="auto" w:line="240"/>
    </w:pPr>
    <w:rPr>
      <w:rFonts w:cs="Arial"/>
      <w:b/>
      <w:color w:val="000000"/>
    </w:rPr>
  </w:style>
  <w:style w:type="paragraph" w:styleId="CommentText">
    <w:name w:val="annotation text"/>
    <w:basedOn w:val="Normal"/>
    <w:link w:val="TekstkomentarzaZnak"/>
    <w:pPr>
      <w:spacing w:lineRule="auto" w:line="240"/>
    </w:pPr>
    <w:rPr>
      <w:sz w:val="20"/>
      <w:szCs w:val="20"/>
    </w:rPr>
  </w:style>
  <w:style w:type="paragraph" w:styleId="annotationsubject">
    <w:name w:val="annotation subject"/>
    <w:basedOn w:val="CommentText"/>
    <w:next w:val="CommentText"/>
    <w:link w:val="TematkomentarzaZnak"/>
    <w:qFormat/>
    <w:pPr/>
    <w:rPr>
      <w:b/>
      <w:bCs/>
    </w:rPr>
  </w:style>
  <w:style w:type="paragraph" w:styleId="Tabela" w:customStyle="1">
    <w:name w:val="Tabela"/>
    <w:basedOn w:val="Normal"/>
    <w:qFormat/>
    <w:pPr>
      <w:spacing w:before="60" w:after="60"/>
      <w:jc w:val="center"/>
    </w:pPr>
    <w:rPr>
      <w:rFonts w:eastAsia="Times New Roman"/>
      <w:szCs w:val="24"/>
      <w:lang w:eastAsia="pl-PL"/>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paragraph" w:styleId="Nagwekindeksutabeli" w:customStyle="1">
    <w:name w:val="Nagłówek indeksu tabeli"/>
    <w:basedOn w:val="IndexHeading"/>
    <w:qFormat/>
    <w:pPr>
      <w:suppressLineNumbers/>
      <w:ind w:left="0"/>
    </w:pPr>
    <w:rPr>
      <w:b/>
      <w:bCs/>
      <w:sz w:val="32"/>
      <w:szCs w:val="32"/>
    </w:rPr>
  </w:style>
  <w:style w:type="paragraph" w:styleId="normal1" w:customStyle="1">
    <w:name w:val="normal1"/>
    <w:qFormat/>
    <w:pPr>
      <w:widowControl/>
      <w:suppressAutoHyphens w:val="true"/>
      <w:overflowPunct w:val="true"/>
      <w:bidi w:val="0"/>
      <w:spacing w:before="0" w:after="0"/>
      <w:jc w:val="left"/>
    </w:pPr>
    <w:rPr>
      <w:rFonts w:ascii="Arial" w:hAnsi="Arial" w:eastAsia="Arial" w:cs="Arial"/>
      <w:color w:val="auto"/>
      <w:kern w:val="2"/>
      <w:sz w:val="22"/>
      <w:szCs w:val="22"/>
      <w:lang w:val="pl-PL" w:eastAsia="zh-CN" w:bidi="hi-IN"/>
    </w:rPr>
  </w:style>
  <w:style w:type="paragraph" w:styleId="Subtitle">
    <w:name w:val="Subtitle"/>
    <w:basedOn w:val="normal1"/>
    <w:next w:val="Normal"/>
    <w:qFormat/>
    <w:pPr>
      <w:spacing w:before="60" w:after="120"/>
      <w:jc w:val="center"/>
    </w:pPr>
    <w:rPr>
      <w:sz w:val="36"/>
      <w:szCs w:val="36"/>
    </w:rPr>
  </w:style>
  <w:style w:type="paragraph" w:styleId="Tabelauser">
    <w:name w:val="Tabela (user)"/>
    <w:basedOn w:val="Normal"/>
    <w:qFormat/>
    <w:pPr>
      <w:spacing w:lineRule="auto" w:line="288" w:before="60" w:after="60"/>
      <w:jc w:val="center"/>
    </w:pPr>
    <w:rPr>
      <w:rFonts w:eastAsia="Times New Roman"/>
      <w:szCs w:val="24"/>
      <w:lang w:eastAsia="pl-PL"/>
    </w:rPr>
  </w:style>
  <w:style w:type="paragraph" w:styleId="Tekstdymka">
    <w:name w:val="Tekst dymka"/>
    <w:basedOn w:val="Normal"/>
    <w:qFormat/>
    <w:pPr>
      <w:widowControl/>
      <w:bidi w:val="0"/>
    </w:pPr>
    <w:rPr>
      <w:rFonts w:ascii="Tahoma" w:hAnsi="Tahoma" w:eastAsia="Times New Roman" w:cs="Tahoma"/>
      <w:color w:val="auto"/>
      <w:sz w:val="16"/>
      <w:szCs w:val="16"/>
    </w:rPr>
  </w:style>
  <w:style w:type="paragraph" w:styleId="NormalnyWeb">
    <w:name w:val="Normalny (Web)"/>
    <w:basedOn w:val="Normal"/>
    <w:qFormat/>
    <w:pPr>
      <w:widowControl/>
      <w:bidi w:val="0"/>
      <w:spacing w:lineRule="auto" w:line="240" w:before="280" w:after="280"/>
    </w:pPr>
    <w:rPr>
      <w:rFonts w:ascii="Times New Roman" w:hAnsi="Times New Roman" w:eastAsia="Times New Roman" w:cs="Times New Roman"/>
      <w:color w:val="auto"/>
      <w:sz w:val="24"/>
      <w:szCs w:val="24"/>
    </w:rPr>
  </w:style>
  <w:style w:type="paragraph" w:styleId="Caption1">
    <w:name w:val="Caption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
    <w:name w:val="Caption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
    <w:name w:val="Caption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
    <w:name w:val="Caption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numbering" w:styleId="Bezlisty" w:default="1">
    <w:name w:val="Bez listy"/>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9366226681">
    <w:name w:val="9366226681"/>
    <w:qFormat/>
  </w:style>
  <w:style w:type="numbering" w:styleId="21261695711">
    <w:name w:val="21261695711"/>
    <w:qFormat/>
  </w:style>
  <w:style w:type="numbering" w:styleId="14903909831">
    <w:name w:val="14903909831"/>
    <w:qFormat/>
  </w:style>
  <w:style w:type="numbering" w:styleId="21866905241">
    <w:name w:val="21866905241"/>
    <w:qFormat/>
  </w:style>
  <w:style w:type="numbering" w:styleId="WW8Num5">
    <w:name w:val="WW8Num5"/>
    <w:qFormat/>
  </w:style>
  <w:style w:type="numbering" w:styleId="WW8Num6">
    <w:name w:val="WW8Num6"/>
    <w:qFormat/>
  </w:style>
  <w:style w:type="numbering" w:styleId="WW8Num7">
    <w:name w:val="WW8Num7"/>
    <w:qFormat/>
  </w:style>
  <w:style w:type="numbering" w:styleId="2444933241">
    <w:name w:val="2444933241"/>
    <w:qFormat/>
  </w:style>
  <w:style w:type="numbering" w:styleId="28858157871">
    <w:name w:val="28858157871"/>
    <w:qFormat/>
  </w:style>
  <w:style w:type="numbering" w:styleId="1819153041">
    <w:name w:val="1819153041"/>
    <w:qFormat/>
  </w:style>
  <w:style w:type="numbering" w:styleId="25846999851">
    <w:name w:val="25846999851"/>
    <w:qFormat/>
  </w:style>
  <w:style w:type="numbering" w:styleId="4307800451">
    <w:name w:val="4307800451"/>
    <w:qFormat/>
  </w:style>
  <w:style w:type="numbering" w:styleId="17216248651">
    <w:name w:val="17216248651"/>
    <w:qFormat/>
  </w:style>
  <w:style w:type="numbering" w:styleId="17701719591">
    <w:name w:val="17701719591"/>
    <w:qFormat/>
  </w:style>
  <w:style w:type="numbering" w:styleId="24199480561">
    <w:name w:val="24199480561"/>
    <w:qFormat/>
  </w:style>
  <w:style w:type="numbering" w:styleId="15858931951">
    <w:name w:val="15858931951"/>
    <w:qFormat/>
  </w:style>
  <w:style w:type="numbering" w:styleId="22867160671">
    <w:name w:val="22867160671"/>
    <w:qFormat/>
  </w:style>
  <w:style w:type="numbering" w:styleId="36804413061">
    <w:name w:val="36804413061"/>
    <w:qFormat/>
  </w:style>
  <w:style w:type="numbering" w:styleId="32298677161">
    <w:name w:val="32298677161"/>
    <w:qFormat/>
  </w:style>
  <w:style w:type="numbering" w:styleId="18556156181">
    <w:name w:val="18556156181"/>
    <w:qFormat/>
  </w:style>
  <w:style w:type="numbering" w:styleId="41862245011">
    <w:name w:val="41862245011"/>
    <w:qFormat/>
  </w:style>
  <w:style w:type="numbering" w:styleId="18238064141">
    <w:name w:val="18238064141"/>
    <w:qFormat/>
  </w:style>
  <w:style w:type="numbering" w:styleId="11473993931">
    <w:name w:val="11473993931"/>
    <w:qFormat/>
  </w:style>
  <w:style w:type="numbering" w:styleId="39501988681">
    <w:name w:val="39501988681"/>
    <w:qFormat/>
  </w:style>
  <w:style w:type="numbering" w:styleId="40131448571">
    <w:name w:val="40131448571"/>
    <w:qFormat/>
  </w:style>
  <w:style w:type="numbering" w:styleId="20095922631">
    <w:name w:val="20095922631"/>
    <w:qFormat/>
  </w:style>
  <w:style w:type="numbering" w:styleId="25092539201">
    <w:name w:val="25092539201"/>
    <w:qFormat/>
  </w:style>
  <w:style w:type="numbering" w:styleId="37926756561">
    <w:name w:val="37926756561"/>
    <w:qFormat/>
  </w:style>
  <w:style w:type="numbering" w:styleId="8701760661">
    <w:name w:val="8701760661"/>
    <w:qFormat/>
  </w:style>
  <w:style w:type="numbering" w:styleId="7959995581">
    <w:name w:val="7959995581"/>
    <w:qFormat/>
  </w:style>
  <w:style w:type="numbering" w:styleId="41393720681">
    <w:name w:val="41393720681"/>
    <w:qFormat/>
  </w:style>
  <w:style w:type="numbering" w:styleId="23244739991">
    <w:name w:val="23244739991"/>
    <w:qFormat/>
  </w:style>
  <w:style w:type="numbering" w:styleId="29343696191">
    <w:name w:val="29343696191"/>
    <w:qFormat/>
  </w:style>
  <w:style w:type="numbering" w:styleId="4812146121">
    <w:name w:val="4812146121"/>
    <w:qFormat/>
  </w:style>
  <w:style w:type="numbering" w:styleId="24755862401">
    <w:name w:val="24755862401"/>
    <w:qFormat/>
  </w:style>
  <w:style w:type="numbering" w:styleId="24304931871">
    <w:name w:val="24304931871"/>
    <w:qFormat/>
  </w:style>
  <w:style w:type="numbering" w:styleId="31334710261">
    <w:name w:val="31334710261"/>
    <w:qFormat/>
  </w:style>
  <w:style w:type="numbering" w:styleId="38696520781">
    <w:name w:val="38696520781"/>
    <w:qFormat/>
  </w:style>
  <w:style w:type="numbering" w:styleId="8158326091">
    <w:name w:val="8158326091"/>
    <w:qFormat/>
  </w:style>
  <w:style w:type="numbering" w:styleId="16719605811">
    <w:name w:val="16719605811"/>
    <w:qFormat/>
  </w:style>
  <w:style w:type="numbering" w:styleId="40636111991">
    <w:name w:val="40636111991"/>
    <w:qFormat/>
  </w:style>
  <w:style w:type="numbering" w:styleId="14403825931">
    <w:name w:val="14403825931"/>
    <w:qFormat/>
  </w:style>
  <w:style w:type="numbering" w:styleId="1242461531">
    <w:name w:val="1242461531"/>
    <w:qFormat/>
  </w:style>
  <w:style w:type="numbering" w:styleId="13756886001">
    <w:name w:val="13756886001"/>
    <w:qFormat/>
  </w:style>
  <w:style w:type="numbering" w:styleId="22376198181">
    <w:name w:val="22376198181"/>
    <w:qFormat/>
  </w:style>
  <w:style w:type="numbering" w:styleId="22902046571">
    <w:name w:val="22902046571"/>
    <w:qFormat/>
  </w:style>
  <w:style w:type="numbering" w:styleId="13024301141">
    <w:name w:val="13024301141"/>
    <w:qFormat/>
  </w:style>
  <w:style w:type="numbering" w:styleId="12818168451">
    <w:name w:val="12818168451"/>
    <w:qFormat/>
  </w:style>
  <w:style w:type="numbering" w:styleId="6216901091">
    <w:name w:val="6216901091"/>
    <w:qFormat/>
  </w:style>
  <w:style w:type="numbering" w:styleId="15898808531">
    <w:name w:val="15898808531"/>
    <w:qFormat/>
  </w:style>
  <w:style w:type="numbering" w:styleId="3037853161">
    <w:name w:val="3037853161"/>
    <w:qFormat/>
  </w:style>
  <w:style w:type="numbering" w:styleId="30852178171">
    <w:name w:val="30852178171"/>
    <w:qFormat/>
  </w:style>
  <w:style w:type="numbering" w:styleId="32696478851">
    <w:name w:val="32696478851"/>
    <w:qFormat/>
  </w:style>
  <w:style w:type="numbering" w:styleId="19555757431">
    <w:name w:val="19555757431"/>
    <w:qFormat/>
  </w:style>
  <w:style w:type="numbering" w:styleId="20192556211">
    <w:name w:val="20192556211"/>
    <w:qFormat/>
  </w:style>
  <w:style w:type="numbering" w:styleId="34793136731">
    <w:name w:val="34793136731"/>
    <w:qFormat/>
  </w:style>
  <w:style w:type="numbering" w:styleId="27927746821">
    <w:name w:val="27927746821"/>
    <w:qFormat/>
  </w:style>
  <w:style w:type="numbering" w:styleId="27950686911">
    <w:name w:val="27950686911"/>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fc6b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iatkatabelijasna">
    <w:name w:val="Grid Table Light"/>
    <w:basedOn w:val="Standardowy"/>
    <w:uiPriority w:val="40"/>
    <w:rsid w:val="00674f30"/>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writefull-cache xmlns="urn:writefull-cache:Suggestions">{"suggestions":{},"typeOfAccount":"premium"}</writefull-cache>
</file>

<file path=customXml/itemProps1.xml><?xml version="1.0" encoding="utf-8"?>
<ds:datastoreItem xmlns:ds="http://schemas.openxmlformats.org/officeDocument/2006/customXml" ds:itemID="{41A21C24-B737-45C4-95AC-7B0CD901C59A}">
  <ds:schemaRefs>
    <ds:schemaRef ds:uri="http://schemas.openxmlformats.org/officeDocument/2006/bibliography"/>
  </ds:schemaRefs>
</ds:datastoreItem>
</file>

<file path=customXml/itemProps2.xml><?xml version="1.0" encoding="utf-8"?>
<ds:datastoreItem xmlns:ds="http://schemas.openxmlformats.org/officeDocument/2006/customXml" ds:itemID="{A42D2A6B-B293-41B4-A2E1-21C645C56276}">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50</TotalTime>
  <Application>LibreOffice/25.8.1.1$Windows_X86_64 LibreOffice_project/54047653041915e595ad4e45cccea684809c77b5</Application>
  <AppVersion>15.0000</AppVersion>
  <Pages>48</Pages>
  <Words>10178</Words>
  <Characters>69307</Characters>
  <CharactersWithSpaces>79608</CharactersWithSpaces>
  <Paragraphs>1517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2025-09-26T19:49:30Z</dcterms:created>
  <dc:creator/>
  <dc:description/>
  <cp:keywords>wzory</cp:keywords>
  <dc:language>pl-PL</dc:language>
  <cp:lastModifiedBy/>
  <dcterms:modified xsi:type="dcterms:W3CDTF">2025-09-29T22:44:55Z</dcterms:modified>
  <cp:revision>24</cp:revision>
  <dc:subject/>
  <dc:title>sylabus z Technologii informacyjnej dla kierunku filologia polskaWzór sylabusa przedmiotu / modułu kształceniaWzór sylabusa przedmiotu / modułu kształceniasylabus z Technologii informacyjnej dla kierunku filologia polskaWzór sylabusa przedmiotu / modułu kształcenia</dc:title>
</cp:coreProperties>
</file>

<file path=docProps/custom.xml><?xml version="1.0" encoding="utf-8"?>
<Properties xmlns="http://schemas.openxmlformats.org/officeDocument/2006/custom-properties" xmlns:vt="http://schemas.openxmlformats.org/officeDocument/2006/docPropsVTypes"/>
</file>