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rPr/>
      </w:pPr>
      <w:r>
        <w:rPr/>
        <w:t>Filologia angielska stopień II semestr 2</w:t>
      </w:r>
    </w:p>
    <w:p>
      <w:pPr>
        <w:pStyle w:val="Title"/>
        <w:rPr>
          <w:b/>
          <w:bCs/>
          <w:sz w:val="26"/>
          <w:szCs w:val="26"/>
        </w:rPr>
      </w:pPr>
      <w:r>
        <w:rPr/>
        <w:t>Spis treści:</w:t>
      </w:r>
    </w:p>
    <w:p>
      <w:pPr>
        <w:pStyle w:val="Normal"/>
        <w:numPr>
          <w:ilvl w:val="0"/>
          <w:numId w:val="2"/>
        </w:numPr>
        <w:rPr/>
      </w:pPr>
      <w:hyperlink w:anchor="Język_obcy_specjalistyczny_–_język_rosyj">
        <w:r>
          <w:rPr>
            <w:rStyle w:val="Hyperlink"/>
            <w:color w:themeColor="text1" w:val="000000"/>
            <w:u w:val="single"/>
          </w:rPr>
          <w:t>Język obcy specjalistyczny – język rosyjski</w:t>
        </w:r>
      </w:hyperlink>
    </w:p>
    <w:p>
      <w:pPr>
        <w:pStyle w:val="Normal"/>
        <w:numPr>
          <w:ilvl w:val="0"/>
          <w:numId w:val="2"/>
        </w:numPr>
        <w:rPr/>
      </w:pPr>
      <w:hyperlink w:anchor="Język_obcy_specjalistyczny_–_język_niemi">
        <w:r>
          <w:rPr>
            <w:rStyle w:val="Hyperlink"/>
            <w:b w:val="false"/>
            <w:bCs w:val="false"/>
            <w:color w:themeColor="text1" w:val="000000"/>
            <w:u w:val="single"/>
          </w:rPr>
          <w:t>Język obcy specjalistyczny – język niemiecki</w:t>
        </w:r>
      </w:hyperlink>
    </w:p>
    <w:p>
      <w:pPr>
        <w:pStyle w:val="Normal"/>
        <w:numPr>
          <w:ilvl w:val="0"/>
          <w:numId w:val="2"/>
        </w:numPr>
        <w:rPr/>
      </w:pPr>
      <w:hyperlink w:anchor="Seminarium_magisterskie_2">
        <w:r>
          <w:rPr>
            <w:rStyle w:val="Hyperlink"/>
            <w:color w:themeColor="text1" w:val="000000"/>
            <w:u w:val="single"/>
          </w:rPr>
          <w:t>Seminarium magisterskie 2</w:t>
        </w:r>
      </w:hyperlink>
    </w:p>
    <w:p>
      <w:pPr>
        <w:pStyle w:val="Normal"/>
        <w:numPr>
          <w:ilvl w:val="0"/>
          <w:numId w:val="2"/>
        </w:numPr>
        <w:rPr/>
      </w:pPr>
      <w:hyperlink w:anchor="Redakcja_tekstu_naukowego">
        <w:r>
          <w:rPr>
            <w:rStyle w:val="Hyperlink"/>
            <w:color w:themeColor="text1" w:val="000000"/>
            <w:u w:val="single"/>
          </w:rPr>
          <w:t>Redakcja tekstu naukowego w języku angielskim 2</w:t>
        </w:r>
      </w:hyperlink>
    </w:p>
    <w:p>
      <w:pPr>
        <w:pStyle w:val="Normal"/>
        <w:numPr>
          <w:ilvl w:val="0"/>
          <w:numId w:val="2"/>
        </w:numPr>
        <w:rPr/>
      </w:pPr>
      <w:hyperlink w:anchor="Literatura_anglojęzyczna_XX_i_XXI_w.">
        <w:r>
          <w:rPr>
            <w:rStyle w:val="Hyperlink"/>
            <w:color w:themeColor="text1" w:val="000000"/>
            <w:u w:val="single"/>
          </w:rPr>
          <w:t>Literatura anglojęzyczna XX i XXI w.</w:t>
        </w:r>
      </w:hyperlink>
    </w:p>
    <w:p>
      <w:pPr>
        <w:pStyle w:val="Normal"/>
        <w:numPr>
          <w:ilvl w:val="0"/>
          <w:numId w:val="2"/>
        </w:numPr>
        <w:rPr/>
      </w:pPr>
      <w:hyperlink w:anchor="Sprawności_zintegrowane">
        <w:r>
          <w:rPr>
            <w:rStyle w:val="Hyperlink"/>
            <w:color w:themeColor="text1" w:val="000000"/>
            <w:u w:val="single"/>
          </w:rPr>
          <w:t>Sprawności zintegrowane – poziom C2/2</w:t>
        </w:r>
      </w:hyperlink>
    </w:p>
    <w:p>
      <w:pPr>
        <w:pStyle w:val="Normal"/>
        <w:numPr>
          <w:ilvl w:val="0"/>
          <w:numId w:val="2"/>
        </w:numPr>
        <w:rPr/>
      </w:pPr>
      <w:hyperlink w:anchor="Psychologia_społeczna">
        <w:r>
          <w:rPr>
            <w:rStyle w:val="Hyperlink"/>
          </w:rPr>
          <w:t>Psychologia społeczna</w:t>
        </w:r>
      </w:hyperlink>
    </w:p>
    <w:p>
      <w:pPr>
        <w:pStyle w:val="Tabelauser"/>
        <w:numPr>
          <w:ilvl w:val="0"/>
          <w:numId w:val="2"/>
        </w:numPr>
        <w:jc w:val="left"/>
        <w:rPr/>
      </w:pPr>
      <w:hyperlink w:anchor="Kształtowanie_kompetencji_i_doskonalenie">
        <w:r>
          <w:rPr>
            <w:rStyle w:val="Hyperlink"/>
          </w:rPr>
          <w:t>Kształtowanie kompetencji i doskonalenie nauczycieli</w:t>
        </w:r>
      </w:hyperlink>
    </w:p>
    <w:p>
      <w:pPr>
        <w:pStyle w:val="Tabelauser"/>
        <w:numPr>
          <w:ilvl w:val="0"/>
          <w:numId w:val="2"/>
        </w:numPr>
        <w:jc w:val="left"/>
        <w:rPr/>
      </w:pPr>
      <w:hyperlink w:anchor="Podstawy_prawne_systemu_oświaty">
        <w:r>
          <w:rPr>
            <w:rStyle w:val="Hyperlink"/>
          </w:rPr>
          <w:t>Podstawy prawne systemu oświaty</w:t>
        </w:r>
      </w:hyperlink>
    </w:p>
    <w:p>
      <w:pPr>
        <w:pStyle w:val="Normal"/>
        <w:numPr>
          <w:ilvl w:val="0"/>
          <w:numId w:val="2"/>
        </w:numPr>
        <w:rPr/>
      </w:pPr>
      <w:hyperlink w:anchor="PNJA_–_Czytanie_C2">
        <w:r>
          <w:rPr>
            <w:rStyle w:val="Hyperlink"/>
            <w:color w:themeColor="text1" w:val="000000"/>
            <w:u w:val="single"/>
          </w:rPr>
          <w:t>PNJA – Czytanie C2/1</w:t>
        </w:r>
      </w:hyperlink>
    </w:p>
    <w:p>
      <w:pPr>
        <w:pStyle w:val="Normal"/>
        <w:numPr>
          <w:ilvl w:val="0"/>
          <w:numId w:val="2"/>
        </w:numPr>
        <w:rPr/>
      </w:pPr>
      <w:hyperlink w:anchor="Trening_umiejętności_interpersonalnych">
        <w:r>
          <w:rPr>
            <w:rStyle w:val="Hyperlink"/>
            <w:color w:themeColor="text1" w:val="000000"/>
            <w:u w:val="single"/>
          </w:rPr>
          <w:t>Trening umiejętności interpersonalnych</w:t>
        </w:r>
      </w:hyperlink>
    </w:p>
    <w:p>
      <w:pPr>
        <w:pStyle w:val="Normal"/>
        <w:numPr>
          <w:ilvl w:val="0"/>
          <w:numId w:val="2"/>
        </w:numPr>
        <w:rPr/>
      </w:pPr>
      <w:r>
        <w:rPr>
          <w:rStyle w:val="Hyperlink"/>
          <w:color w:themeColor="text1" w:val="000000"/>
          <w:u w:val="none"/>
        </w:rPr>
        <w:t>Poprawna polszczyzna</w:t>
      </w:r>
    </w:p>
    <w:p>
      <w:pPr>
        <w:pStyle w:val="Normal"/>
        <w:numPr>
          <w:ilvl w:val="0"/>
          <w:numId w:val="2"/>
        </w:numPr>
        <w:rPr/>
      </w:pPr>
      <w:hyperlink w:anchor="Prakseologia_przekładu_i_etyka_zawodu_tł">
        <w:r>
          <w:rPr>
            <w:rStyle w:val="Hyperlink"/>
            <w:color w:themeColor="text1" w:val="000000"/>
            <w:u w:val="single"/>
          </w:rPr>
          <w:t>Prakseologia przekładu i etyka zawodu tłumacza</w:t>
        </w:r>
      </w:hyperlink>
    </w:p>
    <w:p>
      <w:pPr>
        <w:pStyle w:val="Normal"/>
        <w:numPr>
          <w:ilvl w:val="0"/>
          <w:numId w:val="2"/>
        </w:numPr>
        <w:rPr/>
      </w:pPr>
      <w:hyperlink w:anchor="Praca_z_tekstem_biznesowym">
        <w:r>
          <w:rPr>
            <w:rStyle w:val="Hyperlink"/>
            <w:color w:themeColor="text1" w:val="000000"/>
            <w:u w:val="none"/>
          </w:rPr>
          <w:t>Praca z tekstem biznesowym</w:t>
        </w:r>
      </w:hyperlink>
      <w:r>
        <w:rPr>
          <w:rStyle w:val="Hyperlink"/>
          <w:color w:themeColor="text1" w:val="000000"/>
          <w:u w:val="none"/>
        </w:rPr>
        <w:t xml:space="preserve"> / Praca z tekstem prawniczym</w:t>
      </w:r>
    </w:p>
    <w:p>
      <w:pPr>
        <w:pStyle w:val="Normal"/>
        <w:numPr>
          <w:ilvl w:val="0"/>
          <w:numId w:val="2"/>
        </w:numPr>
        <w:rPr/>
      </w:pPr>
      <w:hyperlink w:anchor="Business_English_w_mediach_–_recepcja_ję">
        <w:r>
          <w:rPr>
            <w:rStyle w:val="Hyperlink"/>
            <w:color w:themeColor="text1" w:val="000000"/>
            <w:u w:val="single"/>
          </w:rPr>
          <w:t>Business English w mediach – recepcja językowa</w:t>
        </w:r>
      </w:hyperlink>
    </w:p>
    <w:p>
      <w:pPr>
        <w:pStyle w:val="Normal"/>
        <w:numPr>
          <w:ilvl w:val="0"/>
          <w:numId w:val="2"/>
        </w:numPr>
        <w:rPr/>
      </w:pPr>
      <w:hyperlink w:anchor="Business_English_-_leksyka">
        <w:r>
          <w:rPr>
            <w:rStyle w:val="Hyperlink"/>
            <w:color w:themeColor="text1" w:val="000000"/>
            <w:u w:val="single"/>
          </w:rPr>
          <w:t>Business English – leksyka</w:t>
        </w:r>
      </w:hyperlink>
    </w:p>
    <w:p>
      <w:pPr>
        <w:pStyle w:val="Normal"/>
        <w:numPr>
          <w:ilvl w:val="0"/>
          <w:numId w:val="2"/>
        </w:numPr>
        <w:rPr/>
      </w:pPr>
      <w:hyperlink w:anchor="Czytanie_krytyczne">
        <w:r>
          <w:rPr>
            <w:rStyle w:val="Hyperlink"/>
            <w:color w:themeColor="text1" w:val="000000"/>
            <w:u w:val="single"/>
          </w:rPr>
          <w:t>Czytanie krytyczne (Critical Reading for Academic Purposes)</w:t>
        </w:r>
      </w:hyperlink>
    </w:p>
    <w:p>
      <w:pPr>
        <w:pStyle w:val="Normal"/>
        <w:numPr>
          <w:ilvl w:val="0"/>
          <w:numId w:val="2"/>
        </w:numPr>
        <w:rPr/>
      </w:pPr>
      <w:hyperlink w:anchor="Język_biznesu_terminologia">
        <w:r>
          <w:rPr>
            <w:rStyle w:val="Hyperlink"/>
            <w:color w:themeColor="text1" w:val="000000"/>
            <w:u w:val="single"/>
          </w:rPr>
          <w:t>Język biznesu – terminologia</w:t>
        </w:r>
      </w:hyperlink>
    </w:p>
    <w:p>
      <w:pPr>
        <w:pStyle w:val="Normal"/>
        <w:numPr>
          <w:ilvl w:val="0"/>
          <w:numId w:val="2"/>
        </w:numPr>
        <w:rPr/>
      </w:pPr>
      <w:hyperlink w:anchor="Konwersacje_biznesowe">
        <w:r>
          <w:rPr>
            <w:rStyle w:val="Hyperlink"/>
            <w:color w:themeColor="text1" w:val="000000"/>
            <w:u w:val="single"/>
          </w:rPr>
          <w:t>Konwersacje biznesowe</w:t>
        </w:r>
      </w:hyperlink>
    </w:p>
    <w:p>
      <w:pPr>
        <w:pStyle w:val="Normal"/>
        <w:numPr>
          <w:ilvl w:val="0"/>
          <w:numId w:val="2"/>
        </w:numPr>
        <w:rPr/>
      </w:pPr>
      <w:hyperlink w:anchor="Anglojęzyczne_dokumenty_w_obrocie_gospod">
        <w:r>
          <w:rPr>
            <w:rStyle w:val="Hyperlink"/>
            <w:color w:themeColor="text1" w:val="000000"/>
            <w:u w:val="single"/>
          </w:rPr>
          <w:t>Anglojęzyczne dokumenty w obrocie gospodarczym</w:t>
        </w:r>
      </w:hyperlink>
      <w:r>
        <w:br w:type="page"/>
      </w:r>
    </w:p>
    <w:p>
      <w:pPr>
        <w:pStyle w:val="BodyText"/>
        <w:spacing w:before="0" w:after="140"/>
        <w:ind w:hanging="0" w:left="0"/>
        <w:rPr/>
      </w:pPr>
      <w:r>
        <w:rPr/>
      </w:r>
    </w:p>
    <w:tbl>
      <w:tblPr>
        <w:tblW w:w="10433" w:type="dxa"/>
        <w:jc w:val="left"/>
        <w:tblInd w:w="32" w:type="dxa"/>
        <w:tblLayout w:type="fixed"/>
        <w:tblCellMar>
          <w:top w:w="0" w:type="dxa"/>
          <w:left w:w="30" w:type="dxa"/>
          <w:bottom w:w="0" w:type="dxa"/>
          <w:right w:w="30" w:type="dxa"/>
        </w:tblCellMar>
        <w:tblLook w:firstRow="1" w:noVBand="1" w:lastRow="0" w:firstColumn="1" w:lastColumn="0" w:noHBand="0" w:val="04a0"/>
      </w:tblPr>
      <w:tblGrid>
        <w:gridCol w:w="1448"/>
        <w:gridCol w:w="563"/>
        <w:gridCol w:w="145"/>
        <w:gridCol w:w="142"/>
        <w:gridCol w:w="262"/>
        <w:gridCol w:w="295"/>
        <w:gridCol w:w="289"/>
        <w:gridCol w:w="288"/>
        <w:gridCol w:w="555"/>
        <w:gridCol w:w="721"/>
        <w:gridCol w:w="425"/>
        <w:gridCol w:w="1553"/>
        <w:gridCol w:w="1253"/>
        <w:gridCol w:w="596"/>
        <w:gridCol w:w="1898"/>
      </w:tblGrid>
      <w:tr>
        <w:trPr>
          <w:trHeight w:val="509" w:hRule="atLeast"/>
        </w:trPr>
        <w:tc>
          <w:tcPr>
            <w:tcW w:w="10433" w:type="dxa"/>
            <w:gridSpan w:val="15"/>
            <w:tcBorders>
              <w:top w:val="single" w:sz="2" w:space="0" w:color="000000"/>
              <w:left w:val="single" w:sz="2" w:space="0" w:color="000000"/>
              <w:bottom w:val="single" w:sz="2" w:space="0" w:color="000000"/>
              <w:right w:val="single" w:sz="2" w:space="0" w:color="000000"/>
            </w:tcBorders>
            <w:shd w:color="auto" w:fill="DBE5F1" w:val="clear"/>
            <w:vAlign w:val="center"/>
          </w:tcPr>
          <w:p>
            <w:pPr>
              <w:pStyle w:val="Normal"/>
              <w:spacing w:before="120" w:after="120"/>
              <w:ind w:left="170" w:right="170"/>
              <w:jc w:val="right"/>
              <w:rPr>
                <w:rFonts w:ascii="Arial" w:hAnsi="Arial" w:cs="Arial"/>
                <w:sz w:val="20"/>
                <w:szCs w:val="20"/>
              </w:rPr>
            </w:pPr>
            <w:r>
              <w:rPr>
                <w:rFonts w:cs="Arial"/>
                <w:sz w:val="20"/>
                <w:szCs w:val="20"/>
              </w:rPr>
              <w:t xml:space="preserve">                                                                                                                                            </w:t>
            </w:r>
            <w:r>
              <w:rPr>
                <w:rFonts w:cs="Arial"/>
                <w:sz w:val="20"/>
                <w:szCs w:val="20"/>
              </w:rPr>
              <w:t>Załącznik nr 3 do zasad</w:t>
            </w:r>
          </w:p>
        </w:tc>
      </w:tr>
      <w:tr>
        <w:trPr>
          <w:trHeight w:val="509" w:hRule="atLeast"/>
        </w:trPr>
        <w:tc>
          <w:tcPr>
            <w:tcW w:w="10433" w:type="dxa"/>
            <w:gridSpan w:val="15"/>
            <w:tcBorders>
              <w:top w:val="single" w:sz="2" w:space="0" w:color="000000"/>
              <w:left w:val="single" w:sz="2" w:space="0" w:color="000000"/>
              <w:bottom w:val="single" w:sz="2" w:space="0" w:color="000000"/>
              <w:right w:val="single" w:sz="2" w:space="0" w:color="000000"/>
            </w:tcBorders>
            <w:shd w:color="auto" w:fill="DBE5F1" w:val="clear"/>
            <w:vAlign w:val="center"/>
          </w:tcPr>
          <w:p>
            <w:pPr>
              <w:pStyle w:val="Normal"/>
              <w:spacing w:before="120" w:after="120"/>
              <w:ind w:left="170" w:right="170"/>
              <w:jc w:val="center"/>
              <w:rPr>
                <w:rFonts w:ascii="Arial" w:hAnsi="Arial" w:cs="Arial"/>
                <w:b/>
                <w:bCs/>
                <w:color w:val="000000"/>
                <w:sz w:val="28"/>
                <w:szCs w:val="28"/>
              </w:rPr>
            </w:pPr>
            <w:r>
              <w:rPr>
                <w:rFonts w:cs="Arial"/>
                <w:b/>
                <w:bCs/>
                <w:color w:val="000000"/>
                <w:sz w:val="28"/>
                <w:szCs w:val="28"/>
              </w:rPr>
              <w:t>Sylabus przedmiotu / modułu kształcenia</w:t>
            </w:r>
          </w:p>
        </w:tc>
      </w:tr>
      <w:tr>
        <w:trPr>
          <w:trHeight w:val="454" w:hRule="atLeast"/>
        </w:trPr>
        <w:tc>
          <w:tcPr>
            <w:tcW w:w="4708" w:type="dxa"/>
            <w:gridSpan w:val="10"/>
            <w:tcBorders>
              <w:top w:val="single" w:sz="6" w:space="0" w:color="000000"/>
              <w:left w:val="single" w:sz="6" w:space="0" w:color="000000"/>
              <w:right w:val="single" w:sz="6" w:space="0" w:color="000000"/>
            </w:tcBorders>
            <w:shd w:color="auto" w:fill="DBE5F1" w:val="clear"/>
            <w:vAlign w:val="center"/>
          </w:tcPr>
          <w:p>
            <w:pPr>
              <w:pStyle w:val="Normal"/>
              <w:spacing w:before="120" w:after="120"/>
              <w:ind w:left="170" w:right="170"/>
              <w:rPr>
                <w:rFonts w:ascii="Arial" w:hAnsi="Arial" w:cs="Arial"/>
                <w:color w:val="000000"/>
              </w:rPr>
            </w:pPr>
            <w:r>
              <w:rPr>
                <w:rFonts w:cs="Arial"/>
                <w:b/>
                <w:color w:val="000000"/>
              </w:rPr>
              <w:t>Nazwa przedmiotu/modułu kształcenia:</w:t>
            </w:r>
          </w:p>
        </w:tc>
        <w:tc>
          <w:tcPr>
            <w:tcW w:w="5725" w:type="dxa"/>
            <w:gridSpan w:val="5"/>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color w:val="000000"/>
              </w:rPr>
              <w:t xml:space="preserve"> </w:t>
            </w:r>
            <w:bookmarkStart w:id="0" w:name="Język_obcy_specjalistyczny_–_język_rosyj"/>
            <w:bookmarkEnd w:id="0"/>
            <w:r>
              <w:rPr>
                <w:rFonts w:cs="Arial"/>
                <w:color w:val="000000"/>
              </w:rPr>
              <w:t>Język obcy specjalistyczny – język rosyjski</w:t>
            </w:r>
          </w:p>
        </w:tc>
      </w:tr>
      <w:tr>
        <w:trPr>
          <w:trHeight w:val="454" w:hRule="atLeast"/>
        </w:trPr>
        <w:tc>
          <w:tcPr>
            <w:tcW w:w="3432" w:type="dxa"/>
            <w:gridSpan w:val="8"/>
            <w:tcBorders>
              <w:top w:val="single" w:sz="6" w:space="0" w:color="000000"/>
              <w:left w:val="single" w:sz="6" w:space="0" w:color="000000"/>
              <w:right w:val="single" w:sz="6" w:space="0" w:color="000000"/>
            </w:tcBorders>
            <w:shd w:color="auto" w:fill="DBE5F1" w:val="clear"/>
            <w:vAlign w:val="center"/>
          </w:tcPr>
          <w:p>
            <w:pPr>
              <w:pStyle w:val="Normal"/>
              <w:spacing w:before="120" w:after="120"/>
              <w:ind w:left="170" w:right="170"/>
              <w:rPr>
                <w:rFonts w:ascii="Arial" w:hAnsi="Arial" w:cs="Arial"/>
                <w:color w:val="000000"/>
                <w:lang w:val="en-US"/>
              </w:rPr>
            </w:pPr>
            <w:r>
              <w:rPr>
                <w:rFonts w:cs="Arial"/>
                <w:b/>
                <w:color w:val="000000"/>
                <w:lang w:val="en-US"/>
              </w:rPr>
              <w:t>Nazwa w języku angielskim:</w:t>
            </w:r>
          </w:p>
        </w:tc>
        <w:tc>
          <w:tcPr>
            <w:tcW w:w="7001" w:type="dxa"/>
            <w:gridSpan w:val="7"/>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lang w:val="en-US"/>
              </w:rPr>
            </w:pPr>
            <w:r>
              <w:rPr>
                <w:rFonts w:cs="Arial"/>
                <w:color w:val="000000"/>
                <w:lang w:val="en-US"/>
              </w:rPr>
              <w:t xml:space="preserve"> </w:t>
            </w:r>
            <w:r>
              <w:rPr>
                <w:rFonts w:cs="Arial"/>
                <w:color w:val="000000"/>
                <w:lang w:val="en-US"/>
              </w:rPr>
              <w:t>Specialist Language – Russian</w:t>
            </w:r>
          </w:p>
        </w:tc>
      </w:tr>
      <w:tr>
        <w:trPr>
          <w:trHeight w:val="454" w:hRule="atLeast"/>
        </w:trPr>
        <w:tc>
          <w:tcPr>
            <w:tcW w:w="2298" w:type="dxa"/>
            <w:gridSpan w:val="4"/>
            <w:tcBorders>
              <w:top w:val="single" w:sz="6" w:space="0" w:color="000000"/>
              <w:left w:val="single" w:sz="6" w:space="0" w:color="000000"/>
              <w:bottom w:val="single" w:sz="6" w:space="0" w:color="000000"/>
              <w:right w:val="single" w:sz="6" w:space="0" w:color="000000"/>
            </w:tcBorders>
            <w:shd w:color="auto" w:fill="DBE5F1" w:val="clear"/>
            <w:vAlign w:val="center"/>
          </w:tcPr>
          <w:p>
            <w:pPr>
              <w:pStyle w:val="Normal"/>
              <w:spacing w:before="120" w:after="120"/>
              <w:ind w:left="170" w:right="170"/>
              <w:rPr>
                <w:rFonts w:ascii="Arial" w:hAnsi="Arial" w:cs="Arial"/>
                <w:color w:val="000000"/>
              </w:rPr>
            </w:pPr>
            <w:r>
              <w:rPr>
                <w:rFonts w:cs="Arial"/>
                <w:b/>
                <w:color w:val="000000"/>
              </w:rPr>
              <w:t>Język wykładowy:</w:t>
            </w:r>
          </w:p>
        </w:tc>
        <w:tc>
          <w:tcPr>
            <w:tcW w:w="8135" w:type="dxa"/>
            <w:gridSpan w:val="11"/>
            <w:tcBorders>
              <w:top w:val="single" w:sz="6" w:space="0" w:color="000000"/>
              <w:left w:val="single" w:sz="6" w:space="0" w:color="000000"/>
              <w:bottom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rosyjski</w:t>
            </w:r>
          </w:p>
        </w:tc>
      </w:tr>
      <w:tr>
        <w:trPr>
          <w:trHeight w:val="454" w:hRule="atLeast"/>
        </w:trPr>
        <w:tc>
          <w:tcPr>
            <w:tcW w:w="6686" w:type="dxa"/>
            <w:gridSpan w:val="12"/>
            <w:tcBorders>
              <w:top w:val="single" w:sz="6" w:space="0" w:color="000000"/>
              <w:left w:val="single" w:sz="6" w:space="0" w:color="000000"/>
              <w:right w:val="single" w:sz="6" w:space="0" w:color="000000"/>
            </w:tcBorders>
            <w:shd w:color="auto" w:fill="DBE5F1" w:val="clear"/>
            <w:vAlign w:val="center"/>
          </w:tcPr>
          <w:p>
            <w:pPr>
              <w:pStyle w:val="Normal"/>
              <w:spacing w:before="120" w:after="120"/>
              <w:ind w:left="170" w:right="170"/>
              <w:rPr>
                <w:rFonts w:ascii="Arial" w:hAnsi="Arial" w:cs="Arial"/>
                <w:color w:val="000000"/>
              </w:rPr>
            </w:pPr>
            <w:r>
              <w:rPr>
                <w:rFonts w:cs="Arial"/>
                <w:b/>
                <w:color w:val="000000"/>
              </w:rPr>
              <w:t>Kierunek studiów, dla którego przedmiot jest oferowany:</w:t>
            </w:r>
          </w:p>
        </w:tc>
        <w:tc>
          <w:tcPr>
            <w:tcW w:w="3747" w:type="dxa"/>
            <w:gridSpan w:val="3"/>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 xml:space="preserve"> </w:t>
            </w:r>
            <w:r>
              <w:rPr>
                <w:rFonts w:cs="Arial"/>
                <w:color w:val="000000"/>
              </w:rPr>
              <w:t>Filologia angielska</w:t>
            </w:r>
          </w:p>
        </w:tc>
      </w:tr>
      <w:tr>
        <w:trPr>
          <w:trHeight w:val="454" w:hRule="atLeast"/>
        </w:trPr>
        <w:tc>
          <w:tcPr>
            <w:tcW w:w="3144" w:type="dxa"/>
            <w:gridSpan w:val="7"/>
            <w:tcBorders>
              <w:top w:val="single" w:sz="6" w:space="0" w:color="000000"/>
              <w:left w:val="single" w:sz="6"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Jednostka realizująca:</w:t>
            </w:r>
          </w:p>
        </w:tc>
        <w:tc>
          <w:tcPr>
            <w:tcW w:w="7289" w:type="dxa"/>
            <w:gridSpan w:val="8"/>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color w:val="000000"/>
              </w:rPr>
              <w:t xml:space="preserve"> </w:t>
            </w:r>
            <w:r>
              <w:rPr>
                <w:rFonts w:cs="Arial"/>
                <w:color w:val="000000"/>
              </w:rPr>
              <w:t>Wydział Nauk Humanistycznych</w:t>
            </w:r>
          </w:p>
        </w:tc>
      </w:tr>
      <w:tr>
        <w:trPr>
          <w:trHeight w:val="454" w:hRule="atLeast"/>
        </w:trPr>
        <w:tc>
          <w:tcPr>
            <w:tcW w:w="7939" w:type="dxa"/>
            <w:gridSpan w:val="13"/>
            <w:tcBorders>
              <w:top w:val="single" w:sz="6" w:space="0" w:color="000000"/>
              <w:left w:val="single" w:sz="6" w:space="0" w:color="000000"/>
              <w:right w:val="single" w:sz="6" w:space="0" w:color="000000"/>
            </w:tcBorders>
            <w:shd w:color="auto" w:fill="DBE5F1" w:val="clear"/>
            <w:vAlign w:val="center"/>
          </w:tcPr>
          <w:p>
            <w:pPr>
              <w:pStyle w:val="Normal"/>
              <w:spacing w:before="120" w:after="120"/>
              <w:ind w:left="170" w:right="170"/>
              <w:rPr>
                <w:rFonts w:ascii="Arial" w:hAnsi="Arial" w:cs="Arial"/>
                <w:color w:val="000000"/>
              </w:rPr>
            </w:pPr>
            <w:r>
              <w:rPr>
                <w:rFonts w:cs="Arial"/>
                <w:b/>
                <w:color w:val="000000"/>
              </w:rPr>
              <w:t>Rodzaj przedmiotu/modułu kształcenia (obowiązkowy/fakultatywny):</w:t>
            </w:r>
          </w:p>
        </w:tc>
        <w:tc>
          <w:tcPr>
            <w:tcW w:w="2494" w:type="dxa"/>
            <w:gridSpan w:val="2"/>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obowiązkowy</w:t>
            </w:r>
          </w:p>
        </w:tc>
      </w:tr>
      <w:tr>
        <w:trPr>
          <w:trHeight w:val="454" w:hRule="atLeast"/>
        </w:trPr>
        <w:tc>
          <w:tcPr>
            <w:tcW w:w="7939" w:type="dxa"/>
            <w:gridSpan w:val="13"/>
            <w:tcBorders>
              <w:top w:val="single" w:sz="6" w:space="0" w:color="000000"/>
              <w:left w:val="single" w:sz="6" w:space="0" w:color="000000"/>
              <w:right w:val="single" w:sz="6" w:space="0" w:color="000000"/>
            </w:tcBorders>
            <w:shd w:color="auto" w:fill="DBE5F1" w:val="clear"/>
            <w:vAlign w:val="center"/>
          </w:tcPr>
          <w:p>
            <w:pPr>
              <w:pStyle w:val="Normal"/>
              <w:spacing w:before="120" w:after="120"/>
              <w:ind w:left="170" w:right="170"/>
              <w:rPr>
                <w:rFonts w:ascii="Arial" w:hAnsi="Arial" w:cs="Arial"/>
                <w:color w:val="000000"/>
              </w:rPr>
            </w:pPr>
            <w:r>
              <w:rPr>
                <w:rFonts w:cs="Arial"/>
                <w:b/>
                <w:color w:val="000000"/>
              </w:rPr>
              <w:t>Poziom modułu kształcenia (np. pierwszego lub drugiego stopnia, jednolitych magisterskich):</w:t>
            </w:r>
          </w:p>
        </w:tc>
        <w:tc>
          <w:tcPr>
            <w:tcW w:w="2494" w:type="dxa"/>
            <w:gridSpan w:val="2"/>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Drugiego stopnia</w:t>
            </w:r>
          </w:p>
        </w:tc>
      </w:tr>
      <w:tr>
        <w:trPr>
          <w:trHeight w:val="454" w:hRule="atLeast"/>
        </w:trPr>
        <w:tc>
          <w:tcPr>
            <w:tcW w:w="2156" w:type="dxa"/>
            <w:gridSpan w:val="3"/>
            <w:tcBorders>
              <w:top w:val="single" w:sz="6" w:space="0" w:color="000000"/>
              <w:left w:val="single" w:sz="6" w:space="0" w:color="000000"/>
              <w:right w:val="single" w:sz="6" w:space="0" w:color="000000"/>
            </w:tcBorders>
            <w:shd w:color="auto" w:fill="DBE5F1" w:val="clear"/>
            <w:vAlign w:val="center"/>
          </w:tcPr>
          <w:p>
            <w:pPr>
              <w:pStyle w:val="Normal"/>
              <w:spacing w:before="120" w:after="120"/>
              <w:ind w:left="170" w:right="170"/>
              <w:rPr>
                <w:rFonts w:ascii="Arial" w:hAnsi="Arial" w:cs="Arial"/>
                <w:color w:val="000000"/>
              </w:rPr>
            </w:pPr>
            <w:r>
              <w:rPr>
                <w:rFonts w:cs="Arial"/>
                <w:b/>
                <w:color w:val="000000"/>
              </w:rPr>
              <w:t>Rok studiów:</w:t>
            </w:r>
          </w:p>
        </w:tc>
        <w:tc>
          <w:tcPr>
            <w:tcW w:w="8277" w:type="dxa"/>
            <w:gridSpan w:val="12"/>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 xml:space="preserve"> </w:t>
            </w:r>
            <w:r>
              <w:rPr>
                <w:rFonts w:cs="Arial"/>
                <w:color w:val="000000"/>
              </w:rPr>
              <w:t>1</w:t>
            </w:r>
          </w:p>
        </w:tc>
      </w:tr>
      <w:tr>
        <w:trPr>
          <w:trHeight w:val="454" w:hRule="atLeast"/>
        </w:trPr>
        <w:tc>
          <w:tcPr>
            <w:tcW w:w="3987" w:type="dxa"/>
            <w:gridSpan w:val="9"/>
            <w:tcBorders>
              <w:top w:val="single" w:sz="6" w:space="0" w:color="000000"/>
              <w:left w:val="single" w:sz="6" w:space="0" w:color="000000"/>
              <w:right w:val="single" w:sz="6" w:space="0" w:color="000000"/>
            </w:tcBorders>
            <w:shd w:color="auto" w:fill="DBE5F1" w:val="clear"/>
            <w:vAlign w:val="center"/>
          </w:tcPr>
          <w:p>
            <w:pPr>
              <w:pStyle w:val="Normal"/>
              <w:spacing w:before="120" w:after="120"/>
              <w:ind w:left="170" w:right="170"/>
              <w:rPr>
                <w:rFonts w:ascii="Arial" w:hAnsi="Arial" w:cs="Arial"/>
                <w:color w:val="000000"/>
              </w:rPr>
            </w:pPr>
            <w:r>
              <w:rPr>
                <w:rFonts w:cs="Arial"/>
                <w:b/>
                <w:color w:val="000000"/>
              </w:rPr>
              <w:t>Semestr:</w:t>
            </w:r>
          </w:p>
        </w:tc>
        <w:tc>
          <w:tcPr>
            <w:tcW w:w="6446" w:type="dxa"/>
            <w:gridSpan w:val="6"/>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2</w:t>
            </w:r>
          </w:p>
        </w:tc>
      </w:tr>
      <w:tr>
        <w:trPr>
          <w:trHeight w:val="454" w:hRule="atLeast"/>
        </w:trPr>
        <w:tc>
          <w:tcPr>
            <w:tcW w:w="2855" w:type="dxa"/>
            <w:gridSpan w:val="6"/>
            <w:tcBorders>
              <w:top w:val="single" w:sz="6" w:space="0" w:color="000000"/>
              <w:left w:val="single" w:sz="6" w:space="0" w:color="000000"/>
              <w:right w:val="single" w:sz="6" w:space="0" w:color="000000"/>
            </w:tcBorders>
            <w:shd w:color="auto" w:fill="DBE5F1" w:val="clear"/>
            <w:vAlign w:val="center"/>
          </w:tcPr>
          <w:p>
            <w:pPr>
              <w:pStyle w:val="Normal"/>
              <w:spacing w:before="120" w:after="120"/>
              <w:ind w:left="170" w:right="170"/>
              <w:rPr>
                <w:rFonts w:ascii="Arial" w:hAnsi="Arial" w:cs="Arial"/>
                <w:color w:val="000000"/>
              </w:rPr>
            </w:pPr>
            <w:r>
              <w:rPr>
                <w:rFonts w:cs="Arial"/>
                <w:b/>
                <w:color w:val="000000"/>
              </w:rPr>
              <w:t>Liczba punktów ECTS:</w:t>
            </w:r>
          </w:p>
        </w:tc>
        <w:tc>
          <w:tcPr>
            <w:tcW w:w="7578" w:type="dxa"/>
            <w:gridSpan w:val="9"/>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b/>
                <w:color w:val="000000"/>
              </w:rPr>
              <w:t xml:space="preserve"> </w:t>
            </w:r>
            <w:r>
              <w:rPr>
                <w:rFonts w:cs="Arial"/>
                <w:b/>
                <w:color w:val="000000"/>
              </w:rPr>
              <w:t>2</w:t>
            </w:r>
          </w:p>
        </w:tc>
      </w:tr>
      <w:tr>
        <w:trPr>
          <w:trHeight w:val="454" w:hRule="atLeast"/>
        </w:trPr>
        <w:tc>
          <w:tcPr>
            <w:tcW w:w="5133" w:type="dxa"/>
            <w:gridSpan w:val="11"/>
            <w:tcBorders>
              <w:top w:val="single" w:sz="6" w:space="0" w:color="000000"/>
              <w:left w:val="single" w:sz="6"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Imię i nazwisko koordynatora przedmiotu:</w:t>
            </w:r>
          </w:p>
        </w:tc>
        <w:tc>
          <w:tcPr>
            <w:tcW w:w="5300" w:type="dxa"/>
            <w:gridSpan w:val="4"/>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dr Ewa Kozak</w:t>
            </w:r>
          </w:p>
        </w:tc>
      </w:tr>
      <w:tr>
        <w:trPr>
          <w:trHeight w:val="454" w:hRule="atLeast"/>
        </w:trPr>
        <w:tc>
          <w:tcPr>
            <w:tcW w:w="5133" w:type="dxa"/>
            <w:gridSpan w:val="11"/>
            <w:tcBorders>
              <w:top w:val="single" w:sz="6" w:space="0" w:color="000000"/>
              <w:left w:val="single" w:sz="6"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Imię i nazwisko prowadzących zajęcia:</w:t>
            </w:r>
          </w:p>
        </w:tc>
        <w:tc>
          <w:tcPr>
            <w:tcW w:w="5300" w:type="dxa"/>
            <w:gridSpan w:val="4"/>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dr Ewa Kozak</w:t>
            </w:r>
          </w:p>
        </w:tc>
      </w:tr>
      <w:tr>
        <w:trPr>
          <w:trHeight w:val="454" w:hRule="atLeast"/>
        </w:trPr>
        <w:tc>
          <w:tcPr>
            <w:tcW w:w="5133" w:type="dxa"/>
            <w:gridSpan w:val="11"/>
            <w:tcBorders>
              <w:top w:val="single" w:sz="6" w:space="0" w:color="000000"/>
              <w:left w:val="single" w:sz="6" w:space="0" w:color="000000"/>
              <w:right w:val="single" w:sz="6" w:space="0" w:color="000000"/>
            </w:tcBorders>
            <w:shd w:color="auto" w:fill="DBE5F1" w:val="clear"/>
            <w:vAlign w:val="center"/>
          </w:tcPr>
          <w:p>
            <w:pPr>
              <w:pStyle w:val="Normal"/>
              <w:spacing w:before="120" w:after="120"/>
              <w:ind w:left="170" w:right="170"/>
              <w:rPr>
                <w:rFonts w:ascii="Arial" w:hAnsi="Arial" w:cs="Arial"/>
                <w:color w:val="000000"/>
              </w:rPr>
            </w:pPr>
            <w:r>
              <w:rPr>
                <w:rFonts w:cs="Arial"/>
                <w:b/>
                <w:color w:val="000000"/>
              </w:rPr>
              <w:t>Założenia i cele przedmiotu:</w:t>
            </w:r>
          </w:p>
        </w:tc>
        <w:tc>
          <w:tcPr>
            <w:tcW w:w="5300" w:type="dxa"/>
            <w:gridSpan w:val="4"/>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Celem zajęć jest kształtowanie umiejętności operowania strukturami językowymi i leksyką w zakresie języka rosyjskiego w biznesie. Uczestnik zajęć rozwinie umiejętność mówienia, słuchania ze zrozumieniem oraz czytania w języku rosyjskim: rozumie podstawową informację na wyznaczone tematy zgodnie z normą literacką; potrafi kontaktować się w języku rosyjskim w sytuacjach biznesowych.</w:t>
            </w:r>
          </w:p>
        </w:tc>
      </w:tr>
      <w:tr>
        <w:trPr>
          <w:trHeight w:val="454" w:hRule="atLeast"/>
        </w:trPr>
        <w:tc>
          <w:tcPr>
            <w:tcW w:w="1448" w:type="dxa"/>
            <w:vMerge w:val="restart"/>
            <w:tcBorders>
              <w:top w:val="single" w:sz="4" w:space="0" w:color="000000"/>
              <w:left w:val="single" w:sz="4" w:space="0" w:color="000000"/>
              <w:bottom w:val="single" w:sz="4"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7087" w:type="dxa"/>
            <w:gridSpan w:val="13"/>
            <w:tcBorders>
              <w:top w:val="single" w:sz="4" w:space="0" w:color="000000"/>
              <w:left w:val="single" w:sz="4" w:space="0" w:color="000000"/>
              <w:bottom w:val="single" w:sz="4"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Efekty uczenia się</w:t>
            </w:r>
          </w:p>
        </w:tc>
        <w:tc>
          <w:tcPr>
            <w:tcW w:w="1898" w:type="dxa"/>
            <w:vMerge w:val="restart"/>
            <w:tcBorders>
              <w:top w:val="single" w:sz="4" w:space="0" w:color="000000"/>
              <w:left w:val="single" w:sz="4" w:space="0" w:color="000000"/>
              <w:bottom w:val="single" w:sz="4"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Symbol efektu kierunkowego</w:t>
            </w:r>
          </w:p>
        </w:tc>
      </w:tr>
      <w:tr>
        <w:trPr>
          <w:trHeight w:val="454" w:hRule="atLeast"/>
        </w:trPr>
        <w:tc>
          <w:tcPr>
            <w:tcW w:w="1448" w:type="dxa"/>
            <w:vMerge w:val="continue"/>
            <w:tcBorders>
              <w:top w:val="single" w:sz="4" w:space="0" w:color="000000"/>
              <w:left w:val="single" w:sz="4" w:space="0" w:color="000000"/>
              <w:bottom w:val="single" w:sz="4"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r>
          </w:p>
        </w:tc>
        <w:tc>
          <w:tcPr>
            <w:tcW w:w="7087" w:type="dxa"/>
            <w:gridSpan w:val="13"/>
            <w:tcBorders>
              <w:top w:val="single" w:sz="4" w:space="0" w:color="000000"/>
              <w:left w:val="single" w:sz="4" w:space="0" w:color="000000"/>
              <w:bottom w:val="single" w:sz="4" w:space="0" w:color="000000"/>
              <w:right w:val="single" w:sz="6" w:space="0" w:color="000000"/>
            </w:tcBorders>
            <w:shd w:color="auto" w:fill="DBE5F1" w:val="clear"/>
            <w:vAlign w:val="center"/>
          </w:tcPr>
          <w:p>
            <w:pPr>
              <w:pStyle w:val="Normal"/>
              <w:spacing w:before="120" w:after="120"/>
              <w:ind w:left="170" w:right="170"/>
              <w:rPr/>
            </w:pPr>
            <w:r>
              <w:rPr>
                <w:rFonts w:cs="Arial"/>
                <w:b/>
                <w:color w:val="000000"/>
              </w:rPr>
              <w:t>WIEDZA</w:t>
            </w:r>
          </w:p>
          <w:p>
            <w:pPr>
              <w:pStyle w:val="Normal"/>
              <w:spacing w:before="120" w:after="120"/>
              <w:ind w:left="170" w:right="170"/>
              <w:rPr>
                <w:rFonts w:ascii="Arial" w:hAnsi="Arial" w:cs="Arial"/>
                <w:b/>
                <w:color w:val="000000"/>
              </w:rPr>
            </w:pPr>
            <w:r>
              <w:rPr>
                <w:rFonts w:cs="Arial"/>
                <w:b/>
                <w:color w:val="000000"/>
              </w:rPr>
              <w:t>Student zna i rozumie:</w:t>
            </w:r>
          </w:p>
        </w:tc>
        <w:tc>
          <w:tcPr>
            <w:tcW w:w="1898" w:type="dxa"/>
            <w:vMerge w:val="continue"/>
            <w:tcBorders>
              <w:top w:val="single" w:sz="4" w:space="0" w:color="000000"/>
              <w:left w:val="single" w:sz="4" w:space="0" w:color="000000"/>
              <w:bottom w:val="single" w:sz="4"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r>
          </w:p>
        </w:tc>
      </w:tr>
      <w:tr>
        <w:trPr>
          <w:trHeight w:val="290" w:hRule="atLeast"/>
        </w:trPr>
        <w:tc>
          <w:tcPr>
            <w:tcW w:w="1448" w:type="dxa"/>
            <w:tcBorders>
              <w:top w:val="single" w:sz="4"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W01</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rosyjskojęzyczną terminologię z zakresu zarządzania oraz korespondencji biznesowej</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K_W02, K_W05, K_W08</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W02</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instytucje gospodarcze oraz posiada orientację we współczesnym życiu gospodarczym krajów obszaru rosyjskojęzycznego oraz Polski,</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K_W05</w:t>
            </w:r>
          </w:p>
        </w:tc>
      </w:tr>
      <w:tr>
        <w:trPr>
          <w:trHeight w:val="454" w:hRule="atLeast"/>
        </w:trPr>
        <w:tc>
          <w:tcPr>
            <w:tcW w:w="1448" w:type="dxa"/>
            <w:tcBorders>
              <w:top w:val="single" w:sz="2" w:space="0" w:color="000000"/>
              <w:left w:val="single" w:sz="6" w:space="0" w:color="000000"/>
              <w:bottom w:val="single" w:sz="2"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7087" w:type="dxa"/>
            <w:gridSpan w:val="13"/>
            <w:tcBorders>
              <w:top w:val="single" w:sz="2" w:space="0" w:color="000000"/>
              <w:left w:val="single" w:sz="6" w:space="0" w:color="000000"/>
              <w:bottom w:val="single" w:sz="2"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UMIEJĘTNOŚCI</w:t>
            </w:r>
          </w:p>
          <w:p>
            <w:pPr>
              <w:pStyle w:val="Normal"/>
              <w:spacing w:before="120" w:after="120"/>
              <w:ind w:left="170" w:right="170"/>
              <w:rPr>
                <w:rFonts w:ascii="Arial" w:hAnsi="Arial" w:cs="Arial"/>
                <w:b/>
                <w:color w:val="000000"/>
              </w:rPr>
            </w:pPr>
            <w:r>
              <w:rPr>
                <w:rFonts w:cs="Arial"/>
                <w:b/>
                <w:color w:val="000000"/>
              </w:rPr>
              <w:t>Student potrafi:</w:t>
            </w:r>
          </w:p>
        </w:tc>
        <w:tc>
          <w:tcPr>
            <w:tcW w:w="1898" w:type="dxa"/>
            <w:tcBorders>
              <w:top w:val="single" w:sz="2" w:space="0" w:color="000000"/>
              <w:left w:val="single" w:sz="6" w:space="0" w:color="000000"/>
              <w:bottom w:val="single" w:sz="2"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Symbol efektu kierunkowego</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U01</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posługiwać się drugim językiem obcym zgodnie z wymaganiami określonymi co najmniej dla poziomu B1 Europejskiego Systemu Opisu Kształcenia Językowego,</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K_U11</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U02</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porozumieć się z wykorzystaniem różnych technik komunikacyjnych w zakresie języka rosyjskiego,</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K_U07</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U03</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posługiwać się w piśmie różnymi stylami funkcjonalnymi na poziomie B1 w zakresie języka rosyjskiego na potrzeby wykonywania pracy filologa</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K_U08</w:t>
            </w:r>
          </w:p>
        </w:tc>
      </w:tr>
      <w:tr>
        <w:trPr>
          <w:trHeight w:val="454" w:hRule="atLeast"/>
        </w:trPr>
        <w:tc>
          <w:tcPr>
            <w:tcW w:w="1448" w:type="dxa"/>
            <w:tcBorders>
              <w:top w:val="single" w:sz="2" w:space="0" w:color="000000"/>
              <w:left w:val="single" w:sz="6" w:space="0" w:color="000000"/>
              <w:bottom w:val="single" w:sz="2"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7087" w:type="dxa"/>
            <w:gridSpan w:val="13"/>
            <w:tcBorders>
              <w:top w:val="single" w:sz="2" w:space="0" w:color="000000"/>
              <w:left w:val="single" w:sz="6" w:space="0" w:color="000000"/>
              <w:bottom w:val="single" w:sz="2"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KOMPETENCJE SPOŁECZNE</w:t>
            </w:r>
          </w:p>
          <w:p>
            <w:pPr>
              <w:pStyle w:val="Normal"/>
              <w:spacing w:before="120" w:after="120"/>
              <w:ind w:left="170" w:right="170"/>
              <w:rPr>
                <w:rFonts w:ascii="Arial" w:hAnsi="Arial" w:cs="Arial"/>
                <w:b/>
                <w:color w:val="000000"/>
              </w:rPr>
            </w:pPr>
            <w:r>
              <w:rPr>
                <w:rFonts w:cs="Arial"/>
                <w:b/>
                <w:color w:val="000000"/>
              </w:rPr>
              <w:t>Student jest gotów do:</w:t>
            </w:r>
          </w:p>
        </w:tc>
        <w:tc>
          <w:tcPr>
            <w:tcW w:w="1898" w:type="dxa"/>
            <w:tcBorders>
              <w:top w:val="single" w:sz="2" w:space="0" w:color="000000"/>
              <w:left w:val="single" w:sz="6" w:space="0" w:color="000000"/>
              <w:bottom w:val="single" w:sz="2"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Symbol efektu kierunkowego</w:t>
            </w:r>
          </w:p>
        </w:tc>
      </w:tr>
      <w:tr>
        <w:trPr>
          <w:trHeight w:val="290" w:hRule="atLeast"/>
        </w:trPr>
        <w:tc>
          <w:tcPr>
            <w:tcW w:w="1448" w:type="dxa"/>
            <w:tcBorders>
              <w:top w:val="single" w:sz="2" w:space="0" w:color="000000"/>
              <w:left w:val="single" w:sz="6" w:space="0" w:color="000000"/>
              <w:bottom w:val="single" w:sz="2" w:space="0" w:color="000000"/>
              <w:right w:val="single" w:sz="2" w:space="0" w:color="000000"/>
            </w:tcBorders>
            <w:vAlign w:val="center"/>
          </w:tcPr>
          <w:p>
            <w:pPr>
              <w:pStyle w:val="Normal"/>
              <w:spacing w:before="120" w:after="120"/>
              <w:ind w:left="170" w:right="170"/>
              <w:rPr>
                <w:rFonts w:ascii="Arial" w:hAnsi="Arial" w:cs="Arial"/>
                <w:b/>
                <w:color w:val="000000"/>
              </w:rPr>
            </w:pPr>
            <w:r>
              <w:rPr>
                <w:rFonts w:cs="Arial"/>
                <w:b/>
                <w:color w:val="000000"/>
              </w:rPr>
              <w:t>K01</w:t>
            </w:r>
          </w:p>
        </w:tc>
        <w:tc>
          <w:tcPr>
            <w:tcW w:w="7087" w:type="dxa"/>
            <w:gridSpan w:val="13"/>
            <w:tcBorders>
              <w:top w:val="single" w:sz="2" w:space="0" w:color="000000"/>
              <w:left w:val="single" w:sz="2"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rozumienia znaczenia międzynarodowych i międzykulturowych kontaktów ze szczególnym uwzględnieniem zagadnień biznesowych</w:t>
            </w:r>
          </w:p>
        </w:tc>
        <w:tc>
          <w:tcPr>
            <w:tcW w:w="1898" w:type="dxa"/>
            <w:tcBorders>
              <w:top w:val="single" w:sz="2" w:space="0" w:color="000000"/>
              <w:left w:val="single" w:sz="2"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K_K06</w:t>
            </w:r>
          </w:p>
        </w:tc>
      </w:tr>
      <w:tr>
        <w:trPr>
          <w:trHeight w:val="290" w:hRule="atLeast"/>
        </w:trPr>
        <w:tc>
          <w:tcPr>
            <w:tcW w:w="1448" w:type="dxa"/>
            <w:tcBorders>
              <w:top w:val="single" w:sz="2" w:space="0" w:color="000000"/>
              <w:left w:val="single" w:sz="6" w:space="0" w:color="000000"/>
              <w:bottom w:val="single" w:sz="2" w:space="0" w:color="000000"/>
              <w:right w:val="single" w:sz="2" w:space="0" w:color="000000"/>
            </w:tcBorders>
            <w:vAlign w:val="center"/>
          </w:tcPr>
          <w:p>
            <w:pPr>
              <w:pStyle w:val="Normal"/>
              <w:spacing w:before="120" w:after="120"/>
              <w:ind w:left="170" w:right="170"/>
              <w:rPr>
                <w:rFonts w:ascii="Arial" w:hAnsi="Arial" w:cs="Arial"/>
                <w:b/>
                <w:color w:val="000000"/>
              </w:rPr>
            </w:pPr>
            <w:r>
              <w:rPr>
                <w:rFonts w:cs="Arial"/>
                <w:b/>
                <w:color w:val="000000"/>
              </w:rPr>
              <w:t>K02</w:t>
            </w:r>
          </w:p>
        </w:tc>
        <w:tc>
          <w:tcPr>
            <w:tcW w:w="7087" w:type="dxa"/>
            <w:gridSpan w:val="13"/>
            <w:tcBorders>
              <w:top w:val="single" w:sz="2" w:space="0" w:color="000000"/>
              <w:left w:val="single" w:sz="2"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odnajdowania się i sprawnego funkcjonowania w otoczeniu czy środowisku zróżnicowanym kulturowo, aby skutecznie wykonywać pracę filologa w sytuacjach biznesowych</w:t>
            </w:r>
          </w:p>
        </w:tc>
        <w:tc>
          <w:tcPr>
            <w:tcW w:w="1898" w:type="dxa"/>
            <w:tcBorders>
              <w:top w:val="single" w:sz="2" w:space="0" w:color="000000"/>
              <w:left w:val="single" w:sz="2"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K_K07</w:t>
            </w:r>
          </w:p>
        </w:tc>
      </w:tr>
      <w:tr>
        <w:trPr>
          <w:trHeight w:val="454" w:hRule="atLeast"/>
        </w:trPr>
        <w:tc>
          <w:tcPr>
            <w:tcW w:w="2560" w:type="dxa"/>
            <w:gridSpan w:val="5"/>
            <w:tcBorders>
              <w:top w:val="single" w:sz="6" w:space="0" w:color="000000"/>
              <w:left w:val="single" w:sz="6" w:space="0" w:color="000000"/>
              <w:bottom w:val="single" w:sz="6" w:space="0" w:color="000000"/>
              <w:right w:val="single" w:sz="4"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Forma i typy zajęć:</w:t>
            </w:r>
          </w:p>
        </w:tc>
        <w:tc>
          <w:tcPr>
            <w:tcW w:w="7873" w:type="dxa"/>
            <w:gridSpan w:val="10"/>
            <w:tcBorders>
              <w:top w:val="single" w:sz="6" w:space="0" w:color="000000"/>
              <w:left w:val="single" w:sz="4" w:space="0" w:color="000000"/>
              <w:bottom w:val="single" w:sz="6"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color w:val="000000"/>
              </w:rPr>
              <w:t xml:space="preserve"> </w:t>
            </w:r>
            <w:r>
              <w:rPr>
                <w:rFonts w:cs="Arial"/>
                <w:color w:val="000000"/>
              </w:rPr>
              <w:t>ćwiczenia</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Wymagania wstępne i dodatkowe:</w:t>
            </w:r>
          </w:p>
        </w:tc>
      </w:tr>
      <w:tr>
        <w:trPr>
          <w:trHeight w:val="320" w:hRule="atLeast"/>
        </w:trPr>
        <w:tc>
          <w:tcPr>
            <w:tcW w:w="10433" w:type="dxa"/>
            <w:gridSpan w:val="15"/>
            <w:tcBorders>
              <w:top w:val="single" w:sz="4" w:space="0" w:color="000000"/>
              <w:left w:val="single" w:sz="6" w:space="0" w:color="000000"/>
              <w:bottom w:val="single" w:sz="4"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Znajomość języka rosyjskiego na poziomie A2 i wyższym.</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Treści modułu kształcenia:</w:t>
            </w:r>
          </w:p>
        </w:tc>
      </w:tr>
      <w:tr>
        <w:trPr>
          <w:trHeight w:val="1787" w:hRule="atLeast"/>
        </w:trPr>
        <w:tc>
          <w:tcPr>
            <w:tcW w:w="10433" w:type="dxa"/>
            <w:gridSpan w:val="15"/>
            <w:tcBorders>
              <w:top w:val="single" w:sz="4" w:space="0" w:color="000000"/>
              <w:left w:val="single" w:sz="6" w:space="0" w:color="000000"/>
              <w:bottom w:val="single" w:sz="6" w:space="0" w:color="000000"/>
              <w:right w:val="single" w:sz="6" w:space="0" w:color="000000"/>
            </w:tcBorders>
          </w:tcPr>
          <w:p>
            <w:pPr>
              <w:pStyle w:val="Normal"/>
              <w:tabs>
                <w:tab w:val="clear" w:pos="708"/>
                <w:tab w:val="left" w:pos="1125" w:leader="none"/>
              </w:tabs>
              <w:spacing w:before="120" w:after="120"/>
              <w:ind w:left="170" w:right="170"/>
              <w:rPr>
                <w:rFonts w:ascii="Arial" w:hAnsi="Arial" w:cs="Arial"/>
              </w:rPr>
            </w:pPr>
            <w:r>
              <w:rPr>
                <w:rFonts w:cs="Arial"/>
              </w:rPr>
              <w:t>Zakres tematyczny:</w:t>
            </w:r>
          </w:p>
          <w:p>
            <w:pPr>
              <w:pStyle w:val="Normal"/>
              <w:tabs>
                <w:tab w:val="clear" w:pos="708"/>
                <w:tab w:val="left" w:pos="1125" w:leader="none"/>
              </w:tabs>
              <w:spacing w:before="120" w:after="120"/>
              <w:ind w:left="170" w:right="170"/>
              <w:rPr>
                <w:rFonts w:ascii="Arial" w:hAnsi="Arial" w:cs="Arial"/>
              </w:rPr>
            </w:pPr>
            <w:r>
              <w:rPr>
                <w:rFonts w:cs="Arial"/>
              </w:rPr>
              <w:t xml:space="preserve">• </w:t>
            </w:r>
            <w:r>
              <w:rPr>
                <w:rFonts w:cs="Arial"/>
              </w:rPr>
              <w:t>Przedstawianie się - formy grzecznościowe, wykonywana praca, zakres obowiązków, dane biograficzne, kraje i narodowości, opowiadanie o sobie.</w:t>
            </w:r>
          </w:p>
          <w:p>
            <w:pPr>
              <w:pStyle w:val="Normal"/>
              <w:tabs>
                <w:tab w:val="clear" w:pos="708"/>
                <w:tab w:val="left" w:pos="1125" w:leader="none"/>
              </w:tabs>
              <w:spacing w:before="120" w:after="120"/>
              <w:ind w:left="170" w:right="170"/>
              <w:rPr>
                <w:rFonts w:ascii="Arial" w:hAnsi="Arial" w:cs="Arial"/>
              </w:rPr>
            </w:pPr>
            <w:r>
              <w:rPr>
                <w:rFonts w:cs="Arial"/>
              </w:rPr>
              <w:t xml:space="preserve">• </w:t>
            </w:r>
            <w:r>
              <w:rPr>
                <w:rFonts w:cs="Arial"/>
              </w:rPr>
              <w:t>Prezentacja firmy - opowiadanie o firmie, kierunki działalności poszczególnych oddziałów firmy, projekty bieżące, robotnicy i pracownicy, biuro, prezentacja firmy, układ wystąpienia.</w:t>
            </w:r>
          </w:p>
          <w:p>
            <w:pPr>
              <w:pStyle w:val="Normal"/>
              <w:tabs>
                <w:tab w:val="clear" w:pos="708"/>
                <w:tab w:val="left" w:pos="1125" w:leader="none"/>
              </w:tabs>
              <w:spacing w:before="120" w:after="120"/>
              <w:ind w:left="170" w:right="170"/>
              <w:rPr>
                <w:rFonts w:ascii="Arial" w:hAnsi="Arial" w:cs="Arial"/>
              </w:rPr>
            </w:pPr>
            <w:r>
              <w:rPr>
                <w:rFonts w:cs="Arial"/>
              </w:rPr>
              <w:t xml:space="preserve">• </w:t>
            </w:r>
            <w:r>
              <w:rPr>
                <w:rFonts w:cs="Arial"/>
              </w:rPr>
              <w:t>Rozmowa przez telefon - zwroty używane w rozmowach telefonicznych, przekaz informacji, prośba, korespondencja służbowa, rozmowy służbowe.</w:t>
            </w:r>
          </w:p>
          <w:p>
            <w:pPr>
              <w:pStyle w:val="Normal"/>
              <w:tabs>
                <w:tab w:val="clear" w:pos="708"/>
                <w:tab w:val="left" w:pos="1125" w:leader="none"/>
              </w:tabs>
              <w:spacing w:before="120" w:after="120"/>
              <w:ind w:left="170" w:right="170"/>
              <w:rPr>
                <w:rFonts w:ascii="Arial" w:hAnsi="Arial" w:cs="Arial"/>
              </w:rPr>
            </w:pPr>
            <w:r>
              <w:rPr>
                <w:rFonts w:cs="Arial"/>
              </w:rPr>
              <w:t xml:space="preserve">• </w:t>
            </w:r>
            <w:r>
              <w:rPr>
                <w:rFonts w:cs="Arial"/>
              </w:rPr>
              <w:t>Organizacja kontaktów służbowych - propozycja spotkania, plany i rozkłady, wyznaczenie spotkania, zaproszenia, umawianie się na spotkanie, określanie czasu.</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color="auto" w:fill="DBE5F1" w:val="clear"/>
            <w:vAlign w:val="center"/>
          </w:tcPr>
          <w:p>
            <w:pPr>
              <w:pStyle w:val="Normal"/>
              <w:spacing w:before="120" w:after="120"/>
              <w:ind w:left="170" w:right="170"/>
              <w:rPr>
                <w:rFonts w:ascii="Arial" w:hAnsi="Arial" w:cs="Arial"/>
                <w:color w:val="000000"/>
              </w:rPr>
            </w:pPr>
            <w:r>
              <w:rPr>
                <w:rFonts w:cs="Arial"/>
                <w:b/>
                <w:color w:val="000000"/>
              </w:rPr>
              <w:t>Literatura podstawowa:</w:t>
            </w:r>
          </w:p>
        </w:tc>
      </w:tr>
      <w:tr>
        <w:trPr>
          <w:trHeight w:val="1132" w:hRule="atLeast"/>
        </w:trPr>
        <w:tc>
          <w:tcPr>
            <w:tcW w:w="10433" w:type="dxa"/>
            <w:gridSpan w:val="15"/>
            <w:tcBorders>
              <w:top w:val="single" w:sz="4" w:space="0" w:color="000000"/>
              <w:left w:val="single" w:sz="6" w:space="0" w:color="000000"/>
              <w:bottom w:val="single" w:sz="4"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 xml:space="preserve">1. Fast L., Zwolińska M., Biznesmeni mówią po rosyjsku. </w:t>
            </w:r>
            <w:r>
              <w:rPr>
                <w:rFonts w:cs="Arial"/>
                <w:color w:val="000000"/>
                <w:lang w:val="ru-RU"/>
              </w:rPr>
              <w:t xml:space="preserve">Русский язык в деловой среде. </w:t>
            </w:r>
            <w:r>
              <w:rPr>
                <w:rFonts w:cs="Arial"/>
                <w:color w:val="000000"/>
              </w:rPr>
              <w:t>Dla średnio zaawansowanych, Warszawa 2010.</w:t>
            </w:r>
          </w:p>
          <w:p>
            <w:pPr>
              <w:pStyle w:val="Normal"/>
              <w:spacing w:before="120" w:after="120"/>
              <w:ind w:left="170" w:right="170"/>
              <w:rPr>
                <w:rFonts w:ascii="Arial" w:hAnsi="Arial" w:cs="Arial"/>
                <w:b/>
                <w:color w:val="000000"/>
              </w:rPr>
            </w:pPr>
            <w:r>
              <w:rPr>
                <w:rFonts w:cs="Arial"/>
                <w:color w:val="000000"/>
              </w:rPr>
              <w:t>2. Kuca Z., Język rosyjski w biznesie dla średnio zaawansowanych, Warszawa 2007.</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Literatura dodatkowa:</w:t>
            </w:r>
          </w:p>
        </w:tc>
      </w:tr>
      <w:tr>
        <w:trPr>
          <w:trHeight w:val="573" w:hRule="atLeast"/>
        </w:trPr>
        <w:tc>
          <w:tcPr>
            <w:tcW w:w="10433" w:type="dxa"/>
            <w:gridSpan w:val="15"/>
            <w:tcBorders>
              <w:top w:val="single" w:sz="4" w:space="0" w:color="000000"/>
              <w:left w:val="single" w:sz="6" w:space="0" w:color="000000"/>
              <w:bottom w:val="single" w:sz="4" w:space="0" w:color="000000"/>
              <w:right w:val="single" w:sz="6" w:space="0" w:color="000000"/>
            </w:tcBorders>
          </w:tcPr>
          <w:p>
            <w:pPr>
              <w:pStyle w:val="Normal"/>
              <w:spacing w:before="120" w:after="120"/>
              <w:ind w:left="170" w:right="170"/>
              <w:rPr>
                <w:rFonts w:ascii="Arial" w:hAnsi="Arial" w:cs="Arial"/>
                <w:color w:val="000000"/>
                <w:lang w:val="ru-RU"/>
              </w:rPr>
            </w:pPr>
            <w:r>
              <w:rPr>
                <w:rFonts w:cs="Arial"/>
                <w:color w:val="000000"/>
                <w:lang w:val="ru-RU"/>
              </w:rPr>
              <w:t>Русский язык как иностранный. Говорим по-русски без переводчика. Интенсивный курс по развитию навыков устной речи. Отв. ред. Л.С.Крючкова, Л.А.Дунаева, Москва, 2007.</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color="auto" w:fill="DBE5F1" w:val="clear"/>
            <w:vAlign w:val="center"/>
          </w:tcPr>
          <w:p>
            <w:pPr>
              <w:pStyle w:val="Normal"/>
              <w:spacing w:before="120" w:after="120"/>
              <w:ind w:left="170" w:right="170"/>
              <w:rPr>
                <w:rFonts w:ascii="Arial" w:hAnsi="Arial" w:cs="Arial"/>
                <w:color w:val="000000"/>
              </w:rPr>
            </w:pPr>
            <w:r>
              <w:rPr>
                <w:rFonts w:cs="Arial"/>
                <w:b/>
                <w:color w:val="000000"/>
              </w:rPr>
              <w:t>Planowane formy/działania/metody dydaktyczne:</w:t>
            </w:r>
          </w:p>
        </w:tc>
      </w:tr>
      <w:tr>
        <w:trPr>
          <w:trHeight w:val="674" w:hRule="atLeast"/>
        </w:trPr>
        <w:tc>
          <w:tcPr>
            <w:tcW w:w="10433" w:type="dxa"/>
            <w:gridSpan w:val="15"/>
            <w:tcBorders>
              <w:top w:val="single" w:sz="4" w:space="0" w:color="000000"/>
              <w:left w:val="single" w:sz="6"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Praca w grupach, w parach oraz indywidualna praca studenta. Zajęcia prowadzone są w oparciu o podręcznik oraz przy wykorzystaniu technik multimedialnych (prezentacje, krótkie filmy).</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color="auto" w:fill="DBE5F1" w:val="clear"/>
            <w:vAlign w:val="center"/>
          </w:tcPr>
          <w:p>
            <w:pPr>
              <w:pStyle w:val="Normal"/>
              <w:spacing w:before="120" w:after="120"/>
              <w:ind w:left="170" w:right="170"/>
              <w:rPr>
                <w:rFonts w:ascii="Arial" w:hAnsi="Arial" w:cs="Arial"/>
                <w:color w:val="000000"/>
              </w:rPr>
            </w:pPr>
            <w:r>
              <w:rPr>
                <w:rFonts w:cs="Arial"/>
                <w:b/>
                <w:color w:val="000000"/>
              </w:rPr>
              <w:t>Sposoby weryfikacji efektów uczenia się osiąganych przez studenta:</w:t>
            </w:r>
          </w:p>
        </w:tc>
      </w:tr>
      <w:tr>
        <w:trPr>
          <w:trHeight w:val="454" w:hRule="atLeast"/>
        </w:trPr>
        <w:tc>
          <w:tcPr>
            <w:tcW w:w="2011" w:type="dxa"/>
            <w:gridSpan w:val="2"/>
            <w:tcBorders>
              <w:top w:val="single" w:sz="6" w:space="0" w:color="000000"/>
              <w:left w:val="single" w:sz="6" w:space="0" w:color="000000"/>
              <w:bottom w:val="single" w:sz="4"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8422" w:type="dxa"/>
            <w:gridSpan w:val="13"/>
            <w:tcBorders>
              <w:top w:val="single" w:sz="6" w:space="0" w:color="000000"/>
              <w:left w:val="single" w:sz="6" w:space="0" w:color="000000"/>
              <w:bottom w:val="single" w:sz="4"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Metody weryfikacji efektów uczenia się</w:t>
            </w:r>
          </w:p>
        </w:tc>
      </w:tr>
      <w:tr>
        <w:trPr>
          <w:trHeight w:val="547" w:hRule="atLeast"/>
        </w:trPr>
        <w:tc>
          <w:tcPr>
            <w:tcW w:w="2011" w:type="dxa"/>
            <w:gridSpan w:val="2"/>
            <w:tcBorders>
              <w:top w:val="single" w:sz="4" w:space="0" w:color="000000"/>
              <w:left w:val="single" w:sz="6" w:space="0" w:color="000000"/>
              <w:bottom w:val="single" w:sz="4" w:space="0" w:color="000000"/>
              <w:right w:val="single" w:sz="4" w:space="0" w:color="000000"/>
            </w:tcBorders>
          </w:tcPr>
          <w:p>
            <w:pPr>
              <w:pStyle w:val="Normal"/>
              <w:spacing w:before="120" w:after="120"/>
              <w:ind w:left="170" w:right="170"/>
              <w:rPr>
                <w:rFonts w:ascii="Arial" w:hAnsi="Arial" w:cs="Arial"/>
                <w:color w:val="000000"/>
              </w:rPr>
            </w:pPr>
            <w:r>
              <w:rPr>
                <w:rFonts w:cs="Arial"/>
                <w:color w:val="000000"/>
              </w:rPr>
              <w:t>W01, W02</w:t>
            </w:r>
          </w:p>
        </w:tc>
        <w:tc>
          <w:tcPr>
            <w:tcW w:w="8422" w:type="dxa"/>
            <w:gridSpan w:val="13"/>
            <w:tcBorders>
              <w:top w:val="single" w:sz="4" w:space="0" w:color="000000"/>
              <w:left w:val="single" w:sz="4" w:space="0" w:color="000000"/>
              <w:bottom w:val="single" w:sz="4" w:space="0" w:color="000000"/>
              <w:right w:val="single" w:sz="4" w:space="0" w:color="000000"/>
            </w:tcBorders>
          </w:tcPr>
          <w:p>
            <w:pPr>
              <w:pStyle w:val="Normal"/>
              <w:spacing w:before="120" w:after="120"/>
              <w:ind w:left="170" w:right="170"/>
              <w:rPr>
                <w:rFonts w:ascii="Arial" w:hAnsi="Arial" w:cs="Arial"/>
                <w:color w:val="000000"/>
              </w:rPr>
            </w:pPr>
            <w:r>
              <w:rPr>
                <w:rFonts w:cs="Arial"/>
                <w:color w:val="000000"/>
              </w:rPr>
              <w:t>Efekty będą weryfikowane podczas kolokwiów pisemnych w trakcie semestru, sprawdzania zadań domowych, wypowiedzi ustnych (udział w dyskusji, wypowiedź indywidualna).</w:t>
            </w:r>
          </w:p>
        </w:tc>
      </w:tr>
      <w:tr>
        <w:trPr>
          <w:trHeight w:val="408" w:hRule="atLeast"/>
        </w:trPr>
        <w:tc>
          <w:tcPr>
            <w:tcW w:w="2011" w:type="dxa"/>
            <w:gridSpan w:val="2"/>
            <w:tcBorders>
              <w:top w:val="single" w:sz="4" w:space="0" w:color="000000"/>
              <w:left w:val="single" w:sz="6" w:space="0" w:color="000000"/>
              <w:bottom w:val="single" w:sz="4" w:space="0" w:color="000000"/>
              <w:right w:val="single" w:sz="4" w:space="0" w:color="000000"/>
            </w:tcBorders>
          </w:tcPr>
          <w:p>
            <w:pPr>
              <w:pStyle w:val="Normal"/>
              <w:spacing w:before="120" w:after="120"/>
              <w:ind w:left="170" w:right="170"/>
              <w:rPr>
                <w:rFonts w:ascii="Arial" w:hAnsi="Arial" w:cs="Arial"/>
                <w:color w:val="000000"/>
              </w:rPr>
            </w:pPr>
            <w:r>
              <w:rPr>
                <w:rFonts w:cs="Arial"/>
                <w:color w:val="000000"/>
              </w:rPr>
              <w:t>U01, U02, U03</w:t>
            </w:r>
          </w:p>
        </w:tc>
        <w:tc>
          <w:tcPr>
            <w:tcW w:w="8422" w:type="dxa"/>
            <w:gridSpan w:val="13"/>
            <w:tcBorders>
              <w:top w:val="single" w:sz="4" w:space="0" w:color="000000"/>
              <w:left w:val="single" w:sz="4" w:space="0" w:color="000000"/>
              <w:bottom w:val="single" w:sz="4" w:space="0" w:color="000000"/>
              <w:right w:val="single" w:sz="4" w:space="0" w:color="000000"/>
            </w:tcBorders>
          </w:tcPr>
          <w:p>
            <w:pPr>
              <w:pStyle w:val="Normal"/>
              <w:spacing w:before="120" w:after="120"/>
              <w:ind w:left="170" w:right="170"/>
              <w:rPr>
                <w:rFonts w:ascii="Arial" w:hAnsi="Arial" w:cs="Arial"/>
                <w:color w:val="000000"/>
              </w:rPr>
            </w:pPr>
            <w:r>
              <w:rPr>
                <w:rFonts w:cs="Arial"/>
                <w:color w:val="000000"/>
              </w:rPr>
              <w:t>Efekty będą weryfikowane podczas wykonywania zadań leksykalnych na zajęciach – pisemnych i ustnych, uczestnictwa w dyskusji oraz na podstawie materiałów przygotowanych na zaliczenie.</w:t>
            </w:r>
          </w:p>
        </w:tc>
      </w:tr>
      <w:tr>
        <w:trPr>
          <w:trHeight w:val="408" w:hRule="atLeast"/>
        </w:trPr>
        <w:tc>
          <w:tcPr>
            <w:tcW w:w="2011" w:type="dxa"/>
            <w:gridSpan w:val="2"/>
            <w:tcBorders>
              <w:top w:val="single" w:sz="4" w:space="0" w:color="000000"/>
              <w:left w:val="single" w:sz="6" w:space="0" w:color="000000"/>
              <w:bottom w:val="single" w:sz="4" w:space="0" w:color="000000"/>
              <w:right w:val="single" w:sz="4" w:space="0" w:color="000000"/>
            </w:tcBorders>
          </w:tcPr>
          <w:p>
            <w:pPr>
              <w:pStyle w:val="Normal"/>
              <w:spacing w:before="120" w:after="120"/>
              <w:ind w:left="170" w:right="170"/>
              <w:rPr>
                <w:rFonts w:ascii="Arial" w:hAnsi="Arial" w:cs="Arial"/>
                <w:color w:val="000000"/>
              </w:rPr>
            </w:pPr>
            <w:r>
              <w:rPr>
                <w:rFonts w:cs="Arial"/>
                <w:color w:val="000000"/>
              </w:rPr>
              <w:t>K01, K02</w:t>
            </w:r>
          </w:p>
        </w:tc>
        <w:tc>
          <w:tcPr>
            <w:tcW w:w="8422" w:type="dxa"/>
            <w:gridSpan w:val="13"/>
            <w:tcBorders>
              <w:top w:val="single" w:sz="4" w:space="0" w:color="000000"/>
              <w:left w:val="single" w:sz="4" w:space="0" w:color="000000"/>
              <w:bottom w:val="single" w:sz="4" w:space="0" w:color="000000"/>
              <w:right w:val="single" w:sz="4" w:space="0" w:color="000000"/>
            </w:tcBorders>
          </w:tcPr>
          <w:p>
            <w:pPr>
              <w:pStyle w:val="Normal"/>
              <w:spacing w:before="120" w:after="120"/>
              <w:ind w:left="170" w:right="170"/>
              <w:rPr>
                <w:rFonts w:ascii="Arial" w:hAnsi="Arial" w:cs="Arial"/>
                <w:color w:val="000000"/>
              </w:rPr>
            </w:pPr>
            <w:r>
              <w:rPr>
                <w:rFonts w:cs="Arial"/>
                <w:color w:val="000000"/>
              </w:rPr>
              <w:t>Efekty będą weryfikowane na podstawie obserwacji postaw studentów podczas wykonywania zadań, a w szczególności umiejętności współpracy w trakcie ćwiczeń wykonywanych w parach i w grupach oraz stanowisk zajmowanych w dyskusjach.</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color="auto" w:fill="DBE5F1" w:val="clear"/>
            <w:vAlign w:val="center"/>
          </w:tcPr>
          <w:p>
            <w:pPr>
              <w:pStyle w:val="Normal"/>
              <w:spacing w:before="120" w:after="120"/>
              <w:ind w:left="170" w:right="170"/>
              <w:rPr>
                <w:rFonts w:ascii="Arial" w:hAnsi="Arial" w:cs="Arial"/>
                <w:color w:val="000000"/>
              </w:rPr>
            </w:pPr>
            <w:r>
              <w:rPr>
                <w:rFonts w:cs="Arial"/>
                <w:b/>
                <w:color w:val="000000"/>
              </w:rPr>
              <w:t>Forma i warunki zaliczenia:</w:t>
            </w:r>
          </w:p>
        </w:tc>
      </w:tr>
      <w:tr>
        <w:trPr>
          <w:trHeight w:val="844" w:hRule="atLeast"/>
        </w:trPr>
        <w:tc>
          <w:tcPr>
            <w:tcW w:w="10433" w:type="dxa"/>
            <w:gridSpan w:val="15"/>
            <w:tcBorders>
              <w:top w:val="single" w:sz="4" w:space="0" w:color="000000"/>
              <w:left w:val="single" w:sz="6" w:space="0" w:color="000000"/>
              <w:bottom w:val="single" w:sz="6" w:space="0" w:color="000000"/>
              <w:right w:val="single" w:sz="6" w:space="0" w:color="000000"/>
            </w:tcBorders>
          </w:tcPr>
          <w:p>
            <w:pPr>
              <w:pStyle w:val="Normal"/>
              <w:tabs>
                <w:tab w:val="clear" w:pos="708"/>
                <w:tab w:val="left" w:pos="2010" w:leader="none"/>
              </w:tabs>
              <w:spacing w:before="120" w:after="120"/>
              <w:ind w:left="170" w:right="170"/>
              <w:rPr>
                <w:rFonts w:ascii="Arial" w:hAnsi="Arial" w:cs="Arial"/>
              </w:rPr>
            </w:pPr>
            <w:r>
              <w:rPr>
                <w:rFonts w:cs="Arial"/>
              </w:rPr>
              <w:t>Forma zaliczenia: kolokwia pisemne i ustne, wypowiedzi indywidualne, dialogi, aktywność na zajęciach (uczestnictwo w dyskusjach, wykonywanie zadanych ćwiczeń).</w:t>
            </w:r>
          </w:p>
          <w:p>
            <w:pPr>
              <w:pStyle w:val="Normal"/>
              <w:tabs>
                <w:tab w:val="clear" w:pos="708"/>
                <w:tab w:val="left" w:pos="2010" w:leader="none"/>
              </w:tabs>
              <w:spacing w:before="120" w:after="120"/>
              <w:ind w:left="170" w:right="170"/>
              <w:rPr>
                <w:rFonts w:ascii="Arial" w:hAnsi="Arial" w:cs="Arial"/>
              </w:rPr>
            </w:pPr>
            <w:r>
              <w:rPr>
                <w:rFonts w:cs="Arial"/>
              </w:rPr>
              <w:t>Kryteria oceniania w kolokwiach ustnych: właściwy dobór środków leksykalnych, poprawność składniowa, stylistyczna i fonetyczna (wymowa, akcent, intonacja).</w:t>
            </w:r>
          </w:p>
          <w:p>
            <w:pPr>
              <w:pStyle w:val="Normal"/>
              <w:tabs>
                <w:tab w:val="clear" w:pos="708"/>
                <w:tab w:val="left" w:pos="2010" w:leader="none"/>
              </w:tabs>
              <w:spacing w:before="120" w:after="120"/>
              <w:ind w:left="170" w:right="170"/>
              <w:rPr>
                <w:rFonts w:ascii="Arial" w:hAnsi="Arial" w:cs="Arial"/>
              </w:rPr>
            </w:pPr>
            <w:r>
              <w:rPr>
                <w:rFonts w:cs="Arial"/>
              </w:rPr>
              <w:t>Przedział punktacji w kolokwiach pisemnych:</w:t>
            </w:r>
          </w:p>
          <w:p>
            <w:pPr>
              <w:pStyle w:val="Normal"/>
              <w:tabs>
                <w:tab w:val="clear" w:pos="708"/>
                <w:tab w:val="left" w:pos="2010" w:leader="none"/>
              </w:tabs>
              <w:spacing w:before="120" w:after="120"/>
              <w:ind w:left="170" w:right="170"/>
              <w:rPr>
                <w:rFonts w:ascii="Arial" w:hAnsi="Arial" w:cs="Arial"/>
              </w:rPr>
            </w:pPr>
            <w:r>
              <w:rPr>
                <w:rFonts w:cs="Arial"/>
              </w:rPr>
              <w:t>0-50% 2,0</w:t>
            </w:r>
          </w:p>
          <w:p>
            <w:pPr>
              <w:pStyle w:val="Normal"/>
              <w:tabs>
                <w:tab w:val="clear" w:pos="708"/>
                <w:tab w:val="left" w:pos="2010" w:leader="none"/>
              </w:tabs>
              <w:spacing w:before="120" w:after="120"/>
              <w:ind w:left="170" w:right="170"/>
              <w:rPr>
                <w:rFonts w:ascii="Arial" w:hAnsi="Arial" w:cs="Arial"/>
              </w:rPr>
            </w:pPr>
            <w:r>
              <w:rPr>
                <w:rFonts w:cs="Arial"/>
              </w:rPr>
              <w:t>51-60% 3,0</w:t>
            </w:r>
          </w:p>
          <w:p>
            <w:pPr>
              <w:pStyle w:val="Normal"/>
              <w:tabs>
                <w:tab w:val="clear" w:pos="708"/>
                <w:tab w:val="left" w:pos="2010" w:leader="none"/>
              </w:tabs>
              <w:spacing w:before="120" w:after="120"/>
              <w:ind w:left="170" w:right="170"/>
              <w:rPr>
                <w:rFonts w:ascii="Arial" w:hAnsi="Arial" w:cs="Arial"/>
              </w:rPr>
            </w:pPr>
            <w:r>
              <w:rPr>
                <w:rFonts w:cs="Arial"/>
              </w:rPr>
              <w:t>61-70% 3,5</w:t>
            </w:r>
          </w:p>
          <w:p>
            <w:pPr>
              <w:pStyle w:val="Normal"/>
              <w:tabs>
                <w:tab w:val="clear" w:pos="708"/>
                <w:tab w:val="left" w:pos="2010" w:leader="none"/>
              </w:tabs>
              <w:spacing w:before="120" w:after="120"/>
              <w:ind w:left="170" w:right="170"/>
              <w:rPr>
                <w:rFonts w:ascii="Arial" w:hAnsi="Arial" w:cs="Arial"/>
              </w:rPr>
            </w:pPr>
            <w:r>
              <w:rPr>
                <w:rFonts w:cs="Arial"/>
              </w:rPr>
              <w:t>71-80% 4.0</w:t>
            </w:r>
          </w:p>
          <w:p>
            <w:pPr>
              <w:pStyle w:val="Normal"/>
              <w:tabs>
                <w:tab w:val="clear" w:pos="708"/>
                <w:tab w:val="left" w:pos="2010" w:leader="none"/>
              </w:tabs>
              <w:spacing w:before="120" w:after="120"/>
              <w:ind w:left="170" w:right="170"/>
              <w:rPr>
                <w:rFonts w:ascii="Arial" w:hAnsi="Arial" w:cs="Arial"/>
              </w:rPr>
            </w:pPr>
            <w:r>
              <w:rPr>
                <w:rFonts w:cs="Arial"/>
              </w:rPr>
              <w:t>81-90% 4,5</w:t>
            </w:r>
          </w:p>
          <w:p>
            <w:pPr>
              <w:pStyle w:val="Normal"/>
              <w:tabs>
                <w:tab w:val="clear" w:pos="708"/>
                <w:tab w:val="left" w:pos="2010" w:leader="none"/>
              </w:tabs>
              <w:spacing w:before="120" w:after="120"/>
              <w:ind w:left="170" w:right="170"/>
              <w:rPr>
                <w:rFonts w:ascii="Arial" w:hAnsi="Arial" w:cs="Arial"/>
              </w:rPr>
            </w:pPr>
            <w:r>
              <w:rPr>
                <w:rFonts w:cs="Arial"/>
              </w:rPr>
              <w:t>91-100% 5.0</w:t>
            </w:r>
          </w:p>
          <w:p>
            <w:pPr>
              <w:pStyle w:val="Normal"/>
              <w:tabs>
                <w:tab w:val="clear" w:pos="708"/>
                <w:tab w:val="left" w:pos="2010" w:leader="none"/>
              </w:tabs>
              <w:spacing w:before="120" w:after="120"/>
              <w:ind w:left="170" w:right="170"/>
              <w:rPr>
                <w:rFonts w:ascii="Arial" w:hAnsi="Arial" w:cs="Arial"/>
              </w:rPr>
            </w:pPr>
            <w:r>
              <w:rPr>
                <w:rFonts w:cs="Arial"/>
              </w:rPr>
              <w:t>Warunkiem zaliczenia przedmiotu jest uzyskanie oceny pozytywnej ze wszystkich kolokwiów. Poprawy kolokwiów odbywają się podczas konsultacji wykładowcy.</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color="auto" w:fill="DBE5F1" w:val="clear"/>
          </w:tcPr>
          <w:p>
            <w:pPr>
              <w:pStyle w:val="Tytukomrki"/>
              <w:spacing w:lineRule="auto" w:line="276" w:before="120" w:after="120"/>
              <w:ind w:left="170" w:right="170"/>
              <w:rPr/>
            </w:pPr>
            <w:r>
              <w:rPr/>
              <w:t>Bilans punktów ECTS:</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color="auto" w:fill="DBE5F1" w:val="clear"/>
          </w:tcPr>
          <w:p>
            <w:pPr>
              <w:pStyle w:val="Tytukomrki"/>
              <w:spacing w:lineRule="auto" w:line="276" w:before="120" w:after="120"/>
              <w:ind w:left="170" w:right="170"/>
              <w:rPr>
                <w:b w:val="false"/>
                <w:bCs/>
              </w:rPr>
            </w:pPr>
            <w:r>
              <w:rPr>
                <w:b w:val="false"/>
                <w:bCs/>
              </w:rPr>
              <w:t>Studia stacjonarne</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color="auto" w:fill="DBE5F1" w:val="clear"/>
            <w:vAlign w:val="center"/>
          </w:tcPr>
          <w:p>
            <w:pPr>
              <w:pStyle w:val="Tytukomrki"/>
              <w:spacing w:lineRule="auto" w:line="276" w:before="120" w:after="120"/>
              <w:ind w:left="170" w:right="170"/>
              <w:rPr>
                <w:b w:val="false"/>
                <w:bCs/>
              </w:rPr>
            </w:pPr>
            <w:r>
              <w:rPr>
                <w:b w:val="false"/>
                <w:bCs/>
              </w:rPr>
              <w:t>Aktywność</w:t>
            </w:r>
          </w:p>
        </w:tc>
        <w:tc>
          <w:tcPr>
            <w:tcW w:w="5300" w:type="dxa"/>
            <w:gridSpan w:val="4"/>
            <w:tcBorders>
              <w:top w:val="single" w:sz="6" w:space="0" w:color="000000"/>
              <w:left w:val="single" w:sz="6" w:space="0" w:color="000000"/>
              <w:bottom w:val="single" w:sz="4" w:space="0" w:color="000000"/>
              <w:right w:val="single" w:sz="6" w:space="0" w:color="000000"/>
            </w:tcBorders>
            <w:shd w:color="auto" w:fill="DBE5F1" w:val="clear"/>
            <w:vAlign w:val="center"/>
          </w:tcPr>
          <w:p>
            <w:pPr>
              <w:pStyle w:val="Tytukomrki"/>
              <w:spacing w:lineRule="auto" w:line="276" w:before="120" w:after="120"/>
              <w:ind w:left="170" w:right="170"/>
              <w:rPr>
                <w:b w:val="false"/>
                <w:bCs/>
              </w:rPr>
            </w:pPr>
            <w:r>
              <w:rPr>
                <w:b w:val="false"/>
                <w:bCs/>
              </w:rPr>
              <w:t>Obciążenie studenta</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pacing w:before="120" w:after="120"/>
              <w:ind w:left="170" w:right="170"/>
              <w:rPr>
                <w:rFonts w:ascii="Arial" w:hAnsi="Arial" w:cs="Arial"/>
                <w:color w:val="000000"/>
              </w:rPr>
            </w:pPr>
            <w:r>
              <w:rPr>
                <w:rFonts w:cs="Arial"/>
                <w:color w:val="000000"/>
              </w:rPr>
              <w:t>Udział w ćwiczeniach</w:t>
            </w:r>
          </w:p>
        </w:tc>
        <w:tc>
          <w:tcPr>
            <w:tcW w:w="5300" w:type="dxa"/>
            <w:gridSpan w:val="4"/>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pacing w:before="120" w:after="120"/>
              <w:ind w:left="170" w:right="170"/>
              <w:rPr>
                <w:rFonts w:ascii="Arial" w:hAnsi="Arial" w:cs="Arial"/>
                <w:color w:val="000000"/>
              </w:rPr>
            </w:pPr>
            <w:r>
              <w:rPr>
                <w:rFonts w:cs="Arial"/>
                <w:color w:val="000000"/>
              </w:rPr>
              <w:t>30 godzin</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pacing w:before="120" w:after="120"/>
              <w:ind w:left="170" w:right="170"/>
              <w:rPr>
                <w:rFonts w:ascii="Arial" w:hAnsi="Arial" w:cs="Arial"/>
                <w:color w:val="000000"/>
              </w:rPr>
            </w:pPr>
            <w:r>
              <w:rPr>
                <w:rFonts w:cs="Arial"/>
                <w:color w:val="000000"/>
              </w:rPr>
              <w:t>Udział w konsultacjach</w:t>
            </w:r>
          </w:p>
        </w:tc>
        <w:tc>
          <w:tcPr>
            <w:tcW w:w="5300" w:type="dxa"/>
            <w:gridSpan w:val="4"/>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pacing w:before="120" w:after="120"/>
              <w:ind w:left="170" w:right="170"/>
              <w:rPr>
                <w:rFonts w:ascii="Arial" w:hAnsi="Arial" w:cs="Arial"/>
                <w:color w:val="000000"/>
              </w:rPr>
            </w:pPr>
            <w:r>
              <w:rPr>
                <w:rFonts w:cs="Arial"/>
                <w:color w:val="000000"/>
              </w:rPr>
              <w:t>1 godzina</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pacing w:before="120" w:after="120"/>
              <w:ind w:left="170" w:right="170"/>
              <w:rPr>
                <w:rFonts w:ascii="Arial" w:hAnsi="Arial" w:cs="Arial"/>
                <w:color w:val="000000"/>
              </w:rPr>
            </w:pPr>
            <w:r>
              <w:rPr>
                <w:rFonts w:cs="Arial"/>
                <w:color w:val="000000"/>
              </w:rPr>
              <w:t>Samodzielne przygotowanie się do zajęć oraz zaliczenia na ocenę</w:t>
            </w:r>
          </w:p>
        </w:tc>
        <w:tc>
          <w:tcPr>
            <w:tcW w:w="5300" w:type="dxa"/>
            <w:gridSpan w:val="4"/>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pacing w:before="120" w:after="120"/>
              <w:ind w:left="170" w:right="170"/>
              <w:rPr>
                <w:rFonts w:ascii="Arial" w:hAnsi="Arial" w:cs="Arial"/>
                <w:color w:val="000000"/>
              </w:rPr>
            </w:pPr>
            <w:r>
              <w:rPr>
                <w:rFonts w:cs="Arial"/>
                <w:color w:val="000000"/>
              </w:rPr>
              <w:t>19 godzin</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pacing w:before="120" w:after="120"/>
              <w:ind w:left="170" w:right="170"/>
              <w:rPr>
                <w:rFonts w:ascii="Arial" w:hAnsi="Arial" w:cs="Arial"/>
                <w:color w:val="000000"/>
              </w:rPr>
            </w:pPr>
            <w:r>
              <w:rPr>
                <w:rFonts w:cs="Arial"/>
                <w:color w:val="000000"/>
              </w:rPr>
              <w:t>Sumaryczne obciążenie pracą studenta</w:t>
            </w:r>
          </w:p>
        </w:tc>
        <w:tc>
          <w:tcPr>
            <w:tcW w:w="5300" w:type="dxa"/>
            <w:gridSpan w:val="4"/>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pacing w:before="120" w:after="120"/>
              <w:ind w:left="170" w:right="170"/>
              <w:rPr>
                <w:rFonts w:ascii="Arial" w:hAnsi="Arial" w:cs="Arial"/>
                <w:color w:val="000000"/>
              </w:rPr>
            </w:pPr>
            <w:r>
              <w:rPr>
                <w:rFonts w:cs="Arial"/>
                <w:color w:val="000000"/>
              </w:rPr>
              <w:t>50 godzin</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ind w:left="170" w:right="170"/>
              <w:rPr>
                <w:rFonts w:ascii="Arial" w:hAnsi="Arial" w:cs="Arial"/>
                <w:b/>
                <w:bCs/>
              </w:rPr>
            </w:pPr>
            <w:r>
              <w:rPr>
                <w:rFonts w:cs="Arial"/>
              </w:rPr>
              <w:t>Punkty ECTS za przedmiot</w:t>
            </w:r>
          </w:p>
        </w:tc>
        <w:tc>
          <w:tcPr>
            <w:tcW w:w="5300" w:type="dxa"/>
            <w:gridSpan w:val="4"/>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ind w:left="170" w:right="170"/>
              <w:rPr>
                <w:rFonts w:ascii="Arial" w:hAnsi="Arial" w:cs="Arial"/>
                <w:bCs/>
              </w:rPr>
            </w:pPr>
            <w:r>
              <w:rPr>
                <w:rFonts w:cs="Arial"/>
                <w:bCs/>
              </w:rPr>
              <w:t>2</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color="auto" w:fill="DBE5F1" w:val="clear"/>
            <w:vAlign w:val="center"/>
          </w:tcPr>
          <w:p>
            <w:pPr>
              <w:pStyle w:val="Tytukomrki"/>
              <w:spacing w:lineRule="auto" w:line="276" w:before="120" w:after="120"/>
              <w:ind w:left="170" w:right="170"/>
              <w:rPr>
                <w:b w:val="false"/>
                <w:bCs/>
              </w:rPr>
            </w:pPr>
            <w:r>
              <w:rPr>
                <w:b w:val="false"/>
                <w:bCs/>
              </w:rPr>
              <w:t>Studia niestacjonarne</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color="auto" w:fill="DBE5F1" w:val="clear"/>
            <w:vAlign w:val="center"/>
          </w:tcPr>
          <w:p>
            <w:pPr>
              <w:pStyle w:val="Tytukomrki"/>
              <w:spacing w:lineRule="auto" w:line="276" w:before="120" w:after="120"/>
              <w:ind w:left="170" w:right="170"/>
              <w:rPr>
                <w:b w:val="false"/>
                <w:bCs/>
              </w:rPr>
            </w:pPr>
            <w:r>
              <w:rPr>
                <w:b w:val="false"/>
                <w:bCs/>
              </w:rPr>
              <w:t>Aktywność</w:t>
            </w:r>
          </w:p>
        </w:tc>
        <w:tc>
          <w:tcPr>
            <w:tcW w:w="5300" w:type="dxa"/>
            <w:gridSpan w:val="4"/>
            <w:tcBorders>
              <w:top w:val="single" w:sz="6" w:space="0" w:color="000000"/>
              <w:left w:val="single" w:sz="6" w:space="0" w:color="000000"/>
              <w:bottom w:val="single" w:sz="4" w:space="0" w:color="000000"/>
              <w:right w:val="single" w:sz="6" w:space="0" w:color="000000"/>
            </w:tcBorders>
            <w:shd w:color="auto" w:fill="DBE5F1" w:val="clear"/>
            <w:vAlign w:val="center"/>
          </w:tcPr>
          <w:p>
            <w:pPr>
              <w:pStyle w:val="Tytukomrki"/>
              <w:spacing w:lineRule="auto" w:line="276" w:before="120" w:after="120"/>
              <w:ind w:left="170" w:right="170"/>
              <w:rPr>
                <w:b w:val="false"/>
                <w:bCs/>
              </w:rPr>
            </w:pPr>
            <w:r>
              <w:rPr>
                <w:b w:val="false"/>
                <w:bCs/>
              </w:rPr>
              <w:t>Obciążenie studenta</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pacing w:before="120" w:after="120"/>
              <w:ind w:left="170" w:right="170"/>
              <w:rPr>
                <w:rFonts w:ascii="Arial" w:hAnsi="Arial" w:cs="Arial"/>
                <w:color w:val="000000"/>
              </w:rPr>
            </w:pPr>
            <w:r>
              <w:rPr>
                <w:rFonts w:cs="Arial"/>
                <w:color w:val="000000"/>
              </w:rPr>
              <w:t>Udział w ćwiczeniach</w:t>
            </w:r>
          </w:p>
        </w:tc>
        <w:tc>
          <w:tcPr>
            <w:tcW w:w="5300" w:type="dxa"/>
            <w:gridSpan w:val="4"/>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pacing w:before="120" w:after="120"/>
              <w:ind w:left="170" w:right="170"/>
              <w:rPr>
                <w:rFonts w:ascii="Arial" w:hAnsi="Arial" w:cs="Arial"/>
                <w:color w:val="000000"/>
              </w:rPr>
            </w:pPr>
            <w:r>
              <w:rPr>
                <w:rFonts w:cs="Arial"/>
                <w:color w:val="000000"/>
              </w:rPr>
              <w:t>18 godzin</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pacing w:before="120" w:after="120"/>
              <w:ind w:left="170" w:right="170"/>
              <w:rPr>
                <w:rFonts w:ascii="Arial" w:hAnsi="Arial" w:cs="Arial"/>
                <w:color w:val="000000"/>
              </w:rPr>
            </w:pPr>
            <w:r>
              <w:rPr>
                <w:rFonts w:cs="Arial"/>
                <w:color w:val="000000"/>
              </w:rPr>
              <w:t>Udział w konsultacjach</w:t>
            </w:r>
          </w:p>
        </w:tc>
        <w:tc>
          <w:tcPr>
            <w:tcW w:w="5300" w:type="dxa"/>
            <w:gridSpan w:val="4"/>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pacing w:before="120" w:after="120"/>
              <w:ind w:left="170" w:right="170"/>
              <w:rPr>
                <w:rFonts w:ascii="Arial" w:hAnsi="Arial" w:cs="Arial"/>
                <w:color w:val="000000"/>
              </w:rPr>
            </w:pPr>
            <w:r>
              <w:rPr>
                <w:rFonts w:cs="Arial"/>
                <w:color w:val="000000"/>
              </w:rPr>
              <w:t>1 godzina</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pacing w:before="120" w:after="120"/>
              <w:ind w:left="170" w:right="170"/>
              <w:rPr>
                <w:rFonts w:ascii="Arial" w:hAnsi="Arial" w:cs="Arial"/>
                <w:color w:val="000000"/>
              </w:rPr>
            </w:pPr>
            <w:r>
              <w:rPr>
                <w:rFonts w:cs="Arial"/>
                <w:color w:val="000000"/>
              </w:rPr>
              <w:t>Samodzielne przygotowanie się do zajęć oraz zaliczenia na ocenę</w:t>
            </w:r>
          </w:p>
        </w:tc>
        <w:tc>
          <w:tcPr>
            <w:tcW w:w="5300" w:type="dxa"/>
            <w:gridSpan w:val="4"/>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pacing w:before="120" w:after="120"/>
              <w:ind w:left="170" w:right="170"/>
              <w:rPr>
                <w:rFonts w:ascii="Arial" w:hAnsi="Arial" w:cs="Arial"/>
                <w:color w:val="000000"/>
              </w:rPr>
            </w:pPr>
            <w:r>
              <w:rPr>
                <w:rFonts w:cs="Arial"/>
                <w:color w:val="000000"/>
              </w:rPr>
              <w:t>31 godzin</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pacing w:before="120" w:after="120"/>
              <w:ind w:left="170" w:right="170"/>
              <w:rPr>
                <w:rFonts w:ascii="Arial" w:hAnsi="Arial" w:cs="Arial"/>
                <w:color w:val="000000"/>
              </w:rPr>
            </w:pPr>
            <w:r>
              <w:rPr>
                <w:rFonts w:cs="Arial"/>
                <w:color w:val="000000"/>
              </w:rPr>
              <w:t>Sumaryczne obciążenie pracą studenta</w:t>
            </w:r>
          </w:p>
        </w:tc>
        <w:tc>
          <w:tcPr>
            <w:tcW w:w="5300" w:type="dxa"/>
            <w:gridSpan w:val="4"/>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pacing w:before="120" w:after="120"/>
              <w:ind w:left="170" w:right="170"/>
              <w:rPr>
                <w:rFonts w:ascii="Arial" w:hAnsi="Arial" w:cs="Arial"/>
                <w:color w:val="000000"/>
              </w:rPr>
            </w:pPr>
            <w:r>
              <w:rPr>
                <w:rFonts w:cs="Arial"/>
                <w:color w:val="000000"/>
              </w:rPr>
              <w:t>50 godzin</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pacing w:before="120" w:after="120"/>
              <w:ind w:left="170" w:right="170"/>
              <w:rPr>
                <w:rFonts w:ascii="Arial" w:hAnsi="Arial" w:cs="Arial"/>
                <w:b/>
                <w:bCs/>
              </w:rPr>
            </w:pPr>
            <w:r>
              <w:rPr>
                <w:rFonts w:cs="Arial"/>
              </w:rPr>
              <w:t>Punkty ECTS za przedmiot</w:t>
            </w:r>
          </w:p>
        </w:tc>
        <w:tc>
          <w:tcPr>
            <w:tcW w:w="5300" w:type="dxa"/>
            <w:gridSpan w:val="4"/>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pacing w:before="120" w:after="120"/>
              <w:ind w:left="170" w:right="170"/>
              <w:rPr>
                <w:rFonts w:ascii="Arial" w:hAnsi="Arial" w:cs="Arial"/>
                <w:bCs/>
              </w:rPr>
            </w:pPr>
            <w:r>
              <w:rPr>
                <w:rFonts w:cs="Arial"/>
                <w:bCs/>
              </w:rPr>
              <w:t>2</w:t>
            </w:r>
          </w:p>
        </w:tc>
      </w:tr>
    </w:tbl>
    <w:p>
      <w:pPr>
        <w:pStyle w:val="Normal"/>
        <w:rPr>
          <w:rFonts w:ascii="Arial" w:hAnsi="Arial" w:cs="Arial"/>
        </w:rPr>
      </w:pPr>
      <w:r>
        <w:rPr>
          <w:rFonts w:cs="Arial"/>
        </w:rPr>
        <w:t>* rozpisać na studia stacjonarne i niestacjonarne (jeżeli występują w programie studiów)</w:t>
      </w:r>
    </w:p>
    <w:p>
      <w:pPr>
        <w:pStyle w:val="BodyText"/>
        <w:spacing w:before="0" w:after="140"/>
        <w:ind w:hanging="0" w:left="0"/>
        <w:rPr/>
      </w:pPr>
      <w:r>
        <w:rPr/>
      </w:r>
      <w:r>
        <w:br w:type="page"/>
      </w:r>
    </w:p>
    <w:p>
      <w:pPr>
        <w:pStyle w:val="BodyText"/>
        <w:spacing w:before="0" w:after="140"/>
        <w:ind w:hanging="0" w:left="0"/>
        <w:rPr/>
      </w:pPr>
      <w:r>
        <w:rPr/>
      </w:r>
    </w:p>
    <w:tbl>
      <w:tblPr>
        <w:tblW w:w="10667" w:type="dxa"/>
        <w:jc w:val="left"/>
        <w:tblInd w:w="37" w:type="dxa"/>
        <w:tblLayout w:type="fixed"/>
        <w:tblCellMar>
          <w:top w:w="0" w:type="dxa"/>
          <w:left w:w="30" w:type="dxa"/>
          <w:bottom w:w="0" w:type="dxa"/>
          <w:right w:w="30" w:type="dxa"/>
        </w:tblCellMar>
        <w:tblLook w:firstRow="1" w:noVBand="1" w:lastRow="0" w:firstColumn="1" w:lastColumn="0" w:noHBand="0" w:val="04a0"/>
      </w:tblPr>
      <w:tblGrid>
        <w:gridCol w:w="1159"/>
        <w:gridCol w:w="144"/>
        <w:gridCol w:w="430"/>
        <w:gridCol w:w="561"/>
        <w:gridCol w:w="268"/>
        <w:gridCol w:w="164"/>
        <w:gridCol w:w="141"/>
        <w:gridCol w:w="563"/>
        <w:gridCol w:w="959"/>
        <w:gridCol w:w="829"/>
        <w:gridCol w:w="1474"/>
        <w:gridCol w:w="1262"/>
        <w:gridCol w:w="578"/>
        <w:gridCol w:w="2135"/>
      </w:tblGrid>
      <w:tr>
        <w:trPr>
          <w:trHeight w:val="509" w:hRule="atLeast"/>
        </w:trPr>
        <w:tc>
          <w:tcPr>
            <w:tcW w:w="10667" w:type="dxa"/>
            <w:gridSpan w:val="14"/>
            <w:tcBorders>
              <w:top w:val="single" w:sz="2" w:space="0" w:color="000000"/>
              <w:left w:val="single" w:sz="2" w:space="0" w:color="000000"/>
              <w:bottom w:val="single" w:sz="2" w:space="0" w:color="000000"/>
              <w:right w:val="single" w:sz="2" w:space="0" w:color="000000"/>
            </w:tcBorders>
            <w:shd w:color="auto" w:fill="DBE5F1" w:val="clear"/>
            <w:vAlign w:val="center"/>
          </w:tcPr>
          <w:p>
            <w:pPr>
              <w:pStyle w:val="Title"/>
              <w:jc w:val="center"/>
              <w:rPr>
                <w:sz w:val="28"/>
                <w:szCs w:val="28"/>
              </w:rPr>
            </w:pPr>
            <w:r>
              <w:rPr>
                <w:sz w:val="28"/>
                <w:szCs w:val="28"/>
              </w:rPr>
              <w:t>Sylabus przedmiotu / modułu kształcenia</w:t>
            </w:r>
          </w:p>
        </w:tc>
      </w:tr>
      <w:tr>
        <w:trPr>
          <w:trHeight w:val="454" w:hRule="atLeast"/>
        </w:trPr>
        <w:tc>
          <w:tcPr>
            <w:tcW w:w="4389" w:type="dxa"/>
            <w:gridSpan w:val="9"/>
            <w:tcBorders>
              <w:top w:val="single" w:sz="6" w:space="0" w:color="000000"/>
              <w:left w:val="single" w:sz="6" w:space="0" w:color="000000"/>
              <w:right w:val="single" w:sz="6" w:space="0" w:color="000000"/>
            </w:tcBorders>
            <w:shd w:color="auto" w:fill="DBE5F1" w:val="clear"/>
            <w:vAlign w:val="center"/>
          </w:tcPr>
          <w:p>
            <w:pPr>
              <w:pStyle w:val="Tytukomrki"/>
              <w:spacing w:before="120" w:after="120"/>
              <w:rPr/>
            </w:pPr>
            <w:r>
              <w:rPr/>
              <w:t>Nazwa przedmiotu/modułu kształcenia:</w:t>
            </w:r>
          </w:p>
        </w:tc>
        <w:tc>
          <w:tcPr>
            <w:tcW w:w="6278" w:type="dxa"/>
            <w:gridSpan w:val="5"/>
            <w:tcBorders>
              <w:top w:val="single" w:sz="6" w:space="0" w:color="000000"/>
              <w:left w:val="single" w:sz="6" w:space="0" w:color="000000"/>
              <w:right w:val="single" w:sz="6" w:space="0" w:color="000000"/>
            </w:tcBorders>
            <w:vAlign w:val="center"/>
          </w:tcPr>
          <w:p>
            <w:pPr>
              <w:pStyle w:val="Heading1"/>
              <w:keepNext w:val="true"/>
              <w:widowControl/>
              <w:numPr>
                <w:ilvl w:val="0"/>
                <w:numId w:val="1"/>
              </w:numPr>
              <w:suppressAutoHyphens w:val="true"/>
              <w:overflowPunct w:val="true"/>
              <w:bidi w:val="0"/>
              <w:spacing w:lineRule="auto" w:line="288" w:before="120" w:after="120"/>
              <w:ind w:hanging="0" w:left="170" w:right="57"/>
              <w:jc w:val="left"/>
              <w:rPr>
                <w:b w:val="false"/>
                <w:bCs w:val="false"/>
              </w:rPr>
            </w:pPr>
            <w:bookmarkStart w:id="1" w:name="Język_obcy_specjalistyczny_–_język_niemi"/>
            <w:bookmarkEnd w:id="1"/>
            <w:r>
              <w:rPr>
                <w:b w:val="false"/>
                <w:bCs w:val="false"/>
              </w:rPr>
              <w:t>Język obcy specjalistyczny – język niemiecki</w:t>
            </w:r>
          </w:p>
        </w:tc>
      </w:tr>
      <w:tr>
        <w:trPr>
          <w:trHeight w:val="304" w:hRule="atLeast"/>
        </w:trPr>
        <w:tc>
          <w:tcPr>
            <w:tcW w:w="3430" w:type="dxa"/>
            <w:gridSpan w:val="8"/>
            <w:tcBorders>
              <w:top w:val="single" w:sz="6" w:space="0" w:color="000000"/>
              <w:left w:val="single" w:sz="6" w:space="0" w:color="000000"/>
              <w:right w:val="single" w:sz="6" w:space="0" w:color="000000"/>
            </w:tcBorders>
            <w:shd w:color="auto" w:fill="DBE5F1" w:val="clear"/>
            <w:vAlign w:val="center"/>
          </w:tcPr>
          <w:p>
            <w:pPr>
              <w:pStyle w:val="Tytukomrki"/>
              <w:spacing w:before="120" w:after="120"/>
              <w:rPr/>
            </w:pPr>
            <w:r>
              <w:rPr/>
              <w:t>Nazwa w języku angielskim:</w:t>
            </w:r>
          </w:p>
        </w:tc>
        <w:tc>
          <w:tcPr>
            <w:tcW w:w="7237" w:type="dxa"/>
            <w:gridSpan w:val="6"/>
            <w:tcBorders>
              <w:top w:val="single" w:sz="6" w:space="0" w:color="000000"/>
              <w:left w:val="single" w:sz="6" w:space="0" w:color="000000"/>
              <w:right w:val="single" w:sz="6" w:space="0" w:color="000000"/>
            </w:tcBorders>
            <w:vAlign w:val="center"/>
          </w:tcPr>
          <w:p>
            <w:pPr>
              <w:pStyle w:val="Normal"/>
              <w:spacing w:before="120" w:after="120"/>
              <w:rPr>
                <w:lang w:val="en-US"/>
              </w:rPr>
            </w:pPr>
            <w:r>
              <w:rPr>
                <w:lang w:val="en-US"/>
              </w:rPr>
              <w:t>Specialist Language/German</w:t>
            </w:r>
          </w:p>
        </w:tc>
      </w:tr>
      <w:tr>
        <w:trPr>
          <w:trHeight w:val="454" w:hRule="atLeast"/>
        </w:trPr>
        <w:tc>
          <w:tcPr>
            <w:tcW w:w="2294" w:type="dxa"/>
            <w:gridSpan w:val="4"/>
            <w:tcBorders>
              <w:top w:val="single" w:sz="6" w:space="0" w:color="000000"/>
              <w:left w:val="single" w:sz="6" w:space="0" w:color="000000"/>
              <w:bottom w:val="single" w:sz="6" w:space="0" w:color="000000"/>
              <w:right w:val="single" w:sz="6" w:space="0" w:color="000000"/>
            </w:tcBorders>
            <w:shd w:color="auto" w:fill="DBE5F1" w:val="clear"/>
            <w:vAlign w:val="center"/>
          </w:tcPr>
          <w:p>
            <w:pPr>
              <w:pStyle w:val="Tytukomrki"/>
              <w:spacing w:before="120" w:after="120"/>
              <w:rPr/>
            </w:pPr>
            <w:r>
              <w:rPr/>
              <w:t>Język wykładowy:</w:t>
            </w:r>
          </w:p>
        </w:tc>
        <w:tc>
          <w:tcPr>
            <w:tcW w:w="8373" w:type="dxa"/>
            <w:gridSpan w:val="10"/>
            <w:tcBorders>
              <w:top w:val="single" w:sz="6" w:space="0" w:color="000000"/>
              <w:left w:val="single" w:sz="6" w:space="0" w:color="000000"/>
              <w:bottom w:val="single" w:sz="6" w:space="0" w:color="000000"/>
              <w:right w:val="single" w:sz="6" w:space="0" w:color="000000"/>
            </w:tcBorders>
            <w:vAlign w:val="center"/>
          </w:tcPr>
          <w:p>
            <w:pPr>
              <w:pStyle w:val="Normal"/>
              <w:spacing w:before="120" w:after="120"/>
              <w:rPr/>
            </w:pPr>
            <w:r>
              <w:rPr/>
              <w:t>niemiecki</w:t>
            </w:r>
          </w:p>
        </w:tc>
      </w:tr>
      <w:tr>
        <w:trPr>
          <w:trHeight w:val="454" w:hRule="atLeast"/>
        </w:trPr>
        <w:tc>
          <w:tcPr>
            <w:tcW w:w="6692" w:type="dxa"/>
            <w:gridSpan w:val="11"/>
            <w:tcBorders>
              <w:top w:val="single" w:sz="6" w:space="0" w:color="000000"/>
              <w:left w:val="single" w:sz="6" w:space="0" w:color="000000"/>
              <w:right w:val="single" w:sz="6" w:space="0" w:color="000000"/>
            </w:tcBorders>
            <w:shd w:color="auto" w:fill="DBE5F1" w:val="clear"/>
            <w:vAlign w:val="center"/>
          </w:tcPr>
          <w:p>
            <w:pPr>
              <w:pStyle w:val="Tytukomrki"/>
              <w:spacing w:before="120" w:after="120"/>
              <w:rPr/>
            </w:pPr>
            <w:r>
              <w:rPr/>
              <w:t>Kierunek studiów, dla którego przedmiot jest oferowany:</w:t>
            </w:r>
          </w:p>
        </w:tc>
        <w:tc>
          <w:tcPr>
            <w:tcW w:w="3975" w:type="dxa"/>
            <w:gridSpan w:val="3"/>
            <w:tcBorders>
              <w:top w:val="single" w:sz="6" w:space="0" w:color="000000"/>
              <w:left w:val="single" w:sz="6" w:space="0" w:color="000000"/>
              <w:right w:val="single" w:sz="6" w:space="0" w:color="000000"/>
            </w:tcBorders>
            <w:vAlign w:val="center"/>
          </w:tcPr>
          <w:p>
            <w:pPr>
              <w:pStyle w:val="Normal"/>
              <w:spacing w:before="120" w:after="120"/>
              <w:rPr/>
            </w:pPr>
            <w:r>
              <w:rPr/>
              <w:t>Filologia angielska</w:t>
            </w:r>
          </w:p>
        </w:tc>
      </w:tr>
      <w:tr>
        <w:trPr>
          <w:trHeight w:val="454" w:hRule="atLeast"/>
        </w:trPr>
        <w:tc>
          <w:tcPr>
            <w:tcW w:w="2726" w:type="dxa"/>
            <w:gridSpan w:val="6"/>
            <w:tcBorders>
              <w:top w:val="single" w:sz="6" w:space="0" w:color="000000"/>
              <w:left w:val="single" w:sz="6" w:space="0" w:color="000000"/>
              <w:right w:val="single" w:sz="6" w:space="0" w:color="000000"/>
            </w:tcBorders>
            <w:shd w:color="auto" w:fill="DBE5F1" w:val="clear"/>
            <w:vAlign w:val="center"/>
          </w:tcPr>
          <w:p>
            <w:pPr>
              <w:pStyle w:val="Tytukomrki"/>
              <w:spacing w:before="120" w:after="120"/>
              <w:rPr/>
            </w:pPr>
            <w:r>
              <w:rPr/>
              <w:t>Jednostka realizująca:</w:t>
            </w:r>
          </w:p>
        </w:tc>
        <w:tc>
          <w:tcPr>
            <w:tcW w:w="7941" w:type="dxa"/>
            <w:gridSpan w:val="8"/>
            <w:tcBorders>
              <w:top w:val="single" w:sz="6" w:space="0" w:color="000000"/>
              <w:left w:val="single" w:sz="6" w:space="0" w:color="000000"/>
              <w:right w:val="single" w:sz="6" w:space="0" w:color="000000"/>
            </w:tcBorders>
            <w:vAlign w:val="center"/>
          </w:tcPr>
          <w:p>
            <w:pPr>
              <w:pStyle w:val="Normal"/>
              <w:spacing w:before="120" w:after="120"/>
              <w:rPr>
                <w:bCs/>
              </w:rPr>
            </w:pPr>
            <w:r>
              <w:rPr>
                <w:bCs/>
              </w:rPr>
              <w:t>Wydział Nauk Humanistycznych</w:t>
            </w:r>
          </w:p>
        </w:tc>
      </w:tr>
      <w:tr>
        <w:trPr>
          <w:trHeight w:val="454" w:hRule="atLeast"/>
        </w:trPr>
        <w:tc>
          <w:tcPr>
            <w:tcW w:w="7954" w:type="dxa"/>
            <w:gridSpan w:val="12"/>
            <w:tcBorders>
              <w:top w:val="single" w:sz="6" w:space="0" w:color="000000"/>
              <w:left w:val="single" w:sz="6" w:space="0" w:color="000000"/>
              <w:right w:val="single" w:sz="6" w:space="0" w:color="000000"/>
            </w:tcBorders>
            <w:shd w:color="auto" w:fill="DBE5F1" w:val="clear"/>
            <w:vAlign w:val="center"/>
          </w:tcPr>
          <w:p>
            <w:pPr>
              <w:pStyle w:val="Tytukomrki"/>
              <w:spacing w:before="120" w:after="120"/>
              <w:rPr/>
            </w:pPr>
            <w:r>
              <w:rPr/>
              <w:t>Rodzaj przedmiotu/modułu kształcenia (obowiązkowy/fakultatywny):</w:t>
            </w:r>
          </w:p>
        </w:tc>
        <w:tc>
          <w:tcPr>
            <w:tcW w:w="2713" w:type="dxa"/>
            <w:gridSpan w:val="2"/>
            <w:tcBorders>
              <w:top w:val="single" w:sz="6" w:space="0" w:color="000000"/>
              <w:left w:val="single" w:sz="6" w:space="0" w:color="000000"/>
              <w:right w:val="single" w:sz="6" w:space="0" w:color="000000"/>
            </w:tcBorders>
            <w:vAlign w:val="center"/>
          </w:tcPr>
          <w:p>
            <w:pPr>
              <w:pStyle w:val="Normal"/>
              <w:spacing w:before="120" w:after="120"/>
              <w:rPr/>
            </w:pPr>
            <w:r>
              <w:rPr/>
              <w:t>obowiązkowy</w:t>
            </w:r>
          </w:p>
        </w:tc>
      </w:tr>
      <w:tr>
        <w:trPr>
          <w:trHeight w:val="454" w:hRule="atLeast"/>
        </w:trPr>
        <w:tc>
          <w:tcPr>
            <w:tcW w:w="7954" w:type="dxa"/>
            <w:gridSpan w:val="12"/>
            <w:tcBorders>
              <w:top w:val="single" w:sz="6" w:space="0" w:color="000000"/>
              <w:left w:val="single" w:sz="6" w:space="0" w:color="000000"/>
              <w:right w:val="single" w:sz="6" w:space="0" w:color="000000"/>
            </w:tcBorders>
            <w:shd w:color="auto" w:fill="DBE5F1" w:val="clear"/>
            <w:vAlign w:val="center"/>
          </w:tcPr>
          <w:p>
            <w:pPr>
              <w:pStyle w:val="Tytukomrki"/>
              <w:spacing w:before="120" w:after="120"/>
              <w:rPr/>
            </w:pPr>
            <w:r>
              <w:rPr/>
              <w:t>Poziom modułu kształcenia (np. pierwszego lub drugiego stopnia):</w:t>
            </w:r>
          </w:p>
        </w:tc>
        <w:tc>
          <w:tcPr>
            <w:tcW w:w="2713" w:type="dxa"/>
            <w:gridSpan w:val="2"/>
            <w:tcBorders>
              <w:top w:val="single" w:sz="6" w:space="0" w:color="000000"/>
              <w:left w:val="single" w:sz="6" w:space="0" w:color="000000"/>
              <w:right w:val="single" w:sz="6" w:space="0" w:color="000000"/>
            </w:tcBorders>
            <w:vAlign w:val="center"/>
          </w:tcPr>
          <w:p>
            <w:pPr>
              <w:pStyle w:val="Normal"/>
              <w:spacing w:before="120" w:after="120"/>
              <w:rPr/>
            </w:pPr>
            <w:r>
              <w:rPr/>
              <w:t>drugiego stopnia</w:t>
            </w:r>
          </w:p>
        </w:tc>
      </w:tr>
      <w:tr>
        <w:trPr>
          <w:trHeight w:val="454" w:hRule="atLeast"/>
        </w:trPr>
        <w:tc>
          <w:tcPr>
            <w:tcW w:w="1733" w:type="dxa"/>
            <w:gridSpan w:val="3"/>
            <w:tcBorders>
              <w:top w:val="single" w:sz="6" w:space="0" w:color="000000"/>
              <w:left w:val="single" w:sz="6" w:space="0" w:color="000000"/>
              <w:right w:val="single" w:sz="6" w:space="0" w:color="000000"/>
            </w:tcBorders>
            <w:shd w:color="auto" w:fill="DBE5F1" w:val="clear"/>
            <w:vAlign w:val="center"/>
          </w:tcPr>
          <w:p>
            <w:pPr>
              <w:pStyle w:val="Tytukomrki"/>
              <w:spacing w:before="120" w:after="120"/>
              <w:rPr/>
            </w:pPr>
            <w:r>
              <w:rPr/>
              <w:t>Rok studiów:</w:t>
            </w:r>
          </w:p>
        </w:tc>
        <w:tc>
          <w:tcPr>
            <w:tcW w:w="8934" w:type="dxa"/>
            <w:gridSpan w:val="11"/>
            <w:tcBorders>
              <w:top w:val="single" w:sz="6" w:space="0" w:color="000000"/>
              <w:left w:val="single" w:sz="6" w:space="0" w:color="000000"/>
              <w:right w:val="single" w:sz="6" w:space="0" w:color="000000"/>
            </w:tcBorders>
            <w:vAlign w:val="center"/>
          </w:tcPr>
          <w:p>
            <w:pPr>
              <w:pStyle w:val="Normal"/>
              <w:spacing w:before="120" w:after="120"/>
              <w:rPr/>
            </w:pPr>
            <w:r>
              <w:rPr/>
              <w:t>1</w:t>
            </w:r>
          </w:p>
        </w:tc>
      </w:tr>
      <w:tr>
        <w:trPr>
          <w:trHeight w:val="454" w:hRule="atLeast"/>
        </w:trPr>
        <w:tc>
          <w:tcPr>
            <w:tcW w:w="1303" w:type="dxa"/>
            <w:gridSpan w:val="2"/>
            <w:tcBorders>
              <w:top w:val="single" w:sz="6" w:space="0" w:color="000000"/>
              <w:left w:val="single" w:sz="6" w:space="0" w:color="000000"/>
              <w:right w:val="single" w:sz="6" w:space="0" w:color="000000"/>
            </w:tcBorders>
            <w:shd w:color="auto" w:fill="DBE5F1" w:val="clear"/>
            <w:vAlign w:val="center"/>
          </w:tcPr>
          <w:p>
            <w:pPr>
              <w:pStyle w:val="Tytukomrki"/>
              <w:spacing w:before="120" w:after="120"/>
              <w:rPr/>
            </w:pPr>
            <w:r>
              <w:rPr/>
              <w:t>Semestr:</w:t>
            </w:r>
          </w:p>
        </w:tc>
        <w:tc>
          <w:tcPr>
            <w:tcW w:w="9364" w:type="dxa"/>
            <w:gridSpan w:val="12"/>
            <w:tcBorders>
              <w:top w:val="single" w:sz="6" w:space="0" w:color="000000"/>
              <w:left w:val="single" w:sz="6" w:space="0" w:color="000000"/>
              <w:right w:val="single" w:sz="6" w:space="0" w:color="000000"/>
            </w:tcBorders>
            <w:vAlign w:val="center"/>
          </w:tcPr>
          <w:p>
            <w:pPr>
              <w:pStyle w:val="Normal"/>
              <w:spacing w:before="120" w:after="120"/>
              <w:rPr/>
            </w:pPr>
            <w:r>
              <w:rPr/>
              <w:t>2</w:t>
            </w:r>
          </w:p>
        </w:tc>
      </w:tr>
      <w:tr>
        <w:trPr>
          <w:trHeight w:val="454" w:hRule="atLeast"/>
        </w:trPr>
        <w:tc>
          <w:tcPr>
            <w:tcW w:w="2867" w:type="dxa"/>
            <w:gridSpan w:val="7"/>
            <w:tcBorders>
              <w:top w:val="single" w:sz="6" w:space="0" w:color="000000"/>
              <w:left w:val="single" w:sz="6" w:space="0" w:color="000000"/>
              <w:right w:val="single" w:sz="6" w:space="0" w:color="000000"/>
            </w:tcBorders>
            <w:shd w:color="auto" w:fill="DBE5F1" w:val="clear"/>
            <w:vAlign w:val="center"/>
          </w:tcPr>
          <w:p>
            <w:pPr>
              <w:pStyle w:val="Tytukomrki"/>
              <w:spacing w:before="120" w:after="120"/>
              <w:rPr/>
            </w:pPr>
            <w:r>
              <w:rPr/>
              <w:t>Liczba punktów ECTS:</w:t>
            </w:r>
          </w:p>
        </w:tc>
        <w:tc>
          <w:tcPr>
            <w:tcW w:w="7800" w:type="dxa"/>
            <w:gridSpan w:val="7"/>
            <w:tcBorders>
              <w:top w:val="single" w:sz="6" w:space="0" w:color="000000"/>
              <w:left w:val="single" w:sz="6" w:space="0" w:color="000000"/>
              <w:right w:val="single" w:sz="6" w:space="0" w:color="000000"/>
            </w:tcBorders>
            <w:vAlign w:val="center"/>
          </w:tcPr>
          <w:p>
            <w:pPr>
              <w:pStyle w:val="Normal"/>
              <w:spacing w:before="120" w:after="120"/>
              <w:rPr>
                <w:b/>
                <w:bCs/>
              </w:rPr>
            </w:pPr>
            <w:r>
              <w:rPr>
                <w:b/>
                <w:bCs/>
              </w:rPr>
              <w:t>2</w:t>
            </w:r>
          </w:p>
        </w:tc>
      </w:tr>
      <w:tr>
        <w:trPr>
          <w:trHeight w:val="454" w:hRule="atLeast"/>
        </w:trPr>
        <w:tc>
          <w:tcPr>
            <w:tcW w:w="5218" w:type="dxa"/>
            <w:gridSpan w:val="10"/>
            <w:tcBorders>
              <w:top w:val="single" w:sz="6" w:space="0" w:color="000000"/>
              <w:left w:val="single" w:sz="6" w:space="0" w:color="000000"/>
              <w:right w:val="single" w:sz="6" w:space="0" w:color="000000"/>
            </w:tcBorders>
            <w:shd w:color="auto" w:fill="DBE5F1" w:val="clear"/>
            <w:vAlign w:val="center"/>
          </w:tcPr>
          <w:p>
            <w:pPr>
              <w:pStyle w:val="Tytukomrki"/>
              <w:spacing w:before="120" w:after="120"/>
              <w:rPr/>
            </w:pPr>
            <w:r>
              <w:rPr/>
              <w:t>Imię i nazwisko koordynatora przedmiotu:</w:t>
            </w:r>
          </w:p>
        </w:tc>
        <w:tc>
          <w:tcPr>
            <w:tcW w:w="5449" w:type="dxa"/>
            <w:gridSpan w:val="4"/>
            <w:tcBorders>
              <w:top w:val="single" w:sz="6" w:space="0" w:color="000000"/>
              <w:left w:val="single" w:sz="6" w:space="0" w:color="000000"/>
              <w:right w:val="single" w:sz="6" w:space="0" w:color="000000"/>
            </w:tcBorders>
            <w:vAlign w:val="center"/>
          </w:tcPr>
          <w:p>
            <w:pPr>
              <w:pStyle w:val="Normal"/>
              <w:spacing w:before="120" w:after="120"/>
              <w:rPr/>
            </w:pPr>
            <w:r>
              <w:rPr/>
              <w:t>dr Adriana Pogoda-Kołodziejak</w:t>
            </w:r>
          </w:p>
        </w:tc>
      </w:tr>
      <w:tr>
        <w:trPr>
          <w:trHeight w:val="454" w:hRule="atLeast"/>
        </w:trPr>
        <w:tc>
          <w:tcPr>
            <w:tcW w:w="5218" w:type="dxa"/>
            <w:gridSpan w:val="10"/>
            <w:tcBorders>
              <w:top w:val="single" w:sz="6" w:space="0" w:color="000000"/>
              <w:left w:val="single" w:sz="6" w:space="0" w:color="000000"/>
              <w:right w:val="single" w:sz="6" w:space="0" w:color="000000"/>
            </w:tcBorders>
            <w:shd w:color="auto" w:fill="DBE5F1" w:val="clear"/>
            <w:vAlign w:val="center"/>
          </w:tcPr>
          <w:p>
            <w:pPr>
              <w:pStyle w:val="Tytukomrki"/>
              <w:spacing w:before="120" w:after="120"/>
              <w:rPr/>
            </w:pPr>
            <w:r>
              <w:rPr/>
              <w:t>Imię i nazwisko prowadzących zajęcia:</w:t>
            </w:r>
          </w:p>
        </w:tc>
        <w:tc>
          <w:tcPr>
            <w:tcW w:w="5449" w:type="dxa"/>
            <w:gridSpan w:val="4"/>
            <w:tcBorders>
              <w:top w:val="single" w:sz="6" w:space="0" w:color="000000"/>
              <w:left w:val="single" w:sz="6" w:space="0" w:color="000000"/>
              <w:right w:val="single" w:sz="6" w:space="0" w:color="000000"/>
            </w:tcBorders>
            <w:vAlign w:val="center"/>
          </w:tcPr>
          <w:p>
            <w:pPr>
              <w:pStyle w:val="Normal"/>
              <w:spacing w:before="120" w:after="120"/>
              <w:rPr/>
            </w:pPr>
            <w:r>
              <w:rPr/>
              <w:t>dr Adriana Pogoda-Kołodziejak</w:t>
            </w:r>
          </w:p>
        </w:tc>
      </w:tr>
      <w:tr>
        <w:trPr>
          <w:trHeight w:val="454" w:hRule="atLeast"/>
        </w:trPr>
        <w:tc>
          <w:tcPr>
            <w:tcW w:w="5218" w:type="dxa"/>
            <w:gridSpan w:val="10"/>
            <w:tcBorders>
              <w:top w:val="single" w:sz="6" w:space="0" w:color="000000"/>
              <w:left w:val="single" w:sz="6" w:space="0" w:color="000000"/>
              <w:right w:val="single" w:sz="6" w:space="0" w:color="000000"/>
            </w:tcBorders>
            <w:shd w:color="auto" w:fill="DBE5F1" w:val="clear"/>
            <w:vAlign w:val="center"/>
          </w:tcPr>
          <w:p>
            <w:pPr>
              <w:pStyle w:val="Tytukomrki"/>
              <w:spacing w:before="120" w:after="120"/>
              <w:rPr/>
            </w:pPr>
            <w:r>
              <w:rPr/>
              <w:t>Założenia i cele przedmiotu:</w:t>
            </w:r>
          </w:p>
        </w:tc>
        <w:tc>
          <w:tcPr>
            <w:tcW w:w="5449" w:type="dxa"/>
            <w:gridSpan w:val="4"/>
            <w:tcBorders>
              <w:top w:val="single" w:sz="6" w:space="0" w:color="000000"/>
              <w:left w:val="single" w:sz="6" w:space="0" w:color="000000"/>
              <w:right w:val="single" w:sz="6" w:space="0" w:color="000000"/>
            </w:tcBorders>
            <w:vAlign w:val="center"/>
          </w:tcPr>
          <w:p>
            <w:pPr>
              <w:pStyle w:val="Normal"/>
              <w:spacing w:before="120" w:after="120"/>
              <w:rPr/>
            </w:pPr>
            <w:r>
              <w:rPr/>
              <w:t>Celem kursu jest dalsze doskonalenie głównych</w:t>
            </w:r>
          </w:p>
          <w:p>
            <w:pPr>
              <w:pStyle w:val="Normal"/>
              <w:rPr/>
            </w:pPr>
            <w:r>
              <w:rPr/>
              <w:t>sprawności, zarówno receptywnych jak i</w:t>
            </w:r>
          </w:p>
          <w:p>
            <w:pPr>
              <w:pStyle w:val="Normal"/>
              <w:spacing w:before="120" w:after="120"/>
              <w:rPr/>
            </w:pPr>
            <w:r>
              <w:rPr/>
              <w:t>produktywnych w języku niemieckim.</w:t>
            </w:r>
          </w:p>
        </w:tc>
      </w:tr>
      <w:tr>
        <w:trPr>
          <w:trHeight w:val="454" w:hRule="atLeast"/>
        </w:trPr>
        <w:tc>
          <w:tcPr>
            <w:tcW w:w="1159" w:type="dxa"/>
            <w:tcBorders>
              <w:top w:val="single" w:sz="4" w:space="0" w:color="000000"/>
              <w:left w:val="single" w:sz="4" w:space="0" w:color="000000"/>
              <w:bottom w:val="single" w:sz="4" w:space="0" w:color="000000"/>
              <w:right w:val="single" w:sz="6" w:space="0" w:color="000000"/>
            </w:tcBorders>
            <w:shd w:color="auto" w:fill="DBE5F1" w:val="clear"/>
            <w:vAlign w:val="center"/>
          </w:tcPr>
          <w:p>
            <w:pPr>
              <w:pStyle w:val="Tytukomrki"/>
              <w:spacing w:before="120" w:after="120"/>
              <w:rPr/>
            </w:pPr>
            <w:r>
              <w:rPr/>
              <w:t>Symbol efektu</w:t>
            </w:r>
          </w:p>
        </w:tc>
        <w:tc>
          <w:tcPr>
            <w:tcW w:w="7373" w:type="dxa"/>
            <w:gridSpan w:val="12"/>
            <w:tcBorders>
              <w:top w:val="single" w:sz="4" w:space="0" w:color="000000"/>
              <w:left w:val="single" w:sz="4" w:space="0" w:color="000000"/>
              <w:bottom w:val="single" w:sz="4" w:space="0" w:color="000000"/>
              <w:right w:val="single" w:sz="6" w:space="0" w:color="000000"/>
            </w:tcBorders>
            <w:shd w:color="auto" w:fill="DBE5F1" w:val="clear"/>
            <w:vAlign w:val="center"/>
          </w:tcPr>
          <w:p>
            <w:pPr>
              <w:pStyle w:val="Tytukomrki"/>
              <w:spacing w:before="120" w:after="120"/>
              <w:rPr/>
            </w:pPr>
            <w:r>
              <w:rPr/>
              <w:t>Efekt uczenia się: WIEDZA</w:t>
            </w:r>
          </w:p>
        </w:tc>
        <w:tc>
          <w:tcPr>
            <w:tcW w:w="2135" w:type="dxa"/>
            <w:tcBorders>
              <w:top w:val="single" w:sz="4" w:space="0" w:color="000000"/>
              <w:left w:val="single" w:sz="4" w:space="0" w:color="000000"/>
              <w:bottom w:val="single" w:sz="4" w:space="0" w:color="000000"/>
              <w:right w:val="single" w:sz="6" w:space="0" w:color="000000"/>
            </w:tcBorders>
            <w:shd w:color="auto" w:fill="DBE5F1" w:val="clear"/>
            <w:vAlign w:val="center"/>
          </w:tcPr>
          <w:p>
            <w:pPr>
              <w:pStyle w:val="Tytukomrki"/>
              <w:spacing w:before="120" w:after="120"/>
              <w:rPr/>
            </w:pPr>
            <w:r>
              <w:rPr/>
              <w:t>Symbol efektu kierunkowego</w:t>
            </w:r>
          </w:p>
        </w:tc>
      </w:tr>
      <w:tr>
        <w:trPr>
          <w:trHeight w:val="290" w:hRule="atLeast"/>
        </w:trPr>
        <w:tc>
          <w:tcPr>
            <w:tcW w:w="1159" w:type="dxa"/>
            <w:tcBorders>
              <w:top w:val="single" w:sz="4" w:space="0" w:color="000000"/>
              <w:left w:val="single" w:sz="6" w:space="0" w:color="000000"/>
              <w:bottom w:val="single" w:sz="2" w:space="0" w:color="000000"/>
              <w:right w:val="single" w:sz="6" w:space="0" w:color="000000"/>
            </w:tcBorders>
            <w:vAlign w:val="center"/>
          </w:tcPr>
          <w:p>
            <w:pPr>
              <w:pStyle w:val="Normal"/>
              <w:spacing w:before="120" w:after="120"/>
              <w:rPr>
                <w:b/>
                <w:bCs/>
              </w:rPr>
            </w:pPr>
            <w:r>
              <w:rPr>
                <w:b/>
                <w:bCs/>
              </w:rPr>
              <w:t>W01</w:t>
            </w:r>
          </w:p>
        </w:tc>
        <w:tc>
          <w:tcPr>
            <w:tcW w:w="7373" w:type="dxa"/>
            <w:gridSpan w:val="12"/>
            <w:tcBorders>
              <w:top w:val="single" w:sz="2" w:space="0" w:color="000000"/>
              <w:left w:val="single" w:sz="6" w:space="0" w:color="000000"/>
              <w:bottom w:val="single" w:sz="2" w:space="0" w:color="000000"/>
              <w:right w:val="single" w:sz="6" w:space="0" w:color="000000"/>
            </w:tcBorders>
          </w:tcPr>
          <w:p>
            <w:pPr>
              <w:pStyle w:val="Normal"/>
              <w:spacing w:lineRule="auto" w:line="360" w:before="120" w:after="120"/>
              <w:rPr/>
            </w:pPr>
            <w:r>
              <w:rPr/>
              <w:t>Student dysponuje rozszerzoną wiedzą szczegółową z zakresu badań nad językiem lub literaturą oraz ich kontekstami historycznymi oraz cywilizacyjno-kulturowymi</w:t>
            </w:r>
          </w:p>
        </w:tc>
        <w:tc>
          <w:tcPr>
            <w:tcW w:w="2135"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rPr>
                <w:b/>
                <w:bCs/>
              </w:rPr>
            </w:pPr>
            <w:r>
              <w:rPr>
                <w:b/>
                <w:bCs/>
              </w:rPr>
              <w:t>K_W10</w:t>
            </w:r>
          </w:p>
        </w:tc>
      </w:tr>
      <w:tr>
        <w:trPr>
          <w:trHeight w:val="290" w:hRule="atLeast"/>
        </w:trPr>
        <w:tc>
          <w:tcPr>
            <w:tcW w:w="1159" w:type="dxa"/>
            <w:tcBorders>
              <w:top w:val="single" w:sz="4" w:space="0" w:color="000000"/>
              <w:left w:val="single" w:sz="6" w:space="0" w:color="000000"/>
              <w:bottom w:val="single" w:sz="2" w:space="0" w:color="000000"/>
              <w:right w:val="single" w:sz="6" w:space="0" w:color="000000"/>
            </w:tcBorders>
            <w:vAlign w:val="center"/>
          </w:tcPr>
          <w:p>
            <w:pPr>
              <w:pStyle w:val="Normal"/>
              <w:spacing w:before="120" w:after="120"/>
              <w:rPr>
                <w:b/>
                <w:bCs/>
              </w:rPr>
            </w:pPr>
            <w:r>
              <w:rPr>
                <w:b/>
                <w:bCs/>
              </w:rPr>
              <w:t>W02</w:t>
            </w:r>
          </w:p>
        </w:tc>
        <w:tc>
          <w:tcPr>
            <w:tcW w:w="7373" w:type="dxa"/>
            <w:gridSpan w:val="12"/>
            <w:tcBorders>
              <w:top w:val="single" w:sz="2" w:space="0" w:color="000000"/>
              <w:left w:val="single" w:sz="6" w:space="0" w:color="000000"/>
              <w:bottom w:val="single" w:sz="2" w:space="0" w:color="000000"/>
              <w:right w:val="single" w:sz="6" w:space="0" w:color="000000"/>
            </w:tcBorders>
          </w:tcPr>
          <w:p>
            <w:pPr>
              <w:pStyle w:val="Normal"/>
              <w:spacing w:before="120" w:after="120"/>
              <w:rPr/>
            </w:pPr>
            <w:r>
              <w:rPr/>
              <w:t>Student posiada poszerzoną wiedzę na temat teorii translatoryki oraz</w:t>
            </w:r>
          </w:p>
          <w:p>
            <w:pPr>
              <w:pStyle w:val="Normal"/>
              <w:rPr/>
            </w:pPr>
            <w:r>
              <w:rPr/>
              <w:t>wiedzę w zakresie praktycznego tłumaczenia różnych tekstów</w:t>
            </w:r>
          </w:p>
          <w:p>
            <w:pPr>
              <w:pStyle w:val="Normal"/>
              <w:spacing w:before="120" w:after="120"/>
              <w:rPr/>
            </w:pPr>
            <w:r>
              <w:rPr/>
              <w:t>(publicystycznych, literackich, ekonomicznych).</w:t>
            </w:r>
          </w:p>
        </w:tc>
        <w:tc>
          <w:tcPr>
            <w:tcW w:w="2135"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rPr>
                <w:b/>
                <w:bCs/>
              </w:rPr>
            </w:pPr>
            <w:r>
              <w:rPr>
                <w:b/>
                <w:bCs/>
              </w:rPr>
              <w:t>K_W09</w:t>
            </w:r>
          </w:p>
        </w:tc>
      </w:tr>
      <w:tr>
        <w:trPr>
          <w:trHeight w:val="290" w:hRule="atLeast"/>
        </w:trPr>
        <w:tc>
          <w:tcPr>
            <w:tcW w:w="1159" w:type="dxa"/>
            <w:tcBorders>
              <w:top w:val="single" w:sz="4" w:space="0" w:color="000000"/>
              <w:left w:val="single" w:sz="6" w:space="0" w:color="000000"/>
              <w:bottom w:val="single" w:sz="2" w:space="0" w:color="000000"/>
              <w:right w:val="single" w:sz="6" w:space="0" w:color="000000"/>
            </w:tcBorders>
            <w:vAlign w:val="center"/>
          </w:tcPr>
          <w:p>
            <w:pPr>
              <w:pStyle w:val="Normal"/>
              <w:spacing w:before="120" w:after="120"/>
              <w:rPr>
                <w:b/>
                <w:bCs/>
              </w:rPr>
            </w:pPr>
            <w:r>
              <w:rPr>
                <w:b/>
                <w:bCs/>
              </w:rPr>
              <w:t>W03</w:t>
            </w:r>
          </w:p>
        </w:tc>
        <w:tc>
          <w:tcPr>
            <w:tcW w:w="7373" w:type="dxa"/>
            <w:gridSpan w:val="12"/>
            <w:tcBorders>
              <w:top w:val="single" w:sz="2" w:space="0" w:color="000000"/>
              <w:left w:val="single" w:sz="6" w:space="0" w:color="000000"/>
              <w:bottom w:val="single" w:sz="2" w:space="0" w:color="000000"/>
              <w:right w:val="single" w:sz="6" w:space="0" w:color="000000"/>
            </w:tcBorders>
          </w:tcPr>
          <w:p>
            <w:pPr>
              <w:pStyle w:val="Normal"/>
              <w:spacing w:before="120" w:after="120"/>
              <w:rPr/>
            </w:pPr>
            <w:r>
              <w:rPr/>
              <w:t>Student zna i rozumie podstawowe pojęcia i zasady prawa autorskiego</w:t>
            </w:r>
          </w:p>
          <w:p>
            <w:pPr>
              <w:pStyle w:val="Normal"/>
              <w:spacing w:before="120" w:after="120"/>
              <w:rPr/>
            </w:pPr>
            <w:r>
              <w:rPr/>
              <w:t>oraz konieczności ochrony przedmiotów własności intelektualnej.</w:t>
            </w:r>
          </w:p>
        </w:tc>
        <w:tc>
          <w:tcPr>
            <w:tcW w:w="2135"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rPr>
                <w:b/>
                <w:bCs/>
              </w:rPr>
            </w:pPr>
            <w:r>
              <w:rPr>
                <w:b/>
                <w:bCs/>
              </w:rPr>
              <w:t>K_W08</w:t>
            </w:r>
          </w:p>
        </w:tc>
      </w:tr>
      <w:tr>
        <w:trPr>
          <w:trHeight w:val="454" w:hRule="atLeast"/>
        </w:trPr>
        <w:tc>
          <w:tcPr>
            <w:tcW w:w="1159" w:type="dxa"/>
            <w:tcBorders>
              <w:top w:val="single" w:sz="2" w:space="0" w:color="000000"/>
              <w:left w:val="single" w:sz="6" w:space="0" w:color="000000"/>
              <w:bottom w:val="single" w:sz="2" w:space="0" w:color="000000"/>
              <w:right w:val="single" w:sz="6" w:space="0" w:color="000000"/>
            </w:tcBorders>
            <w:shd w:color="auto" w:fill="DBE5F1" w:val="clear"/>
            <w:vAlign w:val="center"/>
          </w:tcPr>
          <w:p>
            <w:pPr>
              <w:pStyle w:val="Tytukomrki"/>
              <w:spacing w:before="120" w:after="120"/>
              <w:rPr/>
            </w:pPr>
            <w:r>
              <w:rPr/>
              <w:t>Symbol efektu</w:t>
            </w:r>
          </w:p>
        </w:tc>
        <w:tc>
          <w:tcPr>
            <w:tcW w:w="7373" w:type="dxa"/>
            <w:gridSpan w:val="12"/>
            <w:tcBorders>
              <w:top w:val="single" w:sz="2" w:space="0" w:color="000000"/>
              <w:left w:val="single" w:sz="6" w:space="0" w:color="000000"/>
              <w:bottom w:val="single" w:sz="2" w:space="0" w:color="000000"/>
              <w:right w:val="single" w:sz="6" w:space="0" w:color="000000"/>
            </w:tcBorders>
            <w:shd w:color="auto" w:fill="DBE5F1" w:val="clear"/>
            <w:vAlign w:val="center"/>
          </w:tcPr>
          <w:p>
            <w:pPr>
              <w:pStyle w:val="Tytukomrki"/>
              <w:spacing w:before="120" w:after="120"/>
              <w:rPr/>
            </w:pPr>
            <w:r>
              <w:rPr/>
              <w:t>Efekt uczenia się: UMIEJĘTNOŚCI</w:t>
            </w:r>
          </w:p>
        </w:tc>
        <w:tc>
          <w:tcPr>
            <w:tcW w:w="2135" w:type="dxa"/>
            <w:tcBorders>
              <w:top w:val="single" w:sz="2" w:space="0" w:color="000000"/>
              <w:left w:val="single" w:sz="6" w:space="0" w:color="000000"/>
              <w:bottom w:val="single" w:sz="2" w:space="0" w:color="000000"/>
              <w:right w:val="single" w:sz="6" w:space="0" w:color="000000"/>
            </w:tcBorders>
            <w:shd w:color="auto" w:fill="DBE5F1" w:val="clear"/>
            <w:vAlign w:val="center"/>
          </w:tcPr>
          <w:p>
            <w:pPr>
              <w:pStyle w:val="Tytukomrki"/>
              <w:spacing w:before="120" w:after="120"/>
              <w:rPr/>
            </w:pPr>
            <w:r>
              <w:rPr/>
              <w:t>Symbol efektu kierunkowego</w:t>
            </w:r>
          </w:p>
        </w:tc>
      </w:tr>
      <w:tr>
        <w:trPr>
          <w:trHeight w:val="290" w:hRule="atLeast"/>
        </w:trPr>
        <w:tc>
          <w:tcPr>
            <w:tcW w:w="1159" w:type="dxa"/>
            <w:tcBorders>
              <w:top w:val="single" w:sz="2" w:space="0" w:color="000000"/>
              <w:left w:val="single" w:sz="6" w:space="0" w:color="000000"/>
              <w:bottom w:val="single" w:sz="2" w:space="0" w:color="000000"/>
              <w:right w:val="single" w:sz="6" w:space="0" w:color="000000"/>
            </w:tcBorders>
          </w:tcPr>
          <w:p>
            <w:pPr>
              <w:pStyle w:val="Normal"/>
              <w:spacing w:before="120" w:after="120"/>
              <w:rPr>
                <w:b/>
                <w:bCs/>
              </w:rPr>
            </w:pPr>
            <w:r>
              <w:rPr>
                <w:b/>
                <w:bCs/>
              </w:rPr>
              <w:t>U01</w:t>
            </w:r>
          </w:p>
        </w:tc>
        <w:tc>
          <w:tcPr>
            <w:tcW w:w="7373" w:type="dxa"/>
            <w:gridSpan w:val="12"/>
            <w:tcBorders>
              <w:top w:val="single" w:sz="2" w:space="0" w:color="000000"/>
              <w:left w:val="single" w:sz="6" w:space="0" w:color="000000"/>
              <w:bottom w:val="single" w:sz="2" w:space="0" w:color="000000"/>
              <w:right w:val="single" w:sz="6" w:space="0" w:color="000000"/>
            </w:tcBorders>
          </w:tcPr>
          <w:p>
            <w:pPr>
              <w:pStyle w:val="Normal"/>
              <w:spacing w:before="120" w:after="120"/>
              <w:rPr/>
            </w:pPr>
            <w:r>
              <w:rPr/>
              <w:t>Student potrafi wyszukiwać, selekcjonować oraz integrować informacje</w:t>
            </w:r>
          </w:p>
          <w:p>
            <w:pPr>
              <w:pStyle w:val="Normal"/>
              <w:rPr/>
            </w:pPr>
            <w:r>
              <w:rPr/>
              <w:t>pochodzące z różnych źródeł i na tej podstawie formułować krytyczne</w:t>
            </w:r>
          </w:p>
          <w:p>
            <w:pPr>
              <w:pStyle w:val="Normal"/>
              <w:spacing w:before="120" w:after="120"/>
              <w:rPr/>
            </w:pPr>
            <w:r>
              <w:rPr/>
              <w:t>sądy.</w:t>
            </w:r>
          </w:p>
        </w:tc>
        <w:tc>
          <w:tcPr>
            <w:tcW w:w="2135" w:type="dxa"/>
            <w:tcBorders>
              <w:top w:val="single" w:sz="2" w:space="0" w:color="000000"/>
              <w:left w:val="single" w:sz="6" w:space="0" w:color="000000"/>
              <w:bottom w:val="single" w:sz="2" w:space="0" w:color="000000"/>
              <w:right w:val="single" w:sz="6" w:space="0" w:color="000000"/>
            </w:tcBorders>
          </w:tcPr>
          <w:p>
            <w:pPr>
              <w:pStyle w:val="Normal"/>
              <w:spacing w:before="120" w:after="120"/>
              <w:rPr>
                <w:b/>
                <w:bCs/>
              </w:rPr>
            </w:pPr>
            <w:r>
              <w:rPr>
                <w:b/>
                <w:bCs/>
              </w:rPr>
              <w:t>K_U03, K_U04</w:t>
            </w:r>
          </w:p>
        </w:tc>
      </w:tr>
      <w:tr>
        <w:trPr>
          <w:trHeight w:val="290" w:hRule="atLeast"/>
        </w:trPr>
        <w:tc>
          <w:tcPr>
            <w:tcW w:w="1159" w:type="dxa"/>
            <w:tcBorders>
              <w:top w:val="single" w:sz="2" w:space="0" w:color="000000"/>
              <w:left w:val="single" w:sz="6" w:space="0" w:color="000000"/>
              <w:bottom w:val="single" w:sz="2" w:space="0" w:color="000000"/>
              <w:right w:val="single" w:sz="6" w:space="0" w:color="000000"/>
            </w:tcBorders>
          </w:tcPr>
          <w:p>
            <w:pPr>
              <w:pStyle w:val="Normal"/>
              <w:spacing w:before="120" w:after="120"/>
              <w:rPr>
                <w:b/>
                <w:bCs/>
              </w:rPr>
            </w:pPr>
            <w:r>
              <w:rPr>
                <w:b/>
                <w:bCs/>
              </w:rPr>
              <w:t>U02</w:t>
            </w:r>
          </w:p>
        </w:tc>
        <w:tc>
          <w:tcPr>
            <w:tcW w:w="7373" w:type="dxa"/>
            <w:gridSpan w:val="12"/>
            <w:tcBorders>
              <w:top w:val="single" w:sz="2" w:space="0" w:color="000000"/>
              <w:left w:val="single" w:sz="6" w:space="0" w:color="000000"/>
              <w:bottom w:val="single" w:sz="2" w:space="0" w:color="000000"/>
              <w:right w:val="single" w:sz="6" w:space="0" w:color="000000"/>
            </w:tcBorders>
          </w:tcPr>
          <w:p>
            <w:pPr>
              <w:pStyle w:val="Normal"/>
              <w:spacing w:before="120" w:after="120"/>
              <w:rPr/>
            </w:pPr>
            <w:r>
              <w:rPr/>
              <w:t>Student posiada pogłębione umiejętności badawcze w zakresie</w:t>
            </w:r>
          </w:p>
          <w:p>
            <w:pPr>
              <w:pStyle w:val="Normal"/>
              <w:rPr/>
            </w:pPr>
            <w:r>
              <w:rPr/>
              <w:t>dokonywania analizy oraz syntezy różnych poglądów, doboru metod,</w:t>
            </w:r>
          </w:p>
          <w:p>
            <w:pPr>
              <w:pStyle w:val="Normal"/>
              <w:spacing w:before="120" w:after="120"/>
              <w:rPr/>
            </w:pPr>
            <w:r>
              <w:rPr/>
              <w:t>sposobów opracowania i prezentacji wyników badań.</w:t>
            </w:r>
          </w:p>
        </w:tc>
        <w:tc>
          <w:tcPr>
            <w:tcW w:w="2135" w:type="dxa"/>
            <w:tcBorders>
              <w:top w:val="single" w:sz="2" w:space="0" w:color="000000"/>
              <w:left w:val="single" w:sz="6" w:space="0" w:color="000000"/>
              <w:bottom w:val="single" w:sz="2" w:space="0" w:color="000000"/>
              <w:right w:val="single" w:sz="6" w:space="0" w:color="000000"/>
            </w:tcBorders>
          </w:tcPr>
          <w:p>
            <w:pPr>
              <w:pStyle w:val="Normal"/>
              <w:spacing w:before="120" w:after="120"/>
              <w:rPr>
                <w:b/>
                <w:bCs/>
              </w:rPr>
            </w:pPr>
            <w:r>
              <w:rPr>
                <w:b/>
                <w:bCs/>
              </w:rPr>
              <w:t>K_U03, K_U07</w:t>
            </w:r>
          </w:p>
        </w:tc>
      </w:tr>
      <w:tr>
        <w:trPr>
          <w:trHeight w:val="290" w:hRule="atLeast"/>
        </w:trPr>
        <w:tc>
          <w:tcPr>
            <w:tcW w:w="1159" w:type="dxa"/>
            <w:tcBorders>
              <w:top w:val="single" w:sz="2" w:space="0" w:color="000000"/>
              <w:left w:val="single" w:sz="6" w:space="0" w:color="000000"/>
              <w:bottom w:val="single" w:sz="2" w:space="0" w:color="000000"/>
              <w:right w:val="single" w:sz="6" w:space="0" w:color="000000"/>
            </w:tcBorders>
          </w:tcPr>
          <w:p>
            <w:pPr>
              <w:pStyle w:val="Normal"/>
              <w:spacing w:before="120" w:after="120"/>
              <w:rPr>
                <w:b/>
                <w:bCs/>
              </w:rPr>
            </w:pPr>
            <w:r>
              <w:rPr>
                <w:b/>
                <w:bCs/>
              </w:rPr>
              <w:t>U03</w:t>
            </w:r>
          </w:p>
        </w:tc>
        <w:tc>
          <w:tcPr>
            <w:tcW w:w="7373" w:type="dxa"/>
            <w:gridSpan w:val="12"/>
            <w:tcBorders>
              <w:top w:val="single" w:sz="2" w:space="0" w:color="000000"/>
              <w:left w:val="single" w:sz="6" w:space="0" w:color="000000"/>
              <w:bottom w:val="single" w:sz="2" w:space="0" w:color="000000"/>
              <w:right w:val="single" w:sz="6" w:space="0" w:color="000000"/>
            </w:tcBorders>
          </w:tcPr>
          <w:p>
            <w:pPr>
              <w:pStyle w:val="Normal"/>
              <w:spacing w:lineRule="auto" w:line="360" w:before="120" w:after="120"/>
              <w:rPr/>
            </w:pPr>
            <w:r>
              <w:rPr/>
              <w:t>Student potrafi łączyć wiedzę z różnych dyscyplin (oraz stosować ją w praktyce zawodowej)</w:t>
            </w:r>
          </w:p>
        </w:tc>
        <w:tc>
          <w:tcPr>
            <w:tcW w:w="2135" w:type="dxa"/>
            <w:tcBorders>
              <w:top w:val="single" w:sz="2" w:space="0" w:color="000000"/>
              <w:left w:val="single" w:sz="6" w:space="0" w:color="000000"/>
              <w:bottom w:val="single" w:sz="2" w:space="0" w:color="000000"/>
              <w:right w:val="single" w:sz="6" w:space="0" w:color="000000"/>
            </w:tcBorders>
          </w:tcPr>
          <w:p>
            <w:pPr>
              <w:pStyle w:val="Normal"/>
              <w:spacing w:before="120" w:after="120"/>
              <w:rPr>
                <w:b/>
                <w:bCs/>
              </w:rPr>
            </w:pPr>
            <w:r>
              <w:rPr>
                <w:b/>
                <w:bCs/>
              </w:rPr>
              <w:t>K_U05, K_U08</w:t>
            </w:r>
          </w:p>
        </w:tc>
      </w:tr>
      <w:tr>
        <w:trPr>
          <w:trHeight w:val="290" w:hRule="atLeast"/>
        </w:trPr>
        <w:tc>
          <w:tcPr>
            <w:tcW w:w="1159" w:type="dxa"/>
            <w:tcBorders>
              <w:top w:val="single" w:sz="2" w:space="0" w:color="000000"/>
              <w:left w:val="single" w:sz="6" w:space="0" w:color="000000"/>
              <w:bottom w:val="single" w:sz="2" w:space="0" w:color="000000"/>
              <w:right w:val="single" w:sz="6" w:space="0" w:color="000000"/>
            </w:tcBorders>
          </w:tcPr>
          <w:p>
            <w:pPr>
              <w:pStyle w:val="Normal"/>
              <w:spacing w:before="120" w:after="120"/>
              <w:rPr>
                <w:b/>
                <w:bCs/>
              </w:rPr>
            </w:pPr>
            <w:r>
              <w:rPr>
                <w:b/>
                <w:bCs/>
              </w:rPr>
              <w:t>U04</w:t>
            </w:r>
          </w:p>
        </w:tc>
        <w:tc>
          <w:tcPr>
            <w:tcW w:w="7373" w:type="dxa"/>
            <w:gridSpan w:val="12"/>
            <w:tcBorders>
              <w:top w:val="single" w:sz="2" w:space="0" w:color="000000"/>
              <w:left w:val="single" w:sz="6" w:space="0" w:color="000000"/>
              <w:bottom w:val="single" w:sz="2" w:space="0" w:color="000000"/>
              <w:right w:val="single" w:sz="6" w:space="0" w:color="000000"/>
            </w:tcBorders>
          </w:tcPr>
          <w:p>
            <w:pPr>
              <w:pStyle w:val="Normal"/>
              <w:spacing w:before="120" w:after="120"/>
              <w:rPr/>
            </w:pPr>
            <w:r>
              <w:rPr/>
              <w:t>Student posiada wystarczające umiejętności w zakresie drugiego języka</w:t>
            </w:r>
          </w:p>
          <w:p>
            <w:pPr>
              <w:pStyle w:val="Normal"/>
              <w:rPr/>
            </w:pPr>
            <w:r>
              <w:rPr/>
              <w:t>zgodne z wymaganiami określonymi co najmniej dla poziomu B2</w:t>
            </w:r>
          </w:p>
          <w:p>
            <w:pPr>
              <w:pStyle w:val="Normal"/>
              <w:spacing w:before="120" w:after="120"/>
              <w:rPr/>
            </w:pPr>
            <w:r>
              <w:rPr/>
              <w:t>Europejskiego Systemu Opisu Kształcenia Językowego.</w:t>
            </w:r>
          </w:p>
        </w:tc>
        <w:tc>
          <w:tcPr>
            <w:tcW w:w="2135" w:type="dxa"/>
            <w:tcBorders>
              <w:top w:val="single" w:sz="2" w:space="0" w:color="000000"/>
              <w:left w:val="single" w:sz="6" w:space="0" w:color="000000"/>
              <w:bottom w:val="single" w:sz="2" w:space="0" w:color="000000"/>
              <w:right w:val="single" w:sz="6" w:space="0" w:color="000000"/>
            </w:tcBorders>
          </w:tcPr>
          <w:p>
            <w:pPr>
              <w:pStyle w:val="Normal"/>
              <w:spacing w:before="120" w:after="120"/>
              <w:rPr>
                <w:b/>
                <w:bCs/>
              </w:rPr>
            </w:pPr>
            <w:r>
              <w:rPr>
                <w:b/>
                <w:bCs/>
              </w:rPr>
              <w:t>K_U13</w:t>
            </w:r>
          </w:p>
        </w:tc>
      </w:tr>
      <w:tr>
        <w:trPr>
          <w:trHeight w:val="454" w:hRule="atLeast"/>
        </w:trPr>
        <w:tc>
          <w:tcPr>
            <w:tcW w:w="1159" w:type="dxa"/>
            <w:tcBorders>
              <w:top w:val="single" w:sz="2" w:space="0" w:color="000000"/>
              <w:left w:val="single" w:sz="6" w:space="0" w:color="000000"/>
              <w:bottom w:val="single" w:sz="2" w:space="0" w:color="000000"/>
              <w:right w:val="single" w:sz="6" w:space="0" w:color="000000"/>
            </w:tcBorders>
            <w:shd w:color="auto" w:fill="DBE5F1" w:val="clear"/>
            <w:vAlign w:val="center"/>
          </w:tcPr>
          <w:p>
            <w:pPr>
              <w:pStyle w:val="Tytukomrki"/>
              <w:spacing w:before="120" w:after="120"/>
              <w:rPr/>
            </w:pPr>
            <w:r>
              <w:rPr/>
              <w:t>Symbol efektu</w:t>
            </w:r>
          </w:p>
        </w:tc>
        <w:tc>
          <w:tcPr>
            <w:tcW w:w="7373" w:type="dxa"/>
            <w:gridSpan w:val="12"/>
            <w:tcBorders>
              <w:top w:val="single" w:sz="2" w:space="0" w:color="000000"/>
              <w:left w:val="single" w:sz="6" w:space="0" w:color="000000"/>
              <w:bottom w:val="single" w:sz="2" w:space="0" w:color="000000"/>
              <w:right w:val="single" w:sz="6" w:space="0" w:color="000000"/>
            </w:tcBorders>
            <w:shd w:color="auto" w:fill="DBE5F1" w:val="clear"/>
            <w:vAlign w:val="center"/>
          </w:tcPr>
          <w:p>
            <w:pPr>
              <w:pStyle w:val="Tytukomrki"/>
              <w:spacing w:before="120" w:after="120"/>
              <w:rPr/>
            </w:pPr>
            <w:r>
              <w:rPr/>
              <w:t>Efekt uczenia się: KOMPETENCJE SPOŁECZNE</w:t>
            </w:r>
          </w:p>
        </w:tc>
        <w:tc>
          <w:tcPr>
            <w:tcW w:w="2135" w:type="dxa"/>
            <w:tcBorders>
              <w:top w:val="single" w:sz="2" w:space="0" w:color="000000"/>
              <w:left w:val="single" w:sz="6" w:space="0" w:color="000000"/>
              <w:bottom w:val="single" w:sz="2" w:space="0" w:color="000000"/>
              <w:right w:val="single" w:sz="6" w:space="0" w:color="000000"/>
            </w:tcBorders>
            <w:shd w:color="auto" w:fill="DBE5F1" w:val="clear"/>
            <w:vAlign w:val="center"/>
          </w:tcPr>
          <w:p>
            <w:pPr>
              <w:pStyle w:val="Tytukomrki"/>
              <w:spacing w:before="120" w:after="120"/>
              <w:rPr/>
            </w:pPr>
            <w:r>
              <w:rPr/>
              <w:t>Symbol efektu kierunkowego</w:t>
            </w:r>
          </w:p>
        </w:tc>
      </w:tr>
      <w:tr>
        <w:trPr>
          <w:trHeight w:val="290" w:hRule="atLeast"/>
        </w:trPr>
        <w:tc>
          <w:tcPr>
            <w:tcW w:w="1159"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rPr>
                <w:b/>
                <w:bCs/>
              </w:rPr>
            </w:pPr>
            <w:r>
              <w:rPr>
                <w:b/>
                <w:bCs/>
              </w:rPr>
              <w:t>K01</w:t>
            </w:r>
          </w:p>
        </w:tc>
        <w:tc>
          <w:tcPr>
            <w:tcW w:w="7373" w:type="dxa"/>
            <w:gridSpan w:val="12"/>
            <w:tcBorders>
              <w:top w:val="single" w:sz="2" w:space="0" w:color="000000"/>
              <w:left w:val="single" w:sz="6" w:space="0" w:color="000000"/>
              <w:bottom w:val="single" w:sz="2" w:space="0" w:color="000000"/>
              <w:right w:val="single" w:sz="6" w:space="0" w:color="000000"/>
            </w:tcBorders>
          </w:tcPr>
          <w:p>
            <w:pPr>
              <w:pStyle w:val="Normal"/>
              <w:spacing w:lineRule="auto" w:line="360" w:before="120" w:after="120"/>
              <w:rPr/>
            </w:pPr>
            <w:r>
              <w:rPr/>
              <w:t>Student rozumie potrzebę ustawicznego uczenia się, wciąż pogłębia swoją wiedzę i doskonali zdobyte umiejętności</w:t>
            </w:r>
          </w:p>
        </w:tc>
        <w:tc>
          <w:tcPr>
            <w:tcW w:w="2135"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rPr/>
            </w:pPr>
            <w:r>
              <w:rPr>
                <w:b/>
                <w:bCs/>
              </w:rPr>
              <w:t>K_K02, K_K09</w:t>
            </w:r>
          </w:p>
        </w:tc>
      </w:tr>
      <w:tr>
        <w:trPr>
          <w:trHeight w:val="290" w:hRule="atLeast"/>
        </w:trPr>
        <w:tc>
          <w:tcPr>
            <w:tcW w:w="1159"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rPr>
                <w:b/>
                <w:bCs/>
              </w:rPr>
            </w:pPr>
            <w:r>
              <w:rPr>
                <w:b/>
                <w:bCs/>
              </w:rPr>
              <w:t>K02</w:t>
            </w:r>
          </w:p>
        </w:tc>
        <w:tc>
          <w:tcPr>
            <w:tcW w:w="7373" w:type="dxa"/>
            <w:gridSpan w:val="12"/>
            <w:tcBorders>
              <w:top w:val="single" w:sz="2" w:space="0" w:color="000000"/>
              <w:left w:val="single" w:sz="6" w:space="0" w:color="000000"/>
              <w:bottom w:val="single" w:sz="2" w:space="0" w:color="000000"/>
              <w:right w:val="single" w:sz="6" w:space="0" w:color="000000"/>
            </w:tcBorders>
          </w:tcPr>
          <w:p>
            <w:pPr>
              <w:pStyle w:val="Normal"/>
              <w:spacing w:lineRule="auto" w:line="360" w:before="120" w:after="120"/>
              <w:rPr/>
            </w:pPr>
            <w:r>
              <w:rPr/>
              <w:t>Student potrafi pracować w grupie pełniąc w niej różne role (zmienność ról) komunikując się w języku angielskim, przyjmując odpowiedzialność za efekty własnej pracy.</w:t>
            </w:r>
          </w:p>
        </w:tc>
        <w:tc>
          <w:tcPr>
            <w:tcW w:w="2135"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rPr>
                <w:b/>
                <w:bCs/>
              </w:rPr>
            </w:pPr>
            <w:r>
              <w:rPr>
                <w:b/>
                <w:bCs/>
              </w:rPr>
              <w:t>K_K02, K_K09</w:t>
            </w:r>
          </w:p>
        </w:tc>
      </w:tr>
      <w:tr>
        <w:trPr>
          <w:trHeight w:val="290" w:hRule="atLeast"/>
        </w:trPr>
        <w:tc>
          <w:tcPr>
            <w:tcW w:w="1159"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rPr>
                <w:b/>
                <w:bCs/>
              </w:rPr>
            </w:pPr>
            <w:r>
              <w:rPr>
                <w:b/>
                <w:bCs/>
              </w:rPr>
              <w:t>K03</w:t>
            </w:r>
          </w:p>
        </w:tc>
        <w:tc>
          <w:tcPr>
            <w:tcW w:w="7373" w:type="dxa"/>
            <w:gridSpan w:val="12"/>
            <w:tcBorders>
              <w:top w:val="single" w:sz="2" w:space="0" w:color="000000"/>
              <w:left w:val="single" w:sz="6" w:space="0" w:color="000000"/>
              <w:bottom w:val="single" w:sz="2" w:space="0" w:color="000000"/>
              <w:right w:val="single" w:sz="6" w:space="0" w:color="000000"/>
            </w:tcBorders>
          </w:tcPr>
          <w:p>
            <w:pPr>
              <w:pStyle w:val="Normal"/>
              <w:spacing w:lineRule="auto" w:line="360" w:before="120" w:after="120"/>
              <w:rPr/>
            </w:pPr>
            <w:r>
              <w:rPr/>
              <w:t>Student posiada kompetencje społeczne i osobowe takie jak: kreatywność, otwartość na odmienność kulturową, umiejętność określania własnych zainteresowań, umiejętność samooceny, krytycznego myślenia, rozwiązywania problemów.</w:t>
            </w:r>
          </w:p>
        </w:tc>
        <w:tc>
          <w:tcPr>
            <w:tcW w:w="2135"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rPr>
                <w:b/>
                <w:bCs/>
              </w:rPr>
            </w:pPr>
            <w:r>
              <w:rPr>
                <w:b/>
                <w:bCs/>
              </w:rPr>
              <w:t>K_K01, K_K09</w:t>
            </w:r>
          </w:p>
          <w:p>
            <w:pPr>
              <w:pStyle w:val="Normal"/>
              <w:rPr>
                <w:b/>
                <w:bCs/>
              </w:rPr>
            </w:pPr>
            <w:r>
              <w:rPr>
                <w:b/>
                <w:bCs/>
              </w:rPr>
            </w:r>
          </w:p>
          <w:p>
            <w:pPr>
              <w:pStyle w:val="Normal"/>
              <w:spacing w:before="120" w:after="120"/>
              <w:rPr>
                <w:b/>
                <w:bCs/>
              </w:rPr>
            </w:pPr>
            <w:r>
              <w:rPr>
                <w:b/>
                <w:bCs/>
              </w:rPr>
            </w:r>
          </w:p>
        </w:tc>
      </w:tr>
      <w:tr>
        <w:trPr>
          <w:trHeight w:val="454" w:hRule="atLeast"/>
        </w:trPr>
        <w:tc>
          <w:tcPr>
            <w:tcW w:w="2562" w:type="dxa"/>
            <w:gridSpan w:val="5"/>
            <w:tcBorders>
              <w:top w:val="single" w:sz="6" w:space="0" w:color="000000"/>
              <w:left w:val="single" w:sz="6" w:space="0" w:color="000000"/>
              <w:bottom w:val="single" w:sz="6" w:space="0" w:color="000000"/>
              <w:right w:val="single" w:sz="4" w:space="0" w:color="000000"/>
            </w:tcBorders>
            <w:shd w:color="auto" w:fill="DBE5F1" w:val="clear"/>
            <w:vAlign w:val="center"/>
          </w:tcPr>
          <w:p>
            <w:pPr>
              <w:pStyle w:val="Tytukomrki"/>
              <w:spacing w:before="120" w:after="120"/>
              <w:rPr/>
            </w:pPr>
            <w:r>
              <w:rPr/>
              <w:t>Forma i typy zajęć:</w:t>
            </w:r>
          </w:p>
        </w:tc>
        <w:tc>
          <w:tcPr>
            <w:tcW w:w="8105" w:type="dxa"/>
            <w:gridSpan w:val="9"/>
            <w:tcBorders>
              <w:top w:val="single" w:sz="6" w:space="0" w:color="000000"/>
              <w:left w:val="single" w:sz="4" w:space="0" w:color="000000"/>
              <w:bottom w:val="single" w:sz="6" w:space="0" w:color="000000"/>
              <w:right w:val="single" w:sz="6" w:space="0" w:color="000000"/>
            </w:tcBorders>
            <w:vAlign w:val="center"/>
          </w:tcPr>
          <w:p>
            <w:pPr>
              <w:pStyle w:val="Normal"/>
              <w:spacing w:before="120" w:after="120"/>
              <w:rPr/>
            </w:pPr>
            <w:r>
              <w:rPr/>
              <w:t>Ćwiczenia laboratoryjne</w:t>
            </w:r>
          </w:p>
        </w:tc>
      </w:tr>
      <w:tr>
        <w:trPr>
          <w:trHeight w:val="454" w:hRule="atLeast"/>
        </w:trPr>
        <w:tc>
          <w:tcPr>
            <w:tcW w:w="10667" w:type="dxa"/>
            <w:gridSpan w:val="14"/>
            <w:tcBorders>
              <w:top w:val="single" w:sz="6" w:space="0" w:color="000000"/>
              <w:left w:val="single" w:sz="6" w:space="0" w:color="000000"/>
              <w:bottom w:val="single" w:sz="4" w:space="0" w:color="000000"/>
              <w:right w:val="single" w:sz="6" w:space="0" w:color="000000"/>
            </w:tcBorders>
            <w:shd w:color="auto" w:fill="DBE5F1" w:val="clear"/>
            <w:vAlign w:val="center"/>
          </w:tcPr>
          <w:p>
            <w:pPr>
              <w:pStyle w:val="Tytukomrki"/>
              <w:spacing w:before="120" w:after="120"/>
              <w:rPr/>
            </w:pPr>
            <w:r>
              <w:rPr/>
              <w:t>Wymagania wstępne i dodatkowe:</w:t>
            </w:r>
          </w:p>
        </w:tc>
      </w:tr>
      <w:tr>
        <w:trPr>
          <w:trHeight w:val="320" w:hRule="atLeast"/>
        </w:trPr>
        <w:tc>
          <w:tcPr>
            <w:tcW w:w="10667" w:type="dxa"/>
            <w:gridSpan w:val="14"/>
            <w:tcBorders>
              <w:top w:val="single" w:sz="4" w:space="0" w:color="000000"/>
              <w:left w:val="single" w:sz="6" w:space="0" w:color="000000"/>
              <w:bottom w:val="single" w:sz="4" w:space="0" w:color="000000"/>
              <w:right w:val="single" w:sz="6" w:space="0" w:color="000000"/>
            </w:tcBorders>
          </w:tcPr>
          <w:p>
            <w:pPr>
              <w:pStyle w:val="Normal"/>
              <w:spacing w:before="120" w:after="120"/>
              <w:rPr/>
            </w:pPr>
            <w:r>
              <w:rPr/>
              <w:t>Znajomość języka niemieckiego na poziomie A2 i wyższym.</w:t>
            </w:r>
          </w:p>
        </w:tc>
      </w:tr>
      <w:tr>
        <w:trPr>
          <w:trHeight w:val="320" w:hRule="atLeast"/>
        </w:trPr>
        <w:tc>
          <w:tcPr>
            <w:tcW w:w="10667" w:type="dxa"/>
            <w:gridSpan w:val="14"/>
            <w:tcBorders>
              <w:top w:val="single" w:sz="4" w:space="0" w:color="000000"/>
              <w:left w:val="single" w:sz="6" w:space="0" w:color="000000"/>
              <w:bottom w:val="single" w:sz="4" w:space="0" w:color="000000"/>
              <w:right w:val="single" w:sz="6" w:space="0" w:color="000000"/>
            </w:tcBorders>
            <w:shd w:color="auto" w:fill="DBE5F1" w:val="clear"/>
          </w:tcPr>
          <w:p>
            <w:pPr>
              <w:pStyle w:val="Tytukomrki"/>
              <w:spacing w:before="120" w:after="120"/>
              <w:rPr/>
            </w:pPr>
            <w:r>
              <w:rPr/>
              <w:t>Treści modułu kształcenia:</w:t>
            </w:r>
          </w:p>
        </w:tc>
      </w:tr>
      <w:tr>
        <w:trPr>
          <w:trHeight w:val="320" w:hRule="atLeast"/>
        </w:trPr>
        <w:tc>
          <w:tcPr>
            <w:tcW w:w="10667" w:type="dxa"/>
            <w:gridSpan w:val="14"/>
            <w:tcBorders>
              <w:top w:val="single" w:sz="4" w:space="0" w:color="000000"/>
              <w:left w:val="single" w:sz="6" w:space="0" w:color="000000"/>
              <w:bottom w:val="single" w:sz="4" w:space="0" w:color="000000"/>
              <w:right w:val="single" w:sz="6" w:space="0" w:color="000000"/>
            </w:tcBorders>
          </w:tcPr>
          <w:p>
            <w:pPr>
              <w:pStyle w:val="ListParagraph"/>
              <w:numPr>
                <w:ilvl w:val="0"/>
                <w:numId w:val="6"/>
              </w:numPr>
              <w:spacing w:lineRule="auto" w:line="360" w:before="120" w:after="120"/>
              <w:contextualSpacing/>
              <w:rPr>
                <w:lang w:val="de-DE"/>
              </w:rPr>
            </w:pPr>
            <w:r>
              <w:rPr>
                <w:lang w:val="de-DE"/>
              </w:rPr>
              <w:t>Bildung: das Schulsystem in Polen und in Europa; kulturelle Unterschiede; Schülerbeurteilung; Studienfächer, die Notenskala; Schulzeugnisse und Diplome; Wettbewerbe</w:t>
            </w:r>
          </w:p>
          <w:p>
            <w:pPr>
              <w:pStyle w:val="ListParagraph"/>
              <w:numPr>
                <w:ilvl w:val="0"/>
                <w:numId w:val="6"/>
              </w:numPr>
              <w:spacing w:lineRule="auto" w:line="360"/>
              <w:rPr>
                <w:lang w:val="de-DE"/>
              </w:rPr>
            </w:pPr>
            <w:r>
              <w:rPr>
                <w:lang w:val="de-DE"/>
              </w:rPr>
              <w:t>Schularbeit: Lehr- und Erziehungsberuf, Ausbildung, Qualifikationen, Arbeitsmarkt, moderne Trends</w:t>
            </w:r>
          </w:p>
          <w:p>
            <w:pPr>
              <w:pStyle w:val="ListParagraph"/>
              <w:numPr>
                <w:ilvl w:val="0"/>
                <w:numId w:val="6"/>
              </w:numPr>
              <w:spacing w:lineRule="auto" w:line="360"/>
              <w:rPr>
                <w:lang w:val="de-DE"/>
              </w:rPr>
            </w:pPr>
            <w:r>
              <w:rPr>
                <w:lang w:val="de-DE"/>
              </w:rPr>
              <w:t>Pädagogische Probleme der heutigen Schule: Jugendkriminalität, Süchte, Gewalt in der Schule, Behinderung - Arten der Behinderung; Integration oder Isolation in der Gesellschaft</w:t>
            </w:r>
          </w:p>
          <w:p>
            <w:pPr>
              <w:pStyle w:val="ListParagraph"/>
              <w:numPr>
                <w:ilvl w:val="0"/>
                <w:numId w:val="6"/>
              </w:numPr>
              <w:spacing w:lineRule="auto" w:line="360" w:before="120" w:after="120"/>
              <w:contextualSpacing/>
              <w:rPr>
                <w:lang w:val="de-DE"/>
              </w:rPr>
            </w:pPr>
            <w:r>
              <w:rPr>
                <w:lang w:val="de-DE"/>
              </w:rPr>
              <w:t>Psycholinguistische Elemente der Didaktik: Psychologie des Lernens, Persönlichkeitstypen von Lernenden; Methoden der Arbeit mit Studenten</w:t>
            </w:r>
          </w:p>
        </w:tc>
      </w:tr>
      <w:tr>
        <w:trPr>
          <w:trHeight w:val="320" w:hRule="atLeast"/>
        </w:trPr>
        <w:tc>
          <w:tcPr>
            <w:tcW w:w="10667" w:type="dxa"/>
            <w:gridSpan w:val="14"/>
            <w:tcBorders>
              <w:top w:val="single" w:sz="4" w:space="0" w:color="000000"/>
              <w:left w:val="single" w:sz="6" w:space="0" w:color="000000"/>
              <w:bottom w:val="single" w:sz="4" w:space="0" w:color="000000"/>
              <w:right w:val="single" w:sz="6" w:space="0" w:color="000000"/>
            </w:tcBorders>
            <w:shd w:color="auto" w:fill="DBE5F1" w:val="clear"/>
          </w:tcPr>
          <w:p>
            <w:pPr>
              <w:pStyle w:val="Tytukomrki"/>
              <w:spacing w:before="120" w:after="120"/>
              <w:rPr/>
            </w:pPr>
            <w:r>
              <w:rPr/>
              <w:t>Literatura podstawowa:</w:t>
            </w:r>
          </w:p>
        </w:tc>
      </w:tr>
      <w:tr>
        <w:trPr>
          <w:trHeight w:val="320" w:hRule="atLeast"/>
        </w:trPr>
        <w:tc>
          <w:tcPr>
            <w:tcW w:w="10667" w:type="dxa"/>
            <w:gridSpan w:val="14"/>
            <w:tcBorders>
              <w:top w:val="single" w:sz="4" w:space="0" w:color="000000"/>
              <w:left w:val="single" w:sz="6" w:space="0" w:color="000000"/>
              <w:bottom w:val="single" w:sz="4" w:space="0" w:color="000000"/>
              <w:right w:val="single" w:sz="6" w:space="0" w:color="000000"/>
            </w:tcBorders>
          </w:tcPr>
          <w:p>
            <w:pPr>
              <w:pStyle w:val="ListParagraph"/>
              <w:numPr>
                <w:ilvl w:val="0"/>
                <w:numId w:val="2"/>
              </w:numPr>
              <w:spacing w:lineRule="auto" w:line="360" w:before="120" w:after="120"/>
              <w:ind w:hanging="357" w:left="884"/>
              <w:contextualSpacing/>
              <w:rPr>
                <w:lang w:val="de-DE"/>
              </w:rPr>
            </w:pPr>
            <w:r>
              <w:rPr>
                <w:lang w:val="de-DE"/>
              </w:rPr>
              <w:t>Menschen im Beruf, Training Besprechen und Präsentieren, Deutsch als Fremd- und Zweitsprache Kursbuch, Hueber 2018</w:t>
            </w:r>
          </w:p>
          <w:p>
            <w:pPr>
              <w:pStyle w:val="ListParagraph"/>
              <w:numPr>
                <w:ilvl w:val="0"/>
                <w:numId w:val="2"/>
              </w:numPr>
              <w:spacing w:lineRule="auto" w:line="360" w:before="120" w:after="120"/>
              <w:ind w:hanging="357" w:left="884"/>
              <w:contextualSpacing/>
              <w:rPr/>
            </w:pPr>
            <w:r>
              <w:rPr/>
              <w:t>Materialien zum Downladen</w:t>
            </w:r>
          </w:p>
        </w:tc>
      </w:tr>
      <w:tr>
        <w:trPr>
          <w:trHeight w:val="320" w:hRule="atLeast"/>
        </w:trPr>
        <w:tc>
          <w:tcPr>
            <w:tcW w:w="10667" w:type="dxa"/>
            <w:gridSpan w:val="14"/>
            <w:tcBorders>
              <w:top w:val="single" w:sz="4" w:space="0" w:color="000000"/>
              <w:left w:val="single" w:sz="6" w:space="0" w:color="000000"/>
              <w:bottom w:val="single" w:sz="4" w:space="0" w:color="000000"/>
              <w:right w:val="single" w:sz="6" w:space="0" w:color="000000"/>
            </w:tcBorders>
            <w:shd w:color="auto" w:fill="DBE5F1" w:val="clear"/>
          </w:tcPr>
          <w:p>
            <w:pPr>
              <w:pStyle w:val="Tytukomrki"/>
              <w:spacing w:before="120" w:after="120"/>
              <w:rPr/>
            </w:pPr>
            <w:r>
              <w:rPr/>
              <w:t>Literatura dodatkowa:</w:t>
            </w:r>
          </w:p>
        </w:tc>
      </w:tr>
      <w:tr>
        <w:trPr>
          <w:trHeight w:val="320" w:hRule="atLeast"/>
        </w:trPr>
        <w:tc>
          <w:tcPr>
            <w:tcW w:w="10667" w:type="dxa"/>
            <w:gridSpan w:val="14"/>
            <w:tcBorders>
              <w:top w:val="single" w:sz="4" w:space="0" w:color="000000"/>
              <w:left w:val="single" w:sz="6" w:space="0" w:color="000000"/>
              <w:bottom w:val="single" w:sz="4" w:space="0" w:color="000000"/>
              <w:right w:val="single" w:sz="6" w:space="0" w:color="000000"/>
            </w:tcBorders>
          </w:tcPr>
          <w:p>
            <w:pPr>
              <w:pStyle w:val="ListParagraph"/>
              <w:numPr>
                <w:ilvl w:val="0"/>
                <w:numId w:val="3"/>
              </w:numPr>
              <w:tabs>
                <w:tab w:val="clear" w:pos="708"/>
                <w:tab w:val="left" w:pos="1347" w:leader="none"/>
              </w:tabs>
              <w:spacing w:lineRule="auto" w:line="360" w:before="120" w:after="120"/>
              <w:ind w:hanging="357" w:left="884"/>
              <w:contextualSpacing/>
              <w:rPr>
                <w:lang w:val="de-DE"/>
              </w:rPr>
            </w:pPr>
            <w:r>
              <w:rPr>
                <w:lang w:val="de-DE"/>
              </w:rPr>
              <w:t>Im Beruf, Kursbuch, Deutsch als Fremd- und Zweitsprache, Hueber 2017</w:t>
            </w:r>
          </w:p>
          <w:p>
            <w:pPr>
              <w:pStyle w:val="ListParagraph"/>
              <w:numPr>
                <w:ilvl w:val="0"/>
                <w:numId w:val="3"/>
              </w:numPr>
              <w:tabs>
                <w:tab w:val="clear" w:pos="708"/>
                <w:tab w:val="left" w:pos="1347" w:leader="none"/>
              </w:tabs>
              <w:spacing w:lineRule="auto" w:line="360" w:before="120" w:after="120"/>
              <w:ind w:hanging="357" w:left="884"/>
              <w:contextualSpacing/>
              <w:rPr>
                <w:lang w:val="de-DE"/>
              </w:rPr>
            </w:pPr>
            <w:r>
              <w:rPr>
                <w:lang w:val="de-DE"/>
              </w:rPr>
              <w:t>Online-Übungen</w:t>
            </w:r>
          </w:p>
        </w:tc>
      </w:tr>
      <w:tr>
        <w:trPr>
          <w:trHeight w:val="320" w:hRule="atLeast"/>
        </w:trPr>
        <w:tc>
          <w:tcPr>
            <w:tcW w:w="10667" w:type="dxa"/>
            <w:gridSpan w:val="14"/>
            <w:tcBorders>
              <w:top w:val="single" w:sz="4" w:space="0" w:color="000000"/>
              <w:left w:val="single" w:sz="6" w:space="0" w:color="000000"/>
              <w:bottom w:val="single" w:sz="4" w:space="0" w:color="000000"/>
              <w:right w:val="single" w:sz="6" w:space="0" w:color="000000"/>
            </w:tcBorders>
            <w:shd w:color="auto" w:fill="DBE5F1" w:val="clear"/>
          </w:tcPr>
          <w:p>
            <w:pPr>
              <w:pStyle w:val="Tytukomrki"/>
              <w:spacing w:before="120" w:after="120"/>
              <w:rPr/>
            </w:pPr>
            <w:r>
              <w:rPr/>
              <w:t>Planowane formy/działania/metody dydaktyczne:</w:t>
            </w:r>
          </w:p>
        </w:tc>
      </w:tr>
      <w:tr>
        <w:trPr>
          <w:trHeight w:val="320" w:hRule="atLeast"/>
        </w:trPr>
        <w:tc>
          <w:tcPr>
            <w:tcW w:w="10667" w:type="dxa"/>
            <w:gridSpan w:val="14"/>
            <w:tcBorders>
              <w:top w:val="single" w:sz="4" w:space="0" w:color="000000"/>
              <w:left w:val="single" w:sz="6" w:space="0" w:color="000000"/>
              <w:bottom w:val="single" w:sz="4" w:space="0" w:color="000000"/>
              <w:right w:val="single" w:sz="6" w:space="0" w:color="000000"/>
            </w:tcBorders>
          </w:tcPr>
          <w:p>
            <w:pPr>
              <w:pStyle w:val="Normal"/>
              <w:spacing w:lineRule="auto" w:line="360" w:before="120" w:after="120"/>
              <w:rPr/>
            </w:pPr>
            <w:r>
              <w:rPr/>
              <w:t>Praca w grupach, w parach oraz indywidualna praca studenta. Zajęcia prowadzone są w oparciu o podręcznik z wykorzystaniem technik multimedialnych i Internetu</w:t>
            </w:r>
          </w:p>
        </w:tc>
      </w:tr>
      <w:tr>
        <w:trPr>
          <w:trHeight w:val="320" w:hRule="atLeast"/>
        </w:trPr>
        <w:tc>
          <w:tcPr>
            <w:tcW w:w="10667" w:type="dxa"/>
            <w:gridSpan w:val="14"/>
            <w:tcBorders>
              <w:top w:val="single" w:sz="4" w:space="0" w:color="000000"/>
              <w:left w:val="single" w:sz="6" w:space="0" w:color="000000"/>
              <w:bottom w:val="single" w:sz="4" w:space="0" w:color="000000"/>
              <w:right w:val="single" w:sz="6" w:space="0" w:color="000000"/>
            </w:tcBorders>
            <w:shd w:color="auto" w:fill="DBE5F1" w:val="clear"/>
          </w:tcPr>
          <w:p>
            <w:pPr>
              <w:pStyle w:val="Tytukomrki"/>
              <w:spacing w:before="120" w:after="120"/>
              <w:rPr/>
            </w:pPr>
            <w:r>
              <w:rPr/>
              <w:t>Sposoby weryfikacji efektów uczenia się osiąganych przez studenta:</w:t>
            </w:r>
          </w:p>
        </w:tc>
      </w:tr>
      <w:tr>
        <w:trPr>
          <w:trHeight w:val="320" w:hRule="atLeast"/>
        </w:trPr>
        <w:tc>
          <w:tcPr>
            <w:tcW w:w="10667" w:type="dxa"/>
            <w:gridSpan w:val="14"/>
            <w:tcBorders>
              <w:top w:val="single" w:sz="4" w:space="0" w:color="000000"/>
              <w:left w:val="single" w:sz="6" w:space="0" w:color="000000"/>
              <w:bottom w:val="single" w:sz="4" w:space="0" w:color="000000"/>
              <w:right w:val="single" w:sz="6" w:space="0" w:color="000000"/>
            </w:tcBorders>
          </w:tcPr>
          <w:p>
            <w:pPr>
              <w:pStyle w:val="ListParagraph"/>
              <w:numPr>
                <w:ilvl w:val="0"/>
                <w:numId w:val="4"/>
              </w:numPr>
              <w:spacing w:lineRule="auto" w:line="360" w:before="120" w:after="120"/>
              <w:contextualSpacing/>
              <w:rPr/>
            </w:pPr>
            <w:r>
              <w:rPr/>
              <w:t>K_W08, K_W09, K_W10 - podczas kolokwiów pisemnych oraz zaliczeń ustnych</w:t>
            </w:r>
          </w:p>
          <w:p>
            <w:pPr>
              <w:pStyle w:val="ListParagraph"/>
              <w:numPr>
                <w:ilvl w:val="0"/>
                <w:numId w:val="4"/>
              </w:numPr>
              <w:spacing w:lineRule="auto" w:line="360"/>
              <w:rPr/>
            </w:pPr>
            <w:r>
              <w:rPr/>
              <w:t>K_U03, K_U04, K_U05, K_U07, K_U08, K_U13 - podczas pracy na zajęciach: aktywność, wykonywanie ćwiczeń ustnych (dyskusja, dialog, wypowiedź indywidualna) i pisemnych</w:t>
            </w:r>
          </w:p>
          <w:p>
            <w:pPr>
              <w:pStyle w:val="ListParagraph"/>
              <w:numPr>
                <w:ilvl w:val="0"/>
                <w:numId w:val="4"/>
              </w:numPr>
              <w:spacing w:lineRule="auto" w:line="360" w:before="120" w:after="120"/>
              <w:contextualSpacing/>
              <w:rPr/>
            </w:pPr>
            <w:r>
              <w:rPr/>
              <w:t>K_K01, K_K02, K_K04, K_K09 - podczas zajęć: zaangażowanie, praca w parach i w grupie</w:t>
            </w:r>
          </w:p>
        </w:tc>
      </w:tr>
      <w:tr>
        <w:trPr>
          <w:trHeight w:val="320" w:hRule="atLeast"/>
        </w:trPr>
        <w:tc>
          <w:tcPr>
            <w:tcW w:w="10667" w:type="dxa"/>
            <w:gridSpan w:val="14"/>
            <w:tcBorders>
              <w:top w:val="single" w:sz="4" w:space="0" w:color="000000"/>
              <w:left w:val="single" w:sz="6" w:space="0" w:color="000000"/>
              <w:bottom w:val="single" w:sz="4" w:space="0" w:color="000000"/>
              <w:right w:val="single" w:sz="6" w:space="0" w:color="000000"/>
            </w:tcBorders>
            <w:shd w:color="auto" w:fill="DBE5F1" w:val="clear"/>
          </w:tcPr>
          <w:p>
            <w:pPr>
              <w:pStyle w:val="Tytukomrki"/>
              <w:spacing w:before="120" w:after="120"/>
              <w:rPr/>
            </w:pPr>
            <w:r>
              <w:rPr/>
              <w:t>Forma i warunki zaliczenia:</w:t>
            </w:r>
          </w:p>
        </w:tc>
      </w:tr>
      <w:tr>
        <w:trPr>
          <w:trHeight w:val="320" w:hRule="atLeast"/>
        </w:trPr>
        <w:tc>
          <w:tcPr>
            <w:tcW w:w="10667" w:type="dxa"/>
            <w:gridSpan w:val="14"/>
            <w:tcBorders>
              <w:top w:val="single" w:sz="4" w:space="0" w:color="000000"/>
              <w:left w:val="single" w:sz="6" w:space="0" w:color="000000"/>
              <w:bottom w:val="single" w:sz="4" w:space="0" w:color="000000"/>
              <w:right w:val="single" w:sz="6" w:space="0" w:color="000000"/>
            </w:tcBorders>
          </w:tcPr>
          <w:p>
            <w:pPr>
              <w:pStyle w:val="Normal"/>
              <w:spacing w:lineRule="auto" w:line="360" w:before="120" w:after="120"/>
              <w:ind w:left="254"/>
              <w:rPr/>
            </w:pPr>
            <w:r>
              <w:rPr/>
              <w:t>Kolokwia pisemne i ustne (wypowiedzi indywidualne, dialogi), aktywność na zajęciach.</w:t>
            </w:r>
          </w:p>
          <w:p>
            <w:pPr>
              <w:pStyle w:val="Normal"/>
              <w:spacing w:lineRule="auto" w:line="360"/>
              <w:ind w:left="254"/>
              <w:rPr/>
            </w:pPr>
            <w:r>
              <w:rPr/>
              <w:t>Kryteria oceniania w kolokwiach ustnych: właściwy dobór środków leksykalnych, poprawność składniowa, stylistyczna i fonetyczna (wymowa, akcent, intonacja).</w:t>
            </w:r>
          </w:p>
          <w:p>
            <w:pPr>
              <w:pStyle w:val="Normal"/>
              <w:spacing w:lineRule="auto" w:line="360"/>
              <w:ind w:left="254"/>
              <w:rPr/>
            </w:pPr>
            <w:r>
              <w:rPr/>
              <w:t>Przedział punktacji w kolokwiach pisemnych:</w:t>
            </w:r>
          </w:p>
          <w:p>
            <w:pPr>
              <w:pStyle w:val="ListParagraph"/>
              <w:numPr>
                <w:ilvl w:val="0"/>
                <w:numId w:val="5"/>
              </w:numPr>
              <w:spacing w:lineRule="auto" w:line="360"/>
              <w:rPr/>
            </w:pPr>
            <w:r>
              <w:rPr/>
              <w:t>0-50% 2,0</w:t>
            </w:r>
          </w:p>
          <w:p>
            <w:pPr>
              <w:pStyle w:val="ListParagraph"/>
              <w:numPr>
                <w:ilvl w:val="0"/>
                <w:numId w:val="5"/>
              </w:numPr>
              <w:spacing w:lineRule="auto" w:line="360"/>
              <w:rPr/>
            </w:pPr>
            <w:r>
              <w:rPr/>
              <w:t>51-60% 3,0</w:t>
            </w:r>
          </w:p>
          <w:p>
            <w:pPr>
              <w:pStyle w:val="ListParagraph"/>
              <w:numPr>
                <w:ilvl w:val="0"/>
                <w:numId w:val="5"/>
              </w:numPr>
              <w:spacing w:lineRule="auto" w:line="360"/>
              <w:rPr/>
            </w:pPr>
            <w:r>
              <w:rPr/>
              <w:t>61-70% 3,5</w:t>
            </w:r>
          </w:p>
          <w:p>
            <w:pPr>
              <w:pStyle w:val="ListParagraph"/>
              <w:numPr>
                <w:ilvl w:val="0"/>
                <w:numId w:val="5"/>
              </w:numPr>
              <w:spacing w:lineRule="auto" w:line="360"/>
              <w:rPr/>
            </w:pPr>
            <w:r>
              <w:rPr/>
              <w:t>71-80% 4.0</w:t>
            </w:r>
          </w:p>
          <w:p>
            <w:pPr>
              <w:pStyle w:val="ListParagraph"/>
              <w:numPr>
                <w:ilvl w:val="0"/>
                <w:numId w:val="5"/>
              </w:numPr>
              <w:spacing w:lineRule="auto" w:line="360"/>
              <w:rPr/>
            </w:pPr>
            <w:r>
              <w:rPr/>
              <w:t>81-90% 4,5</w:t>
            </w:r>
          </w:p>
          <w:p>
            <w:pPr>
              <w:pStyle w:val="ListParagraph"/>
              <w:numPr>
                <w:ilvl w:val="0"/>
                <w:numId w:val="5"/>
              </w:numPr>
              <w:spacing w:lineRule="auto" w:line="360"/>
              <w:rPr/>
            </w:pPr>
            <w:r>
              <w:rPr/>
              <w:t>91-100% 5.0</w:t>
            </w:r>
          </w:p>
          <w:p>
            <w:pPr>
              <w:pStyle w:val="Normal"/>
              <w:spacing w:lineRule="auto" w:line="360"/>
              <w:ind w:left="254"/>
              <w:rPr/>
            </w:pPr>
            <w:r>
              <w:rPr/>
              <w:t>Warunkiem zaliczenia przedmiotu jest uzyskanie oceny pozytywnej ze wszystkich kolokwiów.</w:t>
            </w:r>
          </w:p>
          <w:p>
            <w:pPr>
              <w:pStyle w:val="Normal"/>
              <w:spacing w:lineRule="auto" w:line="360" w:before="120" w:after="120"/>
              <w:ind w:left="254"/>
              <w:rPr/>
            </w:pPr>
            <w:r>
              <w:rPr/>
              <w:t>Poprawy kolokwiów odbywają się podczas konsultacji wykładowcy.</w:t>
            </w:r>
          </w:p>
        </w:tc>
      </w:tr>
      <w:tr>
        <w:trPr>
          <w:trHeight w:val="320" w:hRule="atLeast"/>
        </w:trPr>
        <w:tc>
          <w:tcPr>
            <w:tcW w:w="10667" w:type="dxa"/>
            <w:gridSpan w:val="14"/>
            <w:tcBorders>
              <w:top w:val="single" w:sz="4" w:space="0" w:color="000000"/>
              <w:left w:val="single" w:sz="6" w:space="0" w:color="000000"/>
              <w:bottom w:val="single" w:sz="4" w:space="0" w:color="000000"/>
              <w:right w:val="single" w:sz="6" w:space="0" w:color="000000"/>
            </w:tcBorders>
            <w:shd w:color="auto" w:fill="DBE5F1" w:val="clear"/>
          </w:tcPr>
          <w:p>
            <w:pPr>
              <w:pStyle w:val="Tytukomrki"/>
              <w:spacing w:before="120" w:after="120"/>
              <w:rPr/>
            </w:pPr>
            <w:r>
              <w:rPr/>
              <w:t>Bilans punktów ECTS: 2</w:t>
            </w:r>
          </w:p>
        </w:tc>
      </w:tr>
      <w:tr>
        <w:trPr>
          <w:trHeight w:val="370" w:hRule="atLeast"/>
        </w:trPr>
        <w:tc>
          <w:tcPr>
            <w:tcW w:w="10667" w:type="dxa"/>
            <w:gridSpan w:val="14"/>
            <w:tcBorders>
              <w:top w:val="single" w:sz="4" w:space="0" w:color="000000"/>
              <w:left w:val="single" w:sz="6" w:space="0" w:color="000000"/>
              <w:bottom w:val="single" w:sz="4" w:space="0" w:color="000000"/>
              <w:right w:val="single" w:sz="6" w:space="0" w:color="000000"/>
            </w:tcBorders>
            <w:shd w:color="auto" w:fill="DBE5F1" w:val="clear"/>
          </w:tcPr>
          <w:p>
            <w:pPr>
              <w:pStyle w:val="Tytukomrki"/>
              <w:spacing w:before="120" w:after="120"/>
              <w:rPr>
                <w:b w:val="false"/>
                <w:bCs/>
              </w:rPr>
            </w:pPr>
            <w:r>
              <w:rPr>
                <w:b w:val="false"/>
                <w:bCs/>
              </w:rPr>
              <w:t>Studia stacjonarne</w:t>
            </w:r>
          </w:p>
        </w:tc>
      </w:tr>
      <w:tr>
        <w:trPr>
          <w:trHeight w:val="454" w:hRule="atLeast"/>
        </w:trPr>
        <w:tc>
          <w:tcPr>
            <w:tcW w:w="5218" w:type="dxa"/>
            <w:gridSpan w:val="10"/>
            <w:tcBorders>
              <w:top w:val="single" w:sz="6" w:space="0" w:color="000000"/>
              <w:left w:val="single" w:sz="6" w:space="0" w:color="000000"/>
              <w:bottom w:val="single" w:sz="4" w:space="0" w:color="000000"/>
              <w:right w:val="single" w:sz="6" w:space="0" w:color="000000"/>
            </w:tcBorders>
            <w:shd w:color="auto" w:fill="DBE5F1" w:val="clear"/>
            <w:vAlign w:val="center"/>
          </w:tcPr>
          <w:p>
            <w:pPr>
              <w:pStyle w:val="Tytukomrki"/>
              <w:spacing w:before="120" w:after="120"/>
              <w:rPr>
                <w:b w:val="false"/>
                <w:bCs/>
              </w:rPr>
            </w:pPr>
            <w:r>
              <w:rPr>
                <w:b w:val="false"/>
                <w:bCs/>
              </w:rPr>
              <w:t>Aktywność</w:t>
            </w:r>
          </w:p>
        </w:tc>
        <w:tc>
          <w:tcPr>
            <w:tcW w:w="5449" w:type="dxa"/>
            <w:gridSpan w:val="4"/>
            <w:tcBorders>
              <w:top w:val="single" w:sz="6" w:space="0" w:color="000000"/>
              <w:left w:val="single" w:sz="6" w:space="0" w:color="000000"/>
              <w:bottom w:val="single" w:sz="4" w:space="0" w:color="000000"/>
              <w:right w:val="single" w:sz="6" w:space="0" w:color="000000"/>
            </w:tcBorders>
            <w:shd w:color="auto" w:fill="DBE5F1" w:val="clear"/>
            <w:vAlign w:val="center"/>
          </w:tcPr>
          <w:p>
            <w:pPr>
              <w:pStyle w:val="Tytukomrki"/>
              <w:spacing w:before="120" w:after="120"/>
              <w:rPr>
                <w:b w:val="false"/>
                <w:bCs/>
              </w:rPr>
            </w:pPr>
            <w:r>
              <w:rPr>
                <w:b w:val="false"/>
                <w:bCs/>
              </w:rPr>
              <w:t>Obciążenie studenta</w:t>
            </w:r>
          </w:p>
        </w:tc>
      </w:tr>
      <w:tr>
        <w:trPr>
          <w:trHeight w:val="330" w:hRule="atLeast"/>
        </w:trPr>
        <w:tc>
          <w:tcPr>
            <w:tcW w:w="5218" w:type="dxa"/>
            <w:gridSpan w:val="10"/>
            <w:tcBorders>
              <w:top w:val="single" w:sz="6" w:space="0" w:color="000000"/>
              <w:left w:val="single" w:sz="6" w:space="0" w:color="000000"/>
              <w:bottom w:val="single" w:sz="4" w:space="0" w:color="000000"/>
              <w:right w:val="single" w:sz="6" w:space="0" w:color="000000"/>
            </w:tcBorders>
            <w:vAlign w:val="center"/>
          </w:tcPr>
          <w:p>
            <w:pPr>
              <w:pStyle w:val="Normal"/>
              <w:spacing w:before="120" w:after="120"/>
              <w:rPr/>
            </w:pPr>
            <w:r>
              <w:rPr/>
              <w:t>Udział w wykładach/ćwiczeniach</w:t>
            </w:r>
          </w:p>
        </w:tc>
        <w:tc>
          <w:tcPr>
            <w:tcW w:w="5449" w:type="dxa"/>
            <w:gridSpan w:val="4"/>
            <w:tcBorders>
              <w:top w:val="single" w:sz="6" w:space="0" w:color="000000"/>
              <w:left w:val="single" w:sz="6" w:space="0" w:color="000000"/>
              <w:bottom w:val="single" w:sz="4" w:space="0" w:color="000000"/>
              <w:right w:val="single" w:sz="6" w:space="0" w:color="000000"/>
            </w:tcBorders>
            <w:vAlign w:val="center"/>
          </w:tcPr>
          <w:p>
            <w:pPr>
              <w:pStyle w:val="Normal"/>
              <w:spacing w:before="120" w:after="120"/>
              <w:rPr/>
            </w:pPr>
            <w:r>
              <w:rPr/>
              <w:t>30 godz.</w:t>
            </w:r>
          </w:p>
        </w:tc>
      </w:tr>
      <w:tr>
        <w:trPr>
          <w:trHeight w:val="330" w:hRule="atLeast"/>
        </w:trPr>
        <w:tc>
          <w:tcPr>
            <w:tcW w:w="5218" w:type="dxa"/>
            <w:gridSpan w:val="10"/>
            <w:tcBorders>
              <w:top w:val="single" w:sz="6" w:space="0" w:color="000000"/>
              <w:left w:val="single" w:sz="6" w:space="0" w:color="000000"/>
              <w:bottom w:val="single" w:sz="4" w:space="0" w:color="000000"/>
              <w:right w:val="single" w:sz="6" w:space="0" w:color="000000"/>
            </w:tcBorders>
            <w:vAlign w:val="center"/>
          </w:tcPr>
          <w:p>
            <w:pPr>
              <w:pStyle w:val="Normal"/>
              <w:spacing w:before="120" w:after="120"/>
              <w:rPr/>
            </w:pPr>
            <w:r>
              <w:rPr/>
              <w:t>Udział w konsultacjach</w:t>
            </w:r>
          </w:p>
        </w:tc>
        <w:tc>
          <w:tcPr>
            <w:tcW w:w="5449" w:type="dxa"/>
            <w:gridSpan w:val="4"/>
            <w:tcBorders>
              <w:top w:val="single" w:sz="6" w:space="0" w:color="000000"/>
              <w:left w:val="single" w:sz="6" w:space="0" w:color="000000"/>
              <w:bottom w:val="single" w:sz="4" w:space="0" w:color="000000"/>
              <w:right w:val="single" w:sz="6" w:space="0" w:color="000000"/>
            </w:tcBorders>
            <w:vAlign w:val="center"/>
          </w:tcPr>
          <w:p>
            <w:pPr>
              <w:pStyle w:val="Normal"/>
              <w:spacing w:before="120" w:after="120"/>
              <w:rPr/>
            </w:pPr>
            <w:r>
              <w:rPr/>
              <w:t>2 godz.</w:t>
            </w:r>
          </w:p>
        </w:tc>
      </w:tr>
      <w:tr>
        <w:trPr>
          <w:trHeight w:val="330" w:hRule="atLeast"/>
        </w:trPr>
        <w:tc>
          <w:tcPr>
            <w:tcW w:w="5218" w:type="dxa"/>
            <w:gridSpan w:val="10"/>
            <w:tcBorders>
              <w:top w:val="single" w:sz="6" w:space="0" w:color="000000"/>
              <w:left w:val="single" w:sz="6" w:space="0" w:color="000000"/>
              <w:bottom w:val="single" w:sz="4" w:space="0" w:color="000000"/>
              <w:right w:val="single" w:sz="6" w:space="0" w:color="000000"/>
            </w:tcBorders>
            <w:vAlign w:val="center"/>
          </w:tcPr>
          <w:p>
            <w:pPr>
              <w:pStyle w:val="Normal"/>
              <w:spacing w:before="120" w:after="120"/>
              <w:rPr/>
            </w:pPr>
            <w:r>
              <w:rPr/>
              <w:t>Samodzielne przygotowanie się do zajęć oraz</w:t>
            </w:r>
          </w:p>
          <w:p>
            <w:pPr>
              <w:pStyle w:val="Normal"/>
              <w:spacing w:before="120" w:after="120"/>
              <w:rPr/>
            </w:pPr>
            <w:r>
              <w:rPr/>
              <w:t>zaliczenia na ocenę/egzaminu</w:t>
            </w:r>
          </w:p>
        </w:tc>
        <w:tc>
          <w:tcPr>
            <w:tcW w:w="5449" w:type="dxa"/>
            <w:gridSpan w:val="4"/>
            <w:tcBorders>
              <w:top w:val="single" w:sz="6" w:space="0" w:color="000000"/>
              <w:left w:val="single" w:sz="6" w:space="0" w:color="000000"/>
              <w:bottom w:val="single" w:sz="4" w:space="0" w:color="000000"/>
              <w:right w:val="single" w:sz="6" w:space="0" w:color="000000"/>
            </w:tcBorders>
            <w:vAlign w:val="center"/>
          </w:tcPr>
          <w:p>
            <w:pPr>
              <w:pStyle w:val="Normal"/>
              <w:spacing w:before="120" w:after="120"/>
              <w:rPr/>
            </w:pPr>
            <w:r>
              <w:rPr/>
              <w:t>18 godz.</w:t>
            </w:r>
          </w:p>
        </w:tc>
      </w:tr>
      <w:tr>
        <w:trPr>
          <w:trHeight w:val="360" w:hRule="atLeast"/>
        </w:trPr>
        <w:tc>
          <w:tcPr>
            <w:tcW w:w="5218" w:type="dxa"/>
            <w:gridSpan w:val="10"/>
            <w:tcBorders>
              <w:top w:val="single" w:sz="6" w:space="0" w:color="000000"/>
              <w:left w:val="single" w:sz="6" w:space="0" w:color="000000"/>
              <w:bottom w:val="single" w:sz="4" w:space="0" w:color="000000"/>
              <w:right w:val="single" w:sz="6" w:space="0" w:color="000000"/>
            </w:tcBorders>
            <w:vAlign w:val="center"/>
          </w:tcPr>
          <w:p>
            <w:pPr>
              <w:pStyle w:val="Normal"/>
              <w:spacing w:before="120" w:after="120"/>
              <w:rPr>
                <w:b/>
                <w:bCs/>
              </w:rPr>
            </w:pPr>
            <w:r>
              <w:rPr/>
              <w:t>Sumaryczne obciążenie pracą studenta</w:t>
            </w:r>
          </w:p>
        </w:tc>
        <w:tc>
          <w:tcPr>
            <w:tcW w:w="5449" w:type="dxa"/>
            <w:gridSpan w:val="4"/>
            <w:tcBorders>
              <w:top w:val="single" w:sz="6" w:space="0" w:color="000000"/>
              <w:left w:val="single" w:sz="6" w:space="0" w:color="000000"/>
              <w:bottom w:val="single" w:sz="4" w:space="0" w:color="000000"/>
              <w:right w:val="single" w:sz="6" w:space="0" w:color="000000"/>
            </w:tcBorders>
            <w:vAlign w:val="center"/>
          </w:tcPr>
          <w:p>
            <w:pPr>
              <w:pStyle w:val="Normal"/>
              <w:spacing w:before="120" w:after="120"/>
              <w:rPr/>
            </w:pPr>
            <w:r>
              <w:rPr/>
              <w:t>50 godz.</w:t>
            </w:r>
          </w:p>
        </w:tc>
      </w:tr>
      <w:tr>
        <w:trPr>
          <w:trHeight w:val="360" w:hRule="atLeast"/>
        </w:trPr>
        <w:tc>
          <w:tcPr>
            <w:tcW w:w="5218" w:type="dxa"/>
            <w:gridSpan w:val="10"/>
            <w:tcBorders>
              <w:top w:val="single" w:sz="6" w:space="0" w:color="000000"/>
              <w:left w:val="single" w:sz="6" w:space="0" w:color="000000"/>
              <w:bottom w:val="single" w:sz="4" w:space="0" w:color="000000"/>
              <w:right w:val="single" w:sz="6" w:space="0" w:color="000000"/>
            </w:tcBorders>
            <w:vAlign w:val="center"/>
          </w:tcPr>
          <w:p>
            <w:pPr>
              <w:pStyle w:val="Normal"/>
              <w:spacing w:before="120" w:after="120"/>
              <w:rPr>
                <w:b/>
                <w:bCs/>
              </w:rPr>
            </w:pPr>
            <w:r>
              <w:rPr/>
              <w:t>Punkty ECTS za przedmiot</w:t>
            </w:r>
          </w:p>
        </w:tc>
        <w:tc>
          <w:tcPr>
            <w:tcW w:w="5449" w:type="dxa"/>
            <w:gridSpan w:val="4"/>
            <w:tcBorders>
              <w:top w:val="single" w:sz="6" w:space="0" w:color="000000"/>
              <w:left w:val="single" w:sz="6" w:space="0" w:color="000000"/>
              <w:bottom w:val="single" w:sz="4" w:space="0" w:color="000000"/>
              <w:right w:val="single" w:sz="6" w:space="0" w:color="000000"/>
            </w:tcBorders>
            <w:vAlign w:val="center"/>
          </w:tcPr>
          <w:p>
            <w:pPr>
              <w:pStyle w:val="Normal"/>
              <w:spacing w:before="120" w:after="120"/>
              <w:rPr>
                <w:b/>
                <w:bCs/>
              </w:rPr>
            </w:pPr>
            <w:r>
              <w:rPr>
                <w:b/>
                <w:bCs/>
              </w:rPr>
              <w:t>2 ECTS</w:t>
            </w:r>
          </w:p>
        </w:tc>
      </w:tr>
      <w:tr>
        <w:trPr>
          <w:trHeight w:val="454" w:hRule="atLeast"/>
        </w:trPr>
        <w:tc>
          <w:tcPr>
            <w:tcW w:w="10667" w:type="dxa"/>
            <w:gridSpan w:val="14"/>
            <w:tcBorders>
              <w:top w:val="single" w:sz="6" w:space="0" w:color="000000"/>
              <w:left w:val="single" w:sz="6" w:space="0" w:color="000000"/>
              <w:bottom w:val="single" w:sz="4" w:space="0" w:color="000000"/>
              <w:right w:val="single" w:sz="6" w:space="0" w:color="000000"/>
            </w:tcBorders>
            <w:shd w:color="auto" w:fill="DBE5F1" w:val="clear"/>
            <w:vAlign w:val="center"/>
          </w:tcPr>
          <w:p>
            <w:pPr>
              <w:pStyle w:val="Tytukomrki"/>
              <w:spacing w:before="120" w:after="120"/>
              <w:rPr>
                <w:b w:val="false"/>
                <w:bCs/>
              </w:rPr>
            </w:pPr>
            <w:r>
              <w:rPr>
                <w:b w:val="false"/>
                <w:bCs/>
              </w:rPr>
              <w:t>Studia niestacjonarne</w:t>
            </w:r>
          </w:p>
        </w:tc>
      </w:tr>
      <w:tr>
        <w:trPr>
          <w:trHeight w:val="454" w:hRule="atLeast"/>
        </w:trPr>
        <w:tc>
          <w:tcPr>
            <w:tcW w:w="5218" w:type="dxa"/>
            <w:gridSpan w:val="10"/>
            <w:tcBorders>
              <w:top w:val="single" w:sz="6" w:space="0" w:color="000000"/>
              <w:left w:val="single" w:sz="6" w:space="0" w:color="000000"/>
              <w:bottom w:val="single" w:sz="4" w:space="0" w:color="000000"/>
              <w:right w:val="single" w:sz="6" w:space="0" w:color="000000"/>
            </w:tcBorders>
            <w:shd w:color="auto" w:fill="DBE5F1" w:val="clear"/>
            <w:vAlign w:val="center"/>
          </w:tcPr>
          <w:p>
            <w:pPr>
              <w:pStyle w:val="Tytukomrki"/>
              <w:spacing w:before="120" w:after="120"/>
              <w:rPr>
                <w:b w:val="false"/>
                <w:bCs/>
              </w:rPr>
            </w:pPr>
            <w:r>
              <w:rPr>
                <w:b w:val="false"/>
                <w:bCs/>
              </w:rPr>
              <w:t>Aktywność</w:t>
            </w:r>
          </w:p>
        </w:tc>
        <w:tc>
          <w:tcPr>
            <w:tcW w:w="5449" w:type="dxa"/>
            <w:gridSpan w:val="4"/>
            <w:tcBorders>
              <w:top w:val="single" w:sz="6" w:space="0" w:color="000000"/>
              <w:left w:val="single" w:sz="6" w:space="0" w:color="000000"/>
              <w:bottom w:val="single" w:sz="4" w:space="0" w:color="000000"/>
              <w:right w:val="single" w:sz="6" w:space="0" w:color="000000"/>
            </w:tcBorders>
            <w:shd w:color="auto" w:fill="DBE5F1" w:val="clear"/>
            <w:vAlign w:val="center"/>
          </w:tcPr>
          <w:p>
            <w:pPr>
              <w:pStyle w:val="Tytukomrki"/>
              <w:spacing w:before="120" w:after="120"/>
              <w:rPr>
                <w:b w:val="false"/>
                <w:bCs/>
              </w:rPr>
            </w:pPr>
            <w:r>
              <w:rPr>
                <w:b w:val="false"/>
                <w:bCs/>
              </w:rPr>
              <w:t>Obciążenie studenta</w:t>
            </w:r>
          </w:p>
        </w:tc>
      </w:tr>
      <w:tr>
        <w:trPr>
          <w:trHeight w:val="360" w:hRule="atLeast"/>
        </w:trPr>
        <w:tc>
          <w:tcPr>
            <w:tcW w:w="5218" w:type="dxa"/>
            <w:gridSpan w:val="10"/>
            <w:tcBorders>
              <w:top w:val="single" w:sz="6" w:space="0" w:color="000000"/>
              <w:left w:val="single" w:sz="6" w:space="0" w:color="000000"/>
              <w:bottom w:val="single" w:sz="4" w:space="0" w:color="000000"/>
              <w:right w:val="single" w:sz="6" w:space="0" w:color="000000"/>
            </w:tcBorders>
            <w:vAlign w:val="center"/>
          </w:tcPr>
          <w:p>
            <w:pPr>
              <w:pStyle w:val="Normal"/>
              <w:spacing w:before="120" w:after="120"/>
              <w:rPr/>
            </w:pPr>
            <w:r>
              <w:rPr/>
              <w:t>Udział w wykładach/ćwiczeniach</w:t>
            </w:r>
          </w:p>
        </w:tc>
        <w:tc>
          <w:tcPr>
            <w:tcW w:w="5449" w:type="dxa"/>
            <w:gridSpan w:val="4"/>
            <w:tcBorders>
              <w:top w:val="single" w:sz="6" w:space="0" w:color="000000"/>
              <w:left w:val="single" w:sz="6" w:space="0" w:color="000000"/>
              <w:bottom w:val="single" w:sz="4" w:space="0" w:color="000000"/>
              <w:right w:val="single" w:sz="6" w:space="0" w:color="000000"/>
            </w:tcBorders>
            <w:vAlign w:val="center"/>
          </w:tcPr>
          <w:p>
            <w:pPr>
              <w:pStyle w:val="Normal"/>
              <w:spacing w:before="120" w:after="120"/>
              <w:rPr/>
            </w:pPr>
            <w:r>
              <w:rPr/>
              <w:t>18 godz.</w:t>
            </w:r>
          </w:p>
        </w:tc>
      </w:tr>
      <w:tr>
        <w:trPr>
          <w:trHeight w:val="360" w:hRule="atLeast"/>
        </w:trPr>
        <w:tc>
          <w:tcPr>
            <w:tcW w:w="5218" w:type="dxa"/>
            <w:gridSpan w:val="10"/>
            <w:tcBorders>
              <w:top w:val="single" w:sz="6" w:space="0" w:color="000000"/>
              <w:left w:val="single" w:sz="6" w:space="0" w:color="000000"/>
              <w:bottom w:val="single" w:sz="4" w:space="0" w:color="000000"/>
              <w:right w:val="single" w:sz="6" w:space="0" w:color="000000"/>
            </w:tcBorders>
            <w:vAlign w:val="center"/>
          </w:tcPr>
          <w:p>
            <w:pPr>
              <w:pStyle w:val="Normal"/>
              <w:spacing w:before="120" w:after="120"/>
              <w:rPr/>
            </w:pPr>
            <w:r>
              <w:rPr>
                <w:rFonts w:cs="Arial"/>
              </w:rPr>
              <w:t>Udział w konsultacjach</w:t>
            </w:r>
          </w:p>
        </w:tc>
        <w:tc>
          <w:tcPr>
            <w:tcW w:w="5449" w:type="dxa"/>
            <w:gridSpan w:val="4"/>
            <w:tcBorders>
              <w:top w:val="single" w:sz="6" w:space="0" w:color="000000"/>
              <w:left w:val="single" w:sz="6" w:space="0" w:color="000000"/>
              <w:bottom w:val="single" w:sz="4" w:space="0" w:color="000000"/>
              <w:right w:val="single" w:sz="6" w:space="0" w:color="000000"/>
            </w:tcBorders>
            <w:vAlign w:val="center"/>
          </w:tcPr>
          <w:p>
            <w:pPr>
              <w:pStyle w:val="Normal"/>
              <w:spacing w:before="120" w:after="120"/>
              <w:rPr/>
            </w:pPr>
            <w:r>
              <w:rPr/>
              <w:t>2 godz.</w:t>
            </w:r>
          </w:p>
        </w:tc>
      </w:tr>
      <w:tr>
        <w:trPr>
          <w:trHeight w:val="360" w:hRule="atLeast"/>
        </w:trPr>
        <w:tc>
          <w:tcPr>
            <w:tcW w:w="5218" w:type="dxa"/>
            <w:gridSpan w:val="10"/>
            <w:tcBorders>
              <w:top w:val="single" w:sz="6" w:space="0" w:color="000000"/>
              <w:left w:val="single" w:sz="6" w:space="0" w:color="000000"/>
              <w:bottom w:val="single" w:sz="4" w:space="0" w:color="000000"/>
              <w:right w:val="single" w:sz="6" w:space="0" w:color="000000"/>
            </w:tcBorders>
            <w:vAlign w:val="center"/>
          </w:tcPr>
          <w:p>
            <w:pPr>
              <w:pStyle w:val="Normal"/>
              <w:spacing w:before="120" w:after="120"/>
              <w:rPr/>
            </w:pPr>
            <w:r>
              <w:rPr/>
              <w:t>Samodzielne przygotowanie się do zajęć oraz</w:t>
            </w:r>
          </w:p>
          <w:p>
            <w:pPr>
              <w:pStyle w:val="Normal"/>
              <w:spacing w:before="120" w:after="120"/>
              <w:rPr/>
            </w:pPr>
            <w:r>
              <w:rPr/>
              <w:t>zaliczenia na ocenę/egzaminu</w:t>
            </w:r>
          </w:p>
        </w:tc>
        <w:tc>
          <w:tcPr>
            <w:tcW w:w="5449" w:type="dxa"/>
            <w:gridSpan w:val="4"/>
            <w:tcBorders>
              <w:top w:val="single" w:sz="6" w:space="0" w:color="000000"/>
              <w:left w:val="single" w:sz="6" w:space="0" w:color="000000"/>
              <w:bottom w:val="single" w:sz="4" w:space="0" w:color="000000"/>
              <w:right w:val="single" w:sz="6" w:space="0" w:color="000000"/>
            </w:tcBorders>
            <w:vAlign w:val="center"/>
          </w:tcPr>
          <w:p>
            <w:pPr>
              <w:pStyle w:val="Normal"/>
              <w:spacing w:before="120" w:after="120"/>
              <w:rPr/>
            </w:pPr>
            <w:r>
              <w:rPr/>
              <w:t>30 godz.</w:t>
            </w:r>
          </w:p>
        </w:tc>
      </w:tr>
      <w:tr>
        <w:trPr>
          <w:trHeight w:val="360" w:hRule="atLeast"/>
        </w:trPr>
        <w:tc>
          <w:tcPr>
            <w:tcW w:w="5218" w:type="dxa"/>
            <w:gridSpan w:val="10"/>
            <w:tcBorders>
              <w:top w:val="single" w:sz="6" w:space="0" w:color="000000"/>
              <w:left w:val="single" w:sz="6" w:space="0" w:color="000000"/>
              <w:bottom w:val="single" w:sz="4" w:space="0" w:color="000000"/>
              <w:right w:val="single" w:sz="6" w:space="0" w:color="000000"/>
            </w:tcBorders>
            <w:vAlign w:val="center"/>
          </w:tcPr>
          <w:p>
            <w:pPr>
              <w:pStyle w:val="Normal"/>
              <w:spacing w:before="120" w:after="120"/>
              <w:rPr>
                <w:b/>
                <w:bCs/>
              </w:rPr>
            </w:pPr>
            <w:r>
              <w:rPr/>
              <w:t>Sumaryczne obciążenie pracą studenta</w:t>
            </w:r>
          </w:p>
        </w:tc>
        <w:tc>
          <w:tcPr>
            <w:tcW w:w="5449" w:type="dxa"/>
            <w:gridSpan w:val="4"/>
            <w:tcBorders>
              <w:top w:val="single" w:sz="6" w:space="0" w:color="000000"/>
              <w:left w:val="single" w:sz="6" w:space="0" w:color="000000"/>
              <w:bottom w:val="single" w:sz="4" w:space="0" w:color="000000"/>
              <w:right w:val="single" w:sz="6" w:space="0" w:color="000000"/>
            </w:tcBorders>
            <w:vAlign w:val="center"/>
          </w:tcPr>
          <w:p>
            <w:pPr>
              <w:pStyle w:val="Normal"/>
              <w:spacing w:before="120" w:after="120"/>
              <w:rPr/>
            </w:pPr>
            <w:r>
              <w:rPr/>
              <w:t>50 godz.</w:t>
            </w:r>
          </w:p>
        </w:tc>
      </w:tr>
      <w:tr>
        <w:trPr>
          <w:trHeight w:val="360" w:hRule="atLeast"/>
        </w:trPr>
        <w:tc>
          <w:tcPr>
            <w:tcW w:w="5218" w:type="dxa"/>
            <w:gridSpan w:val="10"/>
            <w:tcBorders>
              <w:top w:val="single" w:sz="6" w:space="0" w:color="000000"/>
              <w:left w:val="single" w:sz="6" w:space="0" w:color="000000"/>
              <w:bottom w:val="single" w:sz="4" w:space="0" w:color="000000"/>
              <w:right w:val="single" w:sz="6" w:space="0" w:color="000000"/>
            </w:tcBorders>
            <w:vAlign w:val="center"/>
          </w:tcPr>
          <w:p>
            <w:pPr>
              <w:pStyle w:val="Normal"/>
              <w:spacing w:before="120" w:after="120"/>
              <w:rPr>
                <w:b/>
                <w:bCs/>
              </w:rPr>
            </w:pPr>
            <w:r>
              <w:rPr/>
              <w:t>Punkty ECTS za przedmiot</w:t>
            </w:r>
          </w:p>
        </w:tc>
        <w:tc>
          <w:tcPr>
            <w:tcW w:w="5449" w:type="dxa"/>
            <w:gridSpan w:val="4"/>
            <w:tcBorders>
              <w:top w:val="single" w:sz="6" w:space="0" w:color="000000"/>
              <w:left w:val="single" w:sz="6" w:space="0" w:color="000000"/>
              <w:bottom w:val="single" w:sz="4" w:space="0" w:color="000000"/>
              <w:right w:val="single" w:sz="6" w:space="0" w:color="000000"/>
            </w:tcBorders>
            <w:vAlign w:val="center"/>
          </w:tcPr>
          <w:p>
            <w:pPr>
              <w:pStyle w:val="Normal"/>
              <w:spacing w:before="120" w:after="120"/>
              <w:rPr>
                <w:b/>
                <w:bCs/>
              </w:rPr>
            </w:pPr>
            <w:r>
              <w:rPr>
                <w:b/>
                <w:bCs/>
              </w:rPr>
              <w:t>2 ECTS</w:t>
            </w:r>
          </w:p>
        </w:tc>
      </w:tr>
    </w:tbl>
    <w:p>
      <w:pPr>
        <w:pStyle w:val="Normal"/>
        <w:ind w:hanging="0" w:left="0"/>
        <w:rPr/>
      </w:pPr>
      <w:r>
        <w:rPr/>
      </w:r>
    </w:p>
    <w:p>
      <w:pPr>
        <w:pStyle w:val="BodyText"/>
        <w:spacing w:before="0" w:after="140"/>
        <w:ind w:hanging="0" w:left="0"/>
        <w:rPr/>
      </w:pPr>
      <w:r>
        <w:rPr/>
      </w:r>
      <w:r>
        <w:br w:type="page"/>
      </w:r>
    </w:p>
    <w:p>
      <w:pPr>
        <w:pStyle w:val="BodyText"/>
        <w:spacing w:before="0" w:after="140"/>
        <w:ind w:hanging="0" w:left="0"/>
        <w:rPr/>
      </w:pPr>
      <w:r>
        <w:rPr/>
      </w:r>
    </w:p>
    <w:tbl>
      <w:tblPr>
        <w:tblW w:w="10433" w:type="dxa"/>
        <w:jc w:val="left"/>
        <w:tblInd w:w="0" w:type="dxa"/>
        <w:tblLayout w:type="fixed"/>
        <w:tblCellMar>
          <w:top w:w="0" w:type="dxa"/>
          <w:left w:w="30" w:type="dxa"/>
          <w:bottom w:w="0" w:type="dxa"/>
          <w:right w:w="30" w:type="dxa"/>
        </w:tblCellMar>
      </w:tblPr>
      <w:tblGrid>
        <w:gridCol w:w="1448"/>
        <w:gridCol w:w="563"/>
        <w:gridCol w:w="145"/>
        <w:gridCol w:w="142"/>
        <w:gridCol w:w="262"/>
        <w:gridCol w:w="295"/>
        <w:gridCol w:w="289"/>
        <w:gridCol w:w="288"/>
        <w:gridCol w:w="555"/>
        <w:gridCol w:w="721"/>
        <w:gridCol w:w="425"/>
        <w:gridCol w:w="1553"/>
        <w:gridCol w:w="1253"/>
        <w:gridCol w:w="596"/>
        <w:gridCol w:w="1898"/>
      </w:tblGrid>
      <w:tr>
        <w:trPr>
          <w:trHeight w:val="509" w:hRule="atLeast"/>
        </w:trPr>
        <w:tc>
          <w:tcPr>
            <w:tcW w:w="10433" w:type="dxa"/>
            <w:gridSpan w:val="15"/>
            <w:tcBorders>
              <w:top w:val="single" w:sz="2" w:space="0" w:color="000000"/>
              <w:left w:val="single" w:sz="2" w:space="0" w:color="000000"/>
              <w:bottom w:val="single" w:sz="2" w:space="0" w:color="000000"/>
              <w:right w:val="single" w:sz="2" w:space="0" w:color="000000"/>
            </w:tcBorders>
            <w:shd w:fill="DBE5F1" w:val="clear"/>
            <w:vAlign w:val="center"/>
          </w:tcPr>
          <w:p>
            <w:pPr>
              <w:pStyle w:val="Normal"/>
              <w:spacing w:before="120" w:after="120"/>
              <w:ind w:left="170" w:right="170"/>
              <w:jc w:val="right"/>
              <w:rPr>
                <w:rFonts w:ascii="Arial" w:hAnsi="Arial" w:cs="Arial"/>
                <w:sz w:val="20"/>
                <w:szCs w:val="20"/>
              </w:rPr>
            </w:pPr>
            <w:r>
              <w:rPr>
                <w:rFonts w:cs="Arial"/>
                <w:sz w:val="20"/>
                <w:szCs w:val="20"/>
              </w:rPr>
              <w:t xml:space="preserve">                                                                                                                                            </w:t>
            </w:r>
            <w:r>
              <w:rPr>
                <w:rFonts w:cs="Arial"/>
                <w:sz w:val="20"/>
                <w:szCs w:val="20"/>
              </w:rPr>
              <w:t>Załącznik nr 3 do zasad</w:t>
            </w:r>
          </w:p>
        </w:tc>
      </w:tr>
      <w:tr>
        <w:trPr>
          <w:trHeight w:val="509" w:hRule="atLeast"/>
        </w:trPr>
        <w:tc>
          <w:tcPr>
            <w:tcW w:w="10433" w:type="dxa"/>
            <w:gridSpan w:val="15"/>
            <w:tcBorders>
              <w:top w:val="single" w:sz="2" w:space="0" w:color="000000"/>
              <w:left w:val="single" w:sz="2" w:space="0" w:color="000000"/>
              <w:bottom w:val="single" w:sz="2" w:space="0" w:color="000000"/>
              <w:right w:val="single" w:sz="2" w:space="0" w:color="000000"/>
            </w:tcBorders>
            <w:shd w:fill="DBE5F1" w:val="clear"/>
            <w:vAlign w:val="center"/>
          </w:tcPr>
          <w:p>
            <w:pPr>
              <w:pStyle w:val="Normal"/>
              <w:spacing w:before="120" w:after="120"/>
              <w:ind w:left="170" w:right="170"/>
              <w:jc w:val="center"/>
              <w:rPr>
                <w:rFonts w:ascii="Arial" w:hAnsi="Arial" w:cs="Arial"/>
                <w:b/>
                <w:bCs/>
                <w:color w:val="000000"/>
                <w:sz w:val="28"/>
                <w:szCs w:val="28"/>
              </w:rPr>
            </w:pPr>
            <w:r>
              <w:rPr>
                <w:rFonts w:cs="Arial"/>
                <w:b/>
                <w:bCs/>
                <w:color w:val="000000"/>
                <w:sz w:val="28"/>
                <w:szCs w:val="28"/>
              </w:rPr>
              <w:t>Sylabus przedmiotu / modułu kształcenia</w:t>
            </w:r>
          </w:p>
        </w:tc>
      </w:tr>
      <w:tr>
        <w:trPr>
          <w:trHeight w:val="454" w:hRule="atLeast"/>
        </w:trPr>
        <w:tc>
          <w:tcPr>
            <w:tcW w:w="4708" w:type="dxa"/>
            <w:gridSpan w:val="10"/>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Nazwa przedmiotu/modułu kształcenia:</w:t>
            </w:r>
          </w:p>
        </w:tc>
        <w:tc>
          <w:tcPr>
            <w:tcW w:w="5725" w:type="dxa"/>
            <w:gridSpan w:val="5"/>
            <w:tcBorders>
              <w:top w:val="single" w:sz="6" w:space="0" w:color="000000"/>
              <w:left w:val="single" w:sz="6" w:space="0" w:color="000000"/>
              <w:right w:val="single" w:sz="6" w:space="0" w:color="000000"/>
            </w:tcBorders>
            <w:vAlign w:val="center"/>
          </w:tcPr>
          <w:p>
            <w:pPr>
              <w:pStyle w:val="Normal"/>
              <w:spacing w:before="120" w:after="120"/>
              <w:ind w:left="170" w:right="170"/>
              <w:rPr/>
            </w:pPr>
            <w:r>
              <w:rPr>
                <w:rFonts w:cs="Arial"/>
                <w:color w:val="000000"/>
              </w:rPr>
              <w:t xml:space="preserve"> </w:t>
            </w:r>
            <w:bookmarkStart w:id="2" w:name="Seminarium_magisterskie_2"/>
            <w:bookmarkEnd w:id="2"/>
            <w:r>
              <w:rPr>
                <w:rFonts w:cs="Arial"/>
                <w:color w:val="000000"/>
              </w:rPr>
              <w:t>Seminarium magisterskie 2</w:t>
            </w:r>
          </w:p>
        </w:tc>
      </w:tr>
      <w:tr>
        <w:trPr>
          <w:trHeight w:val="454" w:hRule="atLeast"/>
        </w:trPr>
        <w:tc>
          <w:tcPr>
            <w:tcW w:w="3432" w:type="dxa"/>
            <w:gridSpan w:val="8"/>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lang w:val="en-US"/>
              </w:rPr>
            </w:pPr>
            <w:r>
              <w:rPr>
                <w:rFonts w:cs="Arial"/>
                <w:b/>
                <w:color w:val="000000"/>
                <w:lang w:val="en-US"/>
              </w:rPr>
              <w:t>Nazwa w języku angielskim:</w:t>
            </w:r>
          </w:p>
        </w:tc>
        <w:tc>
          <w:tcPr>
            <w:tcW w:w="7001" w:type="dxa"/>
            <w:gridSpan w:val="7"/>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lang w:val="en-US"/>
              </w:rPr>
            </w:pPr>
            <w:r>
              <w:rPr>
                <w:rFonts w:cs="Arial"/>
                <w:color w:val="000000"/>
                <w:lang w:val="en-US"/>
              </w:rPr>
              <w:t xml:space="preserve"> </w:t>
            </w:r>
            <w:r>
              <w:rPr>
                <w:rFonts w:cs="Arial"/>
                <w:color w:val="000000"/>
                <w:lang w:val="en-US"/>
              </w:rPr>
              <w:t>MA Seminar</w:t>
            </w:r>
          </w:p>
        </w:tc>
      </w:tr>
      <w:tr>
        <w:trPr>
          <w:trHeight w:val="454" w:hRule="atLeast"/>
        </w:trPr>
        <w:tc>
          <w:tcPr>
            <w:tcW w:w="2298" w:type="dxa"/>
            <w:gridSpan w:val="4"/>
            <w:tcBorders>
              <w:top w:val="single" w:sz="6" w:space="0" w:color="000000"/>
              <w:left w:val="single" w:sz="6" w:space="0" w:color="000000"/>
              <w:bottom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Język wykładowy:</w:t>
            </w:r>
          </w:p>
        </w:tc>
        <w:tc>
          <w:tcPr>
            <w:tcW w:w="8135" w:type="dxa"/>
            <w:gridSpan w:val="11"/>
            <w:tcBorders>
              <w:top w:val="single" w:sz="6" w:space="0" w:color="000000"/>
              <w:left w:val="single" w:sz="6" w:space="0" w:color="000000"/>
              <w:bottom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Angielski, polski</w:t>
            </w:r>
          </w:p>
        </w:tc>
      </w:tr>
      <w:tr>
        <w:trPr>
          <w:trHeight w:val="454" w:hRule="atLeast"/>
        </w:trPr>
        <w:tc>
          <w:tcPr>
            <w:tcW w:w="6686" w:type="dxa"/>
            <w:gridSpan w:val="12"/>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Kierunek studiów, dla którego przedmiot jest oferowany:</w:t>
            </w:r>
          </w:p>
        </w:tc>
        <w:tc>
          <w:tcPr>
            <w:tcW w:w="3747" w:type="dxa"/>
            <w:gridSpan w:val="3"/>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 xml:space="preserve"> </w:t>
            </w:r>
            <w:r>
              <w:rPr>
                <w:rFonts w:cs="Arial"/>
                <w:color w:val="000000"/>
              </w:rPr>
              <w:t>Filologia angielska</w:t>
            </w:r>
          </w:p>
        </w:tc>
      </w:tr>
      <w:tr>
        <w:trPr>
          <w:trHeight w:val="454" w:hRule="atLeast"/>
        </w:trPr>
        <w:tc>
          <w:tcPr>
            <w:tcW w:w="3144" w:type="dxa"/>
            <w:gridSpan w:val="7"/>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Jednostka realizująca:</w:t>
            </w:r>
          </w:p>
        </w:tc>
        <w:tc>
          <w:tcPr>
            <w:tcW w:w="7289" w:type="dxa"/>
            <w:gridSpan w:val="8"/>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color w:val="000000"/>
              </w:rPr>
              <w:t xml:space="preserve"> </w:t>
            </w:r>
            <w:r>
              <w:rPr>
                <w:rFonts w:cs="Arial"/>
                <w:color w:val="000000"/>
              </w:rPr>
              <w:t>Instytut Językoznawstwa i literaturoznawstwa</w:t>
            </w:r>
          </w:p>
        </w:tc>
      </w:tr>
      <w:tr>
        <w:trPr>
          <w:trHeight w:val="454" w:hRule="atLeast"/>
        </w:trPr>
        <w:tc>
          <w:tcPr>
            <w:tcW w:w="7939" w:type="dxa"/>
            <w:gridSpan w:val="13"/>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Rodzaj przedmiotu/modułu kształcenia (obowiązkowy/fakultatywny):</w:t>
            </w:r>
          </w:p>
        </w:tc>
        <w:tc>
          <w:tcPr>
            <w:tcW w:w="2494" w:type="dxa"/>
            <w:gridSpan w:val="2"/>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obowiązkowy</w:t>
            </w:r>
          </w:p>
        </w:tc>
      </w:tr>
      <w:tr>
        <w:trPr>
          <w:trHeight w:val="454" w:hRule="atLeast"/>
        </w:trPr>
        <w:tc>
          <w:tcPr>
            <w:tcW w:w="7939" w:type="dxa"/>
            <w:gridSpan w:val="13"/>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Poziom modułu kształcenia (np. pierwszego lub drugiego stopnia, jednolitych magisterskich):</w:t>
            </w:r>
          </w:p>
        </w:tc>
        <w:tc>
          <w:tcPr>
            <w:tcW w:w="2494" w:type="dxa"/>
            <w:gridSpan w:val="2"/>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drugiego stopnia</w:t>
            </w:r>
          </w:p>
        </w:tc>
      </w:tr>
      <w:tr>
        <w:trPr>
          <w:trHeight w:val="454" w:hRule="atLeast"/>
        </w:trPr>
        <w:tc>
          <w:tcPr>
            <w:tcW w:w="2156" w:type="dxa"/>
            <w:gridSpan w:val="3"/>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Rok studiów:</w:t>
            </w:r>
          </w:p>
        </w:tc>
        <w:tc>
          <w:tcPr>
            <w:tcW w:w="8277" w:type="dxa"/>
            <w:gridSpan w:val="12"/>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 xml:space="preserve"> </w:t>
            </w:r>
            <w:r>
              <w:rPr>
                <w:rFonts w:cs="Arial"/>
                <w:color w:val="000000"/>
              </w:rPr>
              <w:t>pierwszy</w:t>
            </w:r>
          </w:p>
        </w:tc>
      </w:tr>
      <w:tr>
        <w:trPr>
          <w:trHeight w:val="454" w:hRule="atLeast"/>
        </w:trPr>
        <w:tc>
          <w:tcPr>
            <w:tcW w:w="3987" w:type="dxa"/>
            <w:gridSpan w:val="9"/>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Semestr:</w:t>
            </w:r>
          </w:p>
        </w:tc>
        <w:tc>
          <w:tcPr>
            <w:tcW w:w="6446" w:type="dxa"/>
            <w:gridSpan w:val="6"/>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drugi</w:t>
            </w:r>
          </w:p>
        </w:tc>
      </w:tr>
      <w:tr>
        <w:trPr>
          <w:trHeight w:val="454" w:hRule="atLeast"/>
        </w:trPr>
        <w:tc>
          <w:tcPr>
            <w:tcW w:w="2855" w:type="dxa"/>
            <w:gridSpan w:val="6"/>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Liczba punktów ECTS:</w:t>
            </w:r>
          </w:p>
        </w:tc>
        <w:tc>
          <w:tcPr>
            <w:tcW w:w="7578" w:type="dxa"/>
            <w:gridSpan w:val="9"/>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b/>
                <w:color w:val="000000"/>
              </w:rPr>
              <w:t xml:space="preserve"> </w:t>
            </w:r>
            <w:r>
              <w:rPr>
                <w:rFonts w:cs="Arial"/>
                <w:b/>
                <w:color w:val="000000"/>
              </w:rPr>
              <w:t>2</w:t>
            </w:r>
          </w:p>
        </w:tc>
      </w:tr>
      <w:tr>
        <w:trPr>
          <w:trHeight w:val="454" w:hRule="atLeast"/>
        </w:trPr>
        <w:tc>
          <w:tcPr>
            <w:tcW w:w="5133" w:type="dxa"/>
            <w:gridSpan w:val="11"/>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pPr>
            <w:r>
              <w:rPr>
                <w:rFonts w:cs="Arial"/>
                <w:b/>
                <w:color w:val="000000"/>
              </w:rPr>
              <w:t>Imię i nazwisko koordynatora przedmiotu:</w:t>
            </w:r>
          </w:p>
        </w:tc>
        <w:tc>
          <w:tcPr>
            <w:tcW w:w="5300" w:type="dxa"/>
            <w:gridSpan w:val="4"/>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Ludmiła Mnich</w:t>
            </w:r>
          </w:p>
        </w:tc>
      </w:tr>
      <w:tr>
        <w:trPr>
          <w:trHeight w:val="454" w:hRule="atLeast"/>
        </w:trPr>
        <w:tc>
          <w:tcPr>
            <w:tcW w:w="5133" w:type="dxa"/>
            <w:gridSpan w:val="11"/>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Imię i nazwisko prowadzących zajęcia:</w:t>
            </w:r>
          </w:p>
        </w:tc>
        <w:tc>
          <w:tcPr>
            <w:tcW w:w="5300" w:type="dxa"/>
            <w:gridSpan w:val="4"/>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Edward Colerick, Joanna Kolbusz-Buda, Katarzyna Mroczyńska, Natalia Sanżarewska-Chmiel, Agnieszka Rzepkowska, Jarosław Wiliński, Oksana Blashkiv, Ludmiła Mnich, Katarzyna Kozak, Svitlana Hajduk</w:t>
            </w:r>
          </w:p>
        </w:tc>
      </w:tr>
      <w:tr>
        <w:trPr>
          <w:trHeight w:val="454" w:hRule="atLeast"/>
        </w:trPr>
        <w:tc>
          <w:tcPr>
            <w:tcW w:w="5133" w:type="dxa"/>
            <w:gridSpan w:val="11"/>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Założenia i cele przedmiotu:</w:t>
            </w:r>
          </w:p>
        </w:tc>
        <w:tc>
          <w:tcPr>
            <w:tcW w:w="5300" w:type="dxa"/>
            <w:gridSpan w:val="4"/>
            <w:tcBorders>
              <w:top w:val="single" w:sz="6" w:space="0" w:color="000000"/>
              <w:left w:val="single" w:sz="6" w:space="0" w:color="000000"/>
              <w:right w:val="single" w:sz="6" w:space="0" w:color="000000"/>
            </w:tcBorders>
            <w:vAlign w:val="center"/>
          </w:tcPr>
          <w:p>
            <w:pPr>
              <w:pStyle w:val="Normal"/>
              <w:spacing w:before="120" w:after="120"/>
              <w:ind w:left="170" w:right="170"/>
              <w:rPr/>
            </w:pPr>
            <w:r>
              <w:rPr>
                <w:rFonts w:cs="Arial"/>
                <w:color w:val="000000"/>
                <w:shd w:fill="auto" w:val="clear"/>
              </w:rPr>
              <w:t xml:space="preserve"> </w:t>
            </w:r>
            <w:r>
              <w:rPr>
                <w:rFonts w:cs="Arial"/>
                <w:color w:val="000000"/>
                <w:shd w:fill="auto" w:val="clear"/>
              </w:rPr>
              <w:t>Celem przedmiotu jest</w:t>
            </w:r>
            <w:r>
              <w:rPr>
                <w:rFonts w:cs="Arial"/>
                <w:color w:val="000000"/>
              </w:rPr>
              <w:t>:</w:t>
            </w:r>
          </w:p>
          <w:p>
            <w:pPr>
              <w:pStyle w:val="Normal"/>
              <w:numPr>
                <w:ilvl w:val="0"/>
                <w:numId w:val="5"/>
              </w:numPr>
              <w:spacing w:before="120" w:after="120"/>
              <w:ind w:hanging="540" w:left="710" w:right="170"/>
              <w:rPr>
                <w:rFonts w:ascii="Arial" w:hAnsi="Arial" w:cs="Arial"/>
                <w:color w:val="000000"/>
              </w:rPr>
            </w:pPr>
            <w:r>
              <w:rPr>
                <w:rFonts w:cs="Arial"/>
                <w:color w:val="000000"/>
              </w:rPr>
              <w:t>Nabycie pogłębionej wiedzy z językoznawstwa lub literaturoznawstwa w zakresie metodologii badań i terminologii.</w:t>
            </w:r>
          </w:p>
          <w:p>
            <w:pPr>
              <w:pStyle w:val="Normal"/>
              <w:numPr>
                <w:ilvl w:val="0"/>
                <w:numId w:val="5"/>
              </w:numPr>
              <w:spacing w:before="120" w:after="120"/>
              <w:ind w:hanging="540" w:left="710" w:right="170"/>
              <w:rPr>
                <w:rFonts w:ascii="Arial" w:hAnsi="Arial" w:cs="Arial"/>
                <w:color w:val="000000"/>
              </w:rPr>
            </w:pPr>
            <w:r>
              <w:rPr>
                <w:rFonts w:cs="Arial"/>
                <w:color w:val="000000"/>
              </w:rPr>
              <w:t>Opanowanie umiejętności wyszukiwać, selekcjonować oraz integrować informacje pochodzące z różnych źródeł  i na tej podstawie formułować krytyczne sądy.</w:t>
            </w:r>
          </w:p>
          <w:p>
            <w:pPr>
              <w:pStyle w:val="Normal"/>
              <w:numPr>
                <w:ilvl w:val="0"/>
                <w:numId w:val="5"/>
              </w:numPr>
              <w:spacing w:before="120" w:after="120"/>
              <w:ind w:hanging="540" w:left="710" w:right="170"/>
              <w:rPr>
                <w:rFonts w:ascii="Arial" w:hAnsi="Arial" w:cs="Arial"/>
                <w:color w:val="000000"/>
              </w:rPr>
            </w:pPr>
            <w:r>
              <w:rPr>
                <w:rFonts w:cs="Arial"/>
                <w:color w:val="000000"/>
              </w:rPr>
              <w:t>Nabycie gotowości do zajmowania postawy otwartości i zrozumienia wobec Innego i inności.</w:t>
            </w:r>
          </w:p>
        </w:tc>
      </w:tr>
      <w:tr>
        <w:trPr>
          <w:trHeight w:val="454" w:hRule="atLeast"/>
        </w:trPr>
        <w:tc>
          <w:tcPr>
            <w:tcW w:w="1448" w:type="dxa"/>
            <w:vMerge w:val="restart"/>
            <w:tcBorders>
              <w:top w:val="single" w:sz="4" w:space="0" w:color="000000"/>
              <w:left w:val="single" w:sz="4"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7087" w:type="dxa"/>
            <w:gridSpan w:val="13"/>
            <w:tcBorders>
              <w:top w:val="single" w:sz="4" w:space="0" w:color="000000"/>
              <w:left w:val="single" w:sz="4"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Efekty uczenia się</w:t>
            </w:r>
          </w:p>
        </w:tc>
        <w:tc>
          <w:tcPr>
            <w:tcW w:w="1898" w:type="dxa"/>
            <w:vMerge w:val="restart"/>
            <w:tcBorders>
              <w:top w:val="single" w:sz="4" w:space="0" w:color="000000"/>
              <w:left w:val="single" w:sz="4"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 kierunkowego</w:t>
            </w:r>
          </w:p>
        </w:tc>
      </w:tr>
      <w:tr>
        <w:trPr>
          <w:trHeight w:val="454" w:hRule="atLeast"/>
        </w:trPr>
        <w:tc>
          <w:tcPr>
            <w:tcW w:w="1448" w:type="dxa"/>
            <w:vMerge w:val="continue"/>
            <w:tcBorders>
              <w:top w:val="single" w:sz="4" w:space="0" w:color="000000"/>
              <w:left w:val="single" w:sz="4" w:space="0" w:color="000000"/>
              <w:bottom w:val="single" w:sz="4" w:space="0" w:color="000000"/>
              <w:right w:val="single" w:sz="6" w:space="0" w:color="000000"/>
            </w:tcBorders>
            <w:shd w:fill="DBE5F1" w:val="clear"/>
            <w:vAlign w:val="center"/>
          </w:tcPr>
          <w:p>
            <w:pPr>
              <w:pStyle w:val="Normal"/>
              <w:snapToGrid w:val="false"/>
              <w:spacing w:before="120" w:after="120"/>
              <w:ind w:left="170" w:right="170"/>
              <w:rPr>
                <w:rFonts w:ascii="Arial" w:hAnsi="Arial" w:cs="Arial"/>
                <w:b/>
                <w:color w:val="000000"/>
                <w:lang w:eastAsia="pl-PL"/>
              </w:rPr>
            </w:pPr>
            <w:r>
              <w:rPr>
                <w:rFonts w:cs="Arial"/>
                <w:b/>
                <w:color w:val="000000"/>
                <w:lang w:eastAsia="pl-PL"/>
              </w:rPr>
            </w:r>
          </w:p>
        </w:tc>
        <w:tc>
          <w:tcPr>
            <w:tcW w:w="7087" w:type="dxa"/>
            <w:gridSpan w:val="13"/>
            <w:tcBorders>
              <w:top w:val="single" w:sz="4" w:space="0" w:color="000000"/>
              <w:left w:val="single" w:sz="4" w:space="0" w:color="000000"/>
              <w:bottom w:val="single" w:sz="4" w:space="0" w:color="000000"/>
              <w:right w:val="single" w:sz="6" w:space="0" w:color="000000"/>
            </w:tcBorders>
            <w:shd w:fill="DBE5F1" w:val="clear"/>
            <w:vAlign w:val="center"/>
          </w:tcPr>
          <w:p>
            <w:pPr>
              <w:pStyle w:val="Normal"/>
              <w:spacing w:before="120" w:after="120"/>
              <w:ind w:left="170" w:right="170"/>
              <w:rPr/>
            </w:pPr>
            <w:r>
              <w:rPr>
                <w:rFonts w:cs="Arial"/>
                <w:b/>
                <w:color w:val="000000"/>
              </w:rPr>
              <w:t>WIEDZA</w:t>
            </w:r>
          </w:p>
          <w:p>
            <w:pPr>
              <w:pStyle w:val="Normal"/>
              <w:spacing w:before="120" w:after="120"/>
              <w:ind w:left="170" w:right="170"/>
              <w:rPr>
                <w:rFonts w:ascii="Arial" w:hAnsi="Arial" w:cs="Arial"/>
                <w:b/>
                <w:color w:val="000000"/>
              </w:rPr>
            </w:pPr>
            <w:r>
              <w:rPr>
                <w:rFonts w:cs="Arial"/>
                <w:b/>
                <w:color w:val="000000"/>
              </w:rPr>
              <w:t>Student zna i rozumie:</w:t>
            </w:r>
          </w:p>
          <w:p>
            <w:pPr>
              <w:pStyle w:val="Normal"/>
              <w:spacing w:before="120" w:after="120"/>
              <w:ind w:left="170" w:right="170"/>
              <w:rPr>
                <w:rFonts w:ascii="Arial" w:hAnsi="Arial" w:cs="Arial"/>
                <w:b/>
                <w:color w:val="000000"/>
              </w:rPr>
            </w:pPr>
            <w:r>
              <w:rPr>
                <w:rFonts w:cs="Arial"/>
                <w:b/>
                <w:color w:val="000000"/>
              </w:rPr>
            </w:r>
          </w:p>
        </w:tc>
        <w:tc>
          <w:tcPr>
            <w:tcW w:w="1898" w:type="dxa"/>
            <w:vMerge w:val="continue"/>
            <w:tcBorders>
              <w:top w:val="single" w:sz="4" w:space="0" w:color="000000"/>
              <w:left w:val="single" w:sz="4" w:space="0" w:color="000000"/>
              <w:bottom w:val="single" w:sz="4" w:space="0" w:color="000000"/>
              <w:right w:val="single" w:sz="6" w:space="0" w:color="000000"/>
            </w:tcBorders>
            <w:shd w:fill="DBE5F1" w:val="clear"/>
            <w:vAlign w:val="center"/>
          </w:tcPr>
          <w:p>
            <w:pPr>
              <w:pStyle w:val="Normal"/>
              <w:snapToGrid w:val="false"/>
              <w:spacing w:before="120" w:after="120"/>
              <w:ind w:left="170" w:right="170"/>
              <w:rPr>
                <w:rFonts w:ascii="Arial" w:hAnsi="Arial" w:cs="Arial"/>
                <w:b/>
                <w:color w:val="000000"/>
              </w:rPr>
            </w:pPr>
            <w:r>
              <w:rPr>
                <w:rFonts w:cs="Arial"/>
                <w:b/>
                <w:color w:val="000000"/>
              </w:rPr>
            </w:r>
          </w:p>
        </w:tc>
      </w:tr>
      <w:tr>
        <w:trPr>
          <w:trHeight w:val="290" w:hRule="atLeast"/>
        </w:trPr>
        <w:tc>
          <w:tcPr>
            <w:tcW w:w="1448" w:type="dxa"/>
            <w:tcBorders>
              <w:top w:val="single" w:sz="4"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W01</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metodologię badań lingwistycznych lub literaturoznawczych,</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K_W01</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W02</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w pogłębionym stopniu terminologię specjalistyczną z zakresu językoznawstwa lub literaturoznawstwa,</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K_W02</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W03</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w pogłębionym stopniu badania nad językiem lub literaturą oraz ich kontekstami historycznymi oraz cywilizacyjno-kulturowymi,</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K_W03</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W04</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w pogłębionym stopniu pojęcia i zasady prawa autorskiego oraz konieczność ochrony przedmiotów własności intelektualnej,</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K_W09</w:t>
            </w:r>
          </w:p>
        </w:tc>
      </w:tr>
      <w:tr>
        <w:trPr>
          <w:trHeight w:val="454" w:hRule="atLeast"/>
        </w:trPr>
        <w:tc>
          <w:tcPr>
            <w:tcW w:w="144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7087" w:type="dxa"/>
            <w:gridSpan w:val="13"/>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UMIEJĘTNOŚCI</w:t>
            </w:r>
          </w:p>
          <w:p>
            <w:pPr>
              <w:pStyle w:val="Normal"/>
              <w:spacing w:before="120" w:after="120"/>
              <w:ind w:left="170" w:right="170"/>
              <w:rPr>
                <w:rFonts w:ascii="Arial" w:hAnsi="Arial" w:cs="Arial"/>
                <w:b/>
                <w:color w:val="000000"/>
              </w:rPr>
            </w:pPr>
            <w:r>
              <w:rPr>
                <w:rFonts w:cs="Arial"/>
                <w:b/>
                <w:color w:val="000000"/>
              </w:rPr>
              <w:t>Student potrafi:</w:t>
            </w:r>
          </w:p>
        </w:tc>
        <w:tc>
          <w:tcPr>
            <w:tcW w:w="189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 kierunkowego</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U_01</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wyszukiwać, selekcjonować oraz integrować informacje pochodzące z różnych źródeł  i na tej podstawie formułować krytyczne sądy,</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K_U01</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U_02</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prowadzić badania w zakresie dokonywania analizy oraz syntezy różnych poglądów, doboru metod, sposobów opracowania i prezentacji wyników badań,</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K_U02</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U_03</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samodzielnie poszerzać swoją wiedzę, rozwijać własne predyspozycje i umiejętności badawcze oraz twórcze,</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K_U03</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
              <w:snapToGrid w:val="false"/>
              <w:spacing w:before="120" w:after="120"/>
              <w:ind w:left="170" w:right="170"/>
              <w:rPr>
                <w:rFonts w:ascii="Arial" w:hAnsi="Arial" w:cs="Arial"/>
                <w:b/>
                <w:color w:val="000000"/>
                <w:lang w:eastAsia="pl-PL"/>
              </w:rPr>
            </w:pPr>
            <w:r>
              <w:rPr>
                <w:rFonts w:cs="Arial"/>
                <w:b/>
                <w:color w:val="000000"/>
                <w:lang w:eastAsia="pl-PL"/>
              </w:rPr>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napToGrid w:val="false"/>
              <w:spacing w:before="120" w:after="120"/>
              <w:ind w:left="170" w:right="170"/>
              <w:rPr>
                <w:rFonts w:ascii="Arial" w:hAnsi="Arial" w:cs="Arial"/>
                <w:b/>
                <w:color w:val="000000"/>
              </w:rPr>
            </w:pPr>
            <w:r>
              <w:rPr>
                <w:rFonts w:cs="Arial"/>
                <w:b/>
                <w:color w:val="000000"/>
              </w:rPr>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napToGrid w:val="false"/>
              <w:spacing w:before="120" w:after="120"/>
              <w:ind w:left="170" w:right="170"/>
              <w:rPr>
                <w:rFonts w:ascii="Arial" w:hAnsi="Arial" w:cs="Arial"/>
                <w:b/>
                <w:color w:val="000000"/>
              </w:rPr>
            </w:pPr>
            <w:r>
              <w:rPr>
                <w:rFonts w:cs="Arial"/>
                <w:b/>
                <w:color w:val="000000"/>
              </w:rPr>
            </w:r>
          </w:p>
        </w:tc>
      </w:tr>
      <w:tr>
        <w:trPr>
          <w:trHeight w:val="454" w:hRule="atLeast"/>
        </w:trPr>
        <w:tc>
          <w:tcPr>
            <w:tcW w:w="144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7087" w:type="dxa"/>
            <w:gridSpan w:val="13"/>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KOMPETENCJE SPOŁECZNE</w:t>
            </w:r>
          </w:p>
          <w:p>
            <w:pPr>
              <w:pStyle w:val="Normal"/>
              <w:spacing w:before="120" w:after="120"/>
              <w:ind w:left="170" w:right="170"/>
              <w:rPr>
                <w:rFonts w:ascii="Arial" w:hAnsi="Arial" w:cs="Arial"/>
                <w:b/>
                <w:color w:val="000000"/>
              </w:rPr>
            </w:pPr>
            <w:r>
              <w:rPr>
                <w:rFonts w:cs="Arial"/>
                <w:b/>
                <w:color w:val="000000"/>
              </w:rPr>
              <w:t>Student jest gotów do:</w:t>
            </w:r>
          </w:p>
        </w:tc>
        <w:tc>
          <w:tcPr>
            <w:tcW w:w="189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 kierunkowego</w:t>
            </w:r>
          </w:p>
        </w:tc>
      </w:tr>
      <w:tr>
        <w:trPr>
          <w:trHeight w:val="290" w:hRule="atLeast"/>
        </w:trPr>
        <w:tc>
          <w:tcPr>
            <w:tcW w:w="1448" w:type="dxa"/>
            <w:tcBorders>
              <w:top w:val="single" w:sz="2" w:space="0" w:color="000000"/>
              <w:left w:val="single" w:sz="6" w:space="0" w:color="000000"/>
              <w:bottom w:val="single" w:sz="2" w:space="0" w:color="000000"/>
              <w:right w:val="single" w:sz="2" w:space="0" w:color="000000"/>
            </w:tcBorders>
            <w:vAlign w:val="center"/>
          </w:tcPr>
          <w:p>
            <w:pPr>
              <w:pStyle w:val="Normal"/>
              <w:spacing w:before="120" w:after="120"/>
              <w:ind w:left="170" w:right="170"/>
              <w:rPr>
                <w:rFonts w:ascii="Arial" w:hAnsi="Arial" w:cs="Arial"/>
                <w:b/>
                <w:color w:val="000000"/>
              </w:rPr>
            </w:pPr>
            <w:r>
              <w:rPr>
                <w:rFonts w:cs="Arial"/>
                <w:b/>
                <w:color w:val="000000"/>
              </w:rPr>
              <w:t>K_01</w:t>
            </w:r>
          </w:p>
        </w:tc>
        <w:tc>
          <w:tcPr>
            <w:tcW w:w="7087" w:type="dxa"/>
            <w:gridSpan w:val="13"/>
            <w:tcBorders>
              <w:top w:val="single" w:sz="2" w:space="0" w:color="000000"/>
              <w:left w:val="single" w:sz="2"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różnicowania kulturowego ludzkości i zajmowania postawy otwartości i zrozumienia wobec Innego i inności,</w:t>
            </w:r>
          </w:p>
        </w:tc>
        <w:tc>
          <w:tcPr>
            <w:tcW w:w="1898" w:type="dxa"/>
            <w:tcBorders>
              <w:top w:val="single" w:sz="2" w:space="0" w:color="000000"/>
              <w:left w:val="single" w:sz="2"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K_K04</w:t>
            </w:r>
          </w:p>
        </w:tc>
      </w:tr>
      <w:tr>
        <w:trPr>
          <w:trHeight w:val="290" w:hRule="atLeast"/>
        </w:trPr>
        <w:tc>
          <w:tcPr>
            <w:tcW w:w="1448" w:type="dxa"/>
            <w:tcBorders>
              <w:top w:val="single" w:sz="2" w:space="0" w:color="000000"/>
              <w:left w:val="single" w:sz="6" w:space="0" w:color="000000"/>
              <w:bottom w:val="single" w:sz="2" w:space="0" w:color="000000"/>
              <w:right w:val="single" w:sz="2" w:space="0" w:color="000000"/>
            </w:tcBorders>
            <w:vAlign w:val="center"/>
          </w:tcPr>
          <w:p>
            <w:pPr>
              <w:pStyle w:val="Normal"/>
              <w:snapToGrid w:val="false"/>
              <w:spacing w:before="120" w:after="120"/>
              <w:ind w:left="170" w:right="170"/>
              <w:rPr>
                <w:rFonts w:ascii="Arial" w:hAnsi="Arial" w:cs="Arial"/>
                <w:b/>
                <w:color w:val="000000"/>
                <w:lang w:eastAsia="pl-PL"/>
              </w:rPr>
            </w:pPr>
            <w:r>
              <w:rPr>
                <w:rFonts w:cs="Arial"/>
                <w:b/>
                <w:color w:val="000000"/>
                <w:lang w:eastAsia="pl-PL"/>
              </w:rPr>
            </w:r>
          </w:p>
        </w:tc>
        <w:tc>
          <w:tcPr>
            <w:tcW w:w="7087" w:type="dxa"/>
            <w:gridSpan w:val="13"/>
            <w:tcBorders>
              <w:top w:val="single" w:sz="2" w:space="0" w:color="000000"/>
              <w:left w:val="single" w:sz="2" w:space="0" w:color="000000"/>
              <w:bottom w:val="single" w:sz="2" w:space="0" w:color="000000"/>
              <w:right w:val="single" w:sz="6" w:space="0" w:color="000000"/>
            </w:tcBorders>
          </w:tcPr>
          <w:p>
            <w:pPr>
              <w:pStyle w:val="Normal"/>
              <w:snapToGrid w:val="false"/>
              <w:spacing w:before="120" w:after="120"/>
              <w:ind w:left="170" w:right="170"/>
              <w:rPr>
                <w:rFonts w:ascii="Arial" w:hAnsi="Arial" w:cs="Arial"/>
                <w:b/>
                <w:color w:val="000000"/>
              </w:rPr>
            </w:pPr>
            <w:r>
              <w:rPr>
                <w:rFonts w:cs="Arial"/>
                <w:b/>
                <w:color w:val="000000"/>
              </w:rPr>
            </w:r>
          </w:p>
        </w:tc>
        <w:tc>
          <w:tcPr>
            <w:tcW w:w="1898" w:type="dxa"/>
            <w:tcBorders>
              <w:top w:val="single" w:sz="2" w:space="0" w:color="000000"/>
              <w:left w:val="single" w:sz="2" w:space="0" w:color="000000"/>
              <w:bottom w:val="single" w:sz="2" w:space="0" w:color="000000"/>
              <w:right w:val="single" w:sz="6" w:space="0" w:color="000000"/>
            </w:tcBorders>
            <w:vAlign w:val="center"/>
          </w:tcPr>
          <w:p>
            <w:pPr>
              <w:pStyle w:val="Normal"/>
              <w:snapToGrid w:val="false"/>
              <w:spacing w:before="120" w:after="120"/>
              <w:ind w:left="170" w:right="170"/>
              <w:rPr>
                <w:rFonts w:ascii="Arial" w:hAnsi="Arial" w:cs="Arial"/>
                <w:b/>
                <w:color w:val="000000"/>
              </w:rPr>
            </w:pPr>
            <w:r>
              <w:rPr>
                <w:rFonts w:cs="Arial"/>
                <w:b/>
                <w:color w:val="000000"/>
              </w:rPr>
            </w:r>
          </w:p>
        </w:tc>
      </w:tr>
      <w:tr>
        <w:trPr>
          <w:trHeight w:val="454" w:hRule="atLeast"/>
        </w:trPr>
        <w:tc>
          <w:tcPr>
            <w:tcW w:w="2560" w:type="dxa"/>
            <w:gridSpan w:val="5"/>
            <w:tcBorders>
              <w:top w:val="single" w:sz="6" w:space="0" w:color="000000"/>
              <w:left w:val="single" w:sz="6" w:space="0" w:color="000000"/>
              <w:bottom w:val="single" w:sz="6" w:space="0" w:color="000000"/>
              <w:right w:val="single" w:sz="4"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Forma i typy zajęć:</w:t>
            </w:r>
          </w:p>
        </w:tc>
        <w:tc>
          <w:tcPr>
            <w:tcW w:w="7873" w:type="dxa"/>
            <w:gridSpan w:val="10"/>
            <w:tcBorders>
              <w:top w:val="single" w:sz="6" w:space="0" w:color="000000"/>
              <w:left w:val="single" w:sz="4" w:space="0" w:color="000000"/>
              <w:bottom w:val="single" w:sz="6"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color w:val="000000"/>
              </w:rPr>
              <w:t xml:space="preserve"> </w:t>
            </w:r>
            <w:r>
              <w:rPr>
                <w:rFonts w:cs="Arial"/>
                <w:color w:val="000000"/>
              </w:rPr>
              <w:t>Seminarium dyplomowe</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Wymagania wstępne i dodatkowe:</w:t>
            </w:r>
          </w:p>
        </w:tc>
      </w:tr>
      <w:tr>
        <w:trPr>
          <w:trHeight w:val="320" w:hRule="atLeast"/>
        </w:trPr>
        <w:tc>
          <w:tcPr>
            <w:tcW w:w="10433" w:type="dxa"/>
            <w:gridSpan w:val="15"/>
            <w:tcBorders>
              <w:top w:val="single" w:sz="4" w:space="0" w:color="000000"/>
              <w:left w:val="single" w:sz="6" w:space="0" w:color="000000"/>
              <w:bottom w:val="single" w:sz="4"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Umiejętność pisania i redagowania dłuższej wypowiedzi pisemnej w stylu naukowym.</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Treści modułu kształcenia:</w:t>
            </w:r>
          </w:p>
        </w:tc>
      </w:tr>
      <w:tr>
        <w:trPr>
          <w:trHeight w:val="1787" w:hRule="atLeast"/>
        </w:trPr>
        <w:tc>
          <w:tcPr>
            <w:tcW w:w="10433" w:type="dxa"/>
            <w:gridSpan w:val="15"/>
            <w:tcBorders>
              <w:top w:val="single" w:sz="4" w:space="0" w:color="000000"/>
              <w:left w:val="single" w:sz="6" w:space="0" w:color="000000"/>
              <w:bottom w:val="single" w:sz="6" w:space="0" w:color="000000"/>
              <w:right w:val="single" w:sz="6" w:space="0" w:color="000000"/>
            </w:tcBorders>
          </w:tcPr>
          <w:p>
            <w:pPr>
              <w:pStyle w:val="Normal"/>
              <w:numPr>
                <w:ilvl w:val="0"/>
                <w:numId w:val="6"/>
              </w:numPr>
              <w:tabs>
                <w:tab w:val="clear" w:pos="708"/>
                <w:tab w:val="left" w:pos="1125" w:leader="none"/>
              </w:tabs>
              <w:spacing w:before="120" w:after="120"/>
              <w:ind w:hanging="360" w:left="1250" w:right="170"/>
              <w:rPr>
                <w:rFonts w:ascii="Arial" w:hAnsi="Arial" w:cs="Arial"/>
              </w:rPr>
            </w:pPr>
            <w:r>
              <w:rPr>
                <w:rFonts w:cs="Arial"/>
              </w:rPr>
              <w:t>Omówienie wybranych przez uczestników seminarium tematów prac dyplomowych.</w:t>
            </w:r>
          </w:p>
          <w:p>
            <w:pPr>
              <w:pStyle w:val="Normal"/>
              <w:numPr>
                <w:ilvl w:val="0"/>
                <w:numId w:val="6"/>
              </w:numPr>
              <w:tabs>
                <w:tab w:val="clear" w:pos="708"/>
                <w:tab w:val="left" w:pos="1125" w:leader="none"/>
              </w:tabs>
              <w:spacing w:before="120" w:after="120"/>
              <w:ind w:hanging="360" w:left="1250" w:right="170"/>
              <w:rPr>
                <w:rFonts w:ascii="Arial" w:hAnsi="Arial" w:cs="Arial"/>
              </w:rPr>
            </w:pPr>
            <w:r>
              <w:rPr>
                <w:rFonts w:cs="Arial"/>
              </w:rPr>
              <w:t>Uzupełnienie bibliografii.</w:t>
            </w:r>
          </w:p>
          <w:p>
            <w:pPr>
              <w:pStyle w:val="Normal"/>
              <w:numPr>
                <w:ilvl w:val="0"/>
                <w:numId w:val="6"/>
              </w:numPr>
              <w:tabs>
                <w:tab w:val="clear" w:pos="708"/>
                <w:tab w:val="left" w:pos="1125" w:leader="none"/>
              </w:tabs>
              <w:spacing w:before="120" w:after="120"/>
              <w:ind w:hanging="360" w:left="1250" w:right="170"/>
              <w:rPr>
                <w:rFonts w:ascii="Arial" w:hAnsi="Arial" w:cs="Arial"/>
              </w:rPr>
            </w:pPr>
            <w:r>
              <w:rPr>
                <w:rFonts w:cs="Arial"/>
              </w:rPr>
              <w:t>Przygotowanie części pierwszej (teoretycznej) pracy dyplomowej.</w:t>
            </w:r>
          </w:p>
          <w:p>
            <w:pPr>
              <w:pStyle w:val="Normal"/>
              <w:numPr>
                <w:ilvl w:val="0"/>
                <w:numId w:val="6"/>
              </w:numPr>
              <w:tabs>
                <w:tab w:val="clear" w:pos="708"/>
                <w:tab w:val="left" w:pos="1125" w:leader="none"/>
              </w:tabs>
              <w:spacing w:before="120" w:after="120"/>
              <w:ind w:hanging="360" w:left="1250" w:right="170"/>
              <w:rPr>
                <w:rFonts w:ascii="Arial" w:hAnsi="Arial" w:cs="Arial"/>
              </w:rPr>
            </w:pPr>
            <w:r>
              <w:rPr>
                <w:rFonts w:cs="Arial"/>
              </w:rPr>
              <w:t>Prezentacja i omawianie fragmentów tekstu pracy na seminarium.</w:t>
            </w:r>
          </w:p>
          <w:p>
            <w:pPr>
              <w:pStyle w:val="Normal"/>
              <w:numPr>
                <w:ilvl w:val="0"/>
                <w:numId w:val="6"/>
              </w:numPr>
              <w:tabs>
                <w:tab w:val="clear" w:pos="708"/>
                <w:tab w:val="left" w:pos="1125" w:leader="none"/>
              </w:tabs>
              <w:spacing w:before="120" w:after="120"/>
              <w:ind w:hanging="360" w:left="1250" w:right="170"/>
              <w:rPr>
                <w:rFonts w:ascii="Arial" w:hAnsi="Arial" w:cs="Arial"/>
              </w:rPr>
            </w:pPr>
            <w:r>
              <w:rPr>
                <w:rFonts w:cs="Arial"/>
              </w:rPr>
              <w:t>Konsultacje indywidualne.</w:t>
            </w:r>
          </w:p>
          <w:p>
            <w:pPr>
              <w:pStyle w:val="Normal"/>
              <w:tabs>
                <w:tab w:val="clear" w:pos="708"/>
                <w:tab w:val="left" w:pos="1125" w:leader="none"/>
              </w:tabs>
              <w:spacing w:before="120" w:after="120"/>
              <w:ind w:left="530" w:right="170"/>
              <w:rPr>
                <w:rFonts w:ascii="Arial" w:hAnsi="Arial" w:cs="Arial"/>
              </w:rPr>
            </w:pPr>
            <w:r>
              <w:rPr>
                <w:rFonts w:cs="Arial"/>
              </w:rPr>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Literatura podstawowa:</w:t>
            </w:r>
          </w:p>
        </w:tc>
      </w:tr>
      <w:tr>
        <w:trPr>
          <w:trHeight w:val="1132" w:hRule="atLeast"/>
        </w:trPr>
        <w:tc>
          <w:tcPr>
            <w:tcW w:w="10433" w:type="dxa"/>
            <w:gridSpan w:val="15"/>
            <w:tcBorders>
              <w:top w:val="single" w:sz="4" w:space="0" w:color="000000"/>
              <w:left w:val="single" w:sz="6" w:space="0" w:color="000000"/>
              <w:bottom w:val="single" w:sz="4"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1. Zenderowski R. Technika pisania prac magisterskich i licencjackich. Poradnik. CeDeWu. 2018.</w:t>
            </w:r>
          </w:p>
          <w:p>
            <w:pPr>
              <w:pStyle w:val="Normal"/>
              <w:spacing w:before="120" w:after="120"/>
              <w:ind w:left="170" w:right="170"/>
              <w:rPr>
                <w:rFonts w:ascii="Arial" w:hAnsi="Arial" w:cs="Arial"/>
                <w:color w:val="000000"/>
              </w:rPr>
            </w:pPr>
            <w:r>
              <w:rPr>
                <w:rFonts w:cs="Arial"/>
                <w:color w:val="000000"/>
              </w:rPr>
              <w:t>2. Zenderowski R. Praca magisterska, licencjat : krótki przewodnik po metodologii pisania i obrony pracy dyplomowej, Warszawa : CeDeWu.PL Wydawnictwa Fachowe, 2009.</w:t>
            </w:r>
          </w:p>
          <w:p>
            <w:pPr>
              <w:pStyle w:val="Normal"/>
              <w:spacing w:before="120" w:after="120"/>
              <w:ind w:left="170" w:right="170"/>
              <w:rPr>
                <w:rFonts w:ascii="Arial" w:hAnsi="Arial" w:cs="Arial"/>
                <w:color w:val="000000"/>
                <w:lang w:val="en-GB"/>
              </w:rPr>
            </w:pPr>
            <w:r>
              <w:rPr>
                <w:rFonts w:cs="Arial"/>
                <w:color w:val="000000"/>
                <w:lang w:val="en-GB"/>
              </w:rPr>
              <w:t>3. Writing for Academic Purposes, PWN.</w:t>
            </w:r>
          </w:p>
          <w:p>
            <w:pPr>
              <w:pStyle w:val="Normal"/>
              <w:spacing w:before="120" w:after="120"/>
              <w:ind w:left="170" w:right="170"/>
              <w:rPr>
                <w:rFonts w:ascii="Arial" w:hAnsi="Arial" w:cs="Arial"/>
                <w:b/>
                <w:color w:val="000000"/>
              </w:rPr>
            </w:pPr>
            <w:r>
              <w:rPr>
                <w:rFonts w:cs="Arial"/>
                <w:color w:val="000000"/>
              </w:rPr>
              <w:t>4. Literatura do poszczególnych seminariów wskazywana przez promotorów.</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Literatura dodatkowa:</w:t>
            </w:r>
          </w:p>
        </w:tc>
      </w:tr>
      <w:tr>
        <w:trPr>
          <w:trHeight w:val="573" w:hRule="atLeast"/>
        </w:trPr>
        <w:tc>
          <w:tcPr>
            <w:tcW w:w="10433" w:type="dxa"/>
            <w:gridSpan w:val="15"/>
            <w:tcBorders>
              <w:top w:val="single" w:sz="4" w:space="0" w:color="000000"/>
              <w:left w:val="single" w:sz="6" w:space="0" w:color="000000"/>
              <w:bottom w:val="single" w:sz="4"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1. Majchrzak J., Mentel T., Metodyka pisania prac magisterskich i dyplomowych, Poznań 1995.</w:t>
            </w:r>
          </w:p>
          <w:p>
            <w:pPr>
              <w:pStyle w:val="Normal"/>
              <w:spacing w:before="120" w:after="120"/>
              <w:ind w:left="170" w:right="170"/>
              <w:rPr>
                <w:rFonts w:ascii="Arial" w:hAnsi="Arial" w:cs="Arial"/>
                <w:color w:val="000000"/>
              </w:rPr>
            </w:pPr>
            <w:r>
              <w:rPr>
                <w:rFonts w:cs="Arial"/>
                <w:color w:val="000000"/>
              </w:rPr>
              <w:t>2. Pawlik K., R. Zenderowski, Dyplom z internetu : jak korzystać z internetu pisząc prace dyplomowe?,</w:t>
            </w:r>
          </w:p>
          <w:p>
            <w:pPr>
              <w:pStyle w:val="Normal"/>
              <w:spacing w:before="120" w:after="120"/>
              <w:ind w:left="170" w:right="170"/>
              <w:rPr>
                <w:rFonts w:ascii="Arial" w:hAnsi="Arial" w:cs="Arial"/>
                <w:color w:val="000000"/>
              </w:rPr>
            </w:pPr>
            <w:r>
              <w:rPr>
                <w:rFonts w:cs="Arial"/>
                <w:color w:val="000000"/>
              </w:rPr>
              <w:t>Warszawa: CeDeWu, 2010/2011.</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Planowane formy/działania/metody dydaktyczne:</w:t>
            </w:r>
          </w:p>
        </w:tc>
      </w:tr>
      <w:tr>
        <w:trPr>
          <w:trHeight w:val="674" w:hRule="atLeast"/>
        </w:trPr>
        <w:tc>
          <w:tcPr>
            <w:tcW w:w="10433" w:type="dxa"/>
            <w:gridSpan w:val="15"/>
            <w:tcBorders>
              <w:top w:val="single" w:sz="4" w:space="0" w:color="000000"/>
              <w:left w:val="single" w:sz="6"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Elementy wykładu, dyskusja, praca w grupach i praca indywidualna.</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Sposoby weryfikacji efektów uczenia się osiąganych przez studenta:</w:t>
            </w:r>
          </w:p>
        </w:tc>
      </w:tr>
      <w:tr>
        <w:trPr>
          <w:trHeight w:val="454" w:hRule="atLeast"/>
        </w:trPr>
        <w:tc>
          <w:tcPr>
            <w:tcW w:w="2011" w:type="dxa"/>
            <w:gridSpan w:val="2"/>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8422" w:type="dxa"/>
            <w:gridSpan w:val="13"/>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Metody weryfikacji efektów uczenia się</w:t>
            </w:r>
          </w:p>
        </w:tc>
      </w:tr>
      <w:tr>
        <w:trPr>
          <w:trHeight w:val="547" w:hRule="atLeast"/>
        </w:trPr>
        <w:tc>
          <w:tcPr>
            <w:tcW w:w="2011" w:type="dxa"/>
            <w:gridSpan w:val="2"/>
            <w:tcBorders>
              <w:top w:val="single" w:sz="4" w:space="0" w:color="000000"/>
              <w:left w:val="single" w:sz="6" w:space="0" w:color="000000"/>
              <w:bottom w:val="single" w:sz="4" w:space="0" w:color="000000"/>
              <w:right w:val="single" w:sz="4" w:space="0" w:color="000000"/>
            </w:tcBorders>
          </w:tcPr>
          <w:p>
            <w:pPr>
              <w:pStyle w:val="Normal"/>
              <w:spacing w:before="120" w:after="120"/>
              <w:ind w:left="170" w:right="170"/>
              <w:rPr>
                <w:rFonts w:ascii="Arial" w:hAnsi="Arial" w:cs="Arial"/>
                <w:color w:val="000000"/>
              </w:rPr>
            </w:pPr>
            <w:r>
              <w:rPr>
                <w:rFonts w:cs="Arial"/>
                <w:color w:val="000000"/>
              </w:rPr>
              <w:t>W_01,W-02, W_03, W_04</w:t>
            </w:r>
          </w:p>
        </w:tc>
        <w:tc>
          <w:tcPr>
            <w:tcW w:w="8422" w:type="dxa"/>
            <w:gridSpan w:val="13"/>
            <w:tcBorders>
              <w:top w:val="single" w:sz="4" w:space="0" w:color="000000"/>
              <w:left w:val="single" w:sz="4" w:space="0" w:color="000000"/>
              <w:bottom w:val="single" w:sz="4" w:space="0" w:color="000000"/>
              <w:right w:val="single" w:sz="4" w:space="0" w:color="000000"/>
            </w:tcBorders>
          </w:tcPr>
          <w:p>
            <w:pPr>
              <w:pStyle w:val="Normal"/>
              <w:spacing w:before="120" w:after="120"/>
              <w:ind w:left="170" w:right="170"/>
              <w:rPr>
                <w:rFonts w:ascii="Arial" w:hAnsi="Arial" w:cs="Arial"/>
                <w:color w:val="000000"/>
              </w:rPr>
            </w:pPr>
            <w:r>
              <w:rPr>
                <w:rFonts w:cs="Arial"/>
                <w:color w:val="000000"/>
              </w:rPr>
              <w:t>Efekty będą weryfikowane na podstawie przedstawionej pierwszej części pracy magisterskiej.</w:t>
            </w:r>
          </w:p>
        </w:tc>
      </w:tr>
      <w:tr>
        <w:trPr>
          <w:trHeight w:val="408" w:hRule="atLeast"/>
        </w:trPr>
        <w:tc>
          <w:tcPr>
            <w:tcW w:w="2011" w:type="dxa"/>
            <w:gridSpan w:val="2"/>
            <w:tcBorders>
              <w:top w:val="single" w:sz="4" w:space="0" w:color="000000"/>
              <w:left w:val="single" w:sz="6" w:space="0" w:color="000000"/>
              <w:bottom w:val="single" w:sz="4" w:space="0" w:color="000000"/>
              <w:right w:val="single" w:sz="4" w:space="0" w:color="000000"/>
            </w:tcBorders>
          </w:tcPr>
          <w:p>
            <w:pPr>
              <w:pStyle w:val="Normal"/>
              <w:spacing w:before="120" w:after="120"/>
              <w:ind w:left="170" w:right="170"/>
              <w:rPr>
                <w:rFonts w:ascii="Arial" w:hAnsi="Arial" w:cs="Arial"/>
                <w:b/>
                <w:color w:val="000000"/>
              </w:rPr>
            </w:pPr>
            <w:r>
              <w:rPr>
                <w:rFonts w:cs="Arial"/>
                <w:color w:val="000000"/>
              </w:rPr>
              <w:t>U_01, U_02, U_03</w:t>
            </w:r>
          </w:p>
        </w:tc>
        <w:tc>
          <w:tcPr>
            <w:tcW w:w="8422" w:type="dxa"/>
            <w:gridSpan w:val="13"/>
            <w:tcBorders>
              <w:top w:val="single" w:sz="4" w:space="0" w:color="000000"/>
              <w:left w:val="single" w:sz="4" w:space="0" w:color="000000"/>
              <w:bottom w:val="single" w:sz="4" w:space="0" w:color="000000"/>
              <w:right w:val="single" w:sz="4" w:space="0" w:color="000000"/>
            </w:tcBorders>
          </w:tcPr>
          <w:p>
            <w:pPr>
              <w:pStyle w:val="Normal"/>
              <w:spacing w:before="120" w:after="120"/>
              <w:ind w:left="170" w:right="170"/>
              <w:rPr>
                <w:rFonts w:ascii="Arial" w:hAnsi="Arial" w:cs="Arial"/>
                <w:color w:val="000000"/>
              </w:rPr>
            </w:pPr>
            <w:r>
              <w:rPr>
                <w:rFonts w:cs="Arial"/>
                <w:color w:val="000000"/>
              </w:rPr>
              <w:t>Efekty będą sprawdzane podczas zajęć, poprzez obserwację zaangażowania w wykonywane zadania, pozwalające ocenić umiejętności studenta w aspekcie omawianej tematyki.</w:t>
            </w:r>
          </w:p>
        </w:tc>
      </w:tr>
      <w:tr>
        <w:trPr>
          <w:trHeight w:val="408" w:hRule="atLeast"/>
        </w:trPr>
        <w:tc>
          <w:tcPr>
            <w:tcW w:w="2011" w:type="dxa"/>
            <w:gridSpan w:val="2"/>
            <w:tcBorders>
              <w:top w:val="single" w:sz="4" w:space="0" w:color="000000"/>
              <w:left w:val="single" w:sz="6" w:space="0" w:color="000000"/>
              <w:bottom w:val="single" w:sz="4" w:space="0" w:color="000000"/>
              <w:right w:val="single" w:sz="4" w:space="0" w:color="000000"/>
            </w:tcBorders>
          </w:tcPr>
          <w:p>
            <w:pPr>
              <w:pStyle w:val="Normal"/>
              <w:spacing w:before="120" w:after="120"/>
              <w:ind w:left="170" w:right="170"/>
              <w:rPr>
                <w:rFonts w:ascii="Arial" w:hAnsi="Arial" w:cs="Arial"/>
                <w:b/>
                <w:color w:val="000000"/>
              </w:rPr>
            </w:pPr>
            <w:r>
              <w:rPr>
                <w:rFonts w:cs="Arial"/>
                <w:b/>
                <w:color w:val="000000"/>
              </w:rPr>
              <w:t>K_01</w:t>
            </w:r>
          </w:p>
        </w:tc>
        <w:tc>
          <w:tcPr>
            <w:tcW w:w="8422" w:type="dxa"/>
            <w:gridSpan w:val="13"/>
            <w:tcBorders>
              <w:top w:val="single" w:sz="4" w:space="0" w:color="000000"/>
              <w:left w:val="single" w:sz="4" w:space="0" w:color="000000"/>
              <w:bottom w:val="single" w:sz="4" w:space="0" w:color="000000"/>
              <w:right w:val="single" w:sz="4" w:space="0" w:color="000000"/>
            </w:tcBorders>
          </w:tcPr>
          <w:p>
            <w:pPr>
              <w:pStyle w:val="Normal"/>
              <w:spacing w:before="120" w:after="120"/>
              <w:ind w:left="170" w:right="170"/>
              <w:rPr>
                <w:rFonts w:ascii="Arial" w:hAnsi="Arial" w:cs="Arial"/>
                <w:color w:val="000000"/>
              </w:rPr>
            </w:pPr>
            <w:r>
              <w:rPr>
                <w:rFonts w:cs="Arial"/>
                <w:color w:val="000000"/>
              </w:rPr>
              <w:t>Efekty będą weryfikowane poprzez obserwację zachowań, zaangażowanie w rozwiązywanie zadań problemowych, umiejętność pracy indywidualnej i w grupie.</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Forma i warunki zaliczenia:</w:t>
            </w:r>
          </w:p>
        </w:tc>
      </w:tr>
      <w:tr>
        <w:trPr>
          <w:trHeight w:val="844" w:hRule="atLeast"/>
        </w:trPr>
        <w:tc>
          <w:tcPr>
            <w:tcW w:w="10433" w:type="dxa"/>
            <w:gridSpan w:val="15"/>
            <w:tcBorders>
              <w:top w:val="single" w:sz="4" w:space="0" w:color="000000"/>
              <w:left w:val="single" w:sz="6" w:space="0" w:color="000000"/>
              <w:bottom w:val="single" w:sz="6" w:space="0" w:color="000000"/>
              <w:right w:val="single" w:sz="6" w:space="0" w:color="000000"/>
            </w:tcBorders>
          </w:tcPr>
          <w:p>
            <w:pPr>
              <w:pStyle w:val="Normal"/>
              <w:tabs>
                <w:tab w:val="clear" w:pos="708"/>
                <w:tab w:val="left" w:pos="2010" w:leader="none"/>
              </w:tabs>
              <w:spacing w:before="120" w:after="120"/>
              <w:ind w:left="170" w:right="170"/>
              <w:rPr/>
            </w:pPr>
            <w:r>
              <w:rPr>
                <w:rFonts w:cs="Arial"/>
              </w:rPr>
              <w:t>Przygotowanie części pierwszej (teoretycznej) pracy dyplomowej zgodnie z wymaganiami do prac dyplomowych.</w:t>
            </w:r>
          </w:p>
          <w:p>
            <w:pPr>
              <w:pStyle w:val="Normal"/>
              <w:tabs>
                <w:tab w:val="clear" w:pos="708"/>
                <w:tab w:val="left" w:pos="2010" w:leader="none"/>
              </w:tabs>
              <w:spacing w:before="120" w:after="120"/>
              <w:ind w:left="170" w:right="170"/>
              <w:rPr>
                <w:rFonts w:ascii="Arial" w:hAnsi="Arial" w:cs="Arial"/>
              </w:rPr>
            </w:pPr>
            <w:r>
              <w:rPr>
                <w:rFonts w:cs="Arial"/>
              </w:rPr>
              <w:t>Oceny z zaliczenia wystawia się wg następującej skali:</w:t>
            </w:r>
          </w:p>
          <w:p>
            <w:pPr>
              <w:pStyle w:val="Normal"/>
              <w:tabs>
                <w:tab w:val="clear" w:pos="708"/>
                <w:tab w:val="left" w:pos="2010" w:leader="none"/>
              </w:tabs>
              <w:spacing w:before="120" w:after="120"/>
              <w:ind w:left="170" w:right="170"/>
              <w:rPr>
                <w:rFonts w:ascii="Arial" w:hAnsi="Arial" w:cs="Arial"/>
              </w:rPr>
            </w:pPr>
            <w:r>
              <w:rPr>
                <w:rFonts w:cs="Arial"/>
              </w:rPr>
              <w:t xml:space="preserve">• </w:t>
            </w:r>
            <w:r>
              <w:rPr>
                <w:rFonts w:cs="Arial"/>
              </w:rPr>
              <w:t>94-100% bardzo dobry – 5,0</w:t>
            </w:r>
          </w:p>
          <w:p>
            <w:pPr>
              <w:pStyle w:val="Normal"/>
              <w:tabs>
                <w:tab w:val="clear" w:pos="708"/>
                <w:tab w:val="left" w:pos="2010" w:leader="none"/>
              </w:tabs>
              <w:spacing w:before="120" w:after="120"/>
              <w:ind w:left="170" w:right="170"/>
              <w:rPr>
                <w:rFonts w:ascii="Arial" w:hAnsi="Arial" w:cs="Arial"/>
              </w:rPr>
            </w:pPr>
            <w:r>
              <w:rPr>
                <w:rFonts w:cs="Arial"/>
              </w:rPr>
              <w:t xml:space="preserve">• </w:t>
            </w:r>
            <w:r>
              <w:rPr>
                <w:rFonts w:cs="Arial"/>
              </w:rPr>
              <w:t>87-93% dobry plus – 4,5</w:t>
            </w:r>
          </w:p>
          <w:p>
            <w:pPr>
              <w:pStyle w:val="Normal"/>
              <w:tabs>
                <w:tab w:val="clear" w:pos="708"/>
                <w:tab w:val="left" w:pos="2010" w:leader="none"/>
              </w:tabs>
              <w:spacing w:before="120" w:after="120"/>
              <w:ind w:left="170" w:right="170"/>
              <w:rPr>
                <w:rFonts w:ascii="Arial" w:hAnsi="Arial" w:cs="Arial"/>
              </w:rPr>
            </w:pPr>
            <w:r>
              <w:rPr>
                <w:rFonts w:cs="Arial"/>
              </w:rPr>
              <w:t xml:space="preserve">• </w:t>
            </w:r>
            <w:r>
              <w:rPr>
                <w:rFonts w:cs="Arial"/>
              </w:rPr>
              <w:t>80-86% dobry – 4,0</w:t>
            </w:r>
          </w:p>
          <w:p>
            <w:pPr>
              <w:pStyle w:val="Normal"/>
              <w:tabs>
                <w:tab w:val="clear" w:pos="708"/>
                <w:tab w:val="left" w:pos="2010" w:leader="none"/>
              </w:tabs>
              <w:spacing w:before="120" w:after="120"/>
              <w:ind w:left="170" w:right="170"/>
              <w:rPr>
                <w:rFonts w:ascii="Arial" w:hAnsi="Arial" w:cs="Arial"/>
              </w:rPr>
            </w:pPr>
            <w:r>
              <w:rPr>
                <w:rFonts w:cs="Arial"/>
              </w:rPr>
              <w:t xml:space="preserve">• </w:t>
            </w:r>
            <w:r>
              <w:rPr>
                <w:rFonts w:cs="Arial"/>
              </w:rPr>
              <w:t>70-79% dostateczny plus – 3,5</w:t>
            </w:r>
          </w:p>
          <w:p>
            <w:pPr>
              <w:pStyle w:val="Normal"/>
              <w:tabs>
                <w:tab w:val="clear" w:pos="708"/>
                <w:tab w:val="left" w:pos="2010" w:leader="none"/>
              </w:tabs>
              <w:spacing w:before="120" w:after="120"/>
              <w:ind w:left="170" w:right="170"/>
              <w:rPr>
                <w:rFonts w:ascii="Arial" w:hAnsi="Arial" w:cs="Arial"/>
              </w:rPr>
            </w:pPr>
            <w:r>
              <w:rPr>
                <w:rFonts w:cs="Arial"/>
              </w:rPr>
              <w:t xml:space="preserve">• </w:t>
            </w:r>
            <w:r>
              <w:rPr>
                <w:rFonts w:cs="Arial"/>
              </w:rPr>
              <w:t>60-69 % dostateczny – 3,0</w:t>
            </w:r>
          </w:p>
          <w:p>
            <w:pPr>
              <w:pStyle w:val="Normal"/>
              <w:tabs>
                <w:tab w:val="clear" w:pos="708"/>
                <w:tab w:val="left" w:pos="2010" w:leader="none"/>
              </w:tabs>
              <w:spacing w:before="120" w:after="120"/>
              <w:ind w:left="170" w:right="170"/>
              <w:rPr>
                <w:rFonts w:ascii="Arial" w:hAnsi="Arial" w:cs="Arial"/>
              </w:rPr>
            </w:pPr>
            <w:r>
              <w:rPr>
                <w:rFonts w:cs="Arial"/>
              </w:rPr>
              <w:t xml:space="preserve">• </w:t>
            </w:r>
            <w:r>
              <w:rPr>
                <w:rFonts w:cs="Arial"/>
              </w:rPr>
              <w:t>0-59 % niedostateczny – 2,0</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tcPr>
          <w:p>
            <w:pPr>
              <w:pStyle w:val="Tytukomrki"/>
              <w:spacing w:lineRule="auto" w:line="276" w:before="120" w:after="120"/>
              <w:ind w:left="170" w:right="170"/>
              <w:rPr/>
            </w:pPr>
            <w:r>
              <w:rPr/>
              <w:t>Bilans punktów ECTS: 2</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tcPr>
          <w:p>
            <w:pPr>
              <w:pStyle w:val="Tytukomrki"/>
              <w:spacing w:lineRule="auto" w:line="276" w:before="120" w:after="120"/>
              <w:ind w:left="170" w:right="170"/>
              <w:rPr>
                <w:b w:val="false"/>
                <w:bCs/>
              </w:rPr>
            </w:pPr>
            <w:r>
              <w:rPr>
                <w:b w:val="false"/>
                <w:bCs/>
              </w:rPr>
              <w:t>Studia stacjonarne</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b w:val="false"/>
                <w:bCs/>
              </w:rPr>
            </w:pPr>
            <w:r>
              <w:rPr>
                <w:b w:val="false"/>
                <w:bCs/>
              </w:rPr>
              <w:t>Aktywność</w:t>
            </w:r>
          </w:p>
        </w:tc>
        <w:tc>
          <w:tcPr>
            <w:tcW w:w="5300" w:type="dxa"/>
            <w:gridSpan w:val="4"/>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b w:val="false"/>
                <w:bCs/>
              </w:rPr>
            </w:pPr>
            <w:r>
              <w:rPr>
                <w:b w:val="false"/>
                <w:bCs/>
              </w:rPr>
              <w:t>Obciążenie studenta</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jc w:val="center"/>
              <w:rPr>
                <w:rFonts w:ascii="Arial" w:hAnsi="Arial" w:cs="Arial"/>
                <w:color w:val="000000"/>
              </w:rPr>
            </w:pPr>
            <w:r>
              <w:rPr>
                <w:rFonts w:cs="Arial"/>
                <w:color w:val="000000"/>
              </w:rPr>
              <w:t>Udział w ćwiczeniach</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color w:val="000000"/>
              </w:rPr>
            </w:pPr>
            <w:r>
              <w:rPr>
                <w:rFonts w:cs="Arial"/>
                <w:color w:val="000000"/>
              </w:rPr>
              <w:t>30</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jc w:val="center"/>
              <w:rPr>
                <w:rFonts w:ascii="Arial" w:hAnsi="Arial" w:cs="Arial"/>
                <w:color w:val="000000"/>
              </w:rPr>
            </w:pPr>
            <w:r>
              <w:rPr>
                <w:rFonts w:cs="Arial"/>
                <w:color w:val="000000"/>
              </w:rPr>
              <w:t>Udział w konsultacjach</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color w:val="000000"/>
              </w:rPr>
            </w:pPr>
            <w:r>
              <w:rPr>
                <w:rFonts w:cs="Arial"/>
                <w:color w:val="000000"/>
              </w:rPr>
              <w:t>2</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jc w:val="center"/>
              <w:rPr>
                <w:rFonts w:ascii="Arial" w:hAnsi="Arial" w:cs="Arial"/>
                <w:color w:val="000000"/>
              </w:rPr>
            </w:pPr>
            <w:r>
              <w:rPr>
                <w:rFonts w:cs="Arial"/>
                <w:color w:val="000000"/>
              </w:rPr>
              <w:t>Samodzielne przygotowanie się do zajęć oraz</w:t>
            </w:r>
          </w:p>
          <w:p>
            <w:pPr>
              <w:pStyle w:val="Normal"/>
              <w:spacing w:before="120" w:after="120"/>
              <w:ind w:left="170" w:right="170"/>
              <w:jc w:val="center"/>
              <w:rPr>
                <w:rFonts w:ascii="Arial" w:hAnsi="Arial" w:cs="Arial"/>
                <w:color w:val="000000"/>
              </w:rPr>
            </w:pPr>
            <w:r>
              <w:rPr>
                <w:rFonts w:cs="Arial"/>
                <w:color w:val="000000"/>
              </w:rPr>
              <w:t>zaliczenia na ocenę</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color w:val="000000"/>
              </w:rPr>
            </w:pPr>
            <w:r>
              <w:rPr>
                <w:rFonts w:cs="Arial"/>
                <w:color w:val="000000"/>
              </w:rPr>
              <w:t>18</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vAlign w:val="center"/>
          </w:tcPr>
          <w:p>
            <w:pPr>
              <w:pStyle w:val="Normal"/>
              <w:spacing w:before="120" w:after="120"/>
              <w:ind w:left="170" w:right="170"/>
              <w:rPr>
                <w:rFonts w:ascii="Arial" w:hAnsi="Arial" w:cs="Arial"/>
                <w:b/>
                <w:bCs/>
              </w:rPr>
            </w:pPr>
            <w:r>
              <w:rPr>
                <w:rFonts w:cs="Arial"/>
              </w:rPr>
              <w:t>Sumaryczne obciążenie pracą studenta</w:t>
            </w:r>
          </w:p>
        </w:tc>
        <w:tc>
          <w:tcPr>
            <w:tcW w:w="5300" w:type="dxa"/>
            <w:gridSpan w:val="4"/>
            <w:tcBorders>
              <w:top w:val="single" w:sz="6" w:space="0" w:color="000000"/>
              <w:left w:val="single" w:sz="6" w:space="0" w:color="000000"/>
              <w:bottom w:val="single" w:sz="4" w:space="0" w:color="000000"/>
              <w:right w:val="single" w:sz="6" w:space="0" w:color="000000"/>
            </w:tcBorders>
            <w:vAlign w:val="center"/>
          </w:tcPr>
          <w:p>
            <w:pPr>
              <w:pStyle w:val="Normal"/>
              <w:spacing w:before="120" w:after="120"/>
              <w:ind w:left="170" w:right="170"/>
              <w:rPr>
                <w:rFonts w:ascii="Arial" w:hAnsi="Arial" w:cs="Arial"/>
              </w:rPr>
            </w:pPr>
            <w:r>
              <w:rPr>
                <w:rFonts w:cs="Arial"/>
              </w:rPr>
              <w:t>50</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vAlign w:val="center"/>
          </w:tcPr>
          <w:p>
            <w:pPr>
              <w:pStyle w:val="Normal"/>
              <w:spacing w:before="120" w:after="120"/>
              <w:ind w:left="170" w:right="170"/>
              <w:rPr>
                <w:rFonts w:ascii="Arial" w:hAnsi="Arial" w:cs="Arial"/>
                <w:b/>
                <w:bCs/>
              </w:rPr>
            </w:pPr>
            <w:r>
              <w:rPr>
                <w:rFonts w:cs="Arial"/>
              </w:rPr>
              <w:t>Punkty ECTS za przedmiot</w:t>
            </w:r>
          </w:p>
        </w:tc>
        <w:tc>
          <w:tcPr>
            <w:tcW w:w="5300" w:type="dxa"/>
            <w:gridSpan w:val="4"/>
            <w:tcBorders>
              <w:top w:val="single" w:sz="6" w:space="0" w:color="000000"/>
              <w:left w:val="single" w:sz="6" w:space="0" w:color="000000"/>
              <w:bottom w:val="single" w:sz="4" w:space="0" w:color="000000"/>
              <w:right w:val="single" w:sz="6" w:space="0" w:color="000000"/>
            </w:tcBorders>
            <w:vAlign w:val="center"/>
          </w:tcPr>
          <w:p>
            <w:pPr>
              <w:pStyle w:val="Normal"/>
              <w:spacing w:before="120" w:after="120"/>
              <w:ind w:left="170" w:right="170"/>
              <w:rPr>
                <w:rFonts w:ascii="Arial" w:hAnsi="Arial" w:cs="Arial"/>
                <w:bCs/>
              </w:rPr>
            </w:pPr>
            <w:r>
              <w:rPr>
                <w:rFonts w:cs="Arial"/>
                <w:bCs/>
              </w:rPr>
              <w:t>2</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b w:val="false"/>
                <w:bCs/>
              </w:rPr>
            </w:pPr>
            <w:r>
              <w:rPr>
                <w:b w:val="false"/>
                <w:bCs/>
              </w:rPr>
              <w:t>Studia niestacjonarne</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b w:val="false"/>
                <w:bCs/>
              </w:rPr>
            </w:pPr>
            <w:r>
              <w:rPr>
                <w:b w:val="false"/>
                <w:bCs/>
              </w:rPr>
              <w:t>Aktywność</w:t>
            </w:r>
          </w:p>
        </w:tc>
        <w:tc>
          <w:tcPr>
            <w:tcW w:w="5300" w:type="dxa"/>
            <w:gridSpan w:val="4"/>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b w:val="false"/>
                <w:bCs/>
              </w:rPr>
            </w:pPr>
            <w:r>
              <w:rPr>
                <w:b w:val="false"/>
                <w:bCs/>
              </w:rPr>
              <w:t>Obciążenie studenta</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jc w:val="center"/>
              <w:rPr>
                <w:rFonts w:ascii="Arial" w:hAnsi="Arial" w:cs="Arial"/>
                <w:b/>
                <w:color w:val="000000"/>
              </w:rPr>
            </w:pPr>
            <w:r>
              <w:rPr>
                <w:rFonts w:cs="Arial"/>
                <w:color w:val="000000"/>
              </w:rPr>
              <w:t>Udział w ćwiczeniach</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color w:val="000000"/>
              </w:rPr>
            </w:pPr>
            <w:r>
              <w:rPr>
                <w:rFonts w:cs="Arial"/>
                <w:color w:val="000000"/>
              </w:rPr>
              <w:t>20</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jc w:val="center"/>
              <w:rPr>
                <w:rFonts w:ascii="Arial" w:hAnsi="Arial" w:cs="Arial"/>
                <w:color w:val="000000"/>
              </w:rPr>
            </w:pPr>
            <w:r>
              <w:rPr>
                <w:rFonts w:cs="Arial"/>
                <w:color w:val="000000"/>
              </w:rPr>
              <w:t>Udział w konsultacjach</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color w:val="000000"/>
              </w:rPr>
            </w:pPr>
            <w:r>
              <w:rPr>
                <w:rFonts w:cs="Arial"/>
                <w:color w:val="000000"/>
              </w:rPr>
              <w:t>2</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jc w:val="center"/>
              <w:rPr>
                <w:rFonts w:ascii="Arial" w:hAnsi="Arial" w:cs="Arial"/>
                <w:color w:val="000000"/>
              </w:rPr>
            </w:pPr>
            <w:r>
              <w:rPr>
                <w:rFonts w:cs="Arial"/>
                <w:color w:val="000000"/>
              </w:rPr>
              <w:t>Samodzielne przygotowanie się do zajęć oraz</w:t>
            </w:r>
          </w:p>
          <w:p>
            <w:pPr>
              <w:pStyle w:val="Normal"/>
              <w:spacing w:before="120" w:after="120"/>
              <w:ind w:left="170" w:right="170"/>
              <w:jc w:val="center"/>
              <w:rPr>
                <w:rFonts w:ascii="Arial" w:hAnsi="Arial" w:cs="Arial"/>
                <w:color w:val="000000"/>
              </w:rPr>
            </w:pPr>
            <w:r>
              <w:rPr>
                <w:rFonts w:cs="Arial"/>
                <w:color w:val="000000"/>
              </w:rPr>
              <w:t>zaliczenia na ocenę</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color w:val="000000"/>
              </w:rPr>
            </w:pPr>
            <w:r>
              <w:rPr>
                <w:rFonts w:cs="Arial"/>
                <w:color w:val="000000"/>
              </w:rPr>
              <w:t>28</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fill="FFFFFF" w:val="clear"/>
            <w:vAlign w:val="center"/>
          </w:tcPr>
          <w:p>
            <w:pPr>
              <w:pStyle w:val="Normal"/>
              <w:spacing w:before="120" w:after="120"/>
              <w:ind w:left="170" w:right="170"/>
              <w:rPr>
                <w:rFonts w:ascii="Arial" w:hAnsi="Arial" w:cs="Arial"/>
                <w:b/>
                <w:bCs/>
              </w:rPr>
            </w:pPr>
            <w:r>
              <w:rPr>
                <w:rFonts w:cs="Arial"/>
              </w:rPr>
              <w:t>Sumaryczne obciążenie pracą studenta</w:t>
            </w:r>
          </w:p>
        </w:tc>
        <w:tc>
          <w:tcPr>
            <w:tcW w:w="5300" w:type="dxa"/>
            <w:gridSpan w:val="4"/>
            <w:tcBorders>
              <w:top w:val="single" w:sz="6" w:space="0" w:color="000000"/>
              <w:left w:val="single" w:sz="6" w:space="0" w:color="000000"/>
              <w:bottom w:val="single" w:sz="4" w:space="0" w:color="000000"/>
              <w:right w:val="single" w:sz="6" w:space="0" w:color="000000"/>
            </w:tcBorders>
            <w:shd w:fill="FFFFFF" w:val="clear"/>
            <w:vAlign w:val="center"/>
          </w:tcPr>
          <w:p>
            <w:pPr>
              <w:pStyle w:val="Normal"/>
              <w:spacing w:before="120" w:after="120"/>
              <w:ind w:left="170" w:right="170"/>
              <w:rPr>
                <w:rFonts w:ascii="Arial" w:hAnsi="Arial" w:cs="Arial"/>
              </w:rPr>
            </w:pPr>
            <w:r>
              <w:rPr>
                <w:rFonts w:cs="Arial"/>
              </w:rPr>
              <w:t>50</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fill="FFFFFF" w:val="clear"/>
            <w:vAlign w:val="center"/>
          </w:tcPr>
          <w:p>
            <w:pPr>
              <w:pStyle w:val="Normal"/>
              <w:spacing w:before="120" w:after="120"/>
              <w:ind w:left="170" w:right="170"/>
              <w:rPr>
                <w:rFonts w:ascii="Arial" w:hAnsi="Arial" w:cs="Arial"/>
                <w:b/>
                <w:bCs/>
              </w:rPr>
            </w:pPr>
            <w:r>
              <w:rPr>
                <w:rFonts w:cs="Arial"/>
              </w:rPr>
              <w:t>Punkty ECTS za przedmiot</w:t>
            </w:r>
          </w:p>
        </w:tc>
        <w:tc>
          <w:tcPr>
            <w:tcW w:w="5300" w:type="dxa"/>
            <w:gridSpan w:val="4"/>
            <w:tcBorders>
              <w:top w:val="single" w:sz="6" w:space="0" w:color="000000"/>
              <w:left w:val="single" w:sz="6" w:space="0" w:color="000000"/>
              <w:bottom w:val="single" w:sz="4" w:space="0" w:color="000000"/>
              <w:right w:val="single" w:sz="6" w:space="0" w:color="000000"/>
            </w:tcBorders>
            <w:shd w:fill="FFFFFF" w:val="clear"/>
            <w:vAlign w:val="center"/>
          </w:tcPr>
          <w:p>
            <w:pPr>
              <w:pStyle w:val="Normal"/>
              <w:spacing w:before="120" w:after="120"/>
              <w:ind w:left="170" w:right="170"/>
              <w:rPr>
                <w:rFonts w:ascii="Arial" w:hAnsi="Arial" w:cs="Arial"/>
                <w:bCs/>
              </w:rPr>
            </w:pPr>
            <w:r>
              <w:rPr>
                <w:rFonts w:cs="Arial"/>
                <w:bCs/>
              </w:rPr>
              <w:t>2</w:t>
            </w:r>
          </w:p>
        </w:tc>
      </w:tr>
    </w:tbl>
    <w:p>
      <w:pPr>
        <w:pStyle w:val="Normal"/>
        <w:rPr/>
      </w:pPr>
      <w:r>
        <w:rPr>
          <w:rFonts w:cs="Arial"/>
        </w:rPr>
        <w:t>* rozpisać na studia stacjonarne i niestacjonarne (jeżeli występują w programie studiów)</w:t>
      </w:r>
    </w:p>
    <w:p>
      <w:pPr>
        <w:pStyle w:val="BodyText"/>
        <w:spacing w:before="0" w:after="140"/>
        <w:ind w:hanging="0" w:left="0"/>
        <w:rPr/>
      </w:pPr>
      <w:r>
        <w:rPr/>
      </w:r>
      <w:r>
        <w:br w:type="page"/>
      </w:r>
    </w:p>
    <w:p>
      <w:pPr>
        <w:pStyle w:val="BodyText"/>
        <w:spacing w:before="0" w:after="140"/>
        <w:ind w:hanging="0" w:left="0"/>
        <w:rPr/>
      </w:pPr>
      <w:r>
        <w:rPr/>
      </w:r>
    </w:p>
    <w:tbl>
      <w:tblPr>
        <w:tblW w:w="10433" w:type="dxa"/>
        <w:jc w:val="left"/>
        <w:tblInd w:w="0" w:type="dxa"/>
        <w:tblLayout w:type="fixed"/>
        <w:tblCellMar>
          <w:top w:w="0" w:type="dxa"/>
          <w:left w:w="30" w:type="dxa"/>
          <w:bottom w:w="0" w:type="dxa"/>
          <w:right w:w="30" w:type="dxa"/>
        </w:tblCellMar>
      </w:tblPr>
      <w:tblGrid>
        <w:gridCol w:w="1448"/>
        <w:gridCol w:w="563"/>
        <w:gridCol w:w="145"/>
        <w:gridCol w:w="142"/>
        <w:gridCol w:w="262"/>
        <w:gridCol w:w="295"/>
        <w:gridCol w:w="289"/>
        <w:gridCol w:w="288"/>
        <w:gridCol w:w="555"/>
        <w:gridCol w:w="721"/>
        <w:gridCol w:w="425"/>
        <w:gridCol w:w="1553"/>
        <w:gridCol w:w="1253"/>
        <w:gridCol w:w="596"/>
        <w:gridCol w:w="1898"/>
      </w:tblGrid>
      <w:tr>
        <w:trPr>
          <w:trHeight w:val="509" w:hRule="atLeast"/>
        </w:trPr>
        <w:tc>
          <w:tcPr>
            <w:tcW w:w="10433" w:type="dxa"/>
            <w:gridSpan w:val="15"/>
            <w:tcBorders>
              <w:top w:val="single" w:sz="2" w:space="0" w:color="000000"/>
              <w:left w:val="single" w:sz="2" w:space="0" w:color="000000"/>
              <w:bottom w:val="single" w:sz="2" w:space="0" w:color="000000"/>
              <w:right w:val="single" w:sz="2" w:space="0" w:color="000000"/>
            </w:tcBorders>
            <w:shd w:fill="DBE5F1" w:val="clear"/>
            <w:vAlign w:val="center"/>
          </w:tcPr>
          <w:p>
            <w:pPr>
              <w:pStyle w:val="Normal"/>
              <w:spacing w:before="120" w:after="120"/>
              <w:ind w:left="170" w:right="170"/>
              <w:jc w:val="right"/>
              <w:rPr/>
            </w:pPr>
            <w:r>
              <w:rPr>
                <w:rFonts w:cs="Arial"/>
                <w:sz w:val="20"/>
                <w:szCs w:val="20"/>
              </w:rPr>
              <w:t xml:space="preserve">                                                                                                                                            </w:t>
            </w:r>
            <w:r>
              <w:rPr>
                <w:rFonts w:cs="Arial"/>
                <w:sz w:val="20"/>
                <w:szCs w:val="20"/>
              </w:rPr>
              <w:t>Załącznik nr 3 do zasad</w:t>
            </w:r>
          </w:p>
        </w:tc>
      </w:tr>
      <w:tr>
        <w:trPr>
          <w:trHeight w:val="509" w:hRule="atLeast"/>
        </w:trPr>
        <w:tc>
          <w:tcPr>
            <w:tcW w:w="10433" w:type="dxa"/>
            <w:gridSpan w:val="15"/>
            <w:tcBorders>
              <w:top w:val="single" w:sz="2" w:space="0" w:color="000000"/>
              <w:left w:val="single" w:sz="2" w:space="0" w:color="000000"/>
              <w:bottom w:val="single" w:sz="2" w:space="0" w:color="000000"/>
              <w:right w:val="single" w:sz="2" w:space="0" w:color="000000"/>
            </w:tcBorders>
            <w:shd w:fill="DBE5F1" w:val="clear"/>
            <w:vAlign w:val="center"/>
          </w:tcPr>
          <w:p>
            <w:pPr>
              <w:pStyle w:val="Normal"/>
              <w:spacing w:before="120" w:after="120"/>
              <w:ind w:left="170" w:right="170"/>
              <w:jc w:val="center"/>
              <w:rPr>
                <w:rFonts w:ascii="Arial" w:hAnsi="Arial" w:cs="Arial"/>
                <w:b/>
                <w:bCs/>
                <w:color w:val="000000"/>
                <w:sz w:val="28"/>
                <w:szCs w:val="28"/>
              </w:rPr>
            </w:pPr>
            <w:r>
              <w:rPr>
                <w:rFonts w:cs="Arial"/>
                <w:b/>
                <w:bCs/>
                <w:color w:val="000000"/>
                <w:sz w:val="28"/>
                <w:szCs w:val="28"/>
              </w:rPr>
              <w:t>Sylabus przedmiotu / modułu kształcenia</w:t>
            </w:r>
          </w:p>
        </w:tc>
      </w:tr>
      <w:tr>
        <w:trPr>
          <w:trHeight w:val="454" w:hRule="atLeast"/>
        </w:trPr>
        <w:tc>
          <w:tcPr>
            <w:tcW w:w="4708" w:type="dxa"/>
            <w:gridSpan w:val="10"/>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Nazwa przedmiotu/modułu kształcenia:</w:t>
            </w:r>
          </w:p>
        </w:tc>
        <w:tc>
          <w:tcPr>
            <w:tcW w:w="5725" w:type="dxa"/>
            <w:gridSpan w:val="5"/>
            <w:tcBorders>
              <w:top w:val="single" w:sz="6" w:space="0" w:color="000000"/>
              <w:left w:val="single" w:sz="6" w:space="0" w:color="000000"/>
              <w:right w:val="single" w:sz="6" w:space="0" w:color="000000"/>
            </w:tcBorders>
            <w:vAlign w:val="center"/>
          </w:tcPr>
          <w:p>
            <w:pPr>
              <w:pStyle w:val="Normal"/>
              <w:spacing w:before="120" w:after="120"/>
              <w:ind w:left="170" w:right="170"/>
              <w:rPr/>
            </w:pPr>
            <w:bookmarkStart w:id="3" w:name="Redakcja_tekstu_naukowego"/>
            <w:bookmarkEnd w:id="3"/>
            <w:r>
              <w:rPr>
                <w:rFonts w:cs="Arial"/>
                <w:color w:val="000000"/>
              </w:rPr>
              <w:t>Redakcja tekstu naukowego w języku angielskim 2</w:t>
            </w:r>
          </w:p>
        </w:tc>
      </w:tr>
      <w:tr>
        <w:trPr>
          <w:trHeight w:val="454" w:hRule="atLeast"/>
        </w:trPr>
        <w:tc>
          <w:tcPr>
            <w:tcW w:w="3432" w:type="dxa"/>
            <w:gridSpan w:val="8"/>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lang w:val="en-US"/>
              </w:rPr>
            </w:pPr>
            <w:r>
              <w:rPr>
                <w:rFonts w:cs="Arial"/>
                <w:b/>
                <w:color w:val="000000"/>
                <w:lang w:val="pl-PL" w:eastAsia="en-US" w:bidi="ar-SA"/>
              </w:rPr>
              <w:t>Nazwa w języku angielskim:</w:t>
            </w:r>
          </w:p>
        </w:tc>
        <w:tc>
          <w:tcPr>
            <w:tcW w:w="7001" w:type="dxa"/>
            <w:gridSpan w:val="7"/>
            <w:tcBorders>
              <w:top w:val="single" w:sz="6" w:space="0" w:color="000000"/>
              <w:left w:val="single" w:sz="6" w:space="0" w:color="000000"/>
              <w:right w:val="single" w:sz="6" w:space="0" w:color="000000"/>
            </w:tcBorders>
            <w:vAlign w:val="center"/>
          </w:tcPr>
          <w:p>
            <w:pPr>
              <w:pStyle w:val="Normal"/>
              <w:spacing w:before="120" w:after="120"/>
              <w:ind w:left="170" w:right="170"/>
              <w:rPr/>
            </w:pPr>
            <w:r>
              <w:rPr>
                <w:rFonts w:cs="Arial"/>
                <w:color w:val="000000"/>
                <w:lang w:val="en-US"/>
              </w:rPr>
              <w:t>Editing Academic Text in English 2</w:t>
            </w:r>
          </w:p>
        </w:tc>
      </w:tr>
      <w:tr>
        <w:trPr>
          <w:trHeight w:val="454" w:hRule="atLeast"/>
        </w:trPr>
        <w:tc>
          <w:tcPr>
            <w:tcW w:w="2298" w:type="dxa"/>
            <w:gridSpan w:val="4"/>
            <w:tcBorders>
              <w:top w:val="single" w:sz="6" w:space="0" w:color="000000"/>
              <w:left w:val="single" w:sz="6" w:space="0" w:color="000000"/>
              <w:bottom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Język wykładowy:</w:t>
            </w:r>
          </w:p>
        </w:tc>
        <w:tc>
          <w:tcPr>
            <w:tcW w:w="8135" w:type="dxa"/>
            <w:gridSpan w:val="11"/>
            <w:tcBorders>
              <w:top w:val="single" w:sz="6" w:space="0" w:color="000000"/>
              <w:left w:val="single" w:sz="6" w:space="0" w:color="000000"/>
              <w:bottom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angielski</w:t>
            </w:r>
          </w:p>
        </w:tc>
      </w:tr>
      <w:tr>
        <w:trPr>
          <w:trHeight w:val="454" w:hRule="atLeast"/>
        </w:trPr>
        <w:tc>
          <w:tcPr>
            <w:tcW w:w="6686" w:type="dxa"/>
            <w:gridSpan w:val="12"/>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Kierunek studiów, dla którego przedmiot jest oferowany:</w:t>
            </w:r>
          </w:p>
        </w:tc>
        <w:tc>
          <w:tcPr>
            <w:tcW w:w="3747" w:type="dxa"/>
            <w:gridSpan w:val="3"/>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 xml:space="preserve"> </w:t>
            </w:r>
            <w:r>
              <w:rPr>
                <w:rFonts w:cs="Arial"/>
                <w:color w:val="000000"/>
              </w:rPr>
              <w:t>Filologia angielska</w:t>
            </w:r>
          </w:p>
        </w:tc>
      </w:tr>
      <w:tr>
        <w:trPr>
          <w:trHeight w:val="454" w:hRule="atLeast"/>
        </w:trPr>
        <w:tc>
          <w:tcPr>
            <w:tcW w:w="3144" w:type="dxa"/>
            <w:gridSpan w:val="7"/>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Jednostka realizująca:</w:t>
            </w:r>
          </w:p>
        </w:tc>
        <w:tc>
          <w:tcPr>
            <w:tcW w:w="7289" w:type="dxa"/>
            <w:gridSpan w:val="8"/>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color w:val="000000"/>
              </w:rPr>
              <w:t xml:space="preserve"> </w:t>
            </w:r>
            <w:r>
              <w:rPr>
                <w:rFonts w:cs="Arial"/>
                <w:color w:val="000000"/>
              </w:rPr>
              <w:t>Wydział Nauk Humanistycznych</w:t>
            </w:r>
          </w:p>
        </w:tc>
      </w:tr>
      <w:tr>
        <w:trPr>
          <w:trHeight w:val="454" w:hRule="atLeast"/>
        </w:trPr>
        <w:tc>
          <w:tcPr>
            <w:tcW w:w="7939" w:type="dxa"/>
            <w:gridSpan w:val="13"/>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Rodzaj przedmiotu/modułu kształcenia (obowiązkowy/fakultatywny):</w:t>
            </w:r>
          </w:p>
        </w:tc>
        <w:tc>
          <w:tcPr>
            <w:tcW w:w="2494" w:type="dxa"/>
            <w:gridSpan w:val="2"/>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obowiązkowy</w:t>
            </w:r>
          </w:p>
        </w:tc>
      </w:tr>
      <w:tr>
        <w:trPr>
          <w:trHeight w:val="454" w:hRule="atLeast"/>
        </w:trPr>
        <w:tc>
          <w:tcPr>
            <w:tcW w:w="7939" w:type="dxa"/>
            <w:gridSpan w:val="13"/>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Poziom modułu kształcenia (np. pierwszego lub drugiego stopnia, jednolitych magisterskich):</w:t>
            </w:r>
          </w:p>
        </w:tc>
        <w:tc>
          <w:tcPr>
            <w:tcW w:w="2494" w:type="dxa"/>
            <w:gridSpan w:val="2"/>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drugiego stopnia</w:t>
            </w:r>
          </w:p>
        </w:tc>
      </w:tr>
      <w:tr>
        <w:trPr>
          <w:trHeight w:val="454" w:hRule="atLeast"/>
        </w:trPr>
        <w:tc>
          <w:tcPr>
            <w:tcW w:w="2156" w:type="dxa"/>
            <w:gridSpan w:val="3"/>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Rok studiów:</w:t>
            </w:r>
          </w:p>
        </w:tc>
        <w:tc>
          <w:tcPr>
            <w:tcW w:w="8277" w:type="dxa"/>
            <w:gridSpan w:val="12"/>
            <w:tcBorders>
              <w:top w:val="single" w:sz="6" w:space="0" w:color="000000"/>
              <w:left w:val="single" w:sz="6" w:space="0" w:color="000000"/>
              <w:right w:val="single" w:sz="6" w:space="0" w:color="000000"/>
            </w:tcBorders>
            <w:vAlign w:val="center"/>
          </w:tcPr>
          <w:p>
            <w:pPr>
              <w:pStyle w:val="Normal"/>
              <w:spacing w:before="120" w:after="120"/>
              <w:ind w:left="170" w:right="170"/>
              <w:rPr/>
            </w:pPr>
            <w:r>
              <w:rPr>
                <w:rFonts w:cs="Arial"/>
                <w:color w:val="000000"/>
              </w:rPr>
              <w:t>1</w:t>
            </w:r>
          </w:p>
        </w:tc>
      </w:tr>
      <w:tr>
        <w:trPr>
          <w:trHeight w:val="454" w:hRule="atLeast"/>
        </w:trPr>
        <w:tc>
          <w:tcPr>
            <w:tcW w:w="3987" w:type="dxa"/>
            <w:gridSpan w:val="9"/>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Semestr:</w:t>
            </w:r>
          </w:p>
        </w:tc>
        <w:tc>
          <w:tcPr>
            <w:tcW w:w="6446" w:type="dxa"/>
            <w:gridSpan w:val="6"/>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2</w:t>
            </w:r>
          </w:p>
        </w:tc>
      </w:tr>
      <w:tr>
        <w:trPr>
          <w:trHeight w:val="454" w:hRule="atLeast"/>
        </w:trPr>
        <w:tc>
          <w:tcPr>
            <w:tcW w:w="2855" w:type="dxa"/>
            <w:gridSpan w:val="6"/>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Liczba punktów ECTS:</w:t>
            </w:r>
          </w:p>
        </w:tc>
        <w:tc>
          <w:tcPr>
            <w:tcW w:w="7578" w:type="dxa"/>
            <w:gridSpan w:val="9"/>
            <w:tcBorders>
              <w:top w:val="single" w:sz="6" w:space="0" w:color="000000"/>
              <w:left w:val="single" w:sz="6" w:space="0" w:color="000000"/>
              <w:right w:val="single" w:sz="6" w:space="0" w:color="000000"/>
            </w:tcBorders>
            <w:vAlign w:val="center"/>
          </w:tcPr>
          <w:p>
            <w:pPr>
              <w:pStyle w:val="Normal"/>
              <w:spacing w:before="120" w:after="120"/>
              <w:ind w:left="170" w:right="170"/>
              <w:rPr/>
            </w:pPr>
            <w:r>
              <w:rPr>
                <w:rFonts w:cs="Arial"/>
                <w:b/>
                <w:color w:val="000000"/>
              </w:rPr>
              <w:t>4</w:t>
            </w:r>
          </w:p>
        </w:tc>
      </w:tr>
      <w:tr>
        <w:trPr>
          <w:trHeight w:val="454" w:hRule="atLeast"/>
        </w:trPr>
        <w:tc>
          <w:tcPr>
            <w:tcW w:w="5133" w:type="dxa"/>
            <w:gridSpan w:val="11"/>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Imię i nazwisko koordynatora przedmiotu:</w:t>
            </w:r>
          </w:p>
        </w:tc>
        <w:tc>
          <w:tcPr>
            <w:tcW w:w="5300" w:type="dxa"/>
            <w:gridSpan w:val="4"/>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dr Oksana Blashkiv</w:t>
            </w:r>
          </w:p>
        </w:tc>
      </w:tr>
      <w:tr>
        <w:trPr>
          <w:trHeight w:val="454" w:hRule="atLeast"/>
        </w:trPr>
        <w:tc>
          <w:tcPr>
            <w:tcW w:w="5133" w:type="dxa"/>
            <w:gridSpan w:val="11"/>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Imię i nazwisko prowadzących zajęcia:</w:t>
            </w:r>
          </w:p>
        </w:tc>
        <w:tc>
          <w:tcPr>
            <w:tcW w:w="5300" w:type="dxa"/>
            <w:gridSpan w:val="4"/>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dr Oksana Blashkiv, dr Maxim Shadurski, mgr. Marcin Sankowski</w:t>
            </w:r>
          </w:p>
        </w:tc>
      </w:tr>
      <w:tr>
        <w:trPr>
          <w:trHeight w:val="454" w:hRule="atLeast"/>
        </w:trPr>
        <w:tc>
          <w:tcPr>
            <w:tcW w:w="5133" w:type="dxa"/>
            <w:gridSpan w:val="11"/>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Założenia i cele przedmiotu:</w:t>
            </w:r>
          </w:p>
        </w:tc>
        <w:tc>
          <w:tcPr>
            <w:tcW w:w="5300" w:type="dxa"/>
            <w:gridSpan w:val="4"/>
            <w:tcBorders>
              <w:top w:val="single" w:sz="6" w:space="0" w:color="000000"/>
              <w:left w:val="single" w:sz="6" w:space="0" w:color="000000"/>
              <w:right w:val="single" w:sz="6" w:space="0" w:color="000000"/>
            </w:tcBorders>
            <w:vAlign w:val="center"/>
          </w:tcPr>
          <w:p>
            <w:pPr>
              <w:pStyle w:val="Normal"/>
              <w:spacing w:before="120" w:after="120"/>
              <w:ind w:left="170" w:right="170"/>
              <w:rPr/>
            </w:pPr>
            <w:r>
              <w:rPr>
                <w:rFonts w:cs="Arial"/>
              </w:rPr>
              <w:t>Zapoznanie studentów ze stylistyką i strukturą tekstu naukowego w języku angielskim, rozwijanie kompetencji pisania i redakcji, wyposażenie studenta w niezbędne treści i narzędzie potrzebne przy pisaniu i redakcji tekstów akademickich.</w:t>
            </w:r>
          </w:p>
        </w:tc>
      </w:tr>
      <w:tr>
        <w:trPr>
          <w:trHeight w:val="454" w:hRule="atLeast"/>
        </w:trPr>
        <w:tc>
          <w:tcPr>
            <w:tcW w:w="1448" w:type="dxa"/>
            <w:vMerge w:val="restart"/>
            <w:tcBorders>
              <w:top w:val="single" w:sz="4" w:space="0" w:color="000000"/>
              <w:left w:val="single" w:sz="4"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7087" w:type="dxa"/>
            <w:gridSpan w:val="13"/>
            <w:tcBorders>
              <w:top w:val="single" w:sz="4" w:space="0" w:color="000000"/>
              <w:left w:val="single" w:sz="4"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Efekty uczenia się</w:t>
            </w:r>
          </w:p>
        </w:tc>
        <w:tc>
          <w:tcPr>
            <w:tcW w:w="1898" w:type="dxa"/>
            <w:vMerge w:val="restart"/>
            <w:tcBorders>
              <w:top w:val="single" w:sz="4" w:space="0" w:color="000000"/>
              <w:left w:val="single" w:sz="4"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 kierunkowego</w:t>
            </w:r>
          </w:p>
        </w:tc>
      </w:tr>
      <w:tr>
        <w:trPr>
          <w:trHeight w:val="454" w:hRule="atLeast"/>
        </w:trPr>
        <w:tc>
          <w:tcPr>
            <w:tcW w:w="1448" w:type="dxa"/>
            <w:vMerge w:val="continue"/>
            <w:tcBorders>
              <w:top w:val="single" w:sz="4" w:space="0" w:color="000000"/>
              <w:left w:val="single" w:sz="4" w:space="0" w:color="000000"/>
              <w:bottom w:val="single" w:sz="4" w:space="0" w:color="000000"/>
              <w:right w:val="single" w:sz="6" w:space="0" w:color="000000"/>
            </w:tcBorders>
            <w:shd w:fill="DBE5F1" w:val="clear"/>
            <w:vAlign w:val="center"/>
          </w:tcPr>
          <w:p>
            <w:pPr>
              <w:pStyle w:val="Normal"/>
              <w:snapToGrid w:val="false"/>
              <w:spacing w:before="120" w:after="120"/>
              <w:ind w:left="170" w:right="170"/>
              <w:rPr>
                <w:rFonts w:ascii="Arial" w:hAnsi="Arial" w:cs="Arial"/>
                <w:b/>
                <w:color w:val="000000"/>
                <w:lang w:eastAsia="pl-PL"/>
              </w:rPr>
            </w:pPr>
            <w:r>
              <w:rPr>
                <w:rFonts w:cs="Arial"/>
                <w:b/>
                <w:color w:val="000000"/>
                <w:lang w:eastAsia="pl-PL"/>
              </w:rPr>
            </w:r>
          </w:p>
        </w:tc>
        <w:tc>
          <w:tcPr>
            <w:tcW w:w="7087" w:type="dxa"/>
            <w:gridSpan w:val="13"/>
            <w:tcBorders>
              <w:top w:val="single" w:sz="4" w:space="0" w:color="000000"/>
              <w:left w:val="single" w:sz="4" w:space="0" w:color="000000"/>
              <w:bottom w:val="single" w:sz="4" w:space="0" w:color="000000"/>
              <w:right w:val="single" w:sz="6" w:space="0" w:color="000000"/>
            </w:tcBorders>
            <w:shd w:fill="DBE5F1" w:val="clear"/>
            <w:vAlign w:val="center"/>
          </w:tcPr>
          <w:p>
            <w:pPr>
              <w:pStyle w:val="Normal"/>
              <w:spacing w:before="120" w:after="120"/>
              <w:ind w:left="170" w:right="170"/>
              <w:rPr/>
            </w:pPr>
            <w:r>
              <w:rPr>
                <w:rFonts w:cs="Arial"/>
                <w:b/>
                <w:color w:val="000000"/>
              </w:rPr>
              <w:t>WIEDZA</w:t>
            </w:r>
          </w:p>
          <w:p>
            <w:pPr>
              <w:pStyle w:val="Normal"/>
              <w:spacing w:before="120" w:after="120"/>
              <w:ind w:left="170" w:right="170"/>
              <w:rPr>
                <w:rFonts w:ascii="Arial" w:hAnsi="Arial" w:cs="Arial"/>
                <w:b/>
                <w:color w:val="000000"/>
              </w:rPr>
            </w:pPr>
            <w:r>
              <w:rPr>
                <w:rFonts w:cs="Arial"/>
                <w:b/>
                <w:color w:val="000000"/>
              </w:rPr>
              <w:t>Student zna i rozumie:</w:t>
            </w:r>
          </w:p>
          <w:p>
            <w:pPr>
              <w:pStyle w:val="Normal"/>
              <w:spacing w:before="120" w:after="120"/>
              <w:ind w:left="170" w:right="170"/>
              <w:rPr>
                <w:rFonts w:ascii="Arial" w:hAnsi="Arial" w:cs="Arial"/>
                <w:b/>
                <w:color w:val="000000"/>
              </w:rPr>
            </w:pPr>
            <w:r>
              <w:rPr>
                <w:rFonts w:cs="Arial"/>
                <w:b/>
                <w:color w:val="000000"/>
              </w:rPr>
            </w:r>
          </w:p>
        </w:tc>
        <w:tc>
          <w:tcPr>
            <w:tcW w:w="1898" w:type="dxa"/>
            <w:vMerge w:val="continue"/>
            <w:tcBorders>
              <w:top w:val="single" w:sz="4" w:space="0" w:color="000000"/>
              <w:left w:val="single" w:sz="4" w:space="0" w:color="000000"/>
              <w:bottom w:val="single" w:sz="4" w:space="0" w:color="000000"/>
              <w:right w:val="single" w:sz="6" w:space="0" w:color="000000"/>
            </w:tcBorders>
            <w:shd w:fill="DBE5F1" w:val="clear"/>
            <w:vAlign w:val="center"/>
          </w:tcPr>
          <w:p>
            <w:pPr>
              <w:pStyle w:val="Normal"/>
              <w:snapToGrid w:val="false"/>
              <w:spacing w:before="120" w:after="120"/>
              <w:ind w:left="170" w:right="170"/>
              <w:rPr>
                <w:rFonts w:ascii="Arial" w:hAnsi="Arial" w:cs="Arial"/>
                <w:b/>
                <w:color w:val="000000"/>
              </w:rPr>
            </w:pPr>
            <w:r>
              <w:rPr>
                <w:rFonts w:cs="Arial"/>
                <w:b/>
                <w:color w:val="000000"/>
              </w:rPr>
            </w:r>
          </w:p>
        </w:tc>
      </w:tr>
      <w:tr>
        <w:trPr>
          <w:trHeight w:val="290" w:hRule="atLeast"/>
        </w:trPr>
        <w:tc>
          <w:tcPr>
            <w:tcW w:w="1448" w:type="dxa"/>
            <w:tcBorders>
              <w:top w:val="single" w:sz="4"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W01</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lineRule="auto" w:line="240" w:before="120" w:after="120"/>
              <w:ind w:left="170" w:right="170"/>
              <w:rPr>
                <w:rFonts w:ascii="Arial" w:hAnsi="Arial" w:cs="Arial"/>
                <w:color w:val="000000"/>
              </w:rPr>
            </w:pPr>
            <w:r>
              <w:rPr>
                <w:rFonts w:cs="Arial"/>
                <w:color w:val="000000"/>
              </w:rPr>
              <w:t>w pogłębionym stopniu język i literaturę anglojęzycznego obszaru językowego. Posiada wiedzę na temat metodologii badań lingwistycznych i literaturoznawczych oraz ich zastosowania w redagowaniu tekstów naukowych w języku angielskim,</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K_W01</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W02</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lineRule="auto" w:line="240" w:before="120" w:after="120"/>
              <w:ind w:left="170" w:right="170"/>
              <w:rPr/>
            </w:pPr>
            <w:r>
              <w:rPr>
                <w:rFonts w:cs="Arial"/>
                <w:color w:val="000000"/>
              </w:rPr>
              <w:t>w pogłębionym stopniu badania nad językiem i literaturą oraz ich kontekstami historycznymi oraz cywilizacyjno-kulturowymi, jak i ich zastosowanie w redagowaniu tekstów naukowych w języku angielskim,</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K_W03</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W03</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lineRule="auto" w:line="240" w:before="120" w:after="120"/>
              <w:ind w:left="170" w:right="170"/>
              <w:rPr/>
            </w:pPr>
            <w:r>
              <w:rPr>
                <w:rFonts w:cs="Arial"/>
                <w:color w:val="000000"/>
              </w:rPr>
              <w:t>pojęcia i zasady prawa autorskiego oraz konieczność ochrony przedmiotów własności intelektualnej w trakcie redagowania tekstów naukowych w języku angielskim,</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K_W09</w:t>
            </w:r>
          </w:p>
        </w:tc>
      </w:tr>
      <w:tr>
        <w:trPr>
          <w:trHeight w:val="454" w:hRule="atLeast"/>
        </w:trPr>
        <w:tc>
          <w:tcPr>
            <w:tcW w:w="144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7087" w:type="dxa"/>
            <w:gridSpan w:val="13"/>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UMIEJĘTNOŚCI</w:t>
            </w:r>
          </w:p>
          <w:p>
            <w:pPr>
              <w:pStyle w:val="Normal"/>
              <w:spacing w:before="120" w:after="120"/>
              <w:ind w:left="170" w:right="170"/>
              <w:rPr>
                <w:rFonts w:ascii="Arial" w:hAnsi="Arial" w:cs="Arial"/>
                <w:b/>
                <w:color w:val="000000"/>
              </w:rPr>
            </w:pPr>
            <w:r>
              <w:rPr>
                <w:rFonts w:cs="Arial"/>
                <w:b/>
                <w:color w:val="000000"/>
              </w:rPr>
              <w:t>Student potrafi:</w:t>
            </w:r>
          </w:p>
        </w:tc>
        <w:tc>
          <w:tcPr>
            <w:tcW w:w="189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 kierunkowego</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U01</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bCs/>
              </w:rPr>
            </w:pPr>
            <w:r>
              <w:rPr>
                <w:rFonts w:cs="Arial"/>
                <w:bCs/>
              </w:rPr>
              <w:t>wyszukiwać, selekcjonować oraz integrować informacje pochodzące z różnych źródeł i na tej podstawie formułować krytyczne sądy w języku angielskim w formie pisemnej,</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K_U01</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U02</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lineRule="auto" w:line="240" w:before="120" w:after="120"/>
              <w:ind w:left="170" w:right="170"/>
              <w:rPr/>
            </w:pPr>
            <w:r>
              <w:rPr>
                <w:rFonts w:cs="Arial"/>
                <w:color w:val="000000"/>
              </w:rPr>
              <w:t>dokonywać analizy, sposobów opracowania i prezentacji wyników badań w tekstach naukowych w języku angielskim</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K_U02</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U03</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biegle posługiwać się w piśmie różnymi stylami funkcjonalnymi w zakresie języka angielskiego na potrzeby wykonywania redakcji tekstów naukowych w języku angielskim,</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K_U09</w:t>
            </w:r>
          </w:p>
        </w:tc>
      </w:tr>
      <w:tr>
        <w:trPr>
          <w:trHeight w:val="454" w:hRule="atLeast"/>
        </w:trPr>
        <w:tc>
          <w:tcPr>
            <w:tcW w:w="144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7087" w:type="dxa"/>
            <w:gridSpan w:val="13"/>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KOMPETENCJE SPOŁECZNE</w:t>
            </w:r>
          </w:p>
          <w:p>
            <w:pPr>
              <w:pStyle w:val="Normal"/>
              <w:spacing w:before="120" w:after="120"/>
              <w:ind w:left="170" w:right="170"/>
              <w:rPr>
                <w:rFonts w:ascii="Arial" w:hAnsi="Arial" w:cs="Arial"/>
                <w:b/>
                <w:color w:val="000000"/>
              </w:rPr>
            </w:pPr>
            <w:r>
              <w:rPr>
                <w:rFonts w:cs="Arial"/>
                <w:b/>
                <w:color w:val="000000"/>
              </w:rPr>
              <w:t>Student jest gotów do:</w:t>
            </w:r>
          </w:p>
        </w:tc>
        <w:tc>
          <w:tcPr>
            <w:tcW w:w="189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 kierunkowego</w:t>
            </w:r>
          </w:p>
        </w:tc>
      </w:tr>
      <w:tr>
        <w:trPr>
          <w:trHeight w:val="290" w:hRule="atLeast"/>
        </w:trPr>
        <w:tc>
          <w:tcPr>
            <w:tcW w:w="1448" w:type="dxa"/>
            <w:tcBorders>
              <w:top w:val="single" w:sz="2" w:space="0" w:color="000000"/>
              <w:left w:val="single" w:sz="6" w:space="0" w:color="000000"/>
              <w:bottom w:val="single" w:sz="2" w:space="0" w:color="000000"/>
              <w:right w:val="single" w:sz="2" w:space="0" w:color="000000"/>
            </w:tcBorders>
            <w:vAlign w:val="center"/>
          </w:tcPr>
          <w:p>
            <w:pPr>
              <w:pStyle w:val="Normal"/>
              <w:spacing w:before="120" w:after="120"/>
              <w:ind w:left="170" w:right="170"/>
              <w:rPr>
                <w:rFonts w:ascii="Arial" w:hAnsi="Arial" w:cs="Arial"/>
                <w:b/>
                <w:color w:val="000000"/>
              </w:rPr>
            </w:pPr>
            <w:r>
              <w:rPr>
                <w:rFonts w:cs="Arial"/>
                <w:b/>
                <w:color w:val="000000"/>
              </w:rPr>
              <w:t>K01</w:t>
            </w:r>
          </w:p>
        </w:tc>
        <w:tc>
          <w:tcPr>
            <w:tcW w:w="7087" w:type="dxa"/>
            <w:gridSpan w:val="13"/>
            <w:tcBorders>
              <w:top w:val="single" w:sz="2" w:space="0" w:color="000000"/>
              <w:left w:val="single" w:sz="2"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ustawicznego uczenia się, stałego pogłębiania swojej wiedzy i doskonalenia zdobytych umiejętności z zakresu językoznawstwa i literaturoznawstwa angielskiego,</w:t>
            </w:r>
          </w:p>
        </w:tc>
        <w:tc>
          <w:tcPr>
            <w:tcW w:w="1898" w:type="dxa"/>
            <w:tcBorders>
              <w:top w:val="single" w:sz="2" w:space="0" w:color="000000"/>
              <w:left w:val="single" w:sz="2"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K_K01</w:t>
            </w:r>
          </w:p>
        </w:tc>
      </w:tr>
      <w:tr>
        <w:trPr>
          <w:trHeight w:val="290" w:hRule="atLeast"/>
        </w:trPr>
        <w:tc>
          <w:tcPr>
            <w:tcW w:w="1448" w:type="dxa"/>
            <w:tcBorders>
              <w:top w:val="single" w:sz="2" w:space="0" w:color="000000"/>
              <w:left w:val="single" w:sz="6" w:space="0" w:color="000000"/>
              <w:bottom w:val="single" w:sz="2" w:space="0" w:color="000000"/>
              <w:right w:val="single" w:sz="2" w:space="0" w:color="000000"/>
            </w:tcBorders>
            <w:vAlign w:val="center"/>
          </w:tcPr>
          <w:p>
            <w:pPr>
              <w:pStyle w:val="Normal"/>
              <w:spacing w:before="120" w:after="120"/>
              <w:ind w:left="170" w:right="170"/>
              <w:rPr>
                <w:rFonts w:ascii="Arial" w:hAnsi="Arial" w:cs="Arial"/>
                <w:b/>
                <w:color w:val="000000"/>
              </w:rPr>
            </w:pPr>
            <w:r>
              <w:rPr>
                <w:rFonts w:cs="Arial"/>
                <w:b/>
                <w:color w:val="000000"/>
              </w:rPr>
              <w:t>K02</w:t>
            </w:r>
          </w:p>
        </w:tc>
        <w:tc>
          <w:tcPr>
            <w:tcW w:w="7087" w:type="dxa"/>
            <w:gridSpan w:val="13"/>
            <w:tcBorders>
              <w:top w:val="single" w:sz="2" w:space="0" w:color="000000"/>
              <w:left w:val="single" w:sz="2"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color w:val="000000"/>
              </w:rPr>
              <w:t>rozumienia znaczenia międzynarodowych i międzykulturowych kontaktów, inicjowania ich i efektywnego rozwijania w pracy filologa oraz tłumacza języka angielskiego,</w:t>
            </w:r>
          </w:p>
        </w:tc>
        <w:tc>
          <w:tcPr>
            <w:tcW w:w="1898" w:type="dxa"/>
            <w:tcBorders>
              <w:top w:val="single" w:sz="2" w:space="0" w:color="000000"/>
              <w:left w:val="single" w:sz="2"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K_K06</w:t>
            </w:r>
          </w:p>
        </w:tc>
      </w:tr>
      <w:tr>
        <w:trPr>
          <w:trHeight w:val="454" w:hRule="atLeast"/>
        </w:trPr>
        <w:tc>
          <w:tcPr>
            <w:tcW w:w="2560" w:type="dxa"/>
            <w:gridSpan w:val="5"/>
            <w:tcBorders>
              <w:top w:val="single" w:sz="6" w:space="0" w:color="000000"/>
              <w:left w:val="single" w:sz="6" w:space="0" w:color="000000"/>
              <w:bottom w:val="single" w:sz="6" w:space="0" w:color="000000"/>
              <w:right w:val="single" w:sz="4"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Forma i typy zajęć:</w:t>
            </w:r>
          </w:p>
        </w:tc>
        <w:tc>
          <w:tcPr>
            <w:tcW w:w="7873" w:type="dxa"/>
            <w:gridSpan w:val="10"/>
            <w:tcBorders>
              <w:top w:val="single" w:sz="6" w:space="0" w:color="000000"/>
              <w:left w:val="single" w:sz="4" w:space="0" w:color="000000"/>
              <w:bottom w:val="single" w:sz="6"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color w:val="000000"/>
              </w:rPr>
              <w:t xml:space="preserve"> </w:t>
            </w:r>
            <w:r>
              <w:rPr>
                <w:rFonts w:cs="Arial"/>
                <w:color w:val="000000"/>
              </w:rPr>
              <w:t>Ćwiczenia laboratoryjne; studia stacjonarne – 30 godzin, studia niestacjonarne – 20 godzin</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Wymagania wstępne i dodatkowe:</w:t>
            </w:r>
          </w:p>
        </w:tc>
      </w:tr>
      <w:tr>
        <w:trPr>
          <w:trHeight w:val="320" w:hRule="atLeast"/>
        </w:trPr>
        <w:tc>
          <w:tcPr>
            <w:tcW w:w="10433" w:type="dxa"/>
            <w:gridSpan w:val="15"/>
            <w:tcBorders>
              <w:top w:val="single" w:sz="4" w:space="0" w:color="000000"/>
              <w:left w:val="single" w:sz="6" w:space="0" w:color="000000"/>
              <w:bottom w:val="single" w:sz="4" w:space="0" w:color="000000"/>
              <w:right w:val="single" w:sz="6" w:space="0" w:color="000000"/>
            </w:tcBorders>
          </w:tcPr>
          <w:p>
            <w:pPr>
              <w:pStyle w:val="Normal"/>
              <w:spacing w:before="120" w:after="120"/>
              <w:ind w:left="170" w:right="170"/>
              <w:rPr/>
            </w:pPr>
            <w:r>
              <w:rPr>
                <w:rFonts w:cs="Arial"/>
              </w:rPr>
              <w:t>Kompetencje językowe na poziomie C1. Ukończenie</w:t>
            </w:r>
            <w:r>
              <w:rPr>
                <w:rFonts w:cs="Arial"/>
                <w:color w:val="000000"/>
              </w:rPr>
              <w:t xml:space="preserve"> kursu pisania eseju oraz pisania akademickiego na studiach pierwszego stopnia.</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Treści modułu kształcenia:</w:t>
            </w:r>
          </w:p>
        </w:tc>
      </w:tr>
      <w:tr>
        <w:trPr>
          <w:trHeight w:val="1787" w:hRule="atLeast"/>
        </w:trPr>
        <w:tc>
          <w:tcPr>
            <w:tcW w:w="10433" w:type="dxa"/>
            <w:gridSpan w:val="15"/>
            <w:tcBorders>
              <w:top w:val="single" w:sz="4" w:space="0" w:color="000000"/>
              <w:left w:val="single" w:sz="6" w:space="0" w:color="000000"/>
              <w:bottom w:val="single" w:sz="6" w:space="0" w:color="000000"/>
              <w:right w:val="single" w:sz="6" w:space="0" w:color="000000"/>
            </w:tcBorders>
          </w:tcPr>
          <w:p>
            <w:pPr>
              <w:pStyle w:val="Normal"/>
              <w:tabs>
                <w:tab w:val="clear" w:pos="708"/>
                <w:tab w:val="left" w:pos="1125" w:leader="none"/>
              </w:tabs>
              <w:spacing w:before="120" w:after="120"/>
              <w:ind w:left="170" w:right="170"/>
              <w:rPr>
                <w:rFonts w:ascii="Arial" w:hAnsi="Arial" w:cs="Arial"/>
                <w:lang w:val="en-GB"/>
              </w:rPr>
            </w:pPr>
            <w:r>
              <w:rPr>
                <w:rFonts w:cs="Arial"/>
                <w:lang w:val="en-GB"/>
              </w:rPr>
              <w:t>1-2. Academic Style: working with different registers.</w:t>
            </w:r>
          </w:p>
          <w:p>
            <w:pPr>
              <w:pStyle w:val="Normal"/>
              <w:tabs>
                <w:tab w:val="clear" w:pos="708"/>
                <w:tab w:val="left" w:pos="1125" w:leader="none"/>
              </w:tabs>
              <w:spacing w:before="120" w:after="120"/>
              <w:ind w:left="170" w:right="170"/>
              <w:rPr/>
            </w:pPr>
            <w:r>
              <w:rPr>
                <w:rFonts w:cs="Arial"/>
                <w:lang w:val="en-GB"/>
              </w:rPr>
              <w:t>3-4. Writing Descriptively: working with different registers.</w:t>
            </w:r>
          </w:p>
          <w:p>
            <w:pPr>
              <w:pStyle w:val="Normal"/>
              <w:tabs>
                <w:tab w:val="clear" w:pos="708"/>
                <w:tab w:val="left" w:pos="1125" w:leader="none"/>
              </w:tabs>
              <w:spacing w:before="120" w:after="120"/>
              <w:ind w:left="170" w:right="170"/>
              <w:rPr/>
            </w:pPr>
            <w:r>
              <w:rPr>
                <w:rFonts w:cs="Arial"/>
                <w:lang w:val="en-GB"/>
              </w:rPr>
              <w:t>5-6. Writing Critically: working with different registers.</w:t>
            </w:r>
          </w:p>
          <w:p>
            <w:pPr>
              <w:pStyle w:val="Normal"/>
              <w:tabs>
                <w:tab w:val="clear" w:pos="708"/>
                <w:tab w:val="left" w:pos="1125" w:leader="none"/>
              </w:tabs>
              <w:spacing w:before="120" w:after="120"/>
              <w:ind w:left="170" w:right="170"/>
              <w:rPr/>
            </w:pPr>
            <w:r>
              <w:rPr>
                <w:rFonts w:cs="Arial"/>
                <w:lang w:val="en-GB"/>
              </w:rPr>
              <w:t>7-8. Making Your Argument Flow.</w:t>
            </w:r>
          </w:p>
          <w:p>
            <w:pPr>
              <w:pStyle w:val="Normal"/>
              <w:tabs>
                <w:tab w:val="clear" w:pos="708"/>
                <w:tab w:val="left" w:pos="1125" w:leader="none"/>
              </w:tabs>
              <w:spacing w:before="120" w:after="120"/>
              <w:ind w:left="170" w:right="170"/>
              <w:rPr/>
            </w:pPr>
            <w:r>
              <w:rPr>
                <w:rFonts w:cs="Arial"/>
                <w:lang w:val="en-GB"/>
              </w:rPr>
              <w:t>9. Writing Research Proposal.</w:t>
            </w:r>
          </w:p>
          <w:p>
            <w:pPr>
              <w:pStyle w:val="Normal"/>
              <w:tabs>
                <w:tab w:val="clear" w:pos="708"/>
                <w:tab w:val="left" w:pos="1125" w:leader="none"/>
              </w:tabs>
              <w:spacing w:before="120" w:after="120"/>
              <w:ind w:left="170" w:right="170"/>
              <w:rPr/>
            </w:pPr>
            <w:r>
              <w:rPr>
                <w:rFonts w:cs="Arial"/>
                <w:lang w:val="en-GB"/>
              </w:rPr>
              <w:t>10. Writing Literature Review.</w:t>
            </w:r>
          </w:p>
          <w:p>
            <w:pPr>
              <w:pStyle w:val="Normal"/>
              <w:tabs>
                <w:tab w:val="clear" w:pos="708"/>
                <w:tab w:val="left" w:pos="1125" w:leader="none"/>
              </w:tabs>
              <w:spacing w:before="120" w:after="120"/>
              <w:ind w:left="170" w:right="170"/>
              <w:rPr>
                <w:rFonts w:ascii="Arial" w:hAnsi="Arial" w:cs="Arial"/>
                <w:lang w:val="en-GB"/>
              </w:rPr>
            </w:pPr>
            <w:r>
              <w:rPr>
                <w:rFonts w:cs="Arial"/>
                <w:lang w:val="en-GB"/>
              </w:rPr>
              <w:t>11-12. Editing Your Work: Relevance, Communication, Bias.</w:t>
            </w:r>
          </w:p>
          <w:p>
            <w:pPr>
              <w:pStyle w:val="Normal"/>
              <w:tabs>
                <w:tab w:val="clear" w:pos="708"/>
                <w:tab w:val="left" w:pos="1125" w:leader="none"/>
              </w:tabs>
              <w:spacing w:before="120" w:after="120"/>
              <w:ind w:left="170" w:right="170"/>
              <w:rPr>
                <w:rFonts w:ascii="Arial" w:hAnsi="Arial" w:cs="Arial"/>
                <w:lang w:val="en-GB"/>
              </w:rPr>
            </w:pPr>
            <w:r>
              <w:rPr>
                <w:rFonts w:cs="Arial"/>
                <w:lang w:val="en-GB"/>
              </w:rPr>
              <w:t>13-14. Editing Your Work: Economy, Ownership, Referencing.</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Literatura podstawowa:</w:t>
            </w:r>
          </w:p>
        </w:tc>
      </w:tr>
      <w:tr>
        <w:trPr>
          <w:trHeight w:val="1132" w:hRule="atLeast"/>
        </w:trPr>
        <w:tc>
          <w:tcPr>
            <w:tcW w:w="10433" w:type="dxa"/>
            <w:gridSpan w:val="15"/>
            <w:tcBorders>
              <w:top w:val="single" w:sz="4" w:space="0" w:color="000000"/>
              <w:left w:val="single" w:sz="6" w:space="0" w:color="000000"/>
              <w:bottom w:val="single" w:sz="4" w:space="0" w:color="000000"/>
              <w:right w:val="single" w:sz="6" w:space="0" w:color="000000"/>
            </w:tcBorders>
          </w:tcPr>
          <w:p>
            <w:pPr>
              <w:pStyle w:val="Normal"/>
              <w:spacing w:before="120" w:after="120"/>
              <w:ind w:left="170" w:right="170"/>
              <w:rPr/>
            </w:pPr>
            <w:r>
              <w:rPr>
                <w:rFonts w:cs="Arial"/>
                <w:lang w:val="en-GB"/>
              </w:rPr>
              <w:t xml:space="preserve">Gillett A., Hammond A., Martala M. </w:t>
            </w:r>
            <w:r>
              <w:rPr>
                <w:rFonts w:cs="Arial"/>
                <w:i/>
                <w:lang w:val="en-GB"/>
              </w:rPr>
              <w:t>Inside Track. Successful Academic Writing</w:t>
            </w:r>
            <w:r>
              <w:rPr>
                <w:rFonts w:cs="Arial"/>
                <w:lang w:val="en-GB"/>
              </w:rPr>
              <w:t>. Harlow: Pearson Longman, 2009.</w:t>
            </w:r>
          </w:p>
          <w:p>
            <w:pPr>
              <w:pStyle w:val="Normal"/>
              <w:spacing w:before="120" w:after="120"/>
              <w:ind w:left="170" w:right="170"/>
              <w:rPr/>
            </w:pPr>
            <w:r>
              <w:rPr>
                <w:rFonts w:cs="Arial"/>
                <w:lang w:val="en-GB"/>
              </w:rPr>
              <w:t xml:space="preserve">Turabian, Kate L. A </w:t>
            </w:r>
            <w:r>
              <w:rPr>
                <w:rFonts w:cs="Arial"/>
                <w:i/>
                <w:lang w:val="en-GB"/>
              </w:rPr>
              <w:t>Manual for Writers of Research Papers</w:t>
            </w:r>
            <w:r>
              <w:rPr>
                <w:rFonts w:cs="Arial"/>
                <w:lang w:val="en-GB"/>
              </w:rPr>
              <w:t xml:space="preserve">, </w:t>
            </w:r>
            <w:r>
              <w:rPr>
                <w:rFonts w:cs="Arial"/>
                <w:i/>
                <w:lang w:val="en-GB"/>
              </w:rPr>
              <w:t>Theses, and Dissertations</w:t>
            </w:r>
            <w:r>
              <w:rPr>
                <w:rFonts w:cs="Arial"/>
                <w:lang w:val="en-GB"/>
              </w:rPr>
              <w:t>. Ninth Edition. Chicago: University of Chicago Press, 2018.</w:t>
            </w:r>
          </w:p>
          <w:p>
            <w:pPr>
              <w:pStyle w:val="Normal"/>
              <w:spacing w:before="120" w:after="120"/>
              <w:ind w:left="170" w:right="170"/>
              <w:rPr/>
            </w:pPr>
            <w:r>
              <w:rPr>
                <w:rFonts w:cs="Arial"/>
                <w:lang w:val="en-GB"/>
              </w:rPr>
              <w:t xml:space="preserve">Wallwork, Adrian. </w:t>
            </w:r>
            <w:r>
              <w:rPr>
                <w:rFonts w:cs="Arial"/>
                <w:i/>
                <w:lang w:val="en-GB"/>
              </w:rPr>
              <w:t>English for Academic Research: Writing Exercises</w:t>
            </w:r>
            <w:r>
              <w:rPr>
                <w:rFonts w:cs="Arial"/>
                <w:lang w:val="en-GB"/>
              </w:rPr>
              <w:t>. New York: Springer, 2013.</w:t>
            </w:r>
          </w:p>
          <w:p>
            <w:pPr>
              <w:pStyle w:val="Normal"/>
              <w:spacing w:before="120" w:after="120"/>
              <w:ind w:left="170" w:right="170"/>
              <w:rPr>
                <w:rFonts w:ascii="Arial" w:hAnsi="Arial" w:cs="Arial"/>
                <w:b/>
                <w:color w:val="000000"/>
              </w:rPr>
            </w:pPr>
            <w:r>
              <w:rPr>
                <w:rFonts w:cs="Arial"/>
                <w:lang w:val="en-GB"/>
              </w:rPr>
              <w:t xml:space="preserve">Wallwork, Adrian. </w:t>
            </w:r>
            <w:r>
              <w:rPr>
                <w:rFonts w:cs="Arial"/>
                <w:i/>
                <w:lang w:val="en-GB"/>
              </w:rPr>
              <w:t>English for Writing Research Papers</w:t>
            </w:r>
            <w:r>
              <w:rPr>
                <w:rFonts w:cs="Arial"/>
                <w:lang w:val="en-GB"/>
              </w:rPr>
              <w:t>. New York: Springer, 2011.</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Literatura dodatkowa:</w:t>
            </w:r>
          </w:p>
        </w:tc>
      </w:tr>
      <w:tr>
        <w:trPr>
          <w:trHeight w:val="573" w:hRule="atLeast"/>
        </w:trPr>
        <w:tc>
          <w:tcPr>
            <w:tcW w:w="10433" w:type="dxa"/>
            <w:gridSpan w:val="15"/>
            <w:tcBorders>
              <w:top w:val="single" w:sz="4" w:space="0" w:color="000000"/>
              <w:left w:val="single" w:sz="6" w:space="0" w:color="000000"/>
              <w:bottom w:val="single" w:sz="4" w:space="0" w:color="000000"/>
              <w:right w:val="single" w:sz="6" w:space="0" w:color="000000"/>
            </w:tcBorders>
          </w:tcPr>
          <w:p>
            <w:pPr>
              <w:pStyle w:val="Normal"/>
              <w:spacing w:before="120" w:after="120"/>
              <w:ind w:left="170" w:right="170"/>
              <w:rPr/>
            </w:pPr>
            <w:r>
              <w:rPr>
                <w:rFonts w:cs="Arial"/>
                <w:lang w:val="en-GB"/>
              </w:rPr>
              <w:t xml:space="preserve">Bui, Yvonne N. </w:t>
            </w:r>
            <w:r>
              <w:rPr>
                <w:rFonts w:cs="Arial"/>
                <w:i/>
                <w:lang w:val="en-GB"/>
              </w:rPr>
              <w:t>How to Write a Master’s Thesis</w:t>
            </w:r>
            <w:r>
              <w:rPr>
                <w:rFonts w:cs="Arial"/>
                <w:lang w:val="en-GB"/>
              </w:rPr>
              <w:t>. Los Angeles: Sage, 2014.</w:t>
            </w:r>
          </w:p>
          <w:p>
            <w:pPr>
              <w:pStyle w:val="Normal"/>
              <w:spacing w:before="120" w:after="120"/>
              <w:ind w:left="170" w:right="170"/>
              <w:rPr/>
            </w:pPr>
            <w:r>
              <w:rPr>
                <w:rFonts w:cs="Arial"/>
                <w:lang w:val="en-GB"/>
              </w:rPr>
              <w:t xml:space="preserve">Oshima, Alice, and Ann Hogue. </w:t>
            </w:r>
            <w:r>
              <w:rPr>
                <w:rFonts w:cs="Arial"/>
                <w:i/>
                <w:lang w:val="en-GB"/>
              </w:rPr>
              <w:t>Writing Academic English</w:t>
            </w:r>
            <w:r>
              <w:rPr>
                <w:rFonts w:cs="Arial"/>
                <w:lang w:val="en-GB"/>
              </w:rPr>
              <w:t>, Pearson Education: Fourth Edition. White Plains: Longman, 2006.</w:t>
            </w:r>
          </w:p>
          <w:p>
            <w:pPr>
              <w:pStyle w:val="Normal"/>
              <w:spacing w:before="120" w:after="120"/>
              <w:ind w:left="170" w:right="170"/>
              <w:rPr/>
            </w:pPr>
            <w:r>
              <w:rPr>
                <w:rFonts w:cs="Arial"/>
                <w:lang w:val="en-GB"/>
              </w:rPr>
              <w:t xml:space="preserve">Hacker, Diana. </w:t>
            </w:r>
            <w:r>
              <w:rPr>
                <w:rFonts w:cs="Arial"/>
                <w:i/>
                <w:lang w:val="en-GB"/>
              </w:rPr>
              <w:t>A Writer’s Reference with Exercises</w:t>
            </w:r>
            <w:r>
              <w:rPr>
                <w:rFonts w:cs="Arial"/>
                <w:lang w:val="en-GB"/>
              </w:rPr>
              <w:t>. Boston: Bedford/St. Martin’s, 2008.</w:t>
            </w:r>
          </w:p>
          <w:p>
            <w:pPr>
              <w:pStyle w:val="Normal"/>
              <w:spacing w:before="120" w:after="120"/>
              <w:ind w:left="170" w:right="170"/>
              <w:rPr>
                <w:rFonts w:ascii="Arial" w:hAnsi="Arial" w:cs="Arial"/>
                <w:color w:val="000000"/>
                <w:lang w:val="en-GB"/>
              </w:rPr>
            </w:pPr>
            <w:r>
              <w:rPr>
                <w:rFonts w:cs="Arial"/>
                <w:lang w:val="en-GB"/>
              </w:rPr>
              <w:t xml:space="preserve">Hogue, Alice, and Ann Oshima. </w:t>
            </w:r>
            <w:r>
              <w:rPr>
                <w:rFonts w:cs="Arial"/>
                <w:i/>
                <w:lang w:val="en-GB"/>
              </w:rPr>
              <w:t>Introduction to Academic Writing</w:t>
            </w:r>
            <w:r>
              <w:rPr>
                <w:rFonts w:cs="Arial"/>
                <w:lang w:val="en-GB"/>
              </w:rPr>
              <w:t>. White Plains: Longman, 2007.</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Planowane formy/działania/metody dydaktyczne:</w:t>
            </w:r>
          </w:p>
        </w:tc>
      </w:tr>
      <w:tr>
        <w:trPr>
          <w:trHeight w:val="674" w:hRule="atLeast"/>
        </w:trPr>
        <w:tc>
          <w:tcPr>
            <w:tcW w:w="10433" w:type="dxa"/>
            <w:gridSpan w:val="15"/>
            <w:tcBorders>
              <w:top w:val="single" w:sz="4" w:space="0" w:color="000000"/>
              <w:left w:val="single" w:sz="6" w:space="0" w:color="000000"/>
              <w:right w:val="single" w:sz="6" w:space="0" w:color="000000"/>
            </w:tcBorders>
          </w:tcPr>
          <w:p>
            <w:pPr>
              <w:pStyle w:val="Normal"/>
              <w:spacing w:before="120" w:after="120"/>
              <w:ind w:left="170" w:right="170"/>
              <w:rPr>
                <w:rFonts w:ascii="Arial" w:hAnsi="Arial" w:cs="Arial"/>
                <w:b/>
                <w:color w:val="000000"/>
              </w:rPr>
            </w:pPr>
            <w:r>
              <w:rPr>
                <w:rFonts w:cs="Arial"/>
              </w:rPr>
              <w:t>Ćwiczenia, objaśnianie, analiza tekstów źródłowych, praca w parach, grupach, zadania indywidualne.</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Sposoby weryfikacji efektów uczenia się osiąganych przez studenta:</w:t>
            </w:r>
          </w:p>
        </w:tc>
      </w:tr>
      <w:tr>
        <w:trPr>
          <w:trHeight w:val="454" w:hRule="atLeast"/>
        </w:trPr>
        <w:tc>
          <w:tcPr>
            <w:tcW w:w="2011" w:type="dxa"/>
            <w:gridSpan w:val="2"/>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8422" w:type="dxa"/>
            <w:gridSpan w:val="13"/>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Metody weryfikacji efektów uczenia się</w:t>
            </w:r>
          </w:p>
        </w:tc>
      </w:tr>
      <w:tr>
        <w:trPr>
          <w:trHeight w:val="547" w:hRule="atLeast"/>
        </w:trPr>
        <w:tc>
          <w:tcPr>
            <w:tcW w:w="2011" w:type="dxa"/>
            <w:gridSpan w:val="2"/>
            <w:tcBorders>
              <w:top w:val="single" w:sz="4" w:space="0" w:color="000000"/>
              <w:left w:val="single" w:sz="6" w:space="0" w:color="000000"/>
              <w:bottom w:val="single" w:sz="4" w:space="0" w:color="000000"/>
              <w:right w:val="single" w:sz="4" w:space="0" w:color="000000"/>
            </w:tcBorders>
          </w:tcPr>
          <w:p>
            <w:pPr>
              <w:pStyle w:val="Normal"/>
              <w:spacing w:before="120" w:after="120"/>
              <w:ind w:left="170" w:right="170"/>
              <w:rPr>
                <w:rFonts w:ascii="Arial" w:hAnsi="Arial" w:cs="Arial"/>
                <w:b/>
                <w:color w:val="000000"/>
              </w:rPr>
            </w:pPr>
            <w:r>
              <w:rPr>
                <w:rFonts w:cs="Arial"/>
                <w:b/>
                <w:color w:val="000000"/>
              </w:rPr>
              <w:t>W01, W02, W03</w:t>
            </w:r>
          </w:p>
        </w:tc>
        <w:tc>
          <w:tcPr>
            <w:tcW w:w="8422" w:type="dxa"/>
            <w:gridSpan w:val="13"/>
            <w:tcBorders>
              <w:top w:val="single" w:sz="4" w:space="0" w:color="000000"/>
              <w:left w:val="single" w:sz="4" w:space="0" w:color="000000"/>
              <w:bottom w:val="single" w:sz="4" w:space="0" w:color="000000"/>
              <w:right w:val="single" w:sz="4" w:space="0" w:color="000000"/>
            </w:tcBorders>
          </w:tcPr>
          <w:p>
            <w:pPr>
              <w:pStyle w:val="Normal"/>
              <w:spacing w:before="120" w:after="120"/>
              <w:ind w:left="170" w:right="170"/>
              <w:rPr>
                <w:rFonts w:ascii="Arial" w:hAnsi="Arial" w:cs="Arial"/>
                <w:b/>
                <w:color w:val="000000"/>
              </w:rPr>
            </w:pPr>
            <w:r>
              <w:rPr>
                <w:rFonts w:cs="Arial"/>
                <w:color w:val="222222"/>
                <w:shd w:fill="FFFFFF" w:val="clear"/>
              </w:rPr>
              <w:t>Efekty z wiedzy będą weryfikowane na podstawie pisemnych odpowiedzi udzielonych na pytania sprawdzające podczas kolokwium zaliczeniowego, które skontrolują stopień opanowania przez studentów materiału zrealizowanego na ćwiczeniach i wskazanych przez wykładowcę pozycji z literatury przedmiotu.</w:t>
            </w:r>
          </w:p>
        </w:tc>
      </w:tr>
      <w:tr>
        <w:trPr>
          <w:trHeight w:val="408" w:hRule="atLeast"/>
        </w:trPr>
        <w:tc>
          <w:tcPr>
            <w:tcW w:w="2011" w:type="dxa"/>
            <w:gridSpan w:val="2"/>
            <w:tcBorders>
              <w:top w:val="single" w:sz="4" w:space="0" w:color="000000"/>
              <w:left w:val="single" w:sz="6" w:space="0" w:color="000000"/>
              <w:bottom w:val="single" w:sz="4" w:space="0" w:color="000000"/>
              <w:right w:val="single" w:sz="4" w:space="0" w:color="000000"/>
            </w:tcBorders>
          </w:tcPr>
          <w:p>
            <w:pPr>
              <w:pStyle w:val="Normal"/>
              <w:spacing w:before="120" w:after="120"/>
              <w:ind w:left="170" w:right="170"/>
              <w:rPr>
                <w:rFonts w:ascii="Arial" w:hAnsi="Arial" w:cs="Arial"/>
                <w:b/>
                <w:color w:val="000000"/>
              </w:rPr>
            </w:pPr>
            <w:r>
              <w:rPr>
                <w:rFonts w:cs="Arial"/>
                <w:b/>
                <w:color w:val="000000"/>
              </w:rPr>
              <w:t>U01, U02, U03</w:t>
            </w:r>
          </w:p>
        </w:tc>
        <w:tc>
          <w:tcPr>
            <w:tcW w:w="8422" w:type="dxa"/>
            <w:gridSpan w:val="13"/>
            <w:tcBorders>
              <w:top w:val="single" w:sz="4" w:space="0" w:color="000000"/>
              <w:left w:val="single" w:sz="4" w:space="0" w:color="000000"/>
              <w:bottom w:val="single" w:sz="4" w:space="0" w:color="000000"/>
              <w:right w:val="single" w:sz="4" w:space="0" w:color="000000"/>
            </w:tcBorders>
          </w:tcPr>
          <w:p>
            <w:pPr>
              <w:pStyle w:val="Normal"/>
              <w:spacing w:before="120" w:after="120"/>
              <w:ind w:left="170" w:right="170"/>
              <w:rPr>
                <w:rFonts w:ascii="Arial" w:hAnsi="Arial" w:cs="Arial"/>
                <w:b/>
                <w:color w:val="000000"/>
              </w:rPr>
            </w:pPr>
            <w:r>
              <w:rPr>
                <w:rFonts w:cs="Arial"/>
                <w:color w:val="222222"/>
                <w:shd w:fill="FFFFFF" w:val="clear"/>
              </w:rPr>
              <w:t>Efekty z umiejętności będą weryfikowane poprzez realizację </w:t>
            </w:r>
            <w:r>
              <w:rPr>
                <w:rFonts w:cs="Arial"/>
                <w:color w:val="000000"/>
                <w:shd w:fill="FFFFFF" w:val="clear"/>
              </w:rPr>
              <w:t>zestawów ćwiczeń z zakresu pisania i redagowania tekstu naukowego w języku angielskim, sprawdzane na bieżąco podczas zajęć, zaangażowanie w wykonywane ćwiczenia, </w:t>
            </w:r>
            <w:r>
              <w:rPr>
                <w:rFonts w:cs="Arial"/>
                <w:color w:val="222222"/>
                <w:shd w:fill="FFFFFF" w:val="clear"/>
              </w:rPr>
              <w:t>rozwiązywanie zadań problemowych,</w:t>
            </w:r>
            <w:r>
              <w:rPr>
                <w:rFonts w:cs="Arial"/>
                <w:color w:val="000000"/>
                <w:shd w:fill="FFFFFF" w:val="clear"/>
              </w:rPr>
              <w:t> pozwalające ocenić umiejętności praktyczne studenta </w:t>
            </w:r>
            <w:r>
              <w:rPr>
                <w:rFonts w:cs="Arial"/>
                <w:color w:val="222222"/>
                <w:shd w:fill="FFFFFF" w:val="clear"/>
              </w:rPr>
              <w:t>w aspekcie omawianej tematyki.</w:t>
            </w:r>
          </w:p>
        </w:tc>
      </w:tr>
      <w:tr>
        <w:trPr>
          <w:trHeight w:val="408" w:hRule="atLeast"/>
        </w:trPr>
        <w:tc>
          <w:tcPr>
            <w:tcW w:w="2011" w:type="dxa"/>
            <w:gridSpan w:val="2"/>
            <w:tcBorders>
              <w:top w:val="single" w:sz="4" w:space="0" w:color="000000"/>
              <w:left w:val="single" w:sz="6" w:space="0" w:color="000000"/>
              <w:bottom w:val="single" w:sz="4" w:space="0" w:color="000000"/>
              <w:right w:val="single" w:sz="4" w:space="0" w:color="000000"/>
            </w:tcBorders>
          </w:tcPr>
          <w:p>
            <w:pPr>
              <w:pStyle w:val="Normal"/>
              <w:spacing w:before="120" w:after="120"/>
              <w:ind w:left="170" w:right="170"/>
              <w:rPr>
                <w:rFonts w:ascii="Arial" w:hAnsi="Arial" w:cs="Arial"/>
                <w:b/>
                <w:color w:val="000000"/>
              </w:rPr>
            </w:pPr>
            <w:r>
              <w:rPr>
                <w:rFonts w:cs="Arial"/>
                <w:b/>
                <w:color w:val="000000"/>
              </w:rPr>
              <w:t>K01, K02</w:t>
            </w:r>
          </w:p>
        </w:tc>
        <w:tc>
          <w:tcPr>
            <w:tcW w:w="8422" w:type="dxa"/>
            <w:gridSpan w:val="13"/>
            <w:tcBorders>
              <w:top w:val="single" w:sz="4" w:space="0" w:color="000000"/>
              <w:left w:val="single" w:sz="4" w:space="0" w:color="000000"/>
              <w:bottom w:val="single" w:sz="4" w:space="0" w:color="000000"/>
              <w:right w:val="single" w:sz="4" w:space="0" w:color="000000"/>
            </w:tcBorders>
          </w:tcPr>
          <w:p>
            <w:pPr>
              <w:pStyle w:val="Normal"/>
              <w:spacing w:before="120" w:after="120"/>
              <w:ind w:left="170" w:right="170"/>
              <w:rPr>
                <w:rFonts w:ascii="Arial" w:hAnsi="Arial" w:cs="Arial"/>
                <w:b/>
                <w:color w:val="000000"/>
              </w:rPr>
            </w:pPr>
            <w:r>
              <w:rPr>
                <w:rFonts w:cs="Arial"/>
                <w:color w:val="222222"/>
                <w:shd w:fill="FFFFFF" w:val="clear"/>
              </w:rPr>
              <w:t>Efekty z kompetencji społecznych będą weryfikowane poprzez obserwację zachowań, zaangażowanie w rozwiązywanie ćwiczeń i zadań problemowych, umiejętność pracy indywidualnej i w grupie, w trakcie których student jest obserwowany przez nauczyciela oraz oceniany pod kątem systematyczności, aktywności i gotowości do wykorzystania zdobytej wiedzy z pisania i redagowania tekstu naukowego w języku angielskim.</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Forma i warunki zaliczenia:</w:t>
            </w:r>
          </w:p>
        </w:tc>
      </w:tr>
      <w:tr>
        <w:trPr>
          <w:trHeight w:val="844" w:hRule="atLeast"/>
        </w:trPr>
        <w:tc>
          <w:tcPr>
            <w:tcW w:w="10433" w:type="dxa"/>
            <w:gridSpan w:val="15"/>
            <w:tcBorders>
              <w:top w:val="single" w:sz="4" w:space="0" w:color="000000"/>
              <w:left w:val="single" w:sz="6" w:space="0" w:color="000000"/>
              <w:bottom w:val="single" w:sz="6" w:space="0" w:color="000000"/>
              <w:right w:val="single" w:sz="6" w:space="0" w:color="000000"/>
            </w:tcBorders>
          </w:tcPr>
          <w:p>
            <w:pPr>
              <w:pStyle w:val="NormalnyWeb"/>
              <w:spacing w:before="120" w:after="120"/>
              <w:ind w:left="170" w:right="170"/>
              <w:rPr>
                <w:rFonts w:ascii="Arial" w:hAnsi="Arial" w:cs="Arial"/>
                <w:color w:val="000000"/>
                <w:sz w:val="22"/>
                <w:szCs w:val="22"/>
              </w:rPr>
            </w:pPr>
            <w:r>
              <w:rPr>
                <w:rFonts w:cs="Arial" w:ascii="Arial" w:hAnsi="Arial"/>
                <w:b/>
                <w:bCs/>
                <w:color w:val="000000"/>
              </w:rPr>
              <w:t>K</w:t>
            </w:r>
            <w:r>
              <w:rPr>
                <w:rFonts w:cs="Arial" w:ascii="Arial" w:hAnsi="Arial"/>
                <w:b/>
                <w:bCs/>
                <w:color w:val="000000"/>
                <w:sz w:val="22"/>
                <w:szCs w:val="22"/>
              </w:rPr>
              <w:t>urs kończy się zaliczeniem na ocenę.</w:t>
            </w:r>
            <w:r>
              <w:rPr>
                <w:rFonts w:cs="Arial" w:ascii="Arial" w:hAnsi="Arial"/>
                <w:color w:val="000000"/>
                <w:sz w:val="22"/>
                <w:szCs w:val="22"/>
              </w:rPr>
              <w:t xml:space="preserve"> Warunkiem zaliczenia przedmiotu jest regularna praca w semestrze: aktywny udział podczas zajęć, wykonanie prac domowych, terminowe złożenie wszystkich prac pisemnych, co składa się na średnią ocenę z pracy w semestrze (co najmniej 60%).</w:t>
            </w:r>
          </w:p>
          <w:p>
            <w:pPr>
              <w:pStyle w:val="NormalnyWeb"/>
              <w:spacing w:before="120" w:after="120"/>
              <w:ind w:left="170" w:right="170"/>
              <w:rPr>
                <w:sz w:val="22"/>
                <w:szCs w:val="22"/>
              </w:rPr>
            </w:pPr>
            <w:r>
              <w:rPr>
                <w:rFonts w:cs="Arial" w:ascii="Arial" w:hAnsi="Arial"/>
                <w:b/>
                <w:bCs/>
                <w:color w:val="000000"/>
                <w:sz w:val="22"/>
                <w:szCs w:val="22"/>
              </w:rPr>
              <w:t>Wykorzystanie tekstów generowanych przez sztuczną inteligencję skutkuje niezaliczeniem przedmiotu.</w:t>
            </w:r>
          </w:p>
          <w:p>
            <w:pPr>
              <w:pStyle w:val="Normal"/>
              <w:tabs>
                <w:tab w:val="clear" w:pos="708"/>
                <w:tab w:val="left" w:pos="2010" w:leader="none"/>
              </w:tabs>
              <w:spacing w:before="120" w:after="120"/>
              <w:ind w:left="170" w:right="170"/>
              <w:rPr/>
            </w:pPr>
            <w:r>
              <w:rPr>
                <w:rFonts w:eastAsia="Times New Roman" w:cs="Arial"/>
                <w:b/>
                <w:bCs/>
                <w:color w:val="000000"/>
                <w:lang w:eastAsia="pl-PL"/>
              </w:rPr>
              <w:t xml:space="preserve">Na ocenę końcową składa się średnia ocen z pracy w semestrze (50%) oraz ocena z testu końcowego (50%). </w:t>
            </w:r>
            <w:r>
              <w:rPr>
                <w:rFonts w:eastAsia="Times New Roman" w:cs="Arial"/>
                <w:color w:val="000000"/>
                <w:lang w:eastAsia="pl-PL"/>
              </w:rPr>
              <w:t>Test końcowy w formie pisemnej (pisanie eseju, zadania na podstawie materiału z całego semestru)</w:t>
            </w:r>
            <w:r>
              <w:rPr>
                <w:rFonts w:eastAsia="Times New Roman" w:cs="Arial"/>
                <w:b/>
                <w:bCs/>
                <w:color w:val="000000"/>
                <w:lang w:eastAsia="pl-PL"/>
              </w:rPr>
              <w:t>.</w:t>
            </w:r>
          </w:p>
          <w:p>
            <w:pPr>
              <w:pStyle w:val="Normal"/>
              <w:tabs>
                <w:tab w:val="clear" w:pos="708"/>
                <w:tab w:val="left" w:pos="2010" w:leader="none"/>
              </w:tabs>
              <w:spacing w:before="120" w:after="120"/>
              <w:ind w:left="170" w:right="170"/>
              <w:rPr>
                <w:rFonts w:ascii="Arial" w:hAnsi="Arial" w:cs="Arial"/>
              </w:rPr>
            </w:pPr>
            <w:r>
              <w:rPr>
                <w:rFonts w:cs="Arial"/>
              </w:rPr>
              <w:t>Przewidziana skala ocen: 60% - 3 70% - 3+ 80% - 4 87% - 4+ 94% - 5.</w:t>
            </w:r>
          </w:p>
          <w:p>
            <w:pPr>
              <w:pStyle w:val="NormalnyWeb"/>
              <w:spacing w:before="120" w:after="120"/>
              <w:ind w:left="170" w:right="170"/>
              <w:rPr>
                <w:rFonts w:ascii="Arial" w:hAnsi="Arial" w:cs="Arial"/>
                <w:color w:val="000000"/>
                <w:sz w:val="22"/>
                <w:szCs w:val="22"/>
              </w:rPr>
            </w:pPr>
            <w:r>
              <w:rPr>
                <w:rFonts w:cs="Arial" w:ascii="Arial" w:hAnsi="Arial"/>
                <w:color w:val="000000"/>
                <w:sz w:val="22"/>
                <w:szCs w:val="22"/>
              </w:rPr>
              <w:t>Omówienie wyników samodzielnie napisanych tekstów / przygotowanych ćwiczeń / testu końcowego jest przedstawiane na bieżąco, w trakcie zajęć, wraz z indywidualną informacją zwrotną, w jakim stopniu dany student opanował omawiane zagadnienia.</w:t>
            </w:r>
          </w:p>
          <w:p>
            <w:pPr>
              <w:pStyle w:val="NormalnyWeb"/>
              <w:spacing w:before="120" w:after="120"/>
              <w:ind w:left="170" w:right="170"/>
              <w:rPr>
                <w:rFonts w:ascii="Arial" w:hAnsi="Arial" w:cs="Arial"/>
                <w:color w:val="000000"/>
                <w:sz w:val="22"/>
                <w:szCs w:val="22"/>
              </w:rPr>
            </w:pPr>
            <w:r>
              <w:rPr>
                <w:rFonts w:cs="Arial" w:ascii="Arial" w:hAnsi="Arial"/>
                <w:color w:val="000000"/>
                <w:sz w:val="22"/>
                <w:szCs w:val="22"/>
              </w:rPr>
              <w:t>Wszystkie nieobecności na zajęciach, student powinien odpracować w terminie dwóch tygodni od zakończenia nieobecności, w godzinach konsultacji nauczyciela akademickiego prowadzącego zajęcia.</w:t>
            </w:r>
          </w:p>
          <w:p>
            <w:pPr>
              <w:pStyle w:val="NormalnyWeb"/>
              <w:spacing w:before="120" w:after="120"/>
              <w:ind w:left="170" w:right="170"/>
              <w:rPr>
                <w:rFonts w:ascii="Arial" w:hAnsi="Arial" w:cs="Arial"/>
                <w:color w:val="000000"/>
                <w:sz w:val="22"/>
                <w:szCs w:val="22"/>
              </w:rPr>
            </w:pPr>
            <w:r>
              <w:rPr>
                <w:rFonts w:cs="Arial" w:ascii="Arial" w:hAnsi="Arial"/>
                <w:color w:val="000000"/>
                <w:sz w:val="22"/>
                <w:szCs w:val="22"/>
              </w:rPr>
              <w:t>W przypadku nieobecności studenta podczas testu końcowego, lub niezaliczenia testu końcowego, student ma prawo przystąpić do zaliczenia / poprawy na warunkach wynikających z Regulaminu Studiów.</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tcPr>
          <w:p>
            <w:pPr>
              <w:pStyle w:val="Tytukomrki"/>
              <w:spacing w:lineRule="auto" w:line="276" w:before="120" w:after="120"/>
              <w:ind w:left="170" w:right="170"/>
              <w:rPr/>
            </w:pPr>
            <w:r>
              <w:rPr/>
              <w:t>Bilans punktów ECTS:</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tcPr>
          <w:p>
            <w:pPr>
              <w:pStyle w:val="Tytukomrki"/>
              <w:spacing w:lineRule="auto" w:line="276" w:before="120" w:after="120"/>
              <w:ind w:left="170" w:right="170"/>
              <w:rPr>
                <w:b w:val="false"/>
                <w:bCs/>
              </w:rPr>
            </w:pPr>
            <w:r>
              <w:rPr>
                <w:b w:val="false"/>
                <w:bCs/>
              </w:rPr>
              <w:t>Studia stacjonarne</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b w:val="false"/>
                <w:bCs/>
              </w:rPr>
            </w:pPr>
            <w:r>
              <w:rPr>
                <w:b w:val="false"/>
                <w:bCs/>
              </w:rPr>
              <w:t>Aktywność</w:t>
            </w:r>
          </w:p>
        </w:tc>
        <w:tc>
          <w:tcPr>
            <w:tcW w:w="5300" w:type="dxa"/>
            <w:gridSpan w:val="4"/>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b w:val="false"/>
                <w:bCs/>
              </w:rPr>
            </w:pPr>
            <w:r>
              <w:rPr>
                <w:b w:val="false"/>
                <w:bCs/>
              </w:rPr>
              <w:t>Obciążenie studenta</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rPr>
            </w:pPr>
            <w:r>
              <w:rPr>
                <w:rFonts w:cs="Arial"/>
              </w:rPr>
              <w:t>Udział w ćwiczeniach</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jc w:val="center"/>
              <w:rPr>
                <w:rFonts w:ascii="Arial" w:hAnsi="Arial" w:cs="Arial"/>
                <w:b/>
                <w:color w:val="000000"/>
              </w:rPr>
            </w:pPr>
            <w:r>
              <w:rPr>
                <w:rFonts w:cs="Arial"/>
                <w:b/>
                <w:color w:val="000000"/>
              </w:rPr>
              <w:t>30</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rPr>
            </w:pPr>
            <w:r>
              <w:rPr>
                <w:rFonts w:cs="Arial"/>
              </w:rPr>
              <w:t>Konsultacje</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jc w:val="center"/>
              <w:rPr>
                <w:rFonts w:ascii="Arial" w:hAnsi="Arial" w:cs="Arial"/>
                <w:b/>
                <w:color w:val="000000"/>
              </w:rPr>
            </w:pPr>
            <w:r>
              <w:rPr>
                <w:rFonts w:cs="Arial"/>
                <w:b/>
                <w:color w:val="000000"/>
              </w:rPr>
              <w:t>2</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rPr>
            </w:pPr>
            <w:r>
              <w:rPr>
                <w:rFonts w:cs="Arial"/>
              </w:rPr>
              <w:t>Samodzielne przygotowanie się do zajęć</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jc w:val="center"/>
              <w:rPr>
                <w:rFonts w:ascii="Arial" w:hAnsi="Arial" w:cs="Arial"/>
                <w:b/>
                <w:color w:val="000000"/>
              </w:rPr>
            </w:pPr>
            <w:r>
              <w:rPr>
                <w:rFonts w:cs="Arial"/>
                <w:b/>
                <w:color w:val="000000"/>
              </w:rPr>
              <w:t>68</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vAlign w:val="center"/>
          </w:tcPr>
          <w:p>
            <w:pPr>
              <w:pStyle w:val="Normal"/>
              <w:spacing w:before="120" w:after="120"/>
              <w:ind w:left="170" w:right="170"/>
              <w:rPr>
                <w:rFonts w:ascii="Arial" w:hAnsi="Arial" w:cs="Arial"/>
                <w:b/>
                <w:bCs/>
              </w:rPr>
            </w:pPr>
            <w:r>
              <w:rPr>
                <w:rFonts w:cs="Arial"/>
              </w:rPr>
              <w:t>Sumaryczne obciążenie pracą studenta</w:t>
            </w:r>
          </w:p>
        </w:tc>
        <w:tc>
          <w:tcPr>
            <w:tcW w:w="5300" w:type="dxa"/>
            <w:gridSpan w:val="4"/>
            <w:tcBorders>
              <w:top w:val="single" w:sz="6" w:space="0" w:color="000000"/>
              <w:left w:val="single" w:sz="6" w:space="0" w:color="000000"/>
              <w:bottom w:val="single" w:sz="4" w:space="0" w:color="000000"/>
              <w:right w:val="single" w:sz="6" w:space="0" w:color="000000"/>
            </w:tcBorders>
            <w:vAlign w:val="center"/>
          </w:tcPr>
          <w:p>
            <w:pPr>
              <w:pStyle w:val="Normal"/>
              <w:spacing w:before="120" w:after="120"/>
              <w:ind w:left="170" w:right="170"/>
              <w:rPr>
                <w:rFonts w:ascii="Arial" w:hAnsi="Arial" w:cs="Arial"/>
              </w:rPr>
            </w:pPr>
            <w:r>
              <w:rPr>
                <w:rFonts w:cs="Arial"/>
              </w:rPr>
              <w:t>100</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vAlign w:val="center"/>
          </w:tcPr>
          <w:p>
            <w:pPr>
              <w:pStyle w:val="Normal"/>
              <w:spacing w:before="120" w:after="120"/>
              <w:ind w:left="170" w:right="170"/>
              <w:rPr>
                <w:rFonts w:ascii="Arial" w:hAnsi="Arial" w:cs="Arial"/>
                <w:b/>
                <w:bCs/>
              </w:rPr>
            </w:pPr>
            <w:r>
              <w:rPr>
                <w:rFonts w:cs="Arial"/>
              </w:rPr>
              <w:t>Punkty ECTS za przedmiot</w:t>
            </w:r>
          </w:p>
        </w:tc>
        <w:tc>
          <w:tcPr>
            <w:tcW w:w="5300" w:type="dxa"/>
            <w:gridSpan w:val="4"/>
            <w:tcBorders>
              <w:top w:val="single" w:sz="6" w:space="0" w:color="000000"/>
              <w:left w:val="single" w:sz="6" w:space="0" w:color="000000"/>
              <w:bottom w:val="single" w:sz="4" w:space="0" w:color="000000"/>
              <w:right w:val="single" w:sz="6" w:space="0" w:color="000000"/>
            </w:tcBorders>
            <w:vAlign w:val="center"/>
          </w:tcPr>
          <w:p>
            <w:pPr>
              <w:pStyle w:val="Normal"/>
              <w:spacing w:before="120" w:after="120"/>
              <w:ind w:left="170" w:right="170"/>
              <w:rPr>
                <w:rFonts w:ascii="Arial" w:hAnsi="Arial" w:cs="Arial"/>
                <w:b/>
                <w:bCs/>
              </w:rPr>
            </w:pPr>
            <w:r>
              <w:rPr>
                <w:rFonts w:cs="Arial"/>
                <w:b/>
                <w:bCs/>
              </w:rPr>
              <w:t>4</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b w:val="false"/>
                <w:bCs/>
              </w:rPr>
            </w:pPr>
            <w:r>
              <w:rPr>
                <w:b w:val="false"/>
                <w:bCs/>
              </w:rPr>
              <w:t>Studia niestacjonarne</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b w:val="false"/>
                <w:bCs/>
              </w:rPr>
            </w:pPr>
            <w:r>
              <w:rPr>
                <w:b w:val="false"/>
                <w:bCs/>
              </w:rPr>
              <w:t>Aktywność</w:t>
            </w:r>
          </w:p>
        </w:tc>
        <w:tc>
          <w:tcPr>
            <w:tcW w:w="5300" w:type="dxa"/>
            <w:gridSpan w:val="4"/>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b w:val="false"/>
                <w:bCs/>
              </w:rPr>
            </w:pPr>
            <w:r>
              <w:rPr>
                <w:b w:val="false"/>
                <w:bCs/>
              </w:rPr>
              <w:t>Obciążenie studenta</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rPr>
            </w:pPr>
            <w:r>
              <w:rPr>
                <w:rFonts w:cs="Arial"/>
              </w:rPr>
              <w:t>Udział w ćwiczeniach</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jc w:val="center"/>
              <w:rPr>
                <w:rFonts w:ascii="Arial" w:hAnsi="Arial" w:cs="Arial"/>
                <w:b/>
                <w:color w:val="000000"/>
              </w:rPr>
            </w:pPr>
            <w:r>
              <w:rPr>
                <w:rFonts w:cs="Arial"/>
                <w:b/>
                <w:color w:val="000000"/>
              </w:rPr>
              <w:t>20</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rPr>
            </w:pPr>
            <w:r>
              <w:rPr>
                <w:rFonts w:cs="Arial"/>
              </w:rPr>
              <w:t>Konsultacje</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jc w:val="center"/>
              <w:rPr>
                <w:rFonts w:ascii="Arial" w:hAnsi="Arial" w:cs="Arial"/>
                <w:b/>
                <w:color w:val="000000"/>
              </w:rPr>
            </w:pPr>
            <w:r>
              <w:rPr>
                <w:rFonts w:cs="Arial"/>
                <w:b/>
                <w:color w:val="000000"/>
              </w:rPr>
              <w:t>3</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rPr>
            </w:pPr>
            <w:r>
              <w:rPr>
                <w:rFonts w:cs="Arial"/>
              </w:rPr>
              <w:t>Samodzielne przygotowanie się do zajęć</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jc w:val="center"/>
              <w:rPr>
                <w:rFonts w:ascii="Arial" w:hAnsi="Arial" w:cs="Arial"/>
                <w:b/>
                <w:color w:val="000000"/>
              </w:rPr>
            </w:pPr>
            <w:r>
              <w:rPr>
                <w:rFonts w:cs="Arial"/>
                <w:b/>
                <w:color w:val="000000"/>
              </w:rPr>
              <w:t>77</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fill="FFFFFF" w:val="clear"/>
            <w:vAlign w:val="center"/>
          </w:tcPr>
          <w:p>
            <w:pPr>
              <w:pStyle w:val="Normal"/>
              <w:spacing w:before="120" w:after="120"/>
              <w:ind w:left="170" w:right="170"/>
              <w:rPr>
                <w:rFonts w:ascii="Arial" w:hAnsi="Arial" w:cs="Arial"/>
                <w:b/>
                <w:bCs/>
              </w:rPr>
            </w:pPr>
            <w:r>
              <w:rPr>
                <w:rFonts w:cs="Arial"/>
              </w:rPr>
              <w:t>Sumaryczne obciążenie pracą studenta</w:t>
            </w:r>
          </w:p>
        </w:tc>
        <w:tc>
          <w:tcPr>
            <w:tcW w:w="5300" w:type="dxa"/>
            <w:gridSpan w:val="4"/>
            <w:tcBorders>
              <w:top w:val="single" w:sz="6" w:space="0" w:color="000000"/>
              <w:left w:val="single" w:sz="6" w:space="0" w:color="000000"/>
              <w:bottom w:val="single" w:sz="4" w:space="0" w:color="000000"/>
              <w:right w:val="single" w:sz="6" w:space="0" w:color="000000"/>
            </w:tcBorders>
            <w:shd w:fill="FFFFFF" w:val="clear"/>
            <w:vAlign w:val="center"/>
          </w:tcPr>
          <w:p>
            <w:pPr>
              <w:pStyle w:val="Normal"/>
              <w:spacing w:before="120" w:after="120"/>
              <w:ind w:left="170" w:right="170"/>
              <w:rPr>
                <w:rFonts w:ascii="Arial" w:hAnsi="Arial" w:cs="Arial"/>
              </w:rPr>
            </w:pPr>
            <w:r>
              <w:rPr>
                <w:rFonts w:cs="Arial"/>
              </w:rPr>
              <w:t>100</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fill="FFFFFF" w:val="clear"/>
            <w:vAlign w:val="center"/>
          </w:tcPr>
          <w:p>
            <w:pPr>
              <w:pStyle w:val="Normal"/>
              <w:spacing w:before="120" w:after="120"/>
              <w:ind w:left="170" w:right="170"/>
              <w:rPr>
                <w:rFonts w:ascii="Arial" w:hAnsi="Arial" w:cs="Arial"/>
                <w:b/>
                <w:bCs/>
              </w:rPr>
            </w:pPr>
            <w:r>
              <w:rPr>
                <w:rFonts w:cs="Arial"/>
              </w:rPr>
              <w:t>Punkty ECTS za przedmiot</w:t>
            </w:r>
          </w:p>
        </w:tc>
        <w:tc>
          <w:tcPr>
            <w:tcW w:w="5300" w:type="dxa"/>
            <w:gridSpan w:val="4"/>
            <w:tcBorders>
              <w:top w:val="single" w:sz="6" w:space="0" w:color="000000"/>
              <w:left w:val="single" w:sz="6" w:space="0" w:color="000000"/>
              <w:bottom w:val="single" w:sz="4" w:space="0" w:color="000000"/>
              <w:right w:val="single" w:sz="6" w:space="0" w:color="000000"/>
            </w:tcBorders>
            <w:shd w:fill="FFFFFF" w:val="clear"/>
            <w:vAlign w:val="center"/>
          </w:tcPr>
          <w:p>
            <w:pPr>
              <w:pStyle w:val="Normal"/>
              <w:spacing w:before="120" w:after="120"/>
              <w:ind w:left="170" w:right="170"/>
              <w:rPr>
                <w:rFonts w:ascii="Arial" w:hAnsi="Arial" w:cs="Arial"/>
                <w:b/>
                <w:bCs/>
              </w:rPr>
            </w:pPr>
            <w:r>
              <w:rPr>
                <w:rFonts w:cs="Arial"/>
                <w:b/>
                <w:bCs/>
              </w:rPr>
              <w:t>4</w:t>
            </w:r>
          </w:p>
        </w:tc>
      </w:tr>
    </w:tbl>
    <w:p>
      <w:pPr>
        <w:pStyle w:val="Normal"/>
        <w:rPr/>
      </w:pPr>
      <w:r>
        <w:rPr>
          <w:rFonts w:cs="Arial"/>
        </w:rPr>
        <w:t>* rozpisać na studia stacjonarne i niestacjonarne (jeżeli występują w programie studiów)</w:t>
      </w:r>
    </w:p>
    <w:p>
      <w:pPr>
        <w:pStyle w:val="BodyText"/>
        <w:spacing w:before="0" w:after="140"/>
        <w:ind w:hanging="0" w:left="0"/>
        <w:rPr/>
      </w:pPr>
      <w:r>
        <w:rPr/>
      </w:r>
      <w:r>
        <w:br w:type="page"/>
      </w:r>
    </w:p>
    <w:p>
      <w:pPr>
        <w:pStyle w:val="BodyText"/>
        <w:spacing w:before="0" w:after="140"/>
        <w:ind w:hanging="0" w:left="0"/>
        <w:rPr/>
      </w:pPr>
      <w:r>
        <w:rPr/>
      </w:r>
    </w:p>
    <w:tbl>
      <w:tblPr>
        <w:tblW w:w="10433" w:type="dxa"/>
        <w:jc w:val="left"/>
        <w:tblInd w:w="0" w:type="dxa"/>
        <w:tblLayout w:type="fixed"/>
        <w:tblCellMar>
          <w:top w:w="0" w:type="dxa"/>
          <w:left w:w="30" w:type="dxa"/>
          <w:bottom w:w="0" w:type="dxa"/>
          <w:right w:w="30" w:type="dxa"/>
        </w:tblCellMar>
      </w:tblPr>
      <w:tblGrid>
        <w:gridCol w:w="1448"/>
        <w:gridCol w:w="563"/>
        <w:gridCol w:w="145"/>
        <w:gridCol w:w="142"/>
        <w:gridCol w:w="262"/>
        <w:gridCol w:w="299"/>
        <w:gridCol w:w="285"/>
        <w:gridCol w:w="288"/>
        <w:gridCol w:w="561"/>
        <w:gridCol w:w="715"/>
        <w:gridCol w:w="425"/>
        <w:gridCol w:w="1554"/>
        <w:gridCol w:w="1257"/>
        <w:gridCol w:w="591"/>
        <w:gridCol w:w="1898"/>
      </w:tblGrid>
      <w:tr>
        <w:trPr>
          <w:trHeight w:val="509" w:hRule="atLeast"/>
        </w:trPr>
        <w:tc>
          <w:tcPr>
            <w:tcW w:w="10433" w:type="dxa"/>
            <w:gridSpan w:val="15"/>
            <w:tcBorders>
              <w:top w:val="single" w:sz="2" w:space="0" w:color="000000"/>
              <w:left w:val="single" w:sz="2" w:space="0" w:color="000000"/>
              <w:bottom w:val="single" w:sz="2" w:space="0" w:color="000000"/>
              <w:right w:val="single" w:sz="2" w:space="0" w:color="000000"/>
            </w:tcBorders>
            <w:shd w:fill="DBE5F1" w:val="clear"/>
            <w:vAlign w:val="center"/>
          </w:tcPr>
          <w:p>
            <w:pPr>
              <w:pStyle w:val="Normal"/>
              <w:spacing w:before="120" w:after="120"/>
              <w:ind w:left="170" w:right="170"/>
              <w:jc w:val="right"/>
              <w:rPr>
                <w:rFonts w:ascii="Arial" w:hAnsi="Arial" w:cs="Arial"/>
                <w:sz w:val="20"/>
                <w:szCs w:val="20"/>
              </w:rPr>
            </w:pPr>
            <w:r>
              <w:rPr>
                <w:rFonts w:cs="Arial"/>
                <w:sz w:val="20"/>
                <w:szCs w:val="20"/>
              </w:rPr>
              <w:t xml:space="preserve">                                                                                                                                            </w:t>
            </w:r>
            <w:r>
              <w:rPr>
                <w:rFonts w:cs="Arial"/>
                <w:sz w:val="20"/>
                <w:szCs w:val="20"/>
              </w:rPr>
              <w:t>Załącznik nr 3 do zasad</w:t>
            </w:r>
          </w:p>
        </w:tc>
      </w:tr>
      <w:tr>
        <w:trPr>
          <w:trHeight w:val="509" w:hRule="atLeast"/>
        </w:trPr>
        <w:tc>
          <w:tcPr>
            <w:tcW w:w="10433" w:type="dxa"/>
            <w:gridSpan w:val="15"/>
            <w:tcBorders>
              <w:top w:val="single" w:sz="2" w:space="0" w:color="000000"/>
              <w:left w:val="single" w:sz="2" w:space="0" w:color="000000"/>
              <w:bottom w:val="single" w:sz="2" w:space="0" w:color="000000"/>
              <w:right w:val="single" w:sz="2" w:space="0" w:color="000000"/>
            </w:tcBorders>
            <w:shd w:fill="DBE5F1" w:val="clear"/>
            <w:vAlign w:val="center"/>
          </w:tcPr>
          <w:p>
            <w:pPr>
              <w:pStyle w:val="Normal"/>
              <w:spacing w:before="120" w:after="120"/>
              <w:ind w:left="170" w:right="170"/>
              <w:jc w:val="center"/>
              <w:rPr>
                <w:rFonts w:ascii="Arial" w:hAnsi="Arial" w:cs="Arial"/>
                <w:b/>
                <w:bCs/>
                <w:color w:val="000000"/>
                <w:sz w:val="28"/>
                <w:szCs w:val="28"/>
              </w:rPr>
            </w:pPr>
            <w:r>
              <w:rPr>
                <w:rFonts w:cs="Arial"/>
                <w:b/>
                <w:bCs/>
                <w:color w:val="000000"/>
                <w:sz w:val="28"/>
                <w:szCs w:val="28"/>
              </w:rPr>
              <w:t>Sylabus przedmiotu / modułu kształcenia</w:t>
            </w:r>
          </w:p>
        </w:tc>
      </w:tr>
      <w:tr>
        <w:trPr>
          <w:trHeight w:val="454" w:hRule="atLeast"/>
        </w:trPr>
        <w:tc>
          <w:tcPr>
            <w:tcW w:w="4708" w:type="dxa"/>
            <w:gridSpan w:val="10"/>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Nazwa przedmiotu/modułu kształcenia:</w:t>
            </w:r>
          </w:p>
        </w:tc>
        <w:tc>
          <w:tcPr>
            <w:tcW w:w="5725" w:type="dxa"/>
            <w:gridSpan w:val="5"/>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color w:val="000000"/>
              </w:rPr>
              <w:t xml:space="preserve"> </w:t>
            </w:r>
            <w:bookmarkStart w:id="4" w:name="Literatura_anglojęzyczna_XX_i_XXI_w."/>
            <w:bookmarkEnd w:id="4"/>
            <w:r>
              <w:rPr>
                <w:rFonts w:cs="Arial"/>
              </w:rPr>
              <w:t>Literatura anglojęzyczna XX i XXI w.</w:t>
            </w:r>
          </w:p>
        </w:tc>
      </w:tr>
      <w:tr>
        <w:trPr>
          <w:trHeight w:val="454" w:hRule="atLeast"/>
        </w:trPr>
        <w:tc>
          <w:tcPr>
            <w:tcW w:w="3432" w:type="dxa"/>
            <w:gridSpan w:val="8"/>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lang w:val="en-US"/>
              </w:rPr>
            </w:pPr>
            <w:r>
              <w:rPr>
                <w:rFonts w:cs="Arial"/>
                <w:b/>
                <w:color w:val="000000"/>
                <w:lang w:val="en-US"/>
              </w:rPr>
              <w:t>Nazwa w języku angielskim:</w:t>
            </w:r>
          </w:p>
        </w:tc>
        <w:tc>
          <w:tcPr>
            <w:tcW w:w="7001" w:type="dxa"/>
            <w:gridSpan w:val="7"/>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lang w:val="en-US"/>
              </w:rPr>
            </w:pPr>
            <w:r>
              <w:rPr>
                <w:rFonts w:cs="Arial"/>
                <w:color w:val="000000"/>
                <w:lang w:val="en-US"/>
              </w:rPr>
              <w:t xml:space="preserve"> </w:t>
            </w:r>
            <w:r>
              <w:rPr>
                <w:rFonts w:cs="Arial"/>
                <w:color w:val="000000"/>
                <w:lang w:val="en-US"/>
              </w:rPr>
              <w:t>Anglophone literature of the 20</w:t>
            </w:r>
            <w:r>
              <w:rPr>
                <w:rFonts w:cs="Arial"/>
                <w:color w:val="000000"/>
                <w:vertAlign w:val="superscript"/>
                <w:lang w:val="en-US"/>
              </w:rPr>
              <w:t>th</w:t>
            </w:r>
            <w:r>
              <w:rPr>
                <w:rFonts w:cs="Arial"/>
                <w:color w:val="000000"/>
                <w:lang w:val="en-US"/>
              </w:rPr>
              <w:t xml:space="preserve"> – 21</w:t>
            </w:r>
            <w:r>
              <w:rPr>
                <w:rFonts w:cs="Arial"/>
                <w:color w:val="000000"/>
                <w:vertAlign w:val="superscript"/>
                <w:lang w:val="en-US"/>
              </w:rPr>
              <w:t>st</w:t>
            </w:r>
            <w:r>
              <w:rPr>
                <w:rFonts w:cs="Arial"/>
                <w:color w:val="000000"/>
                <w:lang w:val="en-US"/>
              </w:rPr>
              <w:t xml:space="preserve"> centuries</w:t>
            </w:r>
          </w:p>
        </w:tc>
      </w:tr>
      <w:tr>
        <w:trPr>
          <w:trHeight w:val="454" w:hRule="atLeast"/>
        </w:trPr>
        <w:tc>
          <w:tcPr>
            <w:tcW w:w="2298" w:type="dxa"/>
            <w:gridSpan w:val="4"/>
            <w:tcBorders>
              <w:top w:val="single" w:sz="6" w:space="0" w:color="000000"/>
              <w:left w:val="single" w:sz="6" w:space="0" w:color="000000"/>
              <w:bottom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Język wykładowy:</w:t>
            </w:r>
          </w:p>
        </w:tc>
        <w:tc>
          <w:tcPr>
            <w:tcW w:w="8135" w:type="dxa"/>
            <w:gridSpan w:val="11"/>
            <w:tcBorders>
              <w:top w:val="single" w:sz="6" w:space="0" w:color="000000"/>
              <w:left w:val="single" w:sz="6" w:space="0" w:color="000000"/>
              <w:bottom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angielski</w:t>
            </w:r>
          </w:p>
        </w:tc>
      </w:tr>
      <w:tr>
        <w:trPr>
          <w:trHeight w:val="454" w:hRule="atLeast"/>
        </w:trPr>
        <w:tc>
          <w:tcPr>
            <w:tcW w:w="6687" w:type="dxa"/>
            <w:gridSpan w:val="12"/>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Kierunek studiów, dla którego przedmiot jest oferowany:</w:t>
            </w:r>
          </w:p>
        </w:tc>
        <w:tc>
          <w:tcPr>
            <w:tcW w:w="3746" w:type="dxa"/>
            <w:gridSpan w:val="3"/>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 xml:space="preserve"> </w:t>
            </w:r>
            <w:r>
              <w:rPr>
                <w:rFonts w:cs="Arial"/>
                <w:color w:val="000000"/>
              </w:rPr>
              <w:t>Filologia angielska</w:t>
            </w:r>
          </w:p>
        </w:tc>
      </w:tr>
      <w:tr>
        <w:trPr>
          <w:trHeight w:val="454" w:hRule="atLeast"/>
        </w:trPr>
        <w:tc>
          <w:tcPr>
            <w:tcW w:w="3144" w:type="dxa"/>
            <w:gridSpan w:val="7"/>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Jednostka realizująca:</w:t>
            </w:r>
          </w:p>
        </w:tc>
        <w:tc>
          <w:tcPr>
            <w:tcW w:w="7289" w:type="dxa"/>
            <w:gridSpan w:val="8"/>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color w:val="000000"/>
              </w:rPr>
              <w:t xml:space="preserve"> </w:t>
            </w:r>
            <w:r>
              <w:rPr>
                <w:rFonts w:cs="Arial"/>
                <w:color w:val="000000"/>
              </w:rPr>
              <w:t>Wydział Nauk Humanistycznych</w:t>
            </w:r>
          </w:p>
        </w:tc>
      </w:tr>
      <w:tr>
        <w:trPr>
          <w:trHeight w:val="454" w:hRule="atLeast"/>
        </w:trPr>
        <w:tc>
          <w:tcPr>
            <w:tcW w:w="7944" w:type="dxa"/>
            <w:gridSpan w:val="13"/>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Rodzaj przedmiotu/modułu kształcenia (obowiązkowy/fakultatywny):</w:t>
            </w:r>
          </w:p>
        </w:tc>
        <w:tc>
          <w:tcPr>
            <w:tcW w:w="2489" w:type="dxa"/>
            <w:gridSpan w:val="2"/>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obowiązkowy</w:t>
            </w:r>
          </w:p>
        </w:tc>
      </w:tr>
      <w:tr>
        <w:trPr>
          <w:trHeight w:val="454" w:hRule="atLeast"/>
        </w:trPr>
        <w:tc>
          <w:tcPr>
            <w:tcW w:w="7944" w:type="dxa"/>
            <w:gridSpan w:val="13"/>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Poziom modułu kształcenia (np. pierwszego lub drugiego stopnia, jednolitych magisterskich):</w:t>
            </w:r>
          </w:p>
        </w:tc>
        <w:tc>
          <w:tcPr>
            <w:tcW w:w="2489" w:type="dxa"/>
            <w:gridSpan w:val="2"/>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drugiego</w:t>
            </w:r>
          </w:p>
        </w:tc>
      </w:tr>
      <w:tr>
        <w:trPr>
          <w:trHeight w:val="454" w:hRule="atLeast"/>
        </w:trPr>
        <w:tc>
          <w:tcPr>
            <w:tcW w:w="2156" w:type="dxa"/>
            <w:gridSpan w:val="3"/>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Rok studiów:</w:t>
            </w:r>
          </w:p>
        </w:tc>
        <w:tc>
          <w:tcPr>
            <w:tcW w:w="8277" w:type="dxa"/>
            <w:gridSpan w:val="12"/>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 xml:space="preserve"> </w:t>
            </w:r>
            <w:r>
              <w:rPr>
                <w:rFonts w:cs="Arial"/>
                <w:color w:val="000000"/>
              </w:rPr>
              <w:t>1</w:t>
            </w:r>
          </w:p>
        </w:tc>
      </w:tr>
      <w:tr>
        <w:trPr>
          <w:trHeight w:val="454" w:hRule="atLeast"/>
        </w:trPr>
        <w:tc>
          <w:tcPr>
            <w:tcW w:w="3993" w:type="dxa"/>
            <w:gridSpan w:val="9"/>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Semestr:</w:t>
            </w:r>
          </w:p>
        </w:tc>
        <w:tc>
          <w:tcPr>
            <w:tcW w:w="6440" w:type="dxa"/>
            <w:gridSpan w:val="6"/>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2</w:t>
            </w:r>
          </w:p>
        </w:tc>
      </w:tr>
      <w:tr>
        <w:trPr>
          <w:trHeight w:val="454" w:hRule="atLeast"/>
        </w:trPr>
        <w:tc>
          <w:tcPr>
            <w:tcW w:w="2859" w:type="dxa"/>
            <w:gridSpan w:val="6"/>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Liczba punktów ECTS:</w:t>
            </w:r>
          </w:p>
        </w:tc>
        <w:tc>
          <w:tcPr>
            <w:tcW w:w="7574" w:type="dxa"/>
            <w:gridSpan w:val="9"/>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b/>
                <w:color w:val="000000"/>
              </w:rPr>
              <w:t xml:space="preserve"> </w:t>
            </w:r>
            <w:r>
              <w:rPr>
                <w:rFonts w:cs="Arial"/>
                <w:b/>
                <w:color w:val="000000"/>
              </w:rPr>
              <w:t>6</w:t>
            </w:r>
          </w:p>
        </w:tc>
      </w:tr>
      <w:tr>
        <w:trPr>
          <w:trHeight w:val="454" w:hRule="atLeast"/>
        </w:trPr>
        <w:tc>
          <w:tcPr>
            <w:tcW w:w="5133" w:type="dxa"/>
            <w:gridSpan w:val="11"/>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Imię i nazwisko koordynatora przedmiotu:</w:t>
            </w:r>
          </w:p>
        </w:tc>
        <w:tc>
          <w:tcPr>
            <w:tcW w:w="5300" w:type="dxa"/>
            <w:gridSpan w:val="4"/>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Dr Maxim Shadurski</w:t>
            </w:r>
          </w:p>
        </w:tc>
      </w:tr>
      <w:tr>
        <w:trPr>
          <w:trHeight w:val="454" w:hRule="atLeast"/>
        </w:trPr>
        <w:tc>
          <w:tcPr>
            <w:tcW w:w="5133" w:type="dxa"/>
            <w:gridSpan w:val="11"/>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Imię i nazwisko prowadzących zajęcia:</w:t>
            </w:r>
          </w:p>
        </w:tc>
        <w:tc>
          <w:tcPr>
            <w:tcW w:w="5300" w:type="dxa"/>
            <w:gridSpan w:val="4"/>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Dr Maxim Shadurski</w:t>
            </w:r>
          </w:p>
        </w:tc>
      </w:tr>
      <w:tr>
        <w:trPr>
          <w:trHeight w:val="454" w:hRule="atLeast"/>
        </w:trPr>
        <w:tc>
          <w:tcPr>
            <w:tcW w:w="5133" w:type="dxa"/>
            <w:gridSpan w:val="11"/>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Założenia i cele przedmiotu:</w:t>
            </w:r>
          </w:p>
        </w:tc>
        <w:tc>
          <w:tcPr>
            <w:tcW w:w="5300" w:type="dxa"/>
            <w:gridSpan w:val="4"/>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 xml:space="preserve"> </w:t>
            </w:r>
            <w:r>
              <w:rPr>
                <w:rFonts w:cs="Arial"/>
              </w:rPr>
              <w:t>Celem przedmiotu jest pogłębione zapoznanie studentów z historią literatury anglojęzycznej XX i XXI wieku poprzez lekturę trzynastu kluczowych tekstów reprezentujących różne gatunki, style i kręgi kulturowe. Szczególny nacisk położony zostanie na analizę sposobów przedstawiania czasu i czasowości w literaturze: od modernistycznego subiektywizmu, przez postkolonialne i diasporowe rekonfiguracje historii, po spekulatywne wizje przyszłości i temporalność posthumanistyczną.</w:t>
            </w:r>
          </w:p>
        </w:tc>
      </w:tr>
      <w:tr>
        <w:trPr>
          <w:trHeight w:val="454" w:hRule="atLeast"/>
        </w:trPr>
        <w:tc>
          <w:tcPr>
            <w:tcW w:w="1448" w:type="dxa"/>
            <w:vMerge w:val="restart"/>
            <w:tcBorders>
              <w:top w:val="single" w:sz="4" w:space="0" w:color="000000"/>
              <w:left w:val="single" w:sz="4"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7087" w:type="dxa"/>
            <w:gridSpan w:val="13"/>
            <w:tcBorders>
              <w:top w:val="single" w:sz="4" w:space="0" w:color="000000"/>
              <w:left w:val="single" w:sz="4"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Efekty uczenia się</w:t>
            </w:r>
          </w:p>
        </w:tc>
        <w:tc>
          <w:tcPr>
            <w:tcW w:w="1898" w:type="dxa"/>
            <w:vMerge w:val="restart"/>
            <w:tcBorders>
              <w:top w:val="single" w:sz="4" w:space="0" w:color="000000"/>
              <w:left w:val="single" w:sz="4"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 kierunkowego</w:t>
            </w:r>
          </w:p>
        </w:tc>
      </w:tr>
      <w:tr>
        <w:trPr>
          <w:trHeight w:val="454" w:hRule="atLeast"/>
        </w:trPr>
        <w:tc>
          <w:tcPr>
            <w:tcW w:w="1448" w:type="dxa"/>
            <w:vMerge w:val="continue"/>
            <w:tcBorders>
              <w:top w:val="single" w:sz="4" w:space="0" w:color="000000"/>
              <w:left w:val="single" w:sz="4" w:space="0" w:color="000000"/>
              <w:bottom w:val="single" w:sz="4" w:space="0" w:color="000000"/>
              <w:right w:val="single" w:sz="6" w:space="0" w:color="000000"/>
            </w:tcBorders>
            <w:shd w:fill="DBE5F1" w:val="clear"/>
            <w:vAlign w:val="center"/>
          </w:tcPr>
          <w:p>
            <w:pPr>
              <w:pStyle w:val="Normal"/>
              <w:snapToGrid w:val="false"/>
              <w:spacing w:before="120" w:after="120"/>
              <w:ind w:left="170" w:right="170"/>
              <w:rPr>
                <w:rFonts w:ascii="Arial" w:hAnsi="Arial" w:cs="Arial"/>
                <w:b/>
                <w:color w:val="000000"/>
                <w:lang w:eastAsia="pl-PL"/>
              </w:rPr>
            </w:pPr>
            <w:r>
              <w:rPr>
                <w:rFonts w:cs="Arial"/>
                <w:b/>
                <w:color w:val="000000"/>
                <w:lang w:eastAsia="pl-PL"/>
              </w:rPr>
            </w:r>
          </w:p>
        </w:tc>
        <w:tc>
          <w:tcPr>
            <w:tcW w:w="7087" w:type="dxa"/>
            <w:gridSpan w:val="13"/>
            <w:tcBorders>
              <w:top w:val="single" w:sz="4" w:space="0" w:color="000000"/>
              <w:left w:val="single" w:sz="4"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rPr>
            </w:pPr>
            <w:r>
              <w:rPr>
                <w:rFonts w:cs="Arial"/>
                <w:b/>
                <w:color w:val="000000"/>
              </w:rPr>
              <w:t>WIEDZA</w:t>
            </w:r>
          </w:p>
          <w:p>
            <w:pPr>
              <w:pStyle w:val="Normal"/>
              <w:spacing w:before="120" w:after="120"/>
              <w:ind w:left="170" w:right="170"/>
              <w:rPr>
                <w:rFonts w:ascii="Arial" w:hAnsi="Arial" w:cs="Arial"/>
                <w:b/>
                <w:color w:val="000000"/>
              </w:rPr>
            </w:pPr>
            <w:r>
              <w:rPr>
                <w:rFonts w:cs="Arial"/>
                <w:b/>
                <w:color w:val="000000"/>
              </w:rPr>
              <w:t>Student zna i rozumie:</w:t>
            </w:r>
          </w:p>
          <w:p>
            <w:pPr>
              <w:pStyle w:val="Normal"/>
              <w:spacing w:before="120" w:after="120"/>
              <w:ind w:left="170" w:right="170"/>
              <w:rPr>
                <w:rFonts w:ascii="Arial" w:hAnsi="Arial" w:cs="Arial"/>
                <w:b/>
                <w:color w:val="000000"/>
              </w:rPr>
            </w:pPr>
            <w:r>
              <w:rPr>
                <w:rFonts w:cs="Arial"/>
                <w:b/>
                <w:color w:val="000000"/>
              </w:rPr>
            </w:r>
          </w:p>
        </w:tc>
        <w:tc>
          <w:tcPr>
            <w:tcW w:w="1898" w:type="dxa"/>
            <w:vMerge w:val="continue"/>
            <w:tcBorders>
              <w:top w:val="single" w:sz="4" w:space="0" w:color="000000"/>
              <w:left w:val="single" w:sz="4" w:space="0" w:color="000000"/>
              <w:bottom w:val="single" w:sz="4" w:space="0" w:color="000000"/>
              <w:right w:val="single" w:sz="6" w:space="0" w:color="000000"/>
            </w:tcBorders>
            <w:shd w:fill="DBE5F1" w:val="clear"/>
            <w:vAlign w:val="center"/>
          </w:tcPr>
          <w:p>
            <w:pPr>
              <w:pStyle w:val="Normal"/>
              <w:snapToGrid w:val="false"/>
              <w:spacing w:before="120" w:after="120"/>
              <w:ind w:left="170" w:right="170"/>
              <w:rPr>
                <w:rFonts w:ascii="Arial" w:hAnsi="Arial" w:cs="Arial"/>
                <w:b/>
                <w:color w:val="000000"/>
              </w:rPr>
            </w:pPr>
            <w:r>
              <w:rPr>
                <w:rFonts w:cs="Arial"/>
                <w:b/>
                <w:color w:val="000000"/>
              </w:rPr>
            </w:r>
          </w:p>
        </w:tc>
      </w:tr>
      <w:tr>
        <w:trPr>
          <w:trHeight w:val="290" w:hRule="atLeast"/>
        </w:trPr>
        <w:tc>
          <w:tcPr>
            <w:tcW w:w="1448" w:type="dxa"/>
            <w:tcBorders>
              <w:top w:val="single" w:sz="4"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W_01</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rPr>
              <w:t>w pogłębionym stopniu pojęcia z zakresu języka i literatury angielskiego obszaru językowego. Posiada wiedzę na temat metodologii badań lingwistycznych i literaturoznawczych</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K_W01</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W_02</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rPr>
              <w:t>w pogłębionym stopniu badania nad językiem angielskim i literaturą anglojęzyczną, ich kontekstami historycznymi oraz cywilizacyjno-kulturowymi</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K_W03</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W_03</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rPr>
              <w:t>w pogłębionym stopniu epoki literackie w literaturze obszaru anglojęzycznego, ich ideologię, tradycyjne i współczesne prądy oraz metodologie w naukach humanistycznych</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K_W04</w:t>
            </w:r>
          </w:p>
        </w:tc>
      </w:tr>
      <w:tr>
        <w:trPr>
          <w:trHeight w:val="454" w:hRule="atLeast"/>
        </w:trPr>
        <w:tc>
          <w:tcPr>
            <w:tcW w:w="144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7087" w:type="dxa"/>
            <w:gridSpan w:val="13"/>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UMIEJĘTNOŚCI</w:t>
            </w:r>
          </w:p>
          <w:p>
            <w:pPr>
              <w:pStyle w:val="Normal"/>
              <w:spacing w:before="120" w:after="120"/>
              <w:ind w:left="170" w:right="170"/>
              <w:rPr/>
            </w:pPr>
            <w:r>
              <w:rPr>
                <w:rFonts w:cs="Arial"/>
                <w:b/>
                <w:color w:val="000000"/>
              </w:rPr>
              <w:t>Student potrafi:</w:t>
            </w:r>
          </w:p>
        </w:tc>
        <w:tc>
          <w:tcPr>
            <w:tcW w:w="189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 kierunkowego</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U_01</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bCs/>
              </w:rPr>
              <w:t>wyszukiwać, selekcjonować oraz integrować informacje pochodzące z różnych źródeł i na tej podstawie formułować krytyczne sądy w języku angielskim</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K_U01</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U_02</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bCs/>
              </w:rPr>
              <w:t>merytorycznie argumentować w języku angielskim w oparciu o poglądy i doświadczenia własne oraz cudze</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K_U05</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U_03</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bCs/>
              </w:rPr>
              <w:t>wyrażać w języku angielskim opinię o różnych wytworach kultury i cywilizacji</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K_U06</w:t>
            </w:r>
          </w:p>
        </w:tc>
      </w:tr>
      <w:tr>
        <w:trPr>
          <w:trHeight w:val="454" w:hRule="atLeast"/>
        </w:trPr>
        <w:tc>
          <w:tcPr>
            <w:tcW w:w="144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7087" w:type="dxa"/>
            <w:gridSpan w:val="13"/>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KOMPETENCJE SPOŁECZNE</w:t>
            </w:r>
          </w:p>
          <w:p>
            <w:pPr>
              <w:pStyle w:val="Normal"/>
              <w:spacing w:before="120" w:after="120"/>
              <w:ind w:left="170" w:right="170"/>
              <w:rPr>
                <w:rFonts w:ascii="Arial" w:hAnsi="Arial" w:cs="Arial"/>
                <w:b/>
                <w:color w:val="000000"/>
              </w:rPr>
            </w:pPr>
            <w:r>
              <w:rPr>
                <w:rFonts w:cs="Arial"/>
                <w:b/>
                <w:color w:val="000000"/>
              </w:rPr>
              <w:t>Student jest gotów do:</w:t>
            </w:r>
          </w:p>
        </w:tc>
        <w:tc>
          <w:tcPr>
            <w:tcW w:w="189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 kierunkowego</w:t>
            </w:r>
          </w:p>
        </w:tc>
      </w:tr>
      <w:tr>
        <w:trPr>
          <w:trHeight w:val="290" w:hRule="atLeast"/>
        </w:trPr>
        <w:tc>
          <w:tcPr>
            <w:tcW w:w="1448" w:type="dxa"/>
            <w:tcBorders>
              <w:top w:val="single" w:sz="2" w:space="0" w:color="000000"/>
              <w:left w:val="single" w:sz="6" w:space="0" w:color="000000"/>
              <w:bottom w:val="single" w:sz="2" w:space="0" w:color="000000"/>
              <w:right w:val="single" w:sz="2" w:space="0" w:color="000000"/>
            </w:tcBorders>
            <w:vAlign w:val="center"/>
          </w:tcPr>
          <w:p>
            <w:pPr>
              <w:pStyle w:val="Normal"/>
              <w:spacing w:before="120" w:after="120"/>
              <w:ind w:left="170" w:right="170"/>
              <w:rPr>
                <w:rFonts w:ascii="Arial" w:hAnsi="Arial" w:cs="Arial"/>
                <w:b/>
                <w:color w:val="000000"/>
              </w:rPr>
            </w:pPr>
            <w:r>
              <w:rPr>
                <w:rFonts w:cs="Arial"/>
                <w:b/>
                <w:color w:val="000000"/>
              </w:rPr>
              <w:t>K_01</w:t>
            </w:r>
          </w:p>
        </w:tc>
        <w:tc>
          <w:tcPr>
            <w:tcW w:w="7087" w:type="dxa"/>
            <w:gridSpan w:val="13"/>
            <w:tcBorders>
              <w:top w:val="single" w:sz="2" w:space="0" w:color="000000"/>
              <w:left w:val="single" w:sz="2"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rPr>
              <w:t>ustawicznego uczenia się, stałego pogłębiania swojej wiedzy i doskonalenia zdobytych umiejętności z zakresu literaturoznawstwa angielskiego</w:t>
            </w:r>
          </w:p>
        </w:tc>
        <w:tc>
          <w:tcPr>
            <w:tcW w:w="1898" w:type="dxa"/>
            <w:tcBorders>
              <w:top w:val="single" w:sz="2" w:space="0" w:color="000000"/>
              <w:left w:val="single" w:sz="2"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K_K01</w:t>
            </w:r>
          </w:p>
        </w:tc>
      </w:tr>
      <w:tr>
        <w:trPr>
          <w:trHeight w:val="290" w:hRule="atLeast"/>
        </w:trPr>
        <w:tc>
          <w:tcPr>
            <w:tcW w:w="1448" w:type="dxa"/>
            <w:tcBorders>
              <w:top w:val="single" w:sz="2" w:space="0" w:color="000000"/>
              <w:left w:val="single" w:sz="6" w:space="0" w:color="000000"/>
              <w:bottom w:val="single" w:sz="2" w:space="0" w:color="000000"/>
              <w:right w:val="single" w:sz="2" w:space="0" w:color="000000"/>
            </w:tcBorders>
            <w:vAlign w:val="center"/>
          </w:tcPr>
          <w:p>
            <w:pPr>
              <w:pStyle w:val="Normal"/>
              <w:spacing w:before="120" w:after="120"/>
              <w:ind w:left="170" w:right="170"/>
              <w:rPr>
                <w:rFonts w:ascii="Arial" w:hAnsi="Arial" w:cs="Arial"/>
                <w:b/>
                <w:color w:val="000000"/>
              </w:rPr>
            </w:pPr>
            <w:r>
              <w:rPr>
                <w:rFonts w:cs="Arial"/>
                <w:b/>
                <w:color w:val="000000"/>
              </w:rPr>
              <w:t>K_02</w:t>
            </w:r>
          </w:p>
        </w:tc>
        <w:tc>
          <w:tcPr>
            <w:tcW w:w="7087" w:type="dxa"/>
            <w:gridSpan w:val="13"/>
            <w:tcBorders>
              <w:top w:val="single" w:sz="2" w:space="0" w:color="000000"/>
              <w:left w:val="single" w:sz="2"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rPr>
              <w:t>różnicowania kulturowego ludzkości i zajmowania postawy otwartości i zrozumienia wobec Innego i inności oraz ich odzwierciedlenia w języku i literaturze</w:t>
            </w:r>
          </w:p>
        </w:tc>
        <w:tc>
          <w:tcPr>
            <w:tcW w:w="1898" w:type="dxa"/>
            <w:tcBorders>
              <w:top w:val="single" w:sz="2" w:space="0" w:color="000000"/>
              <w:left w:val="single" w:sz="2"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K_K04</w:t>
            </w:r>
          </w:p>
        </w:tc>
      </w:tr>
      <w:tr>
        <w:trPr>
          <w:trHeight w:val="454" w:hRule="atLeast"/>
        </w:trPr>
        <w:tc>
          <w:tcPr>
            <w:tcW w:w="2560" w:type="dxa"/>
            <w:gridSpan w:val="5"/>
            <w:tcBorders>
              <w:top w:val="single" w:sz="6" w:space="0" w:color="000000"/>
              <w:left w:val="single" w:sz="6" w:space="0" w:color="000000"/>
              <w:bottom w:val="single" w:sz="6" w:space="0" w:color="000000"/>
              <w:right w:val="single" w:sz="4"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Forma i typy zajęć:</w:t>
            </w:r>
          </w:p>
        </w:tc>
        <w:tc>
          <w:tcPr>
            <w:tcW w:w="7873" w:type="dxa"/>
            <w:gridSpan w:val="10"/>
            <w:tcBorders>
              <w:top w:val="single" w:sz="6" w:space="0" w:color="000000"/>
              <w:left w:val="single" w:sz="4" w:space="0" w:color="000000"/>
              <w:bottom w:val="single" w:sz="6" w:space="0" w:color="000000"/>
              <w:right w:val="single" w:sz="6" w:space="0" w:color="000000"/>
            </w:tcBorders>
            <w:vAlign w:val="center"/>
          </w:tcPr>
          <w:p>
            <w:pPr>
              <w:pStyle w:val="Normal"/>
              <w:spacing w:before="120" w:after="120"/>
              <w:ind w:left="170" w:right="170"/>
              <w:rPr>
                <w:rFonts w:ascii="Arial" w:hAnsi="Arial" w:cs="Arial"/>
              </w:rPr>
            </w:pPr>
            <w:r>
              <w:rPr>
                <w:rFonts w:cs="Arial"/>
              </w:rPr>
              <w:t>Wykład z elementami konwersatorium: studia stacjonarne – 15 godzin, studia niestacjonarne – 10 godzin.</w:t>
            </w:r>
          </w:p>
          <w:p>
            <w:pPr>
              <w:pStyle w:val="Normal"/>
              <w:spacing w:before="120" w:after="120"/>
              <w:ind w:left="170" w:right="170"/>
              <w:rPr>
                <w:rFonts w:ascii="Arial" w:hAnsi="Arial" w:cs="Arial"/>
              </w:rPr>
            </w:pPr>
            <w:r>
              <w:rPr>
                <w:rFonts w:cs="Arial"/>
              </w:rPr>
              <w:t>Ćwiczenia: studia stacjonarne – 30 godzin, studia niestacjonarne – 15 godzin.</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pPr>
            <w:r>
              <w:rPr>
                <w:rFonts w:cs="Arial"/>
                <w:b/>
                <w:color w:val="000000"/>
              </w:rPr>
              <w:t>Wymagania wstępne i dodatkowe:</w:t>
            </w:r>
          </w:p>
        </w:tc>
      </w:tr>
      <w:tr>
        <w:trPr>
          <w:trHeight w:val="320" w:hRule="atLeast"/>
        </w:trPr>
        <w:tc>
          <w:tcPr>
            <w:tcW w:w="10433" w:type="dxa"/>
            <w:gridSpan w:val="15"/>
            <w:tcBorders>
              <w:top w:val="single" w:sz="4" w:space="0" w:color="000000"/>
              <w:left w:val="single" w:sz="6" w:space="0" w:color="000000"/>
              <w:bottom w:val="single" w:sz="4" w:space="0" w:color="000000"/>
              <w:right w:val="single" w:sz="6" w:space="0" w:color="000000"/>
            </w:tcBorders>
          </w:tcPr>
          <w:p>
            <w:pPr>
              <w:pStyle w:val="Normal"/>
              <w:spacing w:before="120" w:after="120"/>
              <w:ind w:left="170" w:right="170"/>
              <w:rPr>
                <w:rFonts w:ascii="Arial" w:hAnsi="Arial" w:cs="Arial"/>
                <w:b/>
                <w:color w:val="000000"/>
              </w:rPr>
            </w:pPr>
            <w:r>
              <w:rPr>
                <w:rFonts w:cs="Arial"/>
              </w:rPr>
              <w:t>Licencjat; zaawansowany poziom wiedzy języka angielskiego (co najmniej C1).</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Treści modułu kształcenia:</w:t>
            </w:r>
          </w:p>
        </w:tc>
      </w:tr>
      <w:tr>
        <w:trPr>
          <w:trHeight w:val="1787" w:hRule="atLeast"/>
        </w:trPr>
        <w:tc>
          <w:tcPr>
            <w:tcW w:w="10433" w:type="dxa"/>
            <w:gridSpan w:val="15"/>
            <w:tcBorders>
              <w:top w:val="single" w:sz="4" w:space="0" w:color="000000"/>
              <w:left w:val="single" w:sz="6" w:space="0" w:color="000000"/>
              <w:bottom w:val="single" w:sz="6" w:space="0" w:color="000000"/>
              <w:right w:val="single" w:sz="6" w:space="0" w:color="000000"/>
            </w:tcBorders>
          </w:tcPr>
          <w:p>
            <w:pPr>
              <w:pStyle w:val="Normal"/>
              <w:tabs>
                <w:tab w:val="clear" w:pos="708"/>
                <w:tab w:val="left" w:pos="1125" w:leader="none"/>
              </w:tabs>
              <w:spacing w:before="120" w:after="120"/>
              <w:ind w:left="170" w:right="170"/>
              <w:rPr>
                <w:rFonts w:ascii="Arial" w:hAnsi="Arial" w:cs="Arial"/>
              </w:rPr>
            </w:pPr>
            <w:r>
              <w:rPr>
                <w:rFonts w:cs="Arial"/>
              </w:rPr>
              <w:t>Wykłady:</w:t>
            </w:r>
          </w:p>
          <w:p>
            <w:pPr>
              <w:pStyle w:val="Normal"/>
              <w:numPr>
                <w:ilvl w:val="0"/>
                <w:numId w:val="23"/>
              </w:numPr>
              <w:tabs>
                <w:tab w:val="clear" w:pos="708"/>
                <w:tab w:val="left" w:pos="1125" w:leader="none"/>
              </w:tabs>
              <w:spacing w:before="120" w:after="120"/>
              <w:ind w:hanging="360" w:left="530" w:right="170"/>
              <w:rPr>
                <w:rFonts w:ascii="Arial" w:hAnsi="Arial" w:cs="Arial"/>
              </w:rPr>
            </w:pPr>
            <w:r>
              <w:rPr>
                <w:rFonts w:cs="Arial"/>
              </w:rPr>
              <w:t>Introduction.</w:t>
            </w:r>
          </w:p>
          <w:p>
            <w:pPr>
              <w:pStyle w:val="Normal"/>
              <w:numPr>
                <w:ilvl w:val="0"/>
                <w:numId w:val="23"/>
              </w:numPr>
              <w:tabs>
                <w:tab w:val="clear" w:pos="708"/>
                <w:tab w:val="left" w:pos="1125" w:leader="none"/>
              </w:tabs>
              <w:spacing w:before="120" w:after="120"/>
              <w:ind w:hanging="360" w:left="530" w:right="170"/>
              <w:rPr>
                <w:rFonts w:ascii="Arial" w:hAnsi="Arial" w:cs="Arial"/>
                <w:lang w:val="en-GB"/>
              </w:rPr>
            </w:pPr>
            <w:r>
              <w:rPr>
                <w:rFonts w:cs="Arial"/>
                <w:color w:val="000000"/>
                <w:lang w:val="en-GB"/>
              </w:rPr>
              <w:t>Modernism and its discontents (1900 – 1940s).</w:t>
            </w:r>
          </w:p>
          <w:p>
            <w:pPr>
              <w:pStyle w:val="Normal"/>
              <w:numPr>
                <w:ilvl w:val="0"/>
                <w:numId w:val="23"/>
              </w:numPr>
              <w:tabs>
                <w:tab w:val="clear" w:pos="708"/>
                <w:tab w:val="left" w:pos="1125" w:leader="none"/>
              </w:tabs>
              <w:spacing w:before="120" w:after="120"/>
              <w:ind w:hanging="360" w:left="530" w:right="170"/>
              <w:rPr>
                <w:rFonts w:ascii="Arial" w:hAnsi="Arial" w:cs="Arial"/>
                <w:lang w:val="en-GB"/>
              </w:rPr>
            </w:pPr>
            <w:r>
              <w:rPr>
                <w:rFonts w:cs="Arial"/>
                <w:color w:val="000000"/>
                <w:lang w:val="en-GB"/>
              </w:rPr>
              <w:t>Post-war literature and the rise of postmodernism (1945 – 1970s).</w:t>
            </w:r>
          </w:p>
          <w:p>
            <w:pPr>
              <w:pStyle w:val="Normal"/>
              <w:numPr>
                <w:ilvl w:val="0"/>
                <w:numId w:val="23"/>
              </w:numPr>
              <w:tabs>
                <w:tab w:val="clear" w:pos="708"/>
                <w:tab w:val="left" w:pos="1125" w:leader="none"/>
              </w:tabs>
              <w:spacing w:before="120" w:after="120"/>
              <w:ind w:hanging="360" w:left="530" w:right="170"/>
              <w:rPr>
                <w:rFonts w:ascii="Arial" w:hAnsi="Arial" w:cs="Arial"/>
                <w:lang w:val="en-GB"/>
              </w:rPr>
            </w:pPr>
            <w:r>
              <w:rPr>
                <w:rFonts w:cs="Arial"/>
                <w:color w:val="000000"/>
                <w:lang w:val="en-GB"/>
              </w:rPr>
              <w:t>Decolonization and World Literature in English (1950s – 1980s).</w:t>
            </w:r>
          </w:p>
          <w:p>
            <w:pPr>
              <w:pStyle w:val="Normal"/>
              <w:numPr>
                <w:ilvl w:val="0"/>
                <w:numId w:val="23"/>
              </w:numPr>
              <w:tabs>
                <w:tab w:val="clear" w:pos="708"/>
                <w:tab w:val="left" w:pos="1125" w:leader="none"/>
              </w:tabs>
              <w:spacing w:before="120" w:after="120"/>
              <w:ind w:hanging="360" w:left="530" w:right="170"/>
              <w:rPr>
                <w:rFonts w:ascii="Arial" w:hAnsi="Arial" w:cs="Arial"/>
                <w:lang w:val="en-GB"/>
              </w:rPr>
            </w:pPr>
            <w:r>
              <w:rPr>
                <w:rFonts w:cs="Arial"/>
                <w:color w:val="000000"/>
                <w:lang w:val="en-GB"/>
              </w:rPr>
              <w:t>Feminist and minority literatures (1970s – 1990s).</w:t>
            </w:r>
          </w:p>
          <w:p>
            <w:pPr>
              <w:pStyle w:val="Normal"/>
              <w:numPr>
                <w:ilvl w:val="0"/>
                <w:numId w:val="23"/>
              </w:numPr>
              <w:tabs>
                <w:tab w:val="clear" w:pos="708"/>
                <w:tab w:val="left" w:pos="1125" w:leader="none"/>
              </w:tabs>
              <w:spacing w:before="120" w:after="120"/>
              <w:ind w:hanging="360" w:left="530" w:right="170"/>
              <w:rPr>
                <w:rFonts w:ascii="Arial" w:hAnsi="Arial" w:cs="Arial"/>
                <w:lang w:val="en-GB"/>
              </w:rPr>
            </w:pPr>
            <w:r>
              <w:rPr>
                <w:rFonts w:cs="Arial"/>
                <w:iCs/>
                <w:color w:val="000000"/>
                <w:lang w:val="en-GB"/>
              </w:rPr>
              <w:t>Postmodernism and its aftermath (1970s – 1990s).</w:t>
            </w:r>
          </w:p>
          <w:p>
            <w:pPr>
              <w:pStyle w:val="Normal"/>
              <w:numPr>
                <w:ilvl w:val="0"/>
                <w:numId w:val="23"/>
              </w:numPr>
              <w:tabs>
                <w:tab w:val="clear" w:pos="708"/>
                <w:tab w:val="left" w:pos="1125" w:leader="none"/>
              </w:tabs>
              <w:spacing w:before="120" w:after="120"/>
              <w:ind w:hanging="360" w:left="530" w:right="170"/>
              <w:rPr>
                <w:rFonts w:ascii="Arial" w:hAnsi="Arial" w:cs="Arial"/>
                <w:lang w:val="en-GB"/>
              </w:rPr>
            </w:pPr>
            <w:r>
              <w:rPr>
                <w:rFonts w:cs="Arial"/>
                <w:color w:val="000000"/>
                <w:lang w:val="en-GB"/>
              </w:rPr>
              <w:t>Contemporary literature and the global turn (2000s – present).</w:t>
            </w:r>
          </w:p>
          <w:p>
            <w:pPr>
              <w:pStyle w:val="Normal"/>
              <w:numPr>
                <w:ilvl w:val="0"/>
                <w:numId w:val="23"/>
              </w:numPr>
              <w:tabs>
                <w:tab w:val="clear" w:pos="708"/>
                <w:tab w:val="left" w:pos="1125" w:leader="none"/>
              </w:tabs>
              <w:spacing w:before="120" w:after="120"/>
              <w:ind w:hanging="360" w:left="530" w:right="170"/>
              <w:rPr>
                <w:rFonts w:ascii="Arial" w:hAnsi="Arial" w:cs="Arial"/>
                <w:lang w:val="en-GB"/>
              </w:rPr>
            </w:pPr>
            <w:r>
              <w:rPr>
                <w:rFonts w:cs="Arial"/>
                <w:color w:val="000000"/>
                <w:lang w:val="en-GB"/>
              </w:rPr>
              <w:t>Contemporary literature and time.</w:t>
            </w:r>
          </w:p>
          <w:p>
            <w:pPr>
              <w:pStyle w:val="Normal"/>
              <w:tabs>
                <w:tab w:val="clear" w:pos="708"/>
                <w:tab w:val="left" w:pos="1125" w:leader="none"/>
              </w:tabs>
              <w:spacing w:before="120" w:after="120"/>
              <w:ind w:left="170" w:right="170"/>
              <w:rPr/>
            </w:pPr>
            <w:r>
              <w:rPr>
                <w:rFonts w:cs="Arial"/>
              </w:rPr>
              <w:t>Ćwiczenia:</w:t>
            </w:r>
          </w:p>
          <w:p>
            <w:pPr>
              <w:pStyle w:val="Normal"/>
              <w:numPr>
                <w:ilvl w:val="0"/>
                <w:numId w:val="24"/>
              </w:numPr>
              <w:tabs>
                <w:tab w:val="clear" w:pos="708"/>
                <w:tab w:val="left" w:pos="1125" w:leader="none"/>
              </w:tabs>
              <w:spacing w:before="120" w:after="120"/>
              <w:ind w:hanging="360" w:left="530" w:right="170"/>
              <w:rPr>
                <w:rFonts w:ascii="Arial" w:hAnsi="Arial" w:cs="Arial"/>
                <w:lang w:val="en-GB"/>
              </w:rPr>
            </w:pPr>
            <w:r>
              <w:rPr>
                <w:rFonts w:cs="Arial"/>
                <w:color w:val="000000"/>
                <w:lang w:val="en-GB"/>
              </w:rPr>
              <w:t xml:space="preserve">Entropic futures: H. G. Wells, </w:t>
            </w:r>
            <w:r>
              <w:rPr>
                <w:rFonts w:cs="Arial"/>
                <w:i/>
                <w:color w:val="000000"/>
                <w:lang w:val="en-GB"/>
              </w:rPr>
              <w:t>The Time Machine</w:t>
            </w:r>
            <w:r>
              <w:rPr>
                <w:rFonts w:cs="Arial"/>
                <w:color w:val="000000"/>
                <w:lang w:val="en-GB"/>
              </w:rPr>
              <w:t>.</w:t>
            </w:r>
          </w:p>
          <w:p>
            <w:pPr>
              <w:pStyle w:val="Normal"/>
              <w:numPr>
                <w:ilvl w:val="0"/>
                <w:numId w:val="24"/>
              </w:numPr>
              <w:tabs>
                <w:tab w:val="clear" w:pos="708"/>
                <w:tab w:val="left" w:pos="1125" w:leader="none"/>
              </w:tabs>
              <w:spacing w:before="120" w:after="120"/>
              <w:ind w:hanging="360" w:left="530" w:right="170"/>
              <w:rPr>
                <w:rFonts w:ascii="Arial" w:hAnsi="Arial" w:cs="Arial"/>
                <w:lang w:val="en-GB"/>
              </w:rPr>
            </w:pPr>
            <w:r>
              <w:rPr>
                <w:rFonts w:cs="Arial"/>
                <w:color w:val="000000"/>
                <w:lang w:val="en-GB"/>
              </w:rPr>
              <w:t>Epiphany and frozen time: James Joyce, ‘The Dead’.</w:t>
            </w:r>
          </w:p>
          <w:p>
            <w:pPr>
              <w:pStyle w:val="Normal"/>
              <w:numPr>
                <w:ilvl w:val="0"/>
                <w:numId w:val="24"/>
              </w:numPr>
              <w:tabs>
                <w:tab w:val="clear" w:pos="708"/>
                <w:tab w:val="left" w:pos="1125" w:leader="none"/>
              </w:tabs>
              <w:spacing w:before="120" w:after="120"/>
              <w:ind w:hanging="360" w:left="530" w:right="170"/>
              <w:rPr>
                <w:rFonts w:ascii="Arial" w:hAnsi="Arial" w:cs="Arial"/>
                <w:lang w:val="en-GB"/>
              </w:rPr>
            </w:pPr>
            <w:r>
              <w:rPr>
                <w:rFonts w:cs="Arial"/>
                <w:color w:val="000000"/>
                <w:lang w:val="en-GB"/>
              </w:rPr>
              <w:t>Rhythms of black modernity: Langston Hughes, lyric.</w:t>
            </w:r>
          </w:p>
          <w:p>
            <w:pPr>
              <w:pStyle w:val="Normal"/>
              <w:numPr>
                <w:ilvl w:val="0"/>
                <w:numId w:val="24"/>
              </w:numPr>
              <w:tabs>
                <w:tab w:val="clear" w:pos="708"/>
                <w:tab w:val="left" w:pos="1125" w:leader="none"/>
              </w:tabs>
              <w:spacing w:before="120" w:after="120"/>
              <w:ind w:hanging="360" w:left="530" w:right="170"/>
              <w:rPr>
                <w:rFonts w:ascii="Arial" w:hAnsi="Arial" w:cs="Arial"/>
                <w:lang w:val="en-GB"/>
              </w:rPr>
            </w:pPr>
            <w:r>
              <w:rPr>
                <w:rFonts w:cs="Arial"/>
                <w:color w:val="000000"/>
                <w:lang w:val="en-GB"/>
              </w:rPr>
              <w:t xml:space="preserve">Stasis, repetition, and power: Harold Pinter, </w:t>
            </w:r>
            <w:r>
              <w:rPr>
                <w:rFonts w:cs="Arial"/>
                <w:i/>
                <w:color w:val="000000"/>
                <w:lang w:val="en-GB"/>
              </w:rPr>
              <w:t>The Homecoming</w:t>
            </w:r>
            <w:r>
              <w:rPr>
                <w:rFonts w:cs="Arial"/>
                <w:color w:val="000000"/>
                <w:lang w:val="en-GB"/>
              </w:rPr>
              <w:t>.</w:t>
            </w:r>
          </w:p>
          <w:p>
            <w:pPr>
              <w:pStyle w:val="Normal"/>
              <w:numPr>
                <w:ilvl w:val="0"/>
                <w:numId w:val="24"/>
              </w:numPr>
              <w:tabs>
                <w:tab w:val="clear" w:pos="708"/>
                <w:tab w:val="left" w:pos="1125" w:leader="none"/>
              </w:tabs>
              <w:spacing w:before="120" w:after="120"/>
              <w:ind w:hanging="360" w:left="530" w:right="170"/>
              <w:rPr>
                <w:rFonts w:ascii="Arial" w:hAnsi="Arial" w:cs="Arial"/>
                <w:lang w:val="en-GB"/>
              </w:rPr>
            </w:pPr>
            <w:r>
              <w:rPr>
                <w:rFonts w:cs="Arial"/>
                <w:color w:val="000000"/>
                <w:lang w:val="en-GB"/>
              </w:rPr>
              <w:t xml:space="preserve">Colonial time: Chinua Achebe, </w:t>
            </w:r>
            <w:r>
              <w:rPr>
                <w:rFonts w:cs="Arial"/>
                <w:i/>
                <w:color w:val="000000"/>
                <w:lang w:val="en-GB"/>
              </w:rPr>
              <w:t>Things Fall Apart</w:t>
            </w:r>
            <w:r>
              <w:rPr>
                <w:rFonts w:cs="Arial"/>
                <w:color w:val="000000"/>
                <w:lang w:val="en-GB"/>
              </w:rPr>
              <w:t>.</w:t>
            </w:r>
          </w:p>
          <w:p>
            <w:pPr>
              <w:pStyle w:val="Normal"/>
              <w:numPr>
                <w:ilvl w:val="0"/>
                <w:numId w:val="24"/>
              </w:numPr>
              <w:tabs>
                <w:tab w:val="clear" w:pos="708"/>
                <w:tab w:val="left" w:pos="1125" w:leader="none"/>
              </w:tabs>
              <w:spacing w:before="120" w:after="120"/>
              <w:ind w:hanging="360" w:left="530" w:right="170"/>
              <w:rPr>
                <w:rFonts w:ascii="Arial" w:hAnsi="Arial" w:cs="Arial"/>
                <w:lang w:val="en-GB"/>
              </w:rPr>
            </w:pPr>
            <w:r>
              <w:rPr>
                <w:rFonts w:cs="Arial"/>
                <w:color w:val="000000"/>
                <w:lang w:val="en-GB"/>
              </w:rPr>
              <w:t>Lyric time and crisis: Sylvia Plath, lyric.</w:t>
            </w:r>
          </w:p>
          <w:p>
            <w:pPr>
              <w:pStyle w:val="Normal"/>
              <w:numPr>
                <w:ilvl w:val="0"/>
                <w:numId w:val="24"/>
              </w:numPr>
              <w:tabs>
                <w:tab w:val="clear" w:pos="708"/>
                <w:tab w:val="left" w:pos="1125" w:leader="none"/>
              </w:tabs>
              <w:spacing w:before="120" w:after="120"/>
              <w:ind w:hanging="360" w:left="530" w:right="170"/>
              <w:rPr>
                <w:rFonts w:ascii="Arial" w:hAnsi="Arial" w:cs="Arial"/>
                <w:lang w:val="en-GB"/>
              </w:rPr>
            </w:pPr>
            <w:r>
              <w:rPr>
                <w:rFonts w:cs="Arial"/>
                <w:color w:val="000000"/>
                <w:lang w:val="en-GB"/>
              </w:rPr>
              <w:t xml:space="preserve">Postcolonial time (1): Salman Rushdie, </w:t>
            </w:r>
            <w:r>
              <w:rPr>
                <w:rFonts w:cs="Arial"/>
                <w:i/>
                <w:color w:val="000000"/>
                <w:lang w:val="en-GB"/>
              </w:rPr>
              <w:t>Midnight’s Children</w:t>
            </w:r>
            <w:r>
              <w:rPr>
                <w:rFonts w:cs="Arial"/>
                <w:color w:val="000000"/>
                <w:lang w:val="en-GB"/>
              </w:rPr>
              <w:t>.</w:t>
            </w:r>
          </w:p>
          <w:p>
            <w:pPr>
              <w:pStyle w:val="Normal"/>
              <w:numPr>
                <w:ilvl w:val="0"/>
                <w:numId w:val="24"/>
              </w:numPr>
              <w:tabs>
                <w:tab w:val="clear" w:pos="708"/>
                <w:tab w:val="left" w:pos="1125" w:leader="none"/>
              </w:tabs>
              <w:spacing w:before="120" w:after="120"/>
              <w:ind w:hanging="360" w:left="530" w:right="170"/>
              <w:rPr>
                <w:rFonts w:ascii="Arial" w:hAnsi="Arial" w:cs="Arial"/>
                <w:lang w:val="en-GB"/>
              </w:rPr>
            </w:pPr>
            <w:r>
              <w:rPr>
                <w:rFonts w:cs="Arial"/>
                <w:color w:val="000000"/>
                <w:lang w:val="en-GB"/>
              </w:rPr>
              <w:t xml:space="preserve">Postcolonial time (2): Salman Rushdie, </w:t>
            </w:r>
            <w:r>
              <w:rPr>
                <w:rFonts w:cs="Arial"/>
                <w:i/>
                <w:color w:val="000000"/>
                <w:lang w:val="en-GB"/>
              </w:rPr>
              <w:t>Midnight’s Children</w:t>
            </w:r>
            <w:r>
              <w:rPr>
                <w:rFonts w:cs="Arial"/>
                <w:color w:val="000000"/>
                <w:lang w:val="en-GB"/>
              </w:rPr>
              <w:t>.</w:t>
            </w:r>
          </w:p>
          <w:p>
            <w:pPr>
              <w:pStyle w:val="Normal"/>
              <w:numPr>
                <w:ilvl w:val="0"/>
                <w:numId w:val="24"/>
              </w:numPr>
              <w:tabs>
                <w:tab w:val="clear" w:pos="708"/>
                <w:tab w:val="left" w:pos="1125" w:leader="none"/>
              </w:tabs>
              <w:spacing w:before="120" w:after="120"/>
              <w:ind w:hanging="360" w:left="530" w:right="170"/>
              <w:rPr>
                <w:rFonts w:ascii="Arial" w:hAnsi="Arial" w:cs="Arial"/>
                <w:lang w:val="en-GB"/>
              </w:rPr>
            </w:pPr>
            <w:r>
              <w:rPr>
                <w:rFonts w:cs="Arial"/>
                <w:color w:val="000000"/>
                <w:lang w:val="en-GB"/>
              </w:rPr>
              <w:t xml:space="preserve">Dystopian futures and gendered time (1): Margaret Atwood, </w:t>
            </w:r>
            <w:r>
              <w:rPr>
                <w:rFonts w:cs="Arial"/>
                <w:i/>
                <w:color w:val="000000"/>
                <w:lang w:val="en-GB"/>
              </w:rPr>
              <w:t>The Handmaid’s Tale</w:t>
            </w:r>
            <w:r>
              <w:rPr>
                <w:rFonts w:cs="Arial"/>
                <w:color w:val="000000"/>
                <w:lang w:val="en-GB"/>
              </w:rPr>
              <w:t>.</w:t>
            </w:r>
          </w:p>
          <w:p>
            <w:pPr>
              <w:pStyle w:val="Normal"/>
              <w:numPr>
                <w:ilvl w:val="0"/>
                <w:numId w:val="24"/>
              </w:numPr>
              <w:tabs>
                <w:tab w:val="clear" w:pos="708"/>
                <w:tab w:val="left" w:pos="1125" w:leader="none"/>
              </w:tabs>
              <w:spacing w:before="120" w:after="120"/>
              <w:ind w:hanging="360" w:left="530" w:right="170"/>
              <w:rPr>
                <w:rFonts w:ascii="Arial" w:hAnsi="Arial" w:cs="Arial"/>
                <w:lang w:val="en-GB"/>
              </w:rPr>
            </w:pPr>
            <w:r>
              <w:rPr>
                <w:rFonts w:cs="Arial"/>
                <w:color w:val="000000"/>
                <w:lang w:val="en-GB"/>
              </w:rPr>
              <w:t xml:space="preserve">Dystopian futures and gendered time (2): Margaret Atwood, </w:t>
            </w:r>
            <w:r>
              <w:rPr>
                <w:rFonts w:cs="Arial"/>
                <w:i/>
                <w:color w:val="000000"/>
                <w:lang w:val="en-GB"/>
              </w:rPr>
              <w:t>The Handmaid’s Tale</w:t>
            </w:r>
            <w:r>
              <w:rPr>
                <w:rFonts w:cs="Arial"/>
                <w:color w:val="000000"/>
                <w:lang w:val="en-GB"/>
              </w:rPr>
              <w:t>.</w:t>
            </w:r>
          </w:p>
          <w:p>
            <w:pPr>
              <w:pStyle w:val="Normal"/>
              <w:numPr>
                <w:ilvl w:val="0"/>
                <w:numId w:val="24"/>
              </w:numPr>
              <w:tabs>
                <w:tab w:val="clear" w:pos="708"/>
                <w:tab w:val="left" w:pos="1125" w:leader="none"/>
              </w:tabs>
              <w:spacing w:before="120" w:after="120"/>
              <w:ind w:hanging="360" w:left="530" w:right="170"/>
              <w:rPr>
                <w:rFonts w:ascii="Arial" w:hAnsi="Arial" w:cs="Arial"/>
                <w:lang w:val="en-GB"/>
              </w:rPr>
            </w:pPr>
            <w:r>
              <w:rPr>
                <w:rFonts w:cs="Arial"/>
                <w:color w:val="000000"/>
                <w:lang w:val="en-GB"/>
              </w:rPr>
              <w:t xml:space="preserve">Haunted time: Toni Morrison, </w:t>
            </w:r>
            <w:r>
              <w:rPr>
                <w:rFonts w:cs="Arial"/>
                <w:i/>
                <w:color w:val="000000"/>
                <w:lang w:val="en-GB"/>
              </w:rPr>
              <w:t>Beloved</w:t>
            </w:r>
            <w:r>
              <w:rPr>
                <w:rFonts w:cs="Arial"/>
                <w:color w:val="000000"/>
                <w:lang w:val="en-GB"/>
              </w:rPr>
              <w:t>.</w:t>
            </w:r>
          </w:p>
          <w:p>
            <w:pPr>
              <w:pStyle w:val="Normal"/>
              <w:numPr>
                <w:ilvl w:val="0"/>
                <w:numId w:val="24"/>
              </w:numPr>
              <w:tabs>
                <w:tab w:val="clear" w:pos="708"/>
                <w:tab w:val="left" w:pos="1125" w:leader="none"/>
              </w:tabs>
              <w:spacing w:before="120" w:after="120"/>
              <w:ind w:hanging="360" w:left="530" w:right="170"/>
              <w:rPr>
                <w:rFonts w:ascii="Arial" w:hAnsi="Arial" w:cs="Arial"/>
                <w:lang w:val="en-GB"/>
              </w:rPr>
            </w:pPr>
            <w:r>
              <w:rPr>
                <w:rFonts w:cs="Arial"/>
                <w:color w:val="000000"/>
                <w:lang w:val="en-GB"/>
              </w:rPr>
              <w:t xml:space="preserve">Fragmented time: Caryl Churchill, </w:t>
            </w:r>
            <w:r>
              <w:rPr>
                <w:rFonts w:cs="Arial"/>
                <w:i/>
                <w:color w:val="000000"/>
                <w:lang w:val="en-GB"/>
              </w:rPr>
              <w:t>Top Girls</w:t>
            </w:r>
            <w:r>
              <w:rPr>
                <w:rFonts w:cs="Arial"/>
                <w:color w:val="000000"/>
                <w:lang w:val="en-GB"/>
              </w:rPr>
              <w:t>.</w:t>
            </w:r>
          </w:p>
          <w:p>
            <w:pPr>
              <w:pStyle w:val="Normal"/>
              <w:numPr>
                <w:ilvl w:val="0"/>
                <w:numId w:val="24"/>
              </w:numPr>
              <w:tabs>
                <w:tab w:val="clear" w:pos="708"/>
                <w:tab w:val="left" w:pos="1125" w:leader="none"/>
              </w:tabs>
              <w:spacing w:before="120" w:after="120"/>
              <w:ind w:hanging="360" w:left="530" w:right="170"/>
              <w:rPr>
                <w:rFonts w:ascii="Arial" w:hAnsi="Arial" w:cs="Arial"/>
                <w:lang w:val="en-GB"/>
              </w:rPr>
            </w:pPr>
            <w:r>
              <w:rPr>
                <w:rFonts w:cs="Arial"/>
                <w:iCs/>
                <w:color w:val="000000"/>
                <w:lang w:val="en-GB"/>
              </w:rPr>
              <w:t xml:space="preserve">Posthuman and posthumous time: Kazuo Ishiguro, </w:t>
            </w:r>
            <w:r>
              <w:rPr>
                <w:rFonts w:cs="Arial"/>
                <w:i/>
                <w:iCs/>
                <w:color w:val="000000"/>
                <w:lang w:val="en-GB"/>
              </w:rPr>
              <w:t>Klara and the Sun</w:t>
            </w:r>
            <w:r>
              <w:rPr>
                <w:rFonts w:cs="Arial"/>
                <w:iCs/>
                <w:color w:val="000000"/>
                <w:lang w:val="en-GB"/>
              </w:rPr>
              <w:t>.</w:t>
            </w:r>
          </w:p>
          <w:p>
            <w:pPr>
              <w:pStyle w:val="Normal"/>
              <w:numPr>
                <w:ilvl w:val="0"/>
                <w:numId w:val="24"/>
              </w:numPr>
              <w:tabs>
                <w:tab w:val="clear" w:pos="708"/>
                <w:tab w:val="left" w:pos="1125" w:leader="none"/>
              </w:tabs>
              <w:spacing w:before="120" w:after="120"/>
              <w:ind w:hanging="360" w:left="530" w:right="170"/>
              <w:rPr>
                <w:rFonts w:ascii="Arial" w:hAnsi="Arial" w:cs="Arial"/>
                <w:lang w:val="en-GB"/>
              </w:rPr>
            </w:pPr>
            <w:r>
              <w:rPr>
                <w:rFonts w:cs="Arial"/>
                <w:color w:val="000000"/>
                <w:lang w:val="en-GB"/>
              </w:rPr>
              <w:t xml:space="preserve">Time in space: Samantha Harvey, </w:t>
            </w:r>
            <w:r>
              <w:rPr>
                <w:rFonts w:cs="Arial"/>
                <w:i/>
                <w:color w:val="000000"/>
                <w:lang w:val="en-GB"/>
              </w:rPr>
              <w:t>Orbital</w:t>
            </w:r>
            <w:r>
              <w:rPr>
                <w:rFonts w:cs="Arial"/>
                <w:color w:val="000000"/>
                <w:lang w:val="en-GB"/>
              </w:rPr>
              <w:t>.</w:t>
            </w:r>
          </w:p>
          <w:p>
            <w:pPr>
              <w:pStyle w:val="Normal"/>
              <w:numPr>
                <w:ilvl w:val="0"/>
                <w:numId w:val="24"/>
              </w:numPr>
              <w:tabs>
                <w:tab w:val="clear" w:pos="708"/>
                <w:tab w:val="left" w:pos="1125" w:leader="none"/>
              </w:tabs>
              <w:spacing w:before="120" w:after="120"/>
              <w:ind w:hanging="360" w:left="530" w:right="170"/>
              <w:rPr>
                <w:rFonts w:ascii="Arial" w:hAnsi="Arial" w:cs="Arial"/>
                <w:lang w:val="en-GB"/>
              </w:rPr>
            </w:pPr>
            <w:r>
              <w:rPr>
                <w:rFonts w:cs="Arial"/>
                <w:lang w:val="en-GB"/>
              </w:rPr>
              <w:t>Conclusion.</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Literatura podstawowa:</w:t>
            </w:r>
          </w:p>
        </w:tc>
      </w:tr>
      <w:tr>
        <w:trPr>
          <w:trHeight w:val="1132" w:hRule="atLeast"/>
        </w:trPr>
        <w:tc>
          <w:tcPr>
            <w:tcW w:w="10433" w:type="dxa"/>
            <w:gridSpan w:val="15"/>
            <w:tcBorders>
              <w:top w:val="single" w:sz="4" w:space="0" w:color="000000"/>
              <w:left w:val="single" w:sz="6" w:space="0" w:color="000000"/>
              <w:bottom w:val="single" w:sz="4" w:space="0" w:color="000000"/>
              <w:right w:val="single" w:sz="6" w:space="0" w:color="000000"/>
            </w:tcBorders>
          </w:tcPr>
          <w:p>
            <w:pPr>
              <w:pStyle w:val="ListParagraph"/>
              <w:spacing w:before="120" w:after="120"/>
              <w:ind w:left="890" w:right="0"/>
              <w:contextualSpacing/>
              <w:rPr/>
            </w:pPr>
            <w:r>
              <w:rPr>
                <w:rFonts w:cs="Arial"/>
                <w:i/>
                <w:lang w:val="en-GB"/>
              </w:rPr>
              <w:t>The Norton Anthology of English Literature. Vol. F: The Twentieth Century and After</w:t>
            </w:r>
            <w:r>
              <w:rPr>
                <w:rFonts w:cs="Arial"/>
                <w:lang w:val="en-GB"/>
              </w:rPr>
              <w:t>. Ed. Jon Stallworthy, Jahan Ramazani; gen. ed. Stephen Greenblatt. New York; London: W. W. Norton, 2006.</w:t>
            </w:r>
          </w:p>
          <w:p>
            <w:pPr>
              <w:pStyle w:val="ListParagraph"/>
              <w:ind w:left="890" w:right="0"/>
              <w:rPr/>
            </w:pPr>
            <w:r>
              <w:rPr>
                <w:rFonts w:cs="Arial"/>
                <w:color w:val="000000"/>
                <w:lang w:val="en-GB"/>
              </w:rPr>
              <w:t xml:space="preserve">Alexander, Michael. </w:t>
            </w:r>
            <w:r>
              <w:rPr>
                <w:rFonts w:cs="Arial"/>
                <w:i/>
                <w:iCs/>
                <w:color w:val="000000"/>
                <w:lang w:val="en-GB"/>
              </w:rPr>
              <w:t>A History of English Literature</w:t>
            </w:r>
            <w:r>
              <w:rPr>
                <w:rFonts w:cs="Arial"/>
                <w:color w:val="000000"/>
                <w:lang w:val="en-GB"/>
              </w:rPr>
              <w:t>. London: Macmillan, 2007.</w:t>
            </w:r>
          </w:p>
          <w:p>
            <w:pPr>
              <w:pStyle w:val="ListParagraph"/>
              <w:ind w:left="890" w:right="0"/>
              <w:rPr/>
            </w:pPr>
            <w:r>
              <w:rPr>
                <w:rFonts w:cs="Arial"/>
                <w:color w:val="000000"/>
                <w:lang w:val="en-GB"/>
              </w:rPr>
              <w:t xml:space="preserve">Sanders, Andrew. </w:t>
            </w:r>
            <w:r>
              <w:rPr>
                <w:rFonts w:cs="Arial"/>
                <w:i/>
                <w:iCs/>
                <w:color w:val="000000"/>
                <w:lang w:val="en-GB"/>
              </w:rPr>
              <w:t>The Short Oxford History of English Literature</w:t>
            </w:r>
            <w:r>
              <w:rPr>
                <w:rFonts w:cs="Arial"/>
                <w:color w:val="000000"/>
                <w:lang w:val="en-GB"/>
              </w:rPr>
              <w:t>. Oxford: Clarendon Press, 1994.</w:t>
            </w:r>
          </w:p>
          <w:p>
            <w:pPr>
              <w:pStyle w:val="ListParagraph"/>
              <w:ind w:left="890" w:right="0"/>
              <w:rPr/>
            </w:pPr>
            <w:r>
              <w:rPr>
                <w:rFonts w:cs="Arial"/>
                <w:lang w:val="en-GB"/>
              </w:rPr>
              <w:t xml:space="preserve">Shadurski, Maxim. </w:t>
            </w:r>
            <w:r>
              <w:rPr>
                <w:rFonts w:cs="Arial"/>
                <w:i/>
                <w:iCs/>
                <w:lang w:val="en-GB"/>
              </w:rPr>
              <w:t>The Nationality of Utopia: H. G. Wells, England, and the World State</w:t>
            </w:r>
            <w:r>
              <w:rPr>
                <w:rFonts w:cs="Arial"/>
                <w:lang w:val="en-GB"/>
              </w:rPr>
              <w:t>. London: Routledge, 2020.</w:t>
            </w:r>
          </w:p>
          <w:p>
            <w:pPr>
              <w:pStyle w:val="ListParagraph"/>
              <w:ind w:left="890" w:right="0"/>
              <w:rPr/>
            </w:pPr>
            <w:r>
              <w:rPr>
                <w:rFonts w:cs="Arial"/>
                <w:lang w:val="en-GB"/>
              </w:rPr>
              <w:t xml:space="preserve">Stevenson, Randall. </w:t>
            </w:r>
            <w:r>
              <w:rPr>
                <w:rFonts w:cs="Arial"/>
                <w:i/>
                <w:iCs/>
                <w:lang w:val="en-GB"/>
              </w:rPr>
              <w:t>Reading the Times: Temporality and History in Twentieth-Century Fiction</w:t>
            </w:r>
            <w:r>
              <w:rPr>
                <w:rFonts w:cs="Arial"/>
                <w:lang w:val="en-GB"/>
              </w:rPr>
              <w:t>. Edinburgh: Edinburgh University Press, 2018.</w:t>
            </w:r>
          </w:p>
          <w:p>
            <w:pPr>
              <w:pStyle w:val="ListParagraph"/>
              <w:spacing w:before="120" w:after="120"/>
              <w:ind w:left="890" w:right="0"/>
              <w:contextualSpacing/>
              <w:rPr>
                <w:rFonts w:cs="Arial"/>
                <w:lang w:val="en-GB"/>
              </w:rPr>
            </w:pPr>
            <w:r>
              <w:rPr>
                <w:rFonts w:cs="Arial"/>
                <w:i/>
                <w:iCs/>
                <w:color w:val="000000"/>
                <w:lang w:val="en-US"/>
              </w:rPr>
              <w:t>The Oxford Companion to English Literature</w:t>
            </w:r>
            <w:r>
              <w:rPr>
                <w:rFonts w:cs="Arial"/>
                <w:color w:val="000000"/>
                <w:lang w:val="en-US"/>
              </w:rPr>
              <w:t>. Ed. Margaret Drabble. Oxford: Oxford University Press, 2000.</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Literatura dodatkowa:</w:t>
            </w:r>
          </w:p>
        </w:tc>
      </w:tr>
      <w:tr>
        <w:trPr>
          <w:trHeight w:val="573" w:hRule="atLeast"/>
        </w:trPr>
        <w:tc>
          <w:tcPr>
            <w:tcW w:w="10433" w:type="dxa"/>
            <w:gridSpan w:val="15"/>
            <w:tcBorders>
              <w:top w:val="single" w:sz="4" w:space="0" w:color="000000"/>
              <w:left w:val="single" w:sz="6" w:space="0" w:color="000000"/>
              <w:bottom w:val="single" w:sz="4" w:space="0" w:color="000000"/>
              <w:right w:val="single" w:sz="6" w:space="0" w:color="000000"/>
            </w:tcBorders>
          </w:tcPr>
          <w:p>
            <w:pPr>
              <w:pStyle w:val="ListParagraph"/>
              <w:spacing w:before="120" w:after="120"/>
              <w:ind w:left="880" w:right="0"/>
              <w:contextualSpacing/>
              <w:rPr/>
            </w:pPr>
            <w:r>
              <w:rPr>
                <w:rFonts w:cs="Arial"/>
                <w:lang w:val="en-GB"/>
              </w:rPr>
              <w:t xml:space="preserve">Caracciolo, Marco. </w:t>
            </w:r>
            <w:r>
              <w:rPr>
                <w:rFonts w:cs="Arial"/>
                <w:i/>
                <w:lang w:val="en-GB"/>
              </w:rPr>
              <w:t>Narrating the Mesh: Form and Story in the Anthropocene</w:t>
            </w:r>
            <w:r>
              <w:rPr>
                <w:rFonts w:cs="Arial"/>
                <w:lang w:val="en-GB"/>
              </w:rPr>
              <w:t>. Charlottesville: University of Virginia Press, 2021.</w:t>
            </w:r>
          </w:p>
          <w:p>
            <w:pPr>
              <w:pStyle w:val="ListParagraph"/>
              <w:ind w:left="880" w:right="0"/>
              <w:rPr/>
            </w:pPr>
            <w:r>
              <w:rPr>
                <w:rFonts w:cs="Arial"/>
                <w:lang w:val="en-GB"/>
              </w:rPr>
              <w:t xml:space="preserve">Heise, Ursula K. </w:t>
            </w:r>
            <w:r>
              <w:rPr>
                <w:rFonts w:cs="Arial"/>
                <w:i/>
                <w:lang w:val="en-GB"/>
              </w:rPr>
              <w:t>Sense of Place and Sense of Planet: The Environmental Imagination of the Global</w:t>
            </w:r>
            <w:r>
              <w:rPr>
                <w:rFonts w:cs="Arial"/>
                <w:lang w:val="en-GB"/>
              </w:rPr>
              <w:t>. Oxford: Oxford University Press, 2008.</w:t>
            </w:r>
          </w:p>
          <w:p>
            <w:pPr>
              <w:pStyle w:val="ListParagraph"/>
              <w:ind w:left="880" w:right="0"/>
              <w:rPr/>
            </w:pPr>
            <w:r>
              <w:rPr>
                <w:rFonts w:cs="Arial"/>
                <w:lang w:val="en-GB"/>
              </w:rPr>
              <w:t xml:space="preserve">Kermode, Frank. </w:t>
            </w:r>
            <w:r>
              <w:rPr>
                <w:rFonts w:cs="Arial"/>
                <w:i/>
                <w:lang w:val="en-GB"/>
              </w:rPr>
              <w:t>The Sense of an Ending: Studies in the Theory of Fiction</w:t>
            </w:r>
            <w:r>
              <w:rPr>
                <w:rFonts w:cs="Arial"/>
                <w:lang w:val="en-GB"/>
              </w:rPr>
              <w:t xml:space="preserve"> [1966]. </w:t>
            </w:r>
            <w:r>
              <w:rPr>
                <w:rFonts w:cs="Arial"/>
              </w:rPr>
              <w:t>Oxford: Oxford University Press, 2000.</w:t>
            </w:r>
          </w:p>
          <w:p>
            <w:pPr>
              <w:pStyle w:val="ListParagraph"/>
              <w:ind w:left="890" w:right="0"/>
              <w:rPr/>
            </w:pPr>
            <w:r>
              <w:rPr>
                <w:rFonts w:cs="Arial"/>
              </w:rPr>
              <w:t xml:space="preserve">Shadurski, Maxim. ‘Powieść w antropocenie: gatunek przez pryzmat pojęcia </w:t>
            </w:r>
            <w:r>
              <w:rPr>
                <w:rFonts w:cs="Arial"/>
                <w:i/>
              </w:rPr>
              <w:t>timescape</w:t>
            </w:r>
            <w:r>
              <w:rPr>
                <w:rFonts w:cs="Arial"/>
              </w:rPr>
              <w:t xml:space="preserve">’. </w:t>
            </w:r>
            <w:r>
              <w:rPr>
                <w:rFonts w:cs="Arial"/>
                <w:i/>
              </w:rPr>
              <w:t>Dyskursy nowoczesności w literaturze XX i XXI wieku.</w:t>
            </w:r>
            <w:r>
              <w:rPr>
                <w:rFonts w:cs="Arial"/>
              </w:rPr>
              <w:t xml:space="preserve"> Red. Sławomir Sobieraj. </w:t>
            </w:r>
            <w:r>
              <w:rPr>
                <w:rFonts w:cs="Arial"/>
                <w:lang w:val="en-GB"/>
              </w:rPr>
              <w:t>Siedlce: Uniwersytet w Siedlcach, 2024. 175-189.</w:t>
            </w:r>
          </w:p>
          <w:p>
            <w:pPr>
              <w:pStyle w:val="ListParagraph"/>
              <w:spacing w:before="120" w:after="120"/>
              <w:ind w:left="880" w:right="0"/>
              <w:contextualSpacing/>
              <w:rPr>
                <w:rFonts w:cs="Arial"/>
                <w:lang w:val="en-GB"/>
              </w:rPr>
            </w:pPr>
            <w:r>
              <w:rPr>
                <w:rFonts w:cs="Arial"/>
                <w:i/>
                <w:lang w:val="en-GB"/>
              </w:rPr>
              <w:t>Time and Literature</w:t>
            </w:r>
            <w:r>
              <w:rPr>
                <w:rFonts w:cs="Arial"/>
                <w:lang w:val="en-GB"/>
              </w:rPr>
              <w:t>. Ed. Thomas M. Allen. Cambridge: Cambridge University Press, 2018.</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Planowane formy/działania/metody dydaktyczne:</w:t>
            </w:r>
          </w:p>
        </w:tc>
      </w:tr>
      <w:tr>
        <w:trPr>
          <w:trHeight w:val="674" w:hRule="atLeast"/>
        </w:trPr>
        <w:tc>
          <w:tcPr>
            <w:tcW w:w="10433" w:type="dxa"/>
            <w:gridSpan w:val="15"/>
            <w:tcBorders>
              <w:top w:val="single" w:sz="4" w:space="0" w:color="000000"/>
              <w:left w:val="single" w:sz="6" w:space="0" w:color="000000"/>
              <w:right w:val="single" w:sz="6" w:space="0" w:color="000000"/>
            </w:tcBorders>
          </w:tcPr>
          <w:p>
            <w:pPr>
              <w:pStyle w:val="Normal"/>
              <w:spacing w:before="120" w:after="120"/>
              <w:ind w:left="170" w:right="170"/>
              <w:rPr>
                <w:rFonts w:ascii="Arial" w:hAnsi="Arial" w:cs="Arial"/>
                <w:b/>
                <w:color w:val="000000"/>
              </w:rPr>
            </w:pPr>
            <w:r>
              <w:rPr>
                <w:rFonts w:cs="Arial"/>
                <w:color w:val="000000"/>
              </w:rPr>
              <w:t>Wykłady i ćwiczenia: prezentacje multimedialne, analiza przeczytanych tekstów, dyskusja nt. problemów występujących w omawianych utworach – kontekst historyczny i społeczno-kulturowy, techniki literackie i gatunki; praca indywidualna i grupowa; prace pisemne: testy i krótkie wypowiedzi.</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Sposoby weryfikacji efektów uczenia się osiąganych przez studenta:</w:t>
            </w:r>
          </w:p>
        </w:tc>
      </w:tr>
      <w:tr>
        <w:trPr>
          <w:trHeight w:val="454" w:hRule="atLeast"/>
        </w:trPr>
        <w:tc>
          <w:tcPr>
            <w:tcW w:w="2011" w:type="dxa"/>
            <w:gridSpan w:val="2"/>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8422" w:type="dxa"/>
            <w:gridSpan w:val="13"/>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Metody weryfikacji efektów uczenia się</w:t>
            </w:r>
          </w:p>
        </w:tc>
      </w:tr>
      <w:tr>
        <w:trPr>
          <w:trHeight w:val="547" w:hRule="atLeast"/>
        </w:trPr>
        <w:tc>
          <w:tcPr>
            <w:tcW w:w="2011" w:type="dxa"/>
            <w:gridSpan w:val="2"/>
            <w:tcBorders>
              <w:top w:val="single" w:sz="4" w:space="0" w:color="000000"/>
              <w:left w:val="single" w:sz="6" w:space="0" w:color="000000"/>
              <w:bottom w:val="single" w:sz="4" w:space="0" w:color="000000"/>
              <w:right w:val="single" w:sz="4" w:space="0" w:color="000000"/>
            </w:tcBorders>
          </w:tcPr>
          <w:p>
            <w:pPr>
              <w:pStyle w:val="Normal"/>
              <w:spacing w:before="120" w:after="120"/>
              <w:ind w:left="170" w:right="170"/>
              <w:rPr>
                <w:rFonts w:ascii="Arial" w:hAnsi="Arial" w:cs="Arial"/>
                <w:b/>
                <w:color w:val="000000"/>
              </w:rPr>
            </w:pPr>
            <w:r>
              <w:rPr>
                <w:rFonts w:cs="Arial"/>
                <w:b/>
                <w:color w:val="000000"/>
              </w:rPr>
              <w:t>W_01, W_02, W_03</w:t>
            </w:r>
          </w:p>
        </w:tc>
        <w:tc>
          <w:tcPr>
            <w:tcW w:w="8422" w:type="dxa"/>
            <w:gridSpan w:val="13"/>
            <w:tcBorders>
              <w:top w:val="single" w:sz="4" w:space="0" w:color="000000"/>
              <w:left w:val="single" w:sz="4" w:space="0" w:color="000000"/>
              <w:bottom w:val="single" w:sz="4" w:space="0" w:color="000000"/>
              <w:right w:val="single" w:sz="4" w:space="0" w:color="000000"/>
            </w:tcBorders>
          </w:tcPr>
          <w:p>
            <w:pPr>
              <w:pStyle w:val="Normal"/>
              <w:spacing w:before="120" w:after="120"/>
              <w:ind w:left="170" w:right="170"/>
              <w:rPr>
                <w:rFonts w:ascii="Arial" w:hAnsi="Arial" w:cs="Arial"/>
                <w:b/>
                <w:color w:val="000000"/>
              </w:rPr>
            </w:pPr>
            <w:r>
              <w:rPr>
                <w:rFonts w:cs="Arial"/>
              </w:rPr>
              <w:t>Efekty z wiedzy będą weryfikowane na podstawie pisemnego egzaminu, obejmującego pytania sprawdzające znajomość kluczowych pojęć z zakresu literaturoznawstwa anglojęzycznego, kontekstów historyczno-kulturowych omawianych tekstów oraz epok literackich i powiązanych z nimi nurtów teoretycznych. Egzamin oceni stopień opanowania materiału przedstawionego na zajęciach oraz w zalecanych lekturach, a także zdolność do krytycznego zastosowania wiedzy w interpretacji tekstów literackich. Dodatkowo, poziom opanowania wiedzy będzie weryfikowany w trakcie konwersatoriów poprzez udział w dyskusjach oraz prezentacjach grupowych i poprzez wykonanie prac pisemnych, które umożliwią ocenę umiejętności argumentacji i stosowania wiedzy w praktyce analitycznej.</w:t>
            </w:r>
          </w:p>
        </w:tc>
      </w:tr>
      <w:tr>
        <w:trPr>
          <w:trHeight w:val="408" w:hRule="atLeast"/>
        </w:trPr>
        <w:tc>
          <w:tcPr>
            <w:tcW w:w="2011" w:type="dxa"/>
            <w:gridSpan w:val="2"/>
            <w:tcBorders>
              <w:top w:val="single" w:sz="4" w:space="0" w:color="000000"/>
              <w:left w:val="single" w:sz="6" w:space="0" w:color="000000"/>
              <w:bottom w:val="single" w:sz="4" w:space="0" w:color="000000"/>
              <w:right w:val="single" w:sz="4" w:space="0" w:color="000000"/>
            </w:tcBorders>
          </w:tcPr>
          <w:p>
            <w:pPr>
              <w:pStyle w:val="Normal"/>
              <w:spacing w:before="120" w:after="120"/>
              <w:ind w:left="170" w:right="170"/>
              <w:rPr>
                <w:rFonts w:ascii="Arial" w:hAnsi="Arial" w:cs="Arial"/>
                <w:b/>
                <w:color w:val="000000"/>
              </w:rPr>
            </w:pPr>
            <w:r>
              <w:rPr>
                <w:rFonts w:cs="Arial"/>
                <w:b/>
                <w:color w:val="000000"/>
              </w:rPr>
              <w:t>U_01, U_02, U_03</w:t>
            </w:r>
          </w:p>
        </w:tc>
        <w:tc>
          <w:tcPr>
            <w:tcW w:w="8422" w:type="dxa"/>
            <w:gridSpan w:val="13"/>
            <w:tcBorders>
              <w:top w:val="single" w:sz="4" w:space="0" w:color="000000"/>
              <w:left w:val="single" w:sz="4" w:space="0" w:color="000000"/>
              <w:bottom w:val="single" w:sz="4" w:space="0" w:color="000000"/>
              <w:right w:val="single" w:sz="4" w:space="0" w:color="000000"/>
            </w:tcBorders>
          </w:tcPr>
          <w:p>
            <w:pPr>
              <w:pStyle w:val="Normal"/>
              <w:spacing w:before="120" w:after="120"/>
              <w:ind w:left="170" w:right="170"/>
              <w:rPr>
                <w:rFonts w:ascii="Arial" w:hAnsi="Arial" w:cs="Arial"/>
                <w:b/>
                <w:color w:val="000000"/>
              </w:rPr>
            </w:pPr>
            <w:r>
              <w:rPr>
                <w:rFonts w:cs="Arial"/>
              </w:rPr>
              <w:t>Efekty z umiejętności będą weryfikowane poprzez aktywne uczestnictwo w zajęciach konwersatoryjnych, obejmujących analizę tekstów literackich, interpretację zjawisk kulturowych oraz rozwiązywanie zadań problemowych w języku angielskim. Weryfikacja obejmie również przygotowanie i prezentację wypowiedzi ustnych oraz pisemnych, opartych na samodzielnie zebranych i zintegrowanych materiałach źródłowych. Obserwacja pracy studentów, ich zaangażowania w dyskusję, umiejętności argumentacyjnych i krytycznego formułowania sądów pozwoli na ocenę stopnia opanowania kompetencji praktycznych w zakresie analizy i interpretacji tekstów oraz wyrażania opinii na temat wytworów kultury i cywilizacji anglojęzycznej.</w:t>
            </w:r>
          </w:p>
        </w:tc>
      </w:tr>
      <w:tr>
        <w:trPr>
          <w:trHeight w:val="408" w:hRule="atLeast"/>
        </w:trPr>
        <w:tc>
          <w:tcPr>
            <w:tcW w:w="2011" w:type="dxa"/>
            <w:gridSpan w:val="2"/>
            <w:tcBorders>
              <w:top w:val="single" w:sz="4" w:space="0" w:color="000000"/>
              <w:left w:val="single" w:sz="6" w:space="0" w:color="000000"/>
              <w:bottom w:val="single" w:sz="4" w:space="0" w:color="000000"/>
              <w:right w:val="single" w:sz="4" w:space="0" w:color="000000"/>
            </w:tcBorders>
          </w:tcPr>
          <w:p>
            <w:pPr>
              <w:pStyle w:val="Normal"/>
              <w:spacing w:before="120" w:after="120"/>
              <w:ind w:left="170" w:right="170"/>
              <w:rPr>
                <w:rFonts w:ascii="Arial" w:hAnsi="Arial" w:cs="Arial"/>
                <w:b/>
                <w:color w:val="000000"/>
              </w:rPr>
            </w:pPr>
            <w:r>
              <w:rPr>
                <w:rFonts w:cs="Arial"/>
                <w:b/>
                <w:color w:val="000000"/>
              </w:rPr>
              <w:t>K_01, K_02</w:t>
            </w:r>
          </w:p>
        </w:tc>
        <w:tc>
          <w:tcPr>
            <w:tcW w:w="8422" w:type="dxa"/>
            <w:gridSpan w:val="13"/>
            <w:tcBorders>
              <w:top w:val="single" w:sz="4" w:space="0" w:color="000000"/>
              <w:left w:val="single" w:sz="4" w:space="0" w:color="000000"/>
              <w:bottom w:val="single" w:sz="4" w:space="0" w:color="000000"/>
              <w:right w:val="single" w:sz="4" w:space="0" w:color="000000"/>
            </w:tcBorders>
          </w:tcPr>
          <w:p>
            <w:pPr>
              <w:pStyle w:val="Normal"/>
              <w:spacing w:before="120" w:after="120"/>
              <w:ind w:left="170" w:right="170"/>
              <w:rPr>
                <w:rFonts w:ascii="Arial" w:hAnsi="Arial" w:cs="Arial"/>
                <w:b/>
                <w:color w:val="000000"/>
              </w:rPr>
            </w:pPr>
            <w:r>
              <w:rPr>
                <w:rFonts w:cs="Arial"/>
              </w:rPr>
              <w:t>Efekty z kompetencji społecznych będą weryfikowane poprzez obserwację zaangażowania studentów w proces dydaktyczny, w tym ich aktywnego uczestnictwa w dyskusjach, otwartości na odmienne perspektywy interpretacyjne oraz gotowości do współpracy w ramach pracy indywidualnej i grupowej. Student będzie oceniany pod kątem systematyczności, refleksyjnego podejścia do zdobywanej wiedzy, samodzielnego pogłębiania kompetencji literaturoznawczych oraz postawy szacunku i zrozumienia wobec różnic kulturowych obecnych w analizowanych tekstach literackich.</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Forma i warunki zaliczenia:</w:t>
            </w:r>
          </w:p>
        </w:tc>
      </w:tr>
      <w:tr>
        <w:trPr>
          <w:trHeight w:val="844" w:hRule="atLeast"/>
        </w:trPr>
        <w:tc>
          <w:tcPr>
            <w:tcW w:w="10433" w:type="dxa"/>
            <w:gridSpan w:val="15"/>
            <w:tcBorders>
              <w:top w:val="single" w:sz="4" w:space="0" w:color="000000"/>
              <w:left w:val="single" w:sz="6" w:space="0" w:color="000000"/>
              <w:bottom w:val="single" w:sz="6" w:space="0" w:color="000000"/>
              <w:right w:val="single" w:sz="6" w:space="0" w:color="000000"/>
            </w:tcBorders>
          </w:tcPr>
          <w:p>
            <w:pPr>
              <w:pStyle w:val="Normal"/>
              <w:spacing w:before="120" w:after="120"/>
              <w:ind w:left="142" w:right="0"/>
              <w:rPr>
                <w:rFonts w:ascii="Arial" w:hAnsi="Arial" w:cs="Arial"/>
                <w:color w:val="000000"/>
              </w:rPr>
            </w:pPr>
            <w:r>
              <w:rPr>
                <w:rFonts w:cs="Arial"/>
                <w:color w:val="000000"/>
              </w:rPr>
              <w:t>Forma zaliczenia z wykładów i ćwiczeń – egzamin.</w:t>
            </w:r>
          </w:p>
          <w:p>
            <w:pPr>
              <w:pStyle w:val="Normal"/>
              <w:tabs>
                <w:tab w:val="clear" w:pos="708"/>
                <w:tab w:val="left" w:pos="2010" w:leader="none"/>
              </w:tabs>
              <w:spacing w:before="120" w:after="120"/>
              <w:ind w:left="170" w:right="170"/>
              <w:rPr/>
            </w:pPr>
            <w:r>
              <w:rPr>
                <w:rFonts w:cs="Arial"/>
                <w:color w:val="000000"/>
              </w:rPr>
              <w:t>Podstawowe warunki zaliczenia przedmiotu: o</w:t>
            </w:r>
            <w:r>
              <w:rPr>
                <w:rFonts w:cs="Arial"/>
              </w:rPr>
              <w:t>becność na wykładach i ćwiczeniach; przygotowanie się do zajęć i prac pisemnych w trakcie semestru; udział w dyskusjach; grupowa prezentacja multimedialna na podstawie materiału wyznaczonego jako obowiązkowy; wykonanie testu na koniec semestru.</w:t>
            </w:r>
          </w:p>
          <w:p>
            <w:pPr>
              <w:pStyle w:val="Normal"/>
              <w:tabs>
                <w:tab w:val="clear" w:pos="708"/>
                <w:tab w:val="left" w:pos="2010" w:leader="none"/>
              </w:tabs>
              <w:spacing w:before="120" w:after="120"/>
              <w:ind w:left="170" w:right="170"/>
              <w:rPr>
                <w:rFonts w:ascii="Arial" w:hAnsi="Arial" w:cs="Arial"/>
              </w:rPr>
            </w:pPr>
            <w:r>
              <w:rPr>
                <w:rFonts w:cs="Arial"/>
              </w:rPr>
              <w:t>Niespełnienie któregokolwiek z warunków zaliczenia przedmiotu (tj. nieusprawiedliwione nieobecności na zajęciach, niewykonanie prac domowych lub pisemnych, brak udziału w dyskusjach, brak prezentacji multimedialnej bądź nieprzystąpienie do testu egzaminacyjnego) skutkować będzie niezaliczeniem przedmiotu.</w:t>
            </w:r>
          </w:p>
          <w:p>
            <w:pPr>
              <w:pStyle w:val="Normal"/>
              <w:tabs>
                <w:tab w:val="clear" w:pos="708"/>
                <w:tab w:val="left" w:pos="2010" w:leader="none"/>
              </w:tabs>
              <w:spacing w:before="120" w:after="120"/>
              <w:ind w:left="170" w:right="170"/>
              <w:rPr>
                <w:rFonts w:ascii="Arial" w:hAnsi="Arial" w:cs="Arial"/>
                <w:color w:val="000000"/>
              </w:rPr>
            </w:pPr>
            <w:r>
              <w:rPr>
                <w:rFonts w:cs="Arial"/>
              </w:rPr>
              <w:t xml:space="preserve">Udział w dyskusjach będzie oceniany na bieżąco. Student może uzyskać </w:t>
            </w:r>
            <w:r>
              <w:rPr>
                <w:rStyle w:val="Strong"/>
                <w:rFonts w:cs="Arial"/>
              </w:rPr>
              <w:t>2 punkty</w:t>
            </w:r>
            <w:r>
              <w:rPr>
                <w:rFonts w:cs="Arial"/>
              </w:rPr>
              <w:t xml:space="preserve"> za wypowiedź pełną, samodzielną, rozwiniętą, świadczącą o krytycznym myśleniu i uważnej lekturze tekstu. </w:t>
            </w:r>
            <w:r>
              <w:rPr>
                <w:rStyle w:val="Strong"/>
                <w:rFonts w:cs="Arial"/>
              </w:rPr>
              <w:t>1 punkt</w:t>
            </w:r>
            <w:r>
              <w:rPr>
                <w:rFonts w:cs="Arial"/>
              </w:rPr>
              <w:t xml:space="preserve"> przyznawany będzie za wypowiedź uzupełniającą, częściowo niesamodzielną lub nierówną pod względem krytycznym i tekstualnym. </w:t>
            </w:r>
            <w:r>
              <w:rPr>
                <w:rFonts w:cs="Arial"/>
                <w:b/>
              </w:rPr>
              <w:t>0 punktów</w:t>
            </w:r>
            <w:r>
              <w:rPr>
                <w:rFonts w:cs="Arial"/>
              </w:rPr>
              <w:t xml:space="preserve"> za brak odpowiedzi lub odpowiedź nieadekwatną oraz za niewykonanie pracy domowej. Prowadzący będzie na bieżąco odnotowywać wypowiedzi, a na koniec semestru zsumuje liczbę uzyskanych punktów.</w:t>
            </w:r>
          </w:p>
          <w:p>
            <w:pPr>
              <w:pStyle w:val="Normal"/>
              <w:tabs>
                <w:tab w:val="clear" w:pos="708"/>
                <w:tab w:val="left" w:pos="2010" w:leader="none"/>
              </w:tabs>
              <w:spacing w:before="120" w:after="120"/>
              <w:ind w:left="170" w:right="170"/>
              <w:rPr>
                <w:rFonts w:ascii="Arial" w:hAnsi="Arial" w:cs="Arial"/>
                <w:color w:val="000000"/>
              </w:rPr>
            </w:pPr>
            <w:r>
              <w:rPr>
                <w:rFonts w:cs="Arial"/>
                <w:color w:val="000000"/>
              </w:rPr>
              <w:t xml:space="preserve">W trakcie semestru zostaną prowadzone prace pisemne, celem których jest sprawdzanie wykonanych przez studentów prac domowych: czytania i rozumienia materiału przedmiotu. Prace pisemne będą oceniane na skali ocen od 2 do 5. </w:t>
            </w:r>
            <w:r>
              <w:rPr>
                <w:rFonts w:cs="Arial"/>
              </w:rPr>
              <w:t xml:space="preserve">Ocena </w:t>
            </w:r>
            <w:r>
              <w:rPr>
                <w:rStyle w:val="Strong"/>
                <w:rFonts w:cs="Arial"/>
              </w:rPr>
              <w:t>5</w:t>
            </w:r>
            <w:r>
              <w:rPr>
                <w:rFonts w:cs="Arial"/>
              </w:rPr>
              <w:t xml:space="preserve"> oznacza odpowiedź rozwiniętą, klarowną, spójną i napisaną poprawnym angielskim, opartą na samodzielnym czytaniu i analizie. Ocena </w:t>
            </w:r>
            <w:r>
              <w:rPr>
                <w:rStyle w:val="Strong"/>
                <w:rFonts w:cs="Arial"/>
              </w:rPr>
              <w:t>4+</w:t>
            </w:r>
            <w:r>
              <w:rPr>
                <w:rFonts w:cs="Arial"/>
              </w:rPr>
              <w:t xml:space="preserve"> to odpowiedź szczegółowa, częściowo krytyczna i w dużej mierze poprawna językowo, choć nie w pełni pogłębiona. Ocena </w:t>
            </w:r>
            <w:r>
              <w:rPr>
                <w:rStyle w:val="Strong"/>
                <w:rFonts w:cs="Arial"/>
              </w:rPr>
              <w:t>4</w:t>
            </w:r>
            <w:r>
              <w:rPr>
                <w:rFonts w:cs="Arial"/>
              </w:rPr>
              <w:t xml:space="preserve"> wskazuje na odpowiedź ogólnie trafną, ale powierzchowną, z niewielkimi dowodami samodzielnej analizy i pewnymi błędami językowymi. Ocena </w:t>
            </w:r>
            <w:r>
              <w:rPr>
                <w:rStyle w:val="Strong"/>
                <w:rFonts w:cs="Arial"/>
              </w:rPr>
              <w:t>3+</w:t>
            </w:r>
            <w:r>
              <w:rPr>
                <w:rFonts w:cs="Arial"/>
              </w:rPr>
              <w:t xml:space="preserve"> obejmuje odpowiedź częściowo trafną, z uproszczeniami i sporadycznymi oznakami analizy, napisaną ogólnie zrozumiałym językiem. Ocena </w:t>
            </w:r>
            <w:r>
              <w:rPr>
                <w:rStyle w:val="Strong"/>
                <w:rFonts w:cs="Arial"/>
              </w:rPr>
              <w:t>3</w:t>
            </w:r>
            <w:r>
              <w:rPr>
                <w:rFonts w:cs="Arial"/>
              </w:rPr>
              <w:t xml:space="preserve"> przyznawana jest za wypowiedź z istotnymi brakami treściowymi i językowymi, bez dowodów samodzielnej pracy. Ocena </w:t>
            </w:r>
            <w:r>
              <w:rPr>
                <w:rStyle w:val="Strong"/>
                <w:rFonts w:cs="Arial"/>
              </w:rPr>
              <w:t>2</w:t>
            </w:r>
            <w:r>
              <w:rPr>
                <w:rFonts w:cs="Arial"/>
              </w:rPr>
              <w:t xml:space="preserve"> oznacza odpowiedź nieadekwatną, niezrozumiałą lub niezgodną z tematem, często z cechami plagiatu lub użycia AI.</w:t>
            </w:r>
          </w:p>
          <w:p>
            <w:pPr>
              <w:pStyle w:val="Normal"/>
              <w:tabs>
                <w:tab w:val="clear" w:pos="708"/>
                <w:tab w:val="left" w:pos="2010" w:leader="none"/>
              </w:tabs>
              <w:spacing w:before="120" w:after="120"/>
              <w:ind w:left="170" w:right="170"/>
              <w:rPr>
                <w:rStyle w:val="y2iqfc"/>
                <w:rFonts w:ascii="Arial" w:hAnsi="Arial" w:cs="Arial"/>
                <w:color w:val="000000"/>
              </w:rPr>
            </w:pPr>
            <w:r>
              <w:rPr>
                <w:rFonts w:cs="Arial"/>
                <w:color w:val="000000"/>
              </w:rPr>
              <w:t xml:space="preserve">W jakości projektu semestralnego każdy student będzie proszony o przygotowanie grupowej prezentacji multimedialnej na materiałach tekstu przedzielonego przez wykładowcę. Prezentacja multimedialna jest oceniana pod kątem następujących kryteriów: </w:t>
            </w:r>
            <w:r>
              <w:rPr>
                <w:rFonts w:eastAsia="Times New Roman" w:cs="Arial"/>
                <w:lang w:eastAsia="en-GB"/>
              </w:rPr>
              <w:t xml:space="preserve">poprawność językowa (fonetyczna, gramatyczna i leksykalna), tempo i płynność; </w:t>
            </w:r>
            <w:r>
              <w:rPr>
                <w:rFonts w:cs="Arial"/>
              </w:rPr>
              <w:t xml:space="preserve">rozwinięte i płynne przedstawienie głównych tez tekstu; </w:t>
            </w:r>
            <w:r>
              <w:rPr>
                <w:rStyle w:val="y2iqfc"/>
                <w:rFonts w:cs="Arial"/>
              </w:rPr>
              <w:t xml:space="preserve">zaangażowanie publiczności (słyszalność, gesty, kontakt wzrokowy, przykłady); efektywność PowerPoint. Prezentacje będą oceniane na skali ocen od 2 do 5. </w:t>
            </w:r>
            <w:r>
              <w:rPr>
                <w:rFonts w:cs="Arial"/>
              </w:rPr>
              <w:t xml:space="preserve">Ocena </w:t>
            </w:r>
            <w:r>
              <w:rPr>
                <w:rStyle w:val="Strong"/>
                <w:rFonts w:cs="Arial"/>
              </w:rPr>
              <w:t>5</w:t>
            </w:r>
            <w:r>
              <w:rPr>
                <w:rFonts w:cs="Arial"/>
              </w:rPr>
              <w:t xml:space="preserve"> oznacza prezentację płynną, językowo niemal bezbłędną, z rozwiniętym omówieniem tez, wyraźnym zaangażowaniem publiczności i profesjonalnym PowerPointem. Ocena </w:t>
            </w:r>
            <w:r>
              <w:rPr>
                <w:rStyle w:val="Strong"/>
                <w:rFonts w:cs="Arial"/>
              </w:rPr>
              <w:t>4+</w:t>
            </w:r>
            <w:r>
              <w:rPr>
                <w:rFonts w:cs="Arial"/>
              </w:rPr>
              <w:t xml:space="preserve"> przyznawana jest za wypowiedź przeważnie poprawną i spójną, z dość szczegółowym ujęciem tekstu, dobrym kontaktem z odbiorcą i estetyczną prezentacją. Ocena </w:t>
            </w:r>
            <w:r>
              <w:rPr>
                <w:rStyle w:val="Strong"/>
                <w:rFonts w:cs="Arial"/>
              </w:rPr>
              <w:t>4</w:t>
            </w:r>
            <w:r>
              <w:rPr>
                <w:rFonts w:cs="Arial"/>
              </w:rPr>
              <w:t xml:space="preserve"> dotyczy prezentacji komunikatywnej, lecz miejscami nierównej językowo i treściowo, z ograniczonym zaangażowaniem odbiorców i przeciętnym PowerPointem. Ocena </w:t>
            </w:r>
            <w:r>
              <w:rPr>
                <w:rStyle w:val="Strong"/>
                <w:rFonts w:cs="Arial"/>
              </w:rPr>
              <w:t>3+</w:t>
            </w:r>
            <w:r>
              <w:rPr>
                <w:rFonts w:cs="Arial"/>
              </w:rPr>
              <w:t xml:space="preserve"> wskazuje na widoczne błędy językowe i powierzchowność w omówieniu tekstu, przy minimalnym kontakcie z publicznością i niespójnym PowerPoint. Ocena </w:t>
            </w:r>
            <w:r>
              <w:rPr>
                <w:rStyle w:val="Strong"/>
                <w:rFonts w:cs="Arial"/>
              </w:rPr>
              <w:t>3</w:t>
            </w:r>
            <w:r>
              <w:rPr>
                <w:rFonts w:cs="Arial"/>
              </w:rPr>
              <w:t xml:space="preserve"> dotyczy wystąpienia z poważnymi trudnościami językowymi i nieczytelnym przekazem, bez interakcji z publicznością i ze słabym wsparciem wizualnym. Ocena </w:t>
            </w:r>
            <w:r>
              <w:rPr>
                <w:rStyle w:val="Strong"/>
                <w:rFonts w:cs="Arial"/>
              </w:rPr>
              <w:t>2</w:t>
            </w:r>
            <w:r>
              <w:rPr>
                <w:rFonts w:cs="Arial"/>
              </w:rPr>
              <w:t xml:space="preserve"> oznacza prezentację niezrozumiałą, z licznymi błędami, brakiem omówienia tekstu, kontaktu z odbiorcą i nieadekwatnym PowerPointem lub jego brakiem.</w:t>
            </w:r>
          </w:p>
          <w:p>
            <w:pPr>
              <w:pStyle w:val="Normal"/>
              <w:tabs>
                <w:tab w:val="clear" w:pos="708"/>
                <w:tab w:val="left" w:pos="2010" w:leader="none"/>
              </w:tabs>
              <w:spacing w:before="120" w:after="120"/>
              <w:ind w:left="170" w:right="170"/>
              <w:rPr>
                <w:rFonts w:ascii="Arial" w:hAnsi="Arial" w:cs="Arial"/>
                <w:color w:val="000000"/>
              </w:rPr>
            </w:pPr>
            <w:r>
              <w:rPr>
                <w:rFonts w:cs="Arial"/>
              </w:rPr>
              <w:t xml:space="preserve">Egzamin zostanie prowadzony w formie pisemnego testu, który zawiera 5 pytań wynikających z treści przedmiotu. Czas pisania testu – 30 minut. </w:t>
            </w:r>
            <w:r>
              <w:rPr>
                <w:rFonts w:cs="Arial"/>
                <w:color w:val="000000"/>
              </w:rPr>
              <w:t xml:space="preserve">Test egzaminacyjny na koniec semestru jest oceniany na skali od 1 do 10 punktów za każdą odpowiedź: 10 punktów udziela się za odpowiedź rozwiniętą z dowodem samodzielnego czytania i analizy, klarowną, napisaną poprawną angielszczyzną; 9 – za odpowiedź szczegółową ale nie co nierówną, krytyczną i formalnie poprawną; 8 – za odpowiedź z pewnymi dowodami niezależnej analizy i czytania, ale zawierającą sporadyczne nieścisłości; 7 – za odpowiedź </w:t>
            </w:r>
            <w:r>
              <w:rPr>
                <w:rStyle w:val="y2iqfc"/>
                <w:rFonts w:cs="Arial"/>
              </w:rPr>
              <w:t xml:space="preserve">powierzchowną z niewielkimi dowodami niezależnego czytania i z pewnymi pominięciami lub nieścisłościami; 6 – </w:t>
            </w:r>
            <w:r>
              <w:rPr>
                <w:rFonts w:cs="Arial"/>
                <w:color w:val="000000"/>
              </w:rPr>
              <w:t xml:space="preserve">za odpowiedź </w:t>
            </w:r>
            <w:r>
              <w:rPr>
                <w:rStyle w:val="y2iqfc"/>
                <w:rFonts w:cs="Arial"/>
              </w:rPr>
              <w:t xml:space="preserve">marginalnie nieadekwatną, brakującą dowodów na niezależne czytanie oraz nieścisłości lub niekompletność, napisaną niepoprawną angielszczyzną; 3-5 – </w:t>
            </w:r>
            <w:r>
              <w:rPr>
                <w:rFonts w:cs="Arial"/>
                <w:color w:val="000000"/>
              </w:rPr>
              <w:t>za odpowiedź w dużym stopniu nieadekwatną, bez dowodu pracy samodzielnej, napisaną niezrozumiałym językiem; 0-2 – za brak odpowiedzi lub odpowiedź niedotyczącą pytania lub odpowiedź mającą cechy plagiatu i/lub cechy korzystania z zasobów sztucznej inteligencji (AI).</w:t>
            </w:r>
          </w:p>
          <w:p>
            <w:pPr>
              <w:pStyle w:val="Normal"/>
              <w:tabs>
                <w:tab w:val="clear" w:pos="708"/>
                <w:tab w:val="left" w:pos="2010" w:leader="none"/>
              </w:tabs>
              <w:spacing w:before="120" w:after="120"/>
              <w:ind w:left="170" w:right="170"/>
              <w:rPr>
                <w:rFonts w:ascii="Arial" w:hAnsi="Arial" w:cs="Arial"/>
                <w:color w:val="000000"/>
              </w:rPr>
            </w:pPr>
            <w:r>
              <w:rPr>
                <w:rFonts w:cs="Arial"/>
                <w:color w:val="000000"/>
              </w:rPr>
              <w:t>Ocena końcowa składa się z oceny sumarycznej za udział w dyskusjach i wykonanie prac pisemnych w trakcie semestru (co stanowi 30% od oceny końcowej), oceny za prezentację multimedialną (20%) i oceny za test egzaminacyjny (50%).</w:t>
            </w:r>
          </w:p>
          <w:p>
            <w:pPr>
              <w:pStyle w:val="Normal"/>
              <w:tabs>
                <w:tab w:val="clear" w:pos="708"/>
                <w:tab w:val="left" w:pos="2010" w:leader="none"/>
              </w:tabs>
              <w:spacing w:before="120" w:after="120"/>
              <w:ind w:left="170" w:right="170"/>
              <w:rPr>
                <w:rFonts w:ascii="Arial" w:hAnsi="Arial" w:cs="Arial"/>
                <w:color w:val="000000"/>
              </w:rPr>
            </w:pPr>
            <w:r>
              <w:rPr>
                <w:rFonts w:eastAsia="Times New Roman" w:cs="Arial"/>
                <w:color w:val="000000"/>
              </w:rPr>
              <w:t xml:space="preserve">Próg zaliczenia – 60% od </w:t>
            </w:r>
            <w:r>
              <w:rPr>
                <w:rFonts w:eastAsia="Times New Roman" w:cs="Arial"/>
                <w:color w:val="000000"/>
                <w:u w:val="single"/>
              </w:rPr>
              <w:t>oceny końcowej</w:t>
            </w:r>
            <w:r>
              <w:rPr>
                <w:rFonts w:eastAsia="Times New Roman" w:cs="Arial"/>
                <w:color w:val="000000"/>
              </w:rPr>
              <w:t>.</w:t>
            </w:r>
          </w:p>
          <w:p>
            <w:pPr>
              <w:pStyle w:val="Normal"/>
              <w:tabs>
                <w:tab w:val="clear" w:pos="708"/>
                <w:tab w:val="left" w:pos="2010" w:leader="none"/>
              </w:tabs>
              <w:spacing w:before="120" w:after="120"/>
              <w:ind w:left="170" w:right="170"/>
              <w:rPr>
                <w:rFonts w:ascii="Arial" w:hAnsi="Arial" w:cs="Arial"/>
                <w:color w:val="000000"/>
              </w:rPr>
            </w:pPr>
            <w:r>
              <w:rPr>
                <w:rFonts w:cs="Arial"/>
              </w:rPr>
              <w:t>Progi procentowe zastosowane do oceny końcowej:</w:t>
            </w:r>
          </w:p>
          <w:p>
            <w:pPr>
              <w:pStyle w:val="Normal"/>
              <w:tabs>
                <w:tab w:val="clear" w:pos="708"/>
                <w:tab w:val="left" w:pos="2010" w:leader="none"/>
              </w:tabs>
              <w:spacing w:before="120" w:after="120"/>
              <w:ind w:left="170" w:right="170"/>
              <w:rPr>
                <w:rFonts w:ascii="Arial" w:hAnsi="Arial" w:cs="Arial"/>
                <w:color w:val="000000"/>
              </w:rPr>
            </w:pPr>
            <w:r>
              <w:rPr>
                <w:rFonts w:cs="Arial"/>
              </w:rPr>
              <w:t>60%: 3</w:t>
            </w:r>
          </w:p>
          <w:p>
            <w:pPr>
              <w:pStyle w:val="Normal"/>
              <w:tabs>
                <w:tab w:val="clear" w:pos="708"/>
                <w:tab w:val="left" w:pos="2010" w:leader="none"/>
              </w:tabs>
              <w:spacing w:before="120" w:after="120"/>
              <w:ind w:left="170" w:right="170"/>
              <w:rPr>
                <w:rFonts w:ascii="Arial" w:hAnsi="Arial" w:cs="Arial"/>
                <w:color w:val="000000"/>
              </w:rPr>
            </w:pPr>
            <w:r>
              <w:rPr>
                <w:rFonts w:cs="Arial"/>
              </w:rPr>
              <w:t>70%: 3+</w:t>
            </w:r>
          </w:p>
          <w:p>
            <w:pPr>
              <w:pStyle w:val="Normal"/>
              <w:tabs>
                <w:tab w:val="clear" w:pos="708"/>
                <w:tab w:val="left" w:pos="2010" w:leader="none"/>
              </w:tabs>
              <w:spacing w:before="120" w:after="120"/>
              <w:ind w:left="170" w:right="170"/>
              <w:rPr>
                <w:rFonts w:ascii="Arial" w:hAnsi="Arial" w:cs="Arial"/>
                <w:color w:val="000000"/>
              </w:rPr>
            </w:pPr>
            <w:r>
              <w:rPr>
                <w:rFonts w:cs="Arial"/>
              </w:rPr>
              <w:t>80%: 4</w:t>
            </w:r>
          </w:p>
          <w:p>
            <w:pPr>
              <w:pStyle w:val="Normal"/>
              <w:tabs>
                <w:tab w:val="clear" w:pos="708"/>
                <w:tab w:val="left" w:pos="2010" w:leader="none"/>
              </w:tabs>
              <w:spacing w:before="120" w:after="120"/>
              <w:ind w:left="170" w:right="170"/>
              <w:rPr>
                <w:rFonts w:ascii="Arial" w:hAnsi="Arial" w:cs="Arial"/>
                <w:color w:val="000000"/>
              </w:rPr>
            </w:pPr>
            <w:r>
              <w:rPr>
                <w:rFonts w:cs="Arial"/>
              </w:rPr>
              <w:t>87%: 4+</w:t>
            </w:r>
          </w:p>
          <w:p>
            <w:pPr>
              <w:pStyle w:val="Normal"/>
              <w:tabs>
                <w:tab w:val="clear" w:pos="708"/>
                <w:tab w:val="left" w:pos="2010" w:leader="none"/>
              </w:tabs>
              <w:spacing w:before="120" w:after="120"/>
              <w:ind w:left="170" w:right="170"/>
              <w:rPr>
                <w:rFonts w:ascii="Arial" w:hAnsi="Arial" w:cs="Arial"/>
                <w:color w:val="000000"/>
              </w:rPr>
            </w:pPr>
            <w:r>
              <w:rPr>
                <w:rFonts w:cs="Arial"/>
              </w:rPr>
              <w:t>94%: 5</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tcPr>
          <w:p>
            <w:pPr>
              <w:pStyle w:val="Tytukomrki"/>
              <w:spacing w:lineRule="auto" w:line="276" w:before="120" w:after="120"/>
              <w:ind w:left="170" w:right="170"/>
              <w:rPr/>
            </w:pPr>
            <w:r>
              <w:rPr/>
              <w:t>Bilans punktów ECTS:</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tcPr>
          <w:p>
            <w:pPr>
              <w:pStyle w:val="Tytukomrki"/>
              <w:spacing w:lineRule="auto" w:line="276" w:before="120" w:after="120"/>
              <w:ind w:left="170" w:right="170"/>
              <w:rPr>
                <w:b w:val="false"/>
                <w:bCs/>
              </w:rPr>
            </w:pPr>
            <w:r>
              <w:rPr>
                <w:b w:val="false"/>
                <w:bCs/>
              </w:rPr>
              <w:t>Studia stacjonarne</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b w:val="false"/>
                <w:bCs/>
              </w:rPr>
            </w:pPr>
            <w:r>
              <w:rPr>
                <w:b w:val="false"/>
                <w:bCs/>
              </w:rPr>
              <w:t>Aktywność</w:t>
            </w:r>
          </w:p>
        </w:tc>
        <w:tc>
          <w:tcPr>
            <w:tcW w:w="5300" w:type="dxa"/>
            <w:gridSpan w:val="4"/>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b w:val="false"/>
                <w:bCs/>
              </w:rPr>
            </w:pPr>
            <w:r>
              <w:rPr>
                <w:b w:val="false"/>
                <w:bCs/>
              </w:rPr>
              <w:t>Obciążenie studenta</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jc w:val="center"/>
              <w:rPr>
                <w:rFonts w:ascii="Arial" w:hAnsi="Arial" w:cs="Arial"/>
                <w:b/>
                <w:color w:val="000000"/>
              </w:rPr>
            </w:pPr>
            <w:r>
              <w:rPr>
                <w:rFonts w:cs="Arial"/>
                <w:b/>
                <w:color w:val="000000"/>
              </w:rPr>
              <w:t>Udział w wykładach</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jc w:val="center"/>
              <w:rPr>
                <w:rFonts w:ascii="Arial" w:hAnsi="Arial" w:cs="Arial"/>
                <w:b/>
                <w:color w:val="000000"/>
              </w:rPr>
            </w:pPr>
            <w:r>
              <w:rPr>
                <w:rFonts w:cs="Arial"/>
                <w:b/>
                <w:color w:val="000000"/>
              </w:rPr>
              <w:t>15</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jc w:val="center"/>
              <w:rPr>
                <w:rFonts w:ascii="Arial" w:hAnsi="Arial" w:cs="Arial"/>
                <w:b/>
                <w:color w:val="000000"/>
              </w:rPr>
            </w:pPr>
            <w:r>
              <w:rPr>
                <w:rFonts w:cs="Arial"/>
                <w:b/>
                <w:color w:val="000000"/>
              </w:rPr>
              <w:t>Udział w ćwiczeniach</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jc w:val="center"/>
              <w:rPr>
                <w:rFonts w:ascii="Arial" w:hAnsi="Arial" w:cs="Arial"/>
                <w:b/>
                <w:color w:val="000000"/>
              </w:rPr>
            </w:pPr>
            <w:r>
              <w:rPr>
                <w:rFonts w:cs="Arial"/>
                <w:b/>
                <w:color w:val="000000"/>
              </w:rPr>
              <w:t>30</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jc w:val="center"/>
              <w:rPr>
                <w:rFonts w:ascii="Arial" w:hAnsi="Arial" w:cs="Arial"/>
                <w:b/>
                <w:color w:val="000000"/>
              </w:rPr>
            </w:pPr>
            <w:r>
              <w:rPr>
                <w:rFonts w:cs="Arial"/>
                <w:b/>
                <w:color w:val="000000"/>
              </w:rPr>
              <w:t>Konsultacje</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jc w:val="center"/>
              <w:rPr>
                <w:rFonts w:ascii="Arial" w:hAnsi="Arial" w:cs="Arial"/>
                <w:b/>
                <w:color w:val="000000"/>
              </w:rPr>
            </w:pPr>
            <w:r>
              <w:rPr>
                <w:rFonts w:cs="Arial"/>
                <w:b/>
                <w:color w:val="000000"/>
              </w:rPr>
              <w:t>3</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jc w:val="center"/>
              <w:rPr>
                <w:rFonts w:ascii="Arial" w:hAnsi="Arial" w:cs="Arial"/>
                <w:b/>
                <w:color w:val="000000"/>
              </w:rPr>
            </w:pPr>
            <w:r>
              <w:rPr>
                <w:rFonts w:cs="Arial"/>
                <w:b/>
                <w:color w:val="000000"/>
              </w:rPr>
              <w:t>Samodzielne przygotowanie się do zajęć i prezentacji grupowej</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jc w:val="center"/>
              <w:rPr>
                <w:rFonts w:ascii="Arial" w:hAnsi="Arial" w:cs="Arial"/>
                <w:b/>
                <w:color w:val="000000"/>
              </w:rPr>
            </w:pPr>
            <w:r>
              <w:rPr>
                <w:rFonts w:cs="Arial"/>
                <w:b/>
                <w:color w:val="000000"/>
              </w:rPr>
              <w:t>80</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jc w:val="center"/>
              <w:rPr>
                <w:rFonts w:ascii="Arial" w:hAnsi="Arial" w:cs="Arial"/>
                <w:b/>
                <w:color w:val="000000"/>
              </w:rPr>
            </w:pPr>
            <w:r>
              <w:rPr>
                <w:rFonts w:cs="Arial"/>
                <w:b/>
                <w:color w:val="000000"/>
              </w:rPr>
              <w:t>Samodzielne przygotowanie się do egzaminu</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jc w:val="center"/>
              <w:rPr>
                <w:rFonts w:ascii="Arial" w:hAnsi="Arial" w:cs="Arial"/>
                <w:b/>
                <w:color w:val="000000"/>
              </w:rPr>
            </w:pPr>
            <w:r>
              <w:rPr>
                <w:rFonts w:cs="Arial"/>
                <w:b/>
                <w:color w:val="000000"/>
              </w:rPr>
              <w:t>22</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vAlign w:val="center"/>
          </w:tcPr>
          <w:p>
            <w:pPr>
              <w:pStyle w:val="Normal"/>
              <w:spacing w:before="120" w:after="120"/>
              <w:ind w:left="170" w:right="170"/>
              <w:rPr>
                <w:rFonts w:ascii="Arial" w:hAnsi="Arial" w:cs="Arial"/>
                <w:b/>
                <w:bCs/>
              </w:rPr>
            </w:pPr>
            <w:r>
              <w:rPr>
                <w:rFonts w:cs="Arial"/>
              </w:rPr>
              <w:t>Sumaryczne obciążenie pracą studenta</w:t>
            </w:r>
          </w:p>
        </w:tc>
        <w:tc>
          <w:tcPr>
            <w:tcW w:w="5300" w:type="dxa"/>
            <w:gridSpan w:val="4"/>
            <w:tcBorders>
              <w:top w:val="single" w:sz="6" w:space="0" w:color="000000"/>
              <w:left w:val="single" w:sz="6" w:space="0" w:color="000000"/>
              <w:bottom w:val="single" w:sz="4" w:space="0" w:color="000000"/>
              <w:right w:val="single" w:sz="6" w:space="0" w:color="000000"/>
            </w:tcBorders>
            <w:vAlign w:val="center"/>
          </w:tcPr>
          <w:p>
            <w:pPr>
              <w:pStyle w:val="Normal"/>
              <w:spacing w:before="120" w:after="120"/>
              <w:ind w:left="170" w:right="170"/>
              <w:rPr>
                <w:rFonts w:ascii="Arial" w:hAnsi="Arial" w:cs="Arial"/>
              </w:rPr>
            </w:pPr>
            <w:r>
              <w:rPr>
                <w:rFonts w:cs="Arial"/>
              </w:rPr>
              <w:t>150</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vAlign w:val="center"/>
          </w:tcPr>
          <w:p>
            <w:pPr>
              <w:pStyle w:val="Normal"/>
              <w:spacing w:before="120" w:after="120"/>
              <w:ind w:left="170" w:right="170"/>
              <w:rPr>
                <w:rFonts w:ascii="Arial" w:hAnsi="Arial" w:cs="Arial"/>
                <w:b/>
                <w:bCs/>
              </w:rPr>
            </w:pPr>
            <w:r>
              <w:rPr>
                <w:rFonts w:cs="Arial"/>
              </w:rPr>
              <w:t>Punkty ECTS za przedmiot</w:t>
            </w:r>
          </w:p>
        </w:tc>
        <w:tc>
          <w:tcPr>
            <w:tcW w:w="5300" w:type="dxa"/>
            <w:gridSpan w:val="4"/>
            <w:tcBorders>
              <w:top w:val="single" w:sz="6" w:space="0" w:color="000000"/>
              <w:left w:val="single" w:sz="6" w:space="0" w:color="000000"/>
              <w:bottom w:val="single" w:sz="4" w:space="0" w:color="000000"/>
              <w:right w:val="single" w:sz="6" w:space="0" w:color="000000"/>
            </w:tcBorders>
            <w:vAlign w:val="center"/>
          </w:tcPr>
          <w:p>
            <w:pPr>
              <w:pStyle w:val="Normal"/>
              <w:spacing w:before="120" w:after="120"/>
              <w:ind w:left="170" w:right="170"/>
              <w:rPr>
                <w:rFonts w:ascii="Arial" w:hAnsi="Arial" w:cs="Arial"/>
                <w:b/>
                <w:bCs/>
              </w:rPr>
            </w:pPr>
            <w:r>
              <w:rPr>
                <w:rFonts w:cs="Arial"/>
                <w:b/>
                <w:bCs/>
              </w:rPr>
              <w:t>6</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b w:val="false"/>
                <w:bCs/>
              </w:rPr>
            </w:pPr>
            <w:r>
              <w:rPr>
                <w:b w:val="false"/>
                <w:bCs/>
              </w:rPr>
              <w:t>Studia niestacjonarne</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b w:val="false"/>
                <w:bCs/>
              </w:rPr>
            </w:pPr>
            <w:r>
              <w:rPr>
                <w:b w:val="false"/>
                <w:bCs/>
              </w:rPr>
              <w:t>Aktywność</w:t>
            </w:r>
          </w:p>
        </w:tc>
        <w:tc>
          <w:tcPr>
            <w:tcW w:w="5300" w:type="dxa"/>
            <w:gridSpan w:val="4"/>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b w:val="false"/>
                <w:bCs/>
              </w:rPr>
            </w:pPr>
            <w:r>
              <w:rPr>
                <w:b w:val="false"/>
                <w:bCs/>
              </w:rPr>
              <w:t>Obciążenie studenta</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jc w:val="center"/>
              <w:rPr>
                <w:rFonts w:ascii="Arial" w:hAnsi="Arial" w:cs="Arial"/>
                <w:b/>
                <w:color w:val="000000"/>
              </w:rPr>
            </w:pPr>
            <w:r>
              <w:rPr>
                <w:rFonts w:cs="Arial"/>
                <w:b/>
                <w:color w:val="000000"/>
              </w:rPr>
              <w:t>Udział w wykładach</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jc w:val="center"/>
              <w:rPr>
                <w:rFonts w:ascii="Arial" w:hAnsi="Arial" w:cs="Arial"/>
                <w:b/>
                <w:color w:val="000000"/>
              </w:rPr>
            </w:pPr>
            <w:r>
              <w:rPr>
                <w:rFonts w:cs="Arial"/>
                <w:b/>
                <w:color w:val="000000"/>
              </w:rPr>
              <w:t>10</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jc w:val="center"/>
              <w:rPr>
                <w:rFonts w:ascii="Arial" w:hAnsi="Arial" w:cs="Arial"/>
                <w:b/>
                <w:color w:val="000000"/>
              </w:rPr>
            </w:pPr>
            <w:r>
              <w:rPr>
                <w:rFonts w:cs="Arial"/>
                <w:b/>
                <w:color w:val="000000"/>
              </w:rPr>
              <w:t>Udział w ćwiczeniach</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jc w:val="center"/>
              <w:rPr>
                <w:rFonts w:ascii="Arial" w:hAnsi="Arial" w:cs="Arial"/>
                <w:b/>
                <w:color w:val="000000"/>
              </w:rPr>
            </w:pPr>
            <w:r>
              <w:rPr>
                <w:rFonts w:cs="Arial"/>
                <w:b/>
                <w:color w:val="000000"/>
              </w:rPr>
              <w:t>15</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jc w:val="center"/>
              <w:rPr>
                <w:rFonts w:ascii="Arial" w:hAnsi="Arial" w:cs="Arial"/>
                <w:b/>
                <w:color w:val="000000"/>
              </w:rPr>
            </w:pPr>
            <w:r>
              <w:rPr>
                <w:rFonts w:cs="Arial"/>
                <w:b/>
                <w:color w:val="000000"/>
              </w:rPr>
              <w:t>Konsultacje</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jc w:val="center"/>
              <w:rPr>
                <w:rFonts w:ascii="Arial" w:hAnsi="Arial" w:cs="Arial"/>
                <w:b/>
                <w:color w:val="000000"/>
              </w:rPr>
            </w:pPr>
            <w:r>
              <w:rPr>
                <w:rFonts w:cs="Arial"/>
                <w:b/>
                <w:color w:val="000000"/>
              </w:rPr>
              <w:t>3</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jc w:val="center"/>
              <w:rPr>
                <w:rFonts w:ascii="Arial" w:hAnsi="Arial" w:cs="Arial"/>
                <w:b/>
                <w:color w:val="000000"/>
              </w:rPr>
            </w:pPr>
            <w:r>
              <w:rPr>
                <w:rFonts w:cs="Arial"/>
                <w:b/>
                <w:color w:val="000000"/>
              </w:rPr>
              <w:t>Samodzielne przygotowanie się do zajęć i prezentacji grupowej</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jc w:val="center"/>
              <w:rPr>
                <w:rFonts w:ascii="Arial" w:hAnsi="Arial" w:cs="Arial"/>
                <w:b/>
                <w:color w:val="000000"/>
              </w:rPr>
            </w:pPr>
            <w:r>
              <w:rPr>
                <w:rFonts w:cs="Arial"/>
                <w:b/>
                <w:color w:val="000000"/>
              </w:rPr>
              <w:t>90</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jc w:val="center"/>
              <w:rPr>
                <w:rFonts w:ascii="Arial" w:hAnsi="Arial" w:cs="Arial"/>
                <w:b/>
                <w:color w:val="000000"/>
              </w:rPr>
            </w:pPr>
            <w:r>
              <w:rPr>
                <w:rFonts w:cs="Arial"/>
                <w:b/>
                <w:color w:val="000000"/>
              </w:rPr>
              <w:t>Samodzielne przygotowanie się do egzaminu</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jc w:val="center"/>
              <w:rPr>
                <w:rFonts w:ascii="Arial" w:hAnsi="Arial" w:cs="Arial"/>
                <w:b/>
                <w:color w:val="000000"/>
              </w:rPr>
            </w:pPr>
            <w:r>
              <w:rPr>
                <w:rFonts w:cs="Arial"/>
                <w:b/>
                <w:color w:val="000000"/>
              </w:rPr>
              <w:t>32</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fill="FFFFFF" w:val="clear"/>
            <w:vAlign w:val="center"/>
          </w:tcPr>
          <w:p>
            <w:pPr>
              <w:pStyle w:val="Normal"/>
              <w:spacing w:before="120" w:after="120"/>
              <w:ind w:left="170" w:right="170"/>
              <w:rPr>
                <w:rFonts w:ascii="Arial" w:hAnsi="Arial" w:cs="Arial"/>
                <w:b/>
                <w:bCs/>
              </w:rPr>
            </w:pPr>
            <w:r>
              <w:rPr>
                <w:rFonts w:cs="Arial"/>
              </w:rPr>
              <w:t>Sumaryczne obciążenie pracą studenta</w:t>
            </w:r>
          </w:p>
        </w:tc>
        <w:tc>
          <w:tcPr>
            <w:tcW w:w="5300" w:type="dxa"/>
            <w:gridSpan w:val="4"/>
            <w:tcBorders>
              <w:top w:val="single" w:sz="6" w:space="0" w:color="000000"/>
              <w:left w:val="single" w:sz="6" w:space="0" w:color="000000"/>
              <w:bottom w:val="single" w:sz="4" w:space="0" w:color="000000"/>
              <w:right w:val="single" w:sz="6" w:space="0" w:color="000000"/>
            </w:tcBorders>
            <w:shd w:fill="FFFFFF" w:val="clear"/>
            <w:vAlign w:val="center"/>
          </w:tcPr>
          <w:p>
            <w:pPr>
              <w:pStyle w:val="Normal"/>
              <w:spacing w:before="120" w:after="120"/>
              <w:ind w:left="170" w:right="170"/>
              <w:rPr>
                <w:rFonts w:ascii="Arial" w:hAnsi="Arial" w:cs="Arial"/>
              </w:rPr>
            </w:pPr>
            <w:r>
              <w:rPr>
                <w:rFonts w:cs="Arial"/>
              </w:rPr>
              <w:t>150</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fill="FFFFFF" w:val="clear"/>
            <w:vAlign w:val="center"/>
          </w:tcPr>
          <w:p>
            <w:pPr>
              <w:pStyle w:val="Normal"/>
              <w:spacing w:before="120" w:after="120"/>
              <w:ind w:left="170" w:right="170"/>
              <w:rPr>
                <w:rFonts w:ascii="Arial" w:hAnsi="Arial" w:cs="Arial"/>
                <w:b/>
                <w:bCs/>
              </w:rPr>
            </w:pPr>
            <w:r>
              <w:rPr>
                <w:rFonts w:cs="Arial"/>
              </w:rPr>
              <w:t>Punkty ECTS za przedmiot</w:t>
            </w:r>
          </w:p>
        </w:tc>
        <w:tc>
          <w:tcPr>
            <w:tcW w:w="5300" w:type="dxa"/>
            <w:gridSpan w:val="4"/>
            <w:tcBorders>
              <w:top w:val="single" w:sz="6" w:space="0" w:color="000000"/>
              <w:left w:val="single" w:sz="6" w:space="0" w:color="000000"/>
              <w:bottom w:val="single" w:sz="4" w:space="0" w:color="000000"/>
              <w:right w:val="single" w:sz="6" w:space="0" w:color="000000"/>
            </w:tcBorders>
            <w:shd w:fill="FFFFFF" w:val="clear"/>
            <w:vAlign w:val="center"/>
          </w:tcPr>
          <w:p>
            <w:pPr>
              <w:pStyle w:val="Normal"/>
              <w:spacing w:before="120" w:after="120"/>
              <w:ind w:left="170" w:right="170"/>
              <w:rPr>
                <w:rFonts w:ascii="Arial" w:hAnsi="Arial" w:cs="Arial"/>
                <w:b/>
                <w:bCs/>
              </w:rPr>
            </w:pPr>
            <w:r>
              <w:rPr>
                <w:rFonts w:cs="Arial"/>
                <w:b/>
                <w:bCs/>
              </w:rPr>
              <w:t>6</w:t>
            </w:r>
          </w:p>
        </w:tc>
      </w:tr>
    </w:tbl>
    <w:p>
      <w:pPr>
        <w:pStyle w:val="Normal"/>
        <w:rPr/>
      </w:pPr>
      <w:r>
        <w:rPr>
          <w:rFonts w:cs="Arial"/>
        </w:rPr>
        <w:t>* rozpisać na studia stacjonarne i niestacjonarne (jeżeli występują w programie studiów)</w:t>
      </w:r>
    </w:p>
    <w:p>
      <w:pPr>
        <w:pStyle w:val="BodyText"/>
        <w:spacing w:before="0" w:after="140"/>
        <w:ind w:hanging="0" w:left="0"/>
        <w:rPr/>
      </w:pPr>
      <w:r>
        <w:rPr/>
      </w:r>
      <w:r>
        <w:br w:type="page"/>
      </w:r>
    </w:p>
    <w:p>
      <w:pPr>
        <w:pStyle w:val="BodyText"/>
        <w:spacing w:before="0" w:after="140"/>
        <w:ind w:hanging="0" w:left="0"/>
        <w:rPr/>
      </w:pPr>
      <w:r>
        <w:rPr/>
      </w:r>
    </w:p>
    <w:tbl>
      <w:tblPr>
        <w:tblW w:w="10433" w:type="dxa"/>
        <w:jc w:val="left"/>
        <w:tblInd w:w="0" w:type="dxa"/>
        <w:tblLayout w:type="fixed"/>
        <w:tblCellMar>
          <w:top w:w="0" w:type="dxa"/>
          <w:left w:w="30" w:type="dxa"/>
          <w:bottom w:w="0" w:type="dxa"/>
          <w:right w:w="30" w:type="dxa"/>
        </w:tblCellMar>
      </w:tblPr>
      <w:tblGrid>
        <w:gridCol w:w="1448"/>
        <w:gridCol w:w="563"/>
        <w:gridCol w:w="145"/>
        <w:gridCol w:w="142"/>
        <w:gridCol w:w="262"/>
        <w:gridCol w:w="295"/>
        <w:gridCol w:w="289"/>
        <w:gridCol w:w="288"/>
        <w:gridCol w:w="555"/>
        <w:gridCol w:w="721"/>
        <w:gridCol w:w="425"/>
        <w:gridCol w:w="1553"/>
        <w:gridCol w:w="1253"/>
        <w:gridCol w:w="596"/>
        <w:gridCol w:w="1898"/>
      </w:tblGrid>
      <w:tr>
        <w:trPr>
          <w:trHeight w:val="509" w:hRule="atLeast"/>
        </w:trPr>
        <w:tc>
          <w:tcPr>
            <w:tcW w:w="10433" w:type="dxa"/>
            <w:gridSpan w:val="15"/>
            <w:tcBorders>
              <w:top w:val="single" w:sz="2" w:space="0" w:color="000000"/>
              <w:left w:val="single" w:sz="2" w:space="0" w:color="000000"/>
              <w:bottom w:val="single" w:sz="2" w:space="0" w:color="000000"/>
              <w:right w:val="single" w:sz="2" w:space="0" w:color="000000"/>
            </w:tcBorders>
            <w:shd w:fill="DBE5F1" w:val="clear"/>
            <w:vAlign w:val="center"/>
          </w:tcPr>
          <w:p>
            <w:pPr>
              <w:pStyle w:val="Normal"/>
              <w:spacing w:before="120" w:after="120"/>
              <w:ind w:left="170" w:right="170"/>
              <w:jc w:val="right"/>
              <w:rPr/>
            </w:pPr>
            <w:r>
              <w:rPr>
                <w:rFonts w:eastAsia="Arial" w:cs="Arial"/>
                <w:sz w:val="20"/>
                <w:szCs w:val="20"/>
              </w:rPr>
              <w:t xml:space="preserve">                                                                                                                                            </w:t>
            </w:r>
            <w:r>
              <w:rPr>
                <w:rFonts w:cs="Arial"/>
                <w:sz w:val="20"/>
                <w:szCs w:val="20"/>
              </w:rPr>
              <w:t>Załącznik nr 3 do zasad</w:t>
            </w:r>
          </w:p>
        </w:tc>
      </w:tr>
      <w:tr>
        <w:trPr>
          <w:trHeight w:val="509" w:hRule="atLeast"/>
        </w:trPr>
        <w:tc>
          <w:tcPr>
            <w:tcW w:w="10433" w:type="dxa"/>
            <w:gridSpan w:val="15"/>
            <w:tcBorders>
              <w:top w:val="single" w:sz="2" w:space="0" w:color="000000"/>
              <w:left w:val="single" w:sz="2" w:space="0" w:color="000000"/>
              <w:bottom w:val="single" w:sz="2" w:space="0" w:color="000000"/>
              <w:right w:val="single" w:sz="2" w:space="0" w:color="000000"/>
            </w:tcBorders>
            <w:shd w:fill="DBE5F1" w:val="clear"/>
            <w:vAlign w:val="center"/>
          </w:tcPr>
          <w:p>
            <w:pPr>
              <w:pStyle w:val="Normal"/>
              <w:spacing w:before="120" w:after="120"/>
              <w:ind w:left="170" w:right="170"/>
              <w:jc w:val="center"/>
              <w:rPr>
                <w:rFonts w:ascii="Arial" w:hAnsi="Arial" w:cs="Arial"/>
                <w:b/>
                <w:bCs/>
                <w:color w:val="000000"/>
                <w:sz w:val="28"/>
                <w:szCs w:val="28"/>
              </w:rPr>
            </w:pPr>
            <w:r>
              <w:rPr>
                <w:rFonts w:cs="Arial"/>
                <w:b/>
                <w:bCs/>
                <w:color w:val="000000"/>
                <w:sz w:val="28"/>
                <w:szCs w:val="28"/>
              </w:rPr>
              <w:t>Sylabus przedmiotu / modułu kształcenia</w:t>
            </w:r>
          </w:p>
        </w:tc>
      </w:tr>
      <w:tr>
        <w:trPr>
          <w:trHeight w:val="454" w:hRule="atLeast"/>
        </w:trPr>
        <w:tc>
          <w:tcPr>
            <w:tcW w:w="4708" w:type="dxa"/>
            <w:gridSpan w:val="10"/>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Nazwa przedmiotu/modułu kształcenia:</w:t>
            </w:r>
          </w:p>
        </w:tc>
        <w:tc>
          <w:tcPr>
            <w:tcW w:w="5725" w:type="dxa"/>
            <w:gridSpan w:val="5"/>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eastAsia="Arial" w:cs="Arial"/>
                <w:color w:val="000000"/>
              </w:rPr>
            </w:pPr>
            <w:bookmarkStart w:id="5" w:name="Sprawności_zintegrowane"/>
            <w:bookmarkEnd w:id="5"/>
            <w:r>
              <w:rPr>
                <w:rFonts w:eastAsia="Arial" w:cs="Arial"/>
                <w:color w:val="000000"/>
              </w:rPr>
              <w:t>Sprawności zintegrowane: poziom C2/2</w:t>
            </w:r>
          </w:p>
        </w:tc>
      </w:tr>
      <w:tr>
        <w:trPr>
          <w:trHeight w:val="454" w:hRule="atLeast"/>
        </w:trPr>
        <w:tc>
          <w:tcPr>
            <w:tcW w:w="3432" w:type="dxa"/>
            <w:gridSpan w:val="8"/>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b/>
                <w:color w:val="000000"/>
                <w:lang w:val="en-US"/>
              </w:rPr>
            </w:pPr>
            <w:r>
              <w:rPr>
                <w:rFonts w:cs="Arial"/>
                <w:b/>
                <w:color w:val="000000"/>
                <w:lang w:val="en-US"/>
              </w:rPr>
              <w:t>Nazwa w języku angielskim:</w:t>
            </w:r>
          </w:p>
        </w:tc>
        <w:tc>
          <w:tcPr>
            <w:tcW w:w="7001" w:type="dxa"/>
            <w:gridSpan w:val="7"/>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eastAsia="Arial" w:cs="Arial"/>
                <w:color w:val="000000"/>
                <w:lang w:val="en-US"/>
              </w:rPr>
            </w:pPr>
            <w:r>
              <w:rPr>
                <w:rFonts w:eastAsia="Arial" w:cs="Arial"/>
                <w:color w:val="000000"/>
                <w:lang w:val="en-US"/>
              </w:rPr>
              <w:t>Integrated skills in English: level C2/2</w:t>
            </w:r>
          </w:p>
        </w:tc>
      </w:tr>
      <w:tr>
        <w:trPr>
          <w:trHeight w:val="454" w:hRule="atLeast"/>
        </w:trPr>
        <w:tc>
          <w:tcPr>
            <w:tcW w:w="2298" w:type="dxa"/>
            <w:gridSpan w:val="4"/>
            <w:tcBorders>
              <w:top w:val="single" w:sz="6" w:space="0" w:color="000000"/>
              <w:left w:val="single" w:sz="6" w:space="0" w:color="000000"/>
              <w:bottom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Język wykładowy:</w:t>
            </w:r>
          </w:p>
        </w:tc>
        <w:tc>
          <w:tcPr>
            <w:tcW w:w="8135" w:type="dxa"/>
            <w:gridSpan w:val="11"/>
            <w:tcBorders>
              <w:top w:val="single" w:sz="6" w:space="0" w:color="000000"/>
              <w:left w:val="single" w:sz="6" w:space="0" w:color="000000"/>
              <w:bottom w:val="single" w:sz="6" w:space="0" w:color="000000"/>
              <w:right w:val="single" w:sz="6" w:space="0" w:color="000000"/>
            </w:tcBorders>
            <w:vAlign w:val="center"/>
          </w:tcPr>
          <w:p>
            <w:pPr>
              <w:pStyle w:val="Normal"/>
              <w:snapToGrid w:val="false"/>
              <w:spacing w:before="120" w:after="120"/>
              <w:ind w:left="170" w:right="170"/>
              <w:rPr>
                <w:rFonts w:ascii="Arial" w:hAnsi="Arial" w:cs="Arial"/>
                <w:color w:val="000000"/>
              </w:rPr>
            </w:pPr>
            <w:r>
              <w:rPr>
                <w:rFonts w:cs="Arial"/>
                <w:color w:val="000000"/>
              </w:rPr>
              <w:t>angielski</w:t>
            </w:r>
          </w:p>
        </w:tc>
      </w:tr>
      <w:tr>
        <w:trPr>
          <w:trHeight w:val="454" w:hRule="atLeast"/>
        </w:trPr>
        <w:tc>
          <w:tcPr>
            <w:tcW w:w="6686" w:type="dxa"/>
            <w:gridSpan w:val="12"/>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Kierunek studiów, dla którego przedmiot jest oferowany:</w:t>
            </w:r>
          </w:p>
        </w:tc>
        <w:tc>
          <w:tcPr>
            <w:tcW w:w="3747" w:type="dxa"/>
            <w:gridSpan w:val="3"/>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eastAsia="Arial" w:cs="Arial"/>
                <w:color w:val="000000"/>
              </w:rPr>
            </w:pPr>
            <w:r>
              <w:rPr>
                <w:rFonts w:eastAsia="Arial" w:cs="Arial"/>
                <w:color w:val="000000"/>
              </w:rPr>
              <w:t>Filologia angielska</w:t>
            </w:r>
          </w:p>
        </w:tc>
      </w:tr>
      <w:tr>
        <w:trPr>
          <w:trHeight w:val="454" w:hRule="atLeast"/>
        </w:trPr>
        <w:tc>
          <w:tcPr>
            <w:tcW w:w="3144" w:type="dxa"/>
            <w:gridSpan w:val="7"/>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Jednostka realizująca:</w:t>
            </w:r>
          </w:p>
        </w:tc>
        <w:tc>
          <w:tcPr>
            <w:tcW w:w="7289" w:type="dxa"/>
            <w:gridSpan w:val="8"/>
            <w:tcBorders>
              <w:top w:val="single" w:sz="6" w:space="0" w:color="000000"/>
              <w:left w:val="single" w:sz="6" w:space="0" w:color="000000"/>
              <w:right w:val="single" w:sz="6" w:space="0" w:color="000000"/>
            </w:tcBorders>
            <w:vAlign w:val="center"/>
          </w:tcPr>
          <w:p>
            <w:pPr>
              <w:pStyle w:val="Normal"/>
              <w:spacing w:before="120" w:after="120"/>
              <w:ind w:left="170" w:right="170"/>
              <w:rPr/>
            </w:pPr>
            <w:r>
              <w:rPr>
                <w:rFonts w:eastAsia="Arial" w:cs="Arial"/>
                <w:color w:val="000000"/>
              </w:rPr>
              <w:t xml:space="preserve"> </w:t>
            </w:r>
            <w:r>
              <w:rPr>
                <w:rFonts w:cs="Arial"/>
                <w:color w:val="000000"/>
              </w:rPr>
              <w:t>Wydział Nauk Humanistycznych</w:t>
            </w:r>
          </w:p>
        </w:tc>
      </w:tr>
      <w:tr>
        <w:trPr>
          <w:trHeight w:val="454" w:hRule="atLeast"/>
        </w:trPr>
        <w:tc>
          <w:tcPr>
            <w:tcW w:w="7939" w:type="dxa"/>
            <w:gridSpan w:val="13"/>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Rodzaj przedmiotu/modułu kształcenia (obowiązkowy/fakultatywny):</w:t>
            </w:r>
          </w:p>
        </w:tc>
        <w:tc>
          <w:tcPr>
            <w:tcW w:w="2494" w:type="dxa"/>
            <w:gridSpan w:val="2"/>
            <w:tcBorders>
              <w:top w:val="single" w:sz="6" w:space="0" w:color="000000"/>
              <w:left w:val="single" w:sz="6" w:space="0" w:color="000000"/>
              <w:right w:val="single" w:sz="6" w:space="0" w:color="000000"/>
            </w:tcBorders>
            <w:vAlign w:val="center"/>
          </w:tcPr>
          <w:p>
            <w:pPr>
              <w:pStyle w:val="Normal"/>
              <w:snapToGrid w:val="false"/>
              <w:spacing w:before="120" w:after="120"/>
              <w:ind w:left="170" w:right="170"/>
              <w:rPr>
                <w:rFonts w:ascii="Arial" w:hAnsi="Arial" w:cs="Arial"/>
                <w:color w:val="000000"/>
              </w:rPr>
            </w:pPr>
            <w:r>
              <w:rPr>
                <w:rFonts w:cs="Arial"/>
                <w:color w:val="000000"/>
              </w:rPr>
              <w:t>obowiązkowy</w:t>
            </w:r>
          </w:p>
        </w:tc>
      </w:tr>
      <w:tr>
        <w:trPr>
          <w:trHeight w:val="454" w:hRule="atLeast"/>
        </w:trPr>
        <w:tc>
          <w:tcPr>
            <w:tcW w:w="7939" w:type="dxa"/>
            <w:gridSpan w:val="13"/>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Poziom modułu kształcenia (np. pierwszego lub drugiego stopnia, jednolitych magisterskich):</w:t>
            </w:r>
          </w:p>
        </w:tc>
        <w:tc>
          <w:tcPr>
            <w:tcW w:w="2494" w:type="dxa"/>
            <w:gridSpan w:val="2"/>
            <w:tcBorders>
              <w:top w:val="single" w:sz="6" w:space="0" w:color="000000"/>
              <w:left w:val="single" w:sz="6" w:space="0" w:color="000000"/>
              <w:right w:val="single" w:sz="6" w:space="0" w:color="000000"/>
            </w:tcBorders>
            <w:vAlign w:val="center"/>
          </w:tcPr>
          <w:p>
            <w:pPr>
              <w:pStyle w:val="Normal"/>
              <w:snapToGrid w:val="false"/>
              <w:spacing w:before="120" w:after="120"/>
              <w:ind w:left="170" w:right="170"/>
              <w:rPr>
                <w:rFonts w:ascii="Arial" w:hAnsi="Arial" w:cs="Arial"/>
                <w:color w:val="000000"/>
              </w:rPr>
            </w:pPr>
            <w:r>
              <w:rPr>
                <w:rFonts w:cs="Arial"/>
                <w:color w:val="000000"/>
              </w:rPr>
              <w:t>drugi</w:t>
            </w:r>
          </w:p>
        </w:tc>
      </w:tr>
      <w:tr>
        <w:trPr>
          <w:trHeight w:val="454" w:hRule="atLeast"/>
        </w:trPr>
        <w:tc>
          <w:tcPr>
            <w:tcW w:w="2156" w:type="dxa"/>
            <w:gridSpan w:val="3"/>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Rok studiów:</w:t>
            </w:r>
          </w:p>
        </w:tc>
        <w:tc>
          <w:tcPr>
            <w:tcW w:w="8277" w:type="dxa"/>
            <w:gridSpan w:val="12"/>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eastAsia="Arial" w:cs="Arial"/>
                <w:color w:val="000000"/>
              </w:rPr>
            </w:pPr>
            <w:r>
              <w:rPr>
                <w:rFonts w:eastAsia="Arial" w:cs="Arial"/>
                <w:color w:val="000000"/>
              </w:rPr>
              <w:t>1</w:t>
            </w:r>
          </w:p>
        </w:tc>
      </w:tr>
      <w:tr>
        <w:trPr>
          <w:trHeight w:val="454" w:hRule="atLeast"/>
        </w:trPr>
        <w:tc>
          <w:tcPr>
            <w:tcW w:w="3987" w:type="dxa"/>
            <w:gridSpan w:val="9"/>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Semestr:</w:t>
            </w:r>
          </w:p>
        </w:tc>
        <w:tc>
          <w:tcPr>
            <w:tcW w:w="6446" w:type="dxa"/>
            <w:gridSpan w:val="6"/>
            <w:tcBorders>
              <w:top w:val="single" w:sz="6" w:space="0" w:color="000000"/>
              <w:left w:val="single" w:sz="6" w:space="0" w:color="000000"/>
              <w:right w:val="single" w:sz="6" w:space="0" w:color="000000"/>
            </w:tcBorders>
            <w:vAlign w:val="center"/>
          </w:tcPr>
          <w:p>
            <w:pPr>
              <w:pStyle w:val="Normal"/>
              <w:snapToGrid w:val="false"/>
              <w:spacing w:before="120" w:after="120"/>
              <w:ind w:left="170" w:right="170"/>
              <w:rPr>
                <w:rFonts w:ascii="Arial" w:hAnsi="Arial" w:cs="Arial"/>
                <w:color w:val="000000"/>
              </w:rPr>
            </w:pPr>
            <w:r>
              <w:rPr>
                <w:rFonts w:cs="Arial"/>
                <w:color w:val="000000"/>
              </w:rPr>
              <w:t>2</w:t>
            </w:r>
          </w:p>
        </w:tc>
      </w:tr>
      <w:tr>
        <w:trPr>
          <w:trHeight w:val="454" w:hRule="atLeast"/>
        </w:trPr>
        <w:tc>
          <w:tcPr>
            <w:tcW w:w="2855" w:type="dxa"/>
            <w:gridSpan w:val="6"/>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Liczba punktów ECTS:</w:t>
            </w:r>
          </w:p>
        </w:tc>
        <w:tc>
          <w:tcPr>
            <w:tcW w:w="7578" w:type="dxa"/>
            <w:gridSpan w:val="9"/>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eastAsia="Arial" w:cs="Arial"/>
                <w:b/>
                <w:color w:val="000000"/>
              </w:rPr>
            </w:pPr>
            <w:r>
              <w:rPr>
                <w:rFonts w:eastAsia="Arial" w:cs="Arial"/>
                <w:b/>
                <w:color w:val="000000"/>
              </w:rPr>
              <w:t>4</w:t>
            </w:r>
          </w:p>
        </w:tc>
      </w:tr>
      <w:tr>
        <w:trPr>
          <w:trHeight w:val="454" w:hRule="atLeast"/>
        </w:trPr>
        <w:tc>
          <w:tcPr>
            <w:tcW w:w="5133" w:type="dxa"/>
            <w:gridSpan w:val="11"/>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Imię i nazwisko koordynatora przedmiotu:</w:t>
            </w:r>
          </w:p>
        </w:tc>
        <w:tc>
          <w:tcPr>
            <w:tcW w:w="5300" w:type="dxa"/>
            <w:gridSpan w:val="4"/>
            <w:tcBorders>
              <w:top w:val="single" w:sz="6" w:space="0" w:color="000000"/>
              <w:left w:val="single" w:sz="6" w:space="0" w:color="000000"/>
              <w:right w:val="single" w:sz="6" w:space="0" w:color="000000"/>
            </w:tcBorders>
            <w:vAlign w:val="center"/>
          </w:tcPr>
          <w:p>
            <w:pPr>
              <w:pStyle w:val="Normal"/>
              <w:snapToGrid w:val="false"/>
              <w:spacing w:before="120" w:after="120"/>
              <w:ind w:left="170" w:right="170"/>
              <w:rPr>
                <w:rFonts w:ascii="Arial" w:hAnsi="Arial" w:cs="Arial"/>
                <w:b/>
                <w:color w:val="000000"/>
              </w:rPr>
            </w:pPr>
            <w:r>
              <w:rPr>
                <w:rFonts w:cs="Arial"/>
                <w:b/>
                <w:color w:val="000000"/>
              </w:rPr>
              <w:t>dr Iwona Czyżak</w:t>
            </w:r>
          </w:p>
        </w:tc>
      </w:tr>
      <w:tr>
        <w:trPr>
          <w:trHeight w:val="454" w:hRule="atLeast"/>
        </w:trPr>
        <w:tc>
          <w:tcPr>
            <w:tcW w:w="5133" w:type="dxa"/>
            <w:gridSpan w:val="11"/>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Imię i nazwisko prowadzących zajęcia:</w:t>
            </w:r>
          </w:p>
        </w:tc>
        <w:tc>
          <w:tcPr>
            <w:tcW w:w="5300" w:type="dxa"/>
            <w:gridSpan w:val="4"/>
            <w:tcBorders>
              <w:top w:val="single" w:sz="6" w:space="0" w:color="000000"/>
              <w:left w:val="single" w:sz="6" w:space="0" w:color="000000"/>
              <w:right w:val="single" w:sz="6" w:space="0" w:color="000000"/>
            </w:tcBorders>
            <w:vAlign w:val="center"/>
          </w:tcPr>
          <w:p>
            <w:pPr>
              <w:pStyle w:val="Normal"/>
              <w:snapToGrid w:val="false"/>
              <w:spacing w:before="120" w:after="120"/>
              <w:ind w:left="170" w:right="170"/>
              <w:rPr>
                <w:rFonts w:ascii="Arial" w:hAnsi="Arial" w:cs="Arial"/>
                <w:b/>
                <w:color w:val="000000"/>
              </w:rPr>
            </w:pPr>
            <w:r>
              <w:rPr>
                <w:rFonts w:cs="Arial"/>
                <w:b/>
                <w:color w:val="000000"/>
              </w:rPr>
              <w:t>dr Iwona Czyżak</w:t>
            </w:r>
          </w:p>
        </w:tc>
      </w:tr>
      <w:tr>
        <w:trPr>
          <w:trHeight w:val="454" w:hRule="atLeast"/>
        </w:trPr>
        <w:tc>
          <w:tcPr>
            <w:tcW w:w="5133" w:type="dxa"/>
            <w:gridSpan w:val="11"/>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Założenia i cele przedmiotu:</w:t>
            </w:r>
          </w:p>
        </w:tc>
        <w:tc>
          <w:tcPr>
            <w:tcW w:w="5300" w:type="dxa"/>
            <w:gridSpan w:val="4"/>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eastAsia="Arial" w:cs="Arial"/>
                <w:color w:val="000000"/>
              </w:rPr>
            </w:pPr>
            <w:r>
              <w:rPr>
                <w:rFonts w:eastAsia="Arial" w:cs="Arial"/>
                <w:color w:val="000000"/>
              </w:rPr>
              <w:t>Celem kursu jest dalsze doskonalenie głównych sprawności językowych, zarówno receptywnych jak i produktywnych w języku angielskim na poziomie C2</w:t>
            </w:r>
          </w:p>
        </w:tc>
      </w:tr>
      <w:tr>
        <w:trPr>
          <w:trHeight w:val="454" w:hRule="atLeast"/>
        </w:trPr>
        <w:tc>
          <w:tcPr>
            <w:tcW w:w="1448" w:type="dxa"/>
            <w:tcBorders>
              <w:top w:val="single" w:sz="4" w:space="0" w:color="000000"/>
              <w:left w:val="single" w:sz="4" w:space="0" w:color="000000"/>
              <w:bottom w:val="single" w:sz="4" w:space="0" w:color="000000"/>
              <w:right w:val="single" w:sz="6" w:space="0" w:color="000000"/>
            </w:tcBorders>
            <w:shd w:fill="DBE5F1" w:val="clear"/>
            <w:vAlign w:val="center"/>
          </w:tcPr>
          <w:p>
            <w:pPr>
              <w:pStyle w:val="Normal"/>
              <w:snapToGrid w:val="false"/>
              <w:spacing w:before="120" w:after="120"/>
              <w:ind w:left="170" w:right="170"/>
              <w:rPr>
                <w:rFonts w:ascii="Arial" w:hAnsi="Arial" w:cs="Arial"/>
                <w:b/>
                <w:color w:val="000000"/>
              </w:rPr>
            </w:pPr>
            <w:r>
              <w:rPr>
                <w:rFonts w:cs="Arial"/>
                <w:b/>
                <w:color w:val="000000"/>
              </w:rPr>
            </w:r>
          </w:p>
        </w:tc>
        <w:tc>
          <w:tcPr>
            <w:tcW w:w="7087" w:type="dxa"/>
            <w:gridSpan w:val="13"/>
            <w:tcBorders>
              <w:top w:val="single" w:sz="4" w:space="0" w:color="000000"/>
              <w:left w:val="single" w:sz="4"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Efekty uczenia się</w:t>
            </w:r>
          </w:p>
        </w:tc>
        <w:tc>
          <w:tcPr>
            <w:tcW w:w="1898" w:type="dxa"/>
            <w:tcBorders>
              <w:top w:val="single" w:sz="4" w:space="0" w:color="000000"/>
              <w:left w:val="single" w:sz="4" w:space="0" w:color="000000"/>
              <w:bottom w:val="single" w:sz="4" w:space="0" w:color="000000"/>
              <w:right w:val="single" w:sz="6" w:space="0" w:color="000000"/>
            </w:tcBorders>
            <w:shd w:fill="DBE5F1" w:val="clear"/>
            <w:vAlign w:val="center"/>
          </w:tcPr>
          <w:p>
            <w:pPr>
              <w:pStyle w:val="Normal"/>
              <w:snapToGrid w:val="false"/>
              <w:spacing w:before="120" w:after="120"/>
              <w:ind w:left="170" w:right="170"/>
              <w:rPr>
                <w:rFonts w:ascii="Arial" w:hAnsi="Arial" w:cs="Arial"/>
                <w:b/>
                <w:color w:val="000000"/>
              </w:rPr>
            </w:pPr>
            <w:r>
              <w:rPr>
                <w:rFonts w:cs="Arial"/>
                <w:b/>
                <w:color w:val="000000"/>
              </w:rPr>
            </w:r>
          </w:p>
        </w:tc>
      </w:tr>
      <w:tr>
        <w:trPr>
          <w:trHeight w:val="454" w:hRule="atLeast"/>
        </w:trPr>
        <w:tc>
          <w:tcPr>
            <w:tcW w:w="144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7087" w:type="dxa"/>
            <w:gridSpan w:val="13"/>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UMIEJĘTNOŚCI</w:t>
            </w:r>
          </w:p>
          <w:p>
            <w:pPr>
              <w:pStyle w:val="Normal"/>
              <w:spacing w:before="120" w:after="120"/>
              <w:ind w:left="170" w:right="170"/>
              <w:rPr>
                <w:rFonts w:ascii="Arial" w:hAnsi="Arial" w:cs="Arial"/>
                <w:b/>
                <w:color w:val="000000"/>
              </w:rPr>
            </w:pPr>
            <w:r>
              <w:rPr>
                <w:rFonts w:cs="Arial"/>
                <w:b/>
                <w:color w:val="000000"/>
              </w:rPr>
              <w:t>Student potrafi:</w:t>
            </w:r>
          </w:p>
        </w:tc>
        <w:tc>
          <w:tcPr>
            <w:tcW w:w="189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 kierunkowego</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
              <w:snapToGrid w:val="false"/>
              <w:spacing w:before="120" w:after="120"/>
              <w:ind w:left="170" w:right="170"/>
              <w:rPr>
                <w:rFonts w:ascii="Arial" w:hAnsi="Arial" w:cs="Arial"/>
                <w:b/>
                <w:color w:val="000000"/>
                <w:lang w:eastAsia="pl-PL"/>
              </w:rPr>
            </w:pPr>
            <w:r>
              <w:rPr>
                <w:rFonts w:cs="Arial"/>
                <w:b/>
                <w:color w:val="000000"/>
                <w:lang w:eastAsia="pl-PL"/>
              </w:rPr>
              <w:t>U_01</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napToGrid w:val="false"/>
              <w:spacing w:before="120" w:after="120"/>
              <w:ind w:left="170" w:right="170"/>
              <w:rPr>
                <w:rFonts w:ascii="Arial" w:hAnsi="Arial" w:cs="Arial"/>
                <w:b w:val="false"/>
                <w:bCs w:val="false"/>
                <w:color w:val="000000"/>
                <w:lang w:eastAsia="pl-PL"/>
              </w:rPr>
            </w:pPr>
            <w:r>
              <w:rPr>
                <w:rFonts w:cs="Arial"/>
                <w:b w:val="false"/>
                <w:bCs w:val="false"/>
                <w:color w:val="000000"/>
                <w:lang w:eastAsia="pl-PL"/>
              </w:rPr>
              <w:t>posługiwać się językiem angielskim zgodne z wymaganiami określonymi dla poziom C2 Europejskiego Systemu Opisu Kształcenia Językowego,</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napToGrid w:val="false"/>
              <w:spacing w:before="120" w:after="120"/>
              <w:ind w:left="170" w:right="170"/>
              <w:rPr>
                <w:rFonts w:ascii="Arial" w:hAnsi="Arial" w:cs="Arial"/>
                <w:b/>
                <w:color w:val="000000"/>
              </w:rPr>
            </w:pPr>
            <w:r>
              <w:rPr>
                <w:rFonts w:cs="Arial"/>
                <w:b/>
                <w:color w:val="000000"/>
              </w:rPr>
              <w:t>K_U12</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
              <w:snapToGrid w:val="false"/>
              <w:spacing w:before="120" w:after="120"/>
              <w:ind w:left="170" w:right="170"/>
              <w:rPr>
                <w:rFonts w:ascii="Arial" w:hAnsi="Arial" w:cs="Arial"/>
                <w:b/>
                <w:color w:val="000000"/>
                <w:lang w:eastAsia="pl-PL"/>
              </w:rPr>
            </w:pPr>
            <w:r>
              <w:rPr>
                <w:rFonts w:cs="Arial"/>
                <w:b/>
                <w:color w:val="000000"/>
                <w:lang w:eastAsia="pl-PL"/>
              </w:rPr>
              <w:t>U_02</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napToGrid w:val="false"/>
              <w:spacing w:before="120" w:after="120"/>
              <w:ind w:left="170" w:right="170"/>
              <w:rPr>
                <w:rFonts w:ascii="Arial" w:hAnsi="Arial" w:cs="Arial"/>
                <w:b w:val="false"/>
                <w:bCs w:val="false"/>
                <w:color w:val="000000"/>
                <w:lang w:eastAsia="pl-PL"/>
              </w:rPr>
            </w:pPr>
            <w:r>
              <w:rPr>
                <w:rFonts w:cs="Arial"/>
                <w:b w:val="false"/>
                <w:bCs w:val="false"/>
                <w:color w:val="000000"/>
                <w:lang w:eastAsia="pl-PL"/>
              </w:rPr>
              <w:t>merytorycznie argumentować w języku angielskim w</w:t>
              <w:br/>
              <w:t>oparciu o poglądy i doświadczenia własne oraz cudze,</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napToGrid w:val="false"/>
              <w:spacing w:before="120" w:after="120"/>
              <w:ind w:left="170" w:right="170"/>
              <w:rPr>
                <w:rFonts w:ascii="Arial" w:hAnsi="Arial" w:cs="Arial"/>
                <w:b/>
                <w:color w:val="000000"/>
              </w:rPr>
            </w:pPr>
            <w:r>
              <w:rPr>
                <w:rFonts w:cs="Arial"/>
                <w:b/>
                <w:color w:val="000000"/>
              </w:rPr>
              <w:t>K_U05</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
              <w:snapToGrid w:val="false"/>
              <w:spacing w:before="120" w:after="120"/>
              <w:ind w:left="170" w:right="170"/>
              <w:rPr>
                <w:rFonts w:ascii="Arial" w:hAnsi="Arial" w:cs="Arial"/>
                <w:b/>
                <w:color w:val="000000"/>
                <w:lang w:eastAsia="pl-PL"/>
              </w:rPr>
            </w:pPr>
            <w:r>
              <w:rPr>
                <w:rFonts w:cs="Arial"/>
                <w:b/>
                <w:color w:val="000000"/>
                <w:lang w:eastAsia="pl-PL"/>
              </w:rPr>
              <w:t>U_03</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napToGrid w:val="false"/>
              <w:spacing w:before="120" w:after="120"/>
              <w:ind w:left="170" w:right="170"/>
              <w:rPr>
                <w:rFonts w:ascii="Arial" w:hAnsi="Arial" w:cs="Arial"/>
                <w:b w:val="false"/>
                <w:bCs w:val="false"/>
                <w:color w:val="000000"/>
                <w:lang w:eastAsia="pl-PL"/>
              </w:rPr>
            </w:pPr>
            <w:r>
              <w:rPr>
                <w:rFonts w:cs="Arial"/>
                <w:b w:val="false"/>
                <w:bCs w:val="false"/>
                <w:color w:val="000000"/>
                <w:lang w:eastAsia="pl-PL"/>
              </w:rPr>
              <w:t>samodzielnie rozwijać własne umiejętności w zakresie języka angielskiego na poziomie C2,</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napToGrid w:val="false"/>
              <w:spacing w:before="120" w:after="120"/>
              <w:ind w:left="170" w:right="170"/>
              <w:rPr>
                <w:rFonts w:ascii="Arial" w:hAnsi="Arial" w:cs="Arial"/>
                <w:b/>
                <w:color w:val="000000"/>
              </w:rPr>
            </w:pPr>
            <w:r>
              <w:rPr>
                <w:rFonts w:cs="Arial"/>
                <w:b/>
                <w:color w:val="000000"/>
              </w:rPr>
              <w:t>K_U03</w:t>
            </w:r>
          </w:p>
        </w:tc>
      </w:tr>
      <w:tr>
        <w:trPr>
          <w:trHeight w:val="454" w:hRule="atLeast"/>
        </w:trPr>
        <w:tc>
          <w:tcPr>
            <w:tcW w:w="144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7087" w:type="dxa"/>
            <w:gridSpan w:val="13"/>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KOMPETENCJE SPOŁECZNE</w:t>
            </w:r>
          </w:p>
          <w:p>
            <w:pPr>
              <w:pStyle w:val="Normal"/>
              <w:spacing w:before="120" w:after="120"/>
              <w:ind w:left="170" w:right="170"/>
              <w:rPr>
                <w:rFonts w:ascii="Arial" w:hAnsi="Arial" w:cs="Arial"/>
                <w:b/>
                <w:color w:val="000000"/>
              </w:rPr>
            </w:pPr>
            <w:r>
              <w:rPr>
                <w:rFonts w:cs="Arial"/>
                <w:b/>
                <w:color w:val="000000"/>
              </w:rPr>
              <w:t>Student jest gotów do:</w:t>
            </w:r>
          </w:p>
        </w:tc>
        <w:tc>
          <w:tcPr>
            <w:tcW w:w="189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 kierunkowego</w:t>
            </w:r>
          </w:p>
        </w:tc>
      </w:tr>
      <w:tr>
        <w:trPr>
          <w:trHeight w:val="290" w:hRule="atLeast"/>
        </w:trPr>
        <w:tc>
          <w:tcPr>
            <w:tcW w:w="1448" w:type="dxa"/>
            <w:tcBorders>
              <w:top w:val="single" w:sz="2" w:space="0" w:color="000000"/>
              <w:left w:val="single" w:sz="6" w:space="0" w:color="000000"/>
              <w:bottom w:val="single" w:sz="2" w:space="0" w:color="000000"/>
              <w:right w:val="single" w:sz="2" w:space="0" w:color="000000"/>
            </w:tcBorders>
            <w:vAlign w:val="center"/>
          </w:tcPr>
          <w:p>
            <w:pPr>
              <w:pStyle w:val="Normal"/>
              <w:snapToGrid w:val="false"/>
              <w:spacing w:before="120" w:after="120"/>
              <w:ind w:left="170" w:right="170"/>
              <w:rPr>
                <w:rFonts w:ascii="Arial" w:hAnsi="Arial" w:cs="Arial"/>
                <w:b/>
                <w:color w:val="000000"/>
                <w:lang w:eastAsia="pl-PL"/>
              </w:rPr>
            </w:pPr>
            <w:r>
              <w:rPr>
                <w:rFonts w:cs="Arial"/>
                <w:b/>
                <w:color w:val="000000"/>
                <w:lang w:eastAsia="pl-PL"/>
              </w:rPr>
              <w:t>K_01</w:t>
            </w:r>
          </w:p>
        </w:tc>
        <w:tc>
          <w:tcPr>
            <w:tcW w:w="7087" w:type="dxa"/>
            <w:gridSpan w:val="13"/>
            <w:tcBorders>
              <w:top w:val="single" w:sz="2" w:space="0" w:color="000000"/>
              <w:left w:val="single" w:sz="2" w:space="0" w:color="000000"/>
              <w:bottom w:val="single" w:sz="2" w:space="0" w:color="000000"/>
              <w:right w:val="single" w:sz="6" w:space="0" w:color="000000"/>
            </w:tcBorders>
          </w:tcPr>
          <w:p>
            <w:pPr>
              <w:pStyle w:val="Normal"/>
              <w:snapToGrid w:val="false"/>
              <w:spacing w:before="120" w:after="120"/>
              <w:ind w:left="170" w:right="170"/>
              <w:rPr>
                <w:rFonts w:ascii="Arial" w:hAnsi="Arial" w:cs="Arial"/>
                <w:b w:val="false"/>
                <w:bCs w:val="false"/>
                <w:color w:val="000000"/>
                <w:lang w:eastAsia="pl-PL"/>
              </w:rPr>
            </w:pPr>
            <w:r>
              <w:rPr>
                <w:rFonts w:cs="Arial"/>
                <w:b w:val="false"/>
                <w:bCs w:val="false"/>
                <w:color w:val="000000"/>
                <w:lang w:eastAsia="pl-PL"/>
              </w:rPr>
              <w:t>ustawicznego uczenia się, stałego pogłębiania swojej</w:t>
              <w:br/>
              <w:t>wiedzy i doskonalenia zdobytych umiejętności z zakresu</w:t>
              <w:br/>
              <w:t>praktycznej znajomości języka angielskiego,</w:t>
            </w:r>
          </w:p>
        </w:tc>
        <w:tc>
          <w:tcPr>
            <w:tcW w:w="1898" w:type="dxa"/>
            <w:tcBorders>
              <w:top w:val="single" w:sz="2" w:space="0" w:color="000000"/>
              <w:left w:val="single" w:sz="2" w:space="0" w:color="000000"/>
              <w:bottom w:val="single" w:sz="2" w:space="0" w:color="000000"/>
              <w:right w:val="single" w:sz="6" w:space="0" w:color="000000"/>
            </w:tcBorders>
            <w:vAlign w:val="center"/>
          </w:tcPr>
          <w:p>
            <w:pPr>
              <w:pStyle w:val="Normal"/>
              <w:snapToGrid w:val="false"/>
              <w:spacing w:before="120" w:after="120"/>
              <w:ind w:left="170" w:right="170"/>
              <w:rPr>
                <w:rFonts w:ascii="Arial" w:hAnsi="Arial" w:cs="Arial"/>
                <w:b/>
                <w:color w:val="000000"/>
              </w:rPr>
            </w:pPr>
            <w:r>
              <w:rPr>
                <w:rFonts w:cs="Arial"/>
                <w:b/>
                <w:color w:val="000000"/>
              </w:rPr>
              <w:t>K_K01</w:t>
            </w:r>
          </w:p>
        </w:tc>
      </w:tr>
      <w:tr>
        <w:trPr>
          <w:trHeight w:val="454" w:hRule="atLeast"/>
        </w:trPr>
        <w:tc>
          <w:tcPr>
            <w:tcW w:w="2560" w:type="dxa"/>
            <w:gridSpan w:val="5"/>
            <w:tcBorders>
              <w:top w:val="single" w:sz="6" w:space="0" w:color="000000"/>
              <w:left w:val="single" w:sz="6" w:space="0" w:color="000000"/>
              <w:bottom w:val="single" w:sz="6" w:space="0" w:color="000000"/>
              <w:right w:val="single" w:sz="4"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Forma i typy zajęć:</w:t>
            </w:r>
          </w:p>
        </w:tc>
        <w:tc>
          <w:tcPr>
            <w:tcW w:w="7873" w:type="dxa"/>
            <w:gridSpan w:val="10"/>
            <w:tcBorders>
              <w:top w:val="single" w:sz="6" w:space="0" w:color="000000"/>
              <w:left w:val="single" w:sz="4" w:space="0" w:color="000000"/>
              <w:bottom w:val="single" w:sz="6" w:space="0" w:color="000000"/>
              <w:right w:val="single" w:sz="6" w:space="0" w:color="000000"/>
            </w:tcBorders>
            <w:vAlign w:val="center"/>
          </w:tcPr>
          <w:p>
            <w:pPr>
              <w:pStyle w:val="Normal"/>
              <w:spacing w:before="120" w:after="120"/>
              <w:ind w:left="170" w:right="170"/>
              <w:rPr>
                <w:rFonts w:ascii="Arial" w:hAnsi="Arial" w:eastAsia="Arial" w:cs="Arial"/>
                <w:color w:val="000000"/>
              </w:rPr>
            </w:pPr>
            <w:r>
              <w:rPr>
                <w:rFonts w:eastAsia="Arial" w:cs="Arial"/>
                <w:color w:val="000000"/>
              </w:rPr>
              <w:t>Ćwiczenia laboratoryjne</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Wymagania wstępne i dodatkowe:</w:t>
            </w:r>
          </w:p>
        </w:tc>
      </w:tr>
      <w:tr>
        <w:trPr>
          <w:trHeight w:val="320" w:hRule="atLeast"/>
        </w:trPr>
        <w:tc>
          <w:tcPr>
            <w:tcW w:w="10433" w:type="dxa"/>
            <w:gridSpan w:val="15"/>
            <w:tcBorders>
              <w:top w:val="single" w:sz="4" w:space="0" w:color="000000"/>
              <w:left w:val="single" w:sz="6" w:space="0" w:color="000000"/>
              <w:bottom w:val="single" w:sz="4" w:space="0" w:color="000000"/>
              <w:right w:val="single" w:sz="6" w:space="0" w:color="000000"/>
            </w:tcBorders>
          </w:tcPr>
          <w:p>
            <w:pPr>
              <w:pStyle w:val="Normal"/>
              <w:snapToGrid w:val="false"/>
              <w:spacing w:before="120" w:after="120"/>
              <w:ind w:left="170" w:right="170"/>
              <w:rPr>
                <w:rFonts w:ascii="Arial" w:hAnsi="Arial" w:cs="Arial"/>
                <w:b w:val="false"/>
                <w:bCs w:val="false"/>
                <w:color w:val="000000"/>
                <w:lang w:eastAsia="pl-PL"/>
              </w:rPr>
            </w:pPr>
            <w:r>
              <w:rPr>
                <w:rFonts w:cs="Arial"/>
                <w:b w:val="false"/>
                <w:bCs w:val="false"/>
                <w:color w:val="000000"/>
                <w:lang w:eastAsia="pl-PL"/>
              </w:rPr>
              <w:t>Znajomość języka angielskiego na poziomie C1 plus</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Treści modułu kształcenia:</w:t>
            </w:r>
          </w:p>
        </w:tc>
      </w:tr>
      <w:tr>
        <w:trPr>
          <w:trHeight w:val="1787" w:hRule="atLeast"/>
        </w:trPr>
        <w:tc>
          <w:tcPr>
            <w:tcW w:w="10433" w:type="dxa"/>
            <w:gridSpan w:val="15"/>
            <w:tcBorders>
              <w:top w:val="single" w:sz="4" w:space="0" w:color="000000"/>
              <w:left w:val="single" w:sz="6" w:space="0" w:color="000000"/>
              <w:bottom w:val="single" w:sz="6" w:space="0" w:color="000000"/>
              <w:right w:val="single" w:sz="6" w:space="0" w:color="000000"/>
            </w:tcBorders>
          </w:tcPr>
          <w:p>
            <w:pPr>
              <w:pStyle w:val="Normal"/>
              <w:spacing w:before="120" w:after="120"/>
              <w:rPr>
                <w:rFonts w:ascii="Arial" w:hAnsi="Arial" w:eastAsia="Calibri" w:cs="Arial"/>
                <w:b w:val="false"/>
                <w:bCs w:val="false"/>
                <w:color w:val="000000"/>
                <w:sz w:val="22"/>
                <w:szCs w:val="22"/>
                <w:lang w:val="pl-PL" w:eastAsia="pl-PL" w:bidi="ar-SA"/>
              </w:rPr>
            </w:pPr>
            <w:r>
              <w:rPr>
                <w:rFonts w:eastAsia="Calibri" w:cs="Arial"/>
                <w:b w:val="false"/>
                <w:bCs w:val="false"/>
                <w:color w:val="000000"/>
                <w:sz w:val="22"/>
                <w:szCs w:val="22"/>
                <w:lang w:val="pl-PL" w:eastAsia="pl-PL" w:bidi="ar-SA"/>
              </w:rPr>
              <w:t>The course is based on selected fragments from “Upstream Proficiency C2” by J. Dooley &amp; V. Evans (second edition).</w:t>
            </w:r>
          </w:p>
          <w:p>
            <w:pPr>
              <w:pStyle w:val="Normal"/>
              <w:rPr>
                <w:rFonts w:ascii="Arial" w:hAnsi="Arial" w:eastAsia="Calibri" w:cs="Arial"/>
                <w:b w:val="false"/>
                <w:bCs w:val="false"/>
                <w:color w:val="000000"/>
                <w:sz w:val="22"/>
                <w:szCs w:val="22"/>
                <w:lang w:val="pl-PL" w:eastAsia="pl-PL" w:bidi="ar-SA"/>
              </w:rPr>
            </w:pPr>
            <w:r>
              <w:rPr>
                <w:rFonts w:eastAsia="Calibri" w:cs="Arial"/>
                <w:b w:val="false"/>
                <w:bCs w:val="false"/>
                <w:color w:val="000000"/>
                <w:sz w:val="22"/>
                <w:szCs w:val="22"/>
                <w:lang w:val="pl-PL" w:eastAsia="pl-PL" w:bidi="ar-SA"/>
              </w:rPr>
              <w:t>The array of language skills and types of activities practised include:</w:t>
            </w:r>
          </w:p>
          <w:p>
            <w:pPr>
              <w:pStyle w:val="ListParagraph"/>
              <w:numPr>
                <w:ilvl w:val="0"/>
                <w:numId w:val="4"/>
              </w:numPr>
              <w:rPr>
                <w:rFonts w:ascii="Arial" w:hAnsi="Arial" w:eastAsia="Calibri" w:cs="Arial"/>
                <w:b w:val="false"/>
                <w:bCs w:val="false"/>
                <w:color w:val="000000"/>
                <w:sz w:val="22"/>
                <w:szCs w:val="22"/>
                <w:lang w:val="pl-PL" w:eastAsia="pl-PL" w:bidi="ar-SA"/>
              </w:rPr>
            </w:pPr>
            <w:r>
              <w:rPr>
                <w:rFonts w:eastAsia="Calibri" w:cs="Arial"/>
                <w:b w:val="false"/>
                <w:bCs w:val="false"/>
                <w:color w:val="000000"/>
                <w:sz w:val="22"/>
                <w:szCs w:val="22"/>
                <w:lang w:val="pl-PL" w:eastAsia="pl-PL" w:bidi="ar-SA"/>
              </w:rPr>
              <w:t>Speaking: making suggestions and recommendations, speculating, evaluating, disagreeing, debating, expressing opinions, surprise and disbelief, summarizing, story telling</w:t>
            </w:r>
          </w:p>
          <w:p>
            <w:pPr>
              <w:pStyle w:val="ListParagraph"/>
              <w:numPr>
                <w:ilvl w:val="0"/>
                <w:numId w:val="4"/>
              </w:numPr>
              <w:rPr>
                <w:rFonts w:ascii="Arial" w:hAnsi="Arial" w:eastAsia="Calibri" w:cs="Arial"/>
                <w:b w:val="false"/>
                <w:bCs w:val="false"/>
                <w:color w:val="000000"/>
                <w:sz w:val="22"/>
                <w:szCs w:val="22"/>
                <w:lang w:val="pl-PL" w:eastAsia="pl-PL" w:bidi="ar-SA"/>
              </w:rPr>
            </w:pPr>
            <w:r>
              <w:rPr>
                <w:rFonts w:eastAsia="Calibri" w:cs="Arial"/>
                <w:b w:val="false"/>
                <w:bCs w:val="false"/>
                <w:color w:val="000000"/>
                <w:sz w:val="22"/>
                <w:szCs w:val="22"/>
                <w:lang w:val="pl-PL" w:eastAsia="pl-PL" w:bidi="ar-SA"/>
              </w:rPr>
              <w:t>Listening: for the gist and specific information, note making, multiple choice and multiple matching activities</w:t>
            </w:r>
          </w:p>
          <w:p>
            <w:pPr>
              <w:pStyle w:val="ListParagraph"/>
              <w:numPr>
                <w:ilvl w:val="0"/>
                <w:numId w:val="4"/>
              </w:numPr>
              <w:rPr>
                <w:rFonts w:ascii="Arial" w:hAnsi="Arial" w:eastAsia="Calibri" w:cs="Arial"/>
                <w:b w:val="false"/>
                <w:bCs w:val="false"/>
                <w:color w:val="000000"/>
                <w:sz w:val="22"/>
                <w:szCs w:val="22"/>
                <w:lang w:val="pl-PL" w:eastAsia="pl-PL" w:bidi="ar-SA"/>
              </w:rPr>
            </w:pPr>
            <w:r>
              <w:rPr>
                <w:rFonts w:eastAsia="Calibri" w:cs="Arial"/>
                <w:b w:val="false"/>
                <w:bCs w:val="false"/>
                <w:color w:val="000000"/>
                <w:sz w:val="22"/>
                <w:szCs w:val="22"/>
                <w:lang w:val="pl-PL" w:eastAsia="pl-PL" w:bidi="ar-SA"/>
              </w:rPr>
              <w:t>Reading: multiple choice, multiple matching and gapped-text activities, reading for specific information and for the gist</w:t>
            </w:r>
          </w:p>
          <w:p>
            <w:pPr>
              <w:pStyle w:val="ListParagraph"/>
              <w:numPr>
                <w:ilvl w:val="0"/>
                <w:numId w:val="4"/>
              </w:numPr>
              <w:rPr>
                <w:rFonts w:ascii="Arial" w:hAnsi="Arial" w:eastAsia="Calibri" w:cs="Arial"/>
                <w:b w:val="false"/>
                <w:bCs w:val="false"/>
                <w:color w:val="000000"/>
                <w:sz w:val="22"/>
                <w:szCs w:val="22"/>
                <w:lang w:val="pl-PL" w:eastAsia="pl-PL" w:bidi="ar-SA"/>
              </w:rPr>
            </w:pPr>
            <w:r>
              <w:rPr>
                <w:rFonts w:eastAsia="Calibri" w:cs="Arial"/>
                <w:b w:val="false"/>
                <w:bCs w:val="false"/>
                <w:color w:val="000000"/>
                <w:sz w:val="22"/>
                <w:szCs w:val="22"/>
                <w:lang w:val="pl-PL" w:eastAsia="pl-PL" w:bidi="ar-SA"/>
              </w:rPr>
              <w:t>English in Use: structural transformations, word formation, lexical cloze and open cloze tasks of CPE format</w:t>
            </w:r>
          </w:p>
          <w:p>
            <w:pPr>
              <w:pStyle w:val="ListParagraph"/>
              <w:numPr>
                <w:ilvl w:val="0"/>
                <w:numId w:val="4"/>
              </w:numPr>
              <w:rPr>
                <w:rFonts w:ascii="Arial" w:hAnsi="Arial" w:eastAsia="Calibri" w:cs="Arial"/>
                <w:b w:val="false"/>
                <w:bCs w:val="false"/>
                <w:color w:val="000000"/>
                <w:sz w:val="22"/>
                <w:szCs w:val="22"/>
                <w:lang w:val="pl-PL" w:eastAsia="pl-PL" w:bidi="ar-SA"/>
              </w:rPr>
            </w:pPr>
            <w:r>
              <w:rPr>
                <w:rFonts w:eastAsia="Calibri" w:cs="Arial"/>
                <w:b w:val="false"/>
                <w:bCs w:val="false"/>
                <w:color w:val="000000"/>
                <w:sz w:val="22"/>
                <w:szCs w:val="22"/>
                <w:lang w:val="pl-PL" w:eastAsia="pl-PL" w:bidi="ar-SA"/>
              </w:rPr>
              <w:t>Grammar: review and further practice of more advanced grammatical patterns, e.g. modal verbs, subjunctive, passive, emphatic inversions, verb patterns, prepositions</w:t>
            </w:r>
          </w:p>
          <w:p>
            <w:pPr>
              <w:pStyle w:val="ListParagraph"/>
              <w:numPr>
                <w:ilvl w:val="0"/>
                <w:numId w:val="4"/>
              </w:numPr>
              <w:spacing w:before="120" w:after="120"/>
              <w:contextualSpacing/>
              <w:rPr/>
            </w:pPr>
            <w:r>
              <w:rPr>
                <w:rFonts w:eastAsia="Calibri" w:cs="Arial"/>
                <w:b w:val="false"/>
                <w:bCs w:val="false"/>
                <w:color w:val="000000"/>
                <w:sz w:val="22"/>
                <w:szCs w:val="22"/>
                <w:lang w:val="pl-PL" w:eastAsia="pl-PL" w:bidi="ar-SA"/>
              </w:rPr>
              <w:t>Vocabulary: advanced vocabulary related to the thematic topics corresponding to the selected chapters of the coursebook, with special focus on collocations, idiomatic expressions and discourse markers, linking words, structural transformation</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eastAsia="Calibri" w:cs="Arial"/>
                <w:b/>
                <w:color w:val="000000"/>
                <w:sz w:val="22"/>
                <w:szCs w:val="22"/>
                <w:lang w:val="pl-PL" w:eastAsia="pl-PL" w:bidi="ar-SA"/>
              </w:rPr>
            </w:pPr>
            <w:r>
              <w:rPr>
                <w:rFonts w:eastAsia="Calibri" w:cs="Arial"/>
                <w:b/>
                <w:color w:val="000000"/>
                <w:sz w:val="22"/>
                <w:szCs w:val="22"/>
                <w:lang w:val="pl-PL" w:eastAsia="pl-PL" w:bidi="ar-SA"/>
              </w:rPr>
              <w:t>Literatura podstawowa:</w:t>
            </w:r>
          </w:p>
        </w:tc>
      </w:tr>
      <w:tr>
        <w:trPr>
          <w:trHeight w:val="1132" w:hRule="atLeast"/>
        </w:trPr>
        <w:tc>
          <w:tcPr>
            <w:tcW w:w="10433" w:type="dxa"/>
            <w:gridSpan w:val="15"/>
            <w:tcBorders>
              <w:top w:val="single" w:sz="4" w:space="0" w:color="000000"/>
              <w:left w:val="single" w:sz="6" w:space="0" w:color="000000"/>
              <w:bottom w:val="single" w:sz="4" w:space="0" w:color="000000"/>
              <w:right w:val="single" w:sz="6" w:space="0" w:color="000000"/>
            </w:tcBorders>
          </w:tcPr>
          <w:p>
            <w:pPr>
              <w:pStyle w:val="Normal"/>
              <w:snapToGrid w:val="false"/>
              <w:spacing w:before="120" w:after="120"/>
              <w:ind w:left="170" w:right="170"/>
              <w:rPr>
                <w:rFonts w:ascii="Arial" w:hAnsi="Arial" w:eastAsia="Calibri" w:cs="Arial"/>
                <w:b w:val="false"/>
                <w:bCs w:val="false"/>
                <w:color w:val="000000"/>
                <w:sz w:val="22"/>
                <w:szCs w:val="22"/>
                <w:lang w:val="pl-PL" w:eastAsia="pl-PL" w:bidi="ar-SA"/>
              </w:rPr>
            </w:pPr>
            <w:r>
              <w:rPr>
                <w:rFonts w:eastAsia="Calibri" w:cs="Arial"/>
                <w:b w:val="false"/>
                <w:bCs w:val="false"/>
                <w:color w:val="000000"/>
                <w:sz w:val="22"/>
                <w:szCs w:val="22"/>
                <w:lang w:val="pl-PL" w:eastAsia="pl-PL" w:bidi="ar-SA"/>
              </w:rPr>
              <w:t>Dooley, J &amp; V. Evans. Upstream Proficiency C2 Coursebook. [2nd ed.]. Newbury: Express Publishing, 2012.</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eastAsia="Calibri" w:cs="Arial"/>
                <w:b/>
                <w:color w:val="000000"/>
                <w:sz w:val="22"/>
                <w:szCs w:val="22"/>
                <w:lang w:val="pl-PL" w:eastAsia="pl-PL" w:bidi="ar-SA"/>
              </w:rPr>
            </w:pPr>
            <w:r>
              <w:rPr>
                <w:rFonts w:eastAsia="Calibri" w:cs="Arial"/>
                <w:b/>
                <w:color w:val="000000"/>
                <w:sz w:val="22"/>
                <w:szCs w:val="22"/>
                <w:lang w:val="pl-PL" w:eastAsia="pl-PL" w:bidi="ar-SA"/>
              </w:rPr>
              <w:t>Literatura dodatkowa:</w:t>
            </w:r>
          </w:p>
        </w:tc>
      </w:tr>
      <w:tr>
        <w:trPr>
          <w:trHeight w:val="573" w:hRule="atLeast"/>
        </w:trPr>
        <w:tc>
          <w:tcPr>
            <w:tcW w:w="10433" w:type="dxa"/>
            <w:gridSpan w:val="15"/>
            <w:tcBorders>
              <w:top w:val="single" w:sz="4" w:space="0" w:color="000000"/>
              <w:left w:val="single" w:sz="6" w:space="0" w:color="000000"/>
              <w:bottom w:val="single" w:sz="4" w:space="0" w:color="000000"/>
              <w:right w:val="single" w:sz="6" w:space="0" w:color="000000"/>
            </w:tcBorders>
          </w:tcPr>
          <w:p>
            <w:pPr>
              <w:pStyle w:val="Normal"/>
              <w:snapToGrid w:val="false"/>
              <w:spacing w:before="120" w:after="120"/>
              <w:ind w:left="170" w:right="170"/>
              <w:rPr>
                <w:rFonts w:ascii="Arial" w:hAnsi="Arial" w:eastAsia="Calibri" w:cs="Arial"/>
                <w:color w:val="000000"/>
                <w:sz w:val="22"/>
                <w:szCs w:val="22"/>
                <w:lang w:val="pl-PL" w:eastAsia="pl-PL" w:bidi="ar-SA"/>
              </w:rPr>
            </w:pPr>
            <w:r>
              <w:rPr>
                <w:rFonts w:eastAsia="Calibri" w:cs="Arial"/>
                <w:b w:val="false"/>
                <w:bCs w:val="false"/>
                <w:color w:val="000000"/>
                <w:sz w:val="22"/>
                <w:szCs w:val="22"/>
                <w:lang w:val="pl-PL" w:eastAsia="pl-PL" w:bidi="ar-SA"/>
              </w:rPr>
              <w:t>Dooley, J &amp; V. Evans. Upstream Proficiency C2 Workbook. [2nd ed.]. Newbury: Express Publishing, 2012.</w:t>
            </w:r>
          </w:p>
          <w:p>
            <w:pPr>
              <w:pStyle w:val="Normal"/>
              <w:snapToGrid w:val="false"/>
              <w:spacing w:before="120" w:after="120"/>
              <w:ind w:left="170" w:right="170"/>
              <w:rPr>
                <w:rFonts w:ascii="Arial" w:hAnsi="Arial" w:eastAsia="Calibri" w:cs="Arial"/>
                <w:b w:val="false"/>
                <w:bCs w:val="false"/>
                <w:color w:val="000000"/>
                <w:sz w:val="22"/>
                <w:szCs w:val="22"/>
                <w:lang w:val="pl-PL" w:eastAsia="pl-PL" w:bidi="ar-SA"/>
              </w:rPr>
            </w:pPr>
            <w:r>
              <w:rPr>
                <w:rFonts w:eastAsia="Calibri" w:cs="Arial"/>
                <w:b w:val="false"/>
                <w:bCs w:val="false"/>
                <w:color w:val="000000"/>
                <w:sz w:val="22"/>
                <w:szCs w:val="22"/>
                <w:lang w:val="pl-PL" w:eastAsia="pl-PL" w:bidi="ar-SA"/>
              </w:rPr>
              <w:t>Materiały własne nauczyciela (np. z Youtube, innych podręczników na poziomie C2, przykładowe testy egzaminacyjne CPE)</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eastAsia="Calibri" w:cs="Arial"/>
                <w:b/>
                <w:color w:val="000000"/>
                <w:sz w:val="22"/>
                <w:szCs w:val="22"/>
                <w:lang w:val="pl-PL" w:eastAsia="pl-PL" w:bidi="ar-SA"/>
              </w:rPr>
            </w:pPr>
            <w:r>
              <w:rPr>
                <w:rFonts w:eastAsia="Calibri" w:cs="Arial"/>
                <w:b/>
                <w:color w:val="000000"/>
                <w:sz w:val="22"/>
                <w:szCs w:val="22"/>
                <w:lang w:val="pl-PL" w:eastAsia="pl-PL" w:bidi="ar-SA"/>
              </w:rPr>
              <w:t>Planowane formy/działania/metody dydaktyczne:</w:t>
            </w:r>
          </w:p>
        </w:tc>
      </w:tr>
      <w:tr>
        <w:trPr>
          <w:trHeight w:val="674" w:hRule="atLeast"/>
        </w:trPr>
        <w:tc>
          <w:tcPr>
            <w:tcW w:w="10433" w:type="dxa"/>
            <w:gridSpan w:val="15"/>
            <w:tcBorders>
              <w:top w:val="single" w:sz="4" w:space="0" w:color="000000"/>
              <w:left w:val="single" w:sz="6" w:space="0" w:color="000000"/>
              <w:right w:val="single" w:sz="6" w:space="0" w:color="000000"/>
            </w:tcBorders>
          </w:tcPr>
          <w:p>
            <w:pPr>
              <w:pStyle w:val="Normal"/>
              <w:snapToGrid w:val="false"/>
              <w:spacing w:before="120" w:after="120"/>
              <w:ind w:left="170" w:right="170"/>
              <w:rPr>
                <w:rFonts w:ascii="Arial" w:hAnsi="Arial" w:eastAsia="Calibri" w:cs="Arial"/>
                <w:b w:val="false"/>
                <w:bCs w:val="false"/>
                <w:color w:val="000000"/>
                <w:sz w:val="22"/>
                <w:szCs w:val="22"/>
                <w:lang w:val="pl-PL" w:eastAsia="pl-PL" w:bidi="ar-SA"/>
              </w:rPr>
            </w:pPr>
            <w:r>
              <w:rPr>
                <w:rFonts w:eastAsia="Calibri" w:cs="Arial"/>
                <w:b w:val="false"/>
                <w:bCs w:val="false"/>
                <w:color w:val="000000"/>
                <w:sz w:val="22"/>
                <w:szCs w:val="22"/>
                <w:lang w:val="pl-PL" w:eastAsia="pl-PL" w:bidi="ar-SA"/>
              </w:rPr>
              <w:t>Ćwiczenia z wykorzystaniem podręcznika i środków multimedialnych. Praca indywidualna, w parach i grupach.</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eastAsia="Calibri" w:cs="Arial"/>
                <w:b/>
                <w:color w:val="000000"/>
                <w:sz w:val="22"/>
                <w:szCs w:val="22"/>
                <w:lang w:val="pl-PL" w:eastAsia="pl-PL" w:bidi="ar-SA"/>
              </w:rPr>
            </w:pPr>
            <w:r>
              <w:rPr>
                <w:rFonts w:eastAsia="Calibri" w:cs="Arial"/>
                <w:b/>
                <w:color w:val="000000"/>
                <w:sz w:val="22"/>
                <w:szCs w:val="22"/>
                <w:lang w:val="pl-PL" w:eastAsia="pl-PL" w:bidi="ar-SA"/>
              </w:rPr>
              <w:t>Sposoby weryfikacji efektów uczenia się osiąganych przez studenta:</w:t>
            </w:r>
          </w:p>
        </w:tc>
      </w:tr>
      <w:tr>
        <w:trPr>
          <w:trHeight w:val="454" w:hRule="atLeast"/>
        </w:trPr>
        <w:tc>
          <w:tcPr>
            <w:tcW w:w="2011" w:type="dxa"/>
            <w:gridSpan w:val="2"/>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eastAsia="Calibri" w:cs="Arial"/>
                <w:b/>
                <w:color w:val="000000"/>
                <w:sz w:val="22"/>
                <w:szCs w:val="22"/>
                <w:lang w:val="pl-PL" w:eastAsia="pl-PL" w:bidi="ar-SA"/>
              </w:rPr>
            </w:pPr>
            <w:r>
              <w:rPr>
                <w:rFonts w:eastAsia="Calibri" w:cs="Arial"/>
                <w:b/>
                <w:color w:val="000000"/>
                <w:sz w:val="22"/>
                <w:szCs w:val="22"/>
                <w:lang w:val="pl-PL" w:eastAsia="pl-PL" w:bidi="ar-SA"/>
              </w:rPr>
              <w:t>Symbol efektu</w:t>
            </w:r>
          </w:p>
        </w:tc>
        <w:tc>
          <w:tcPr>
            <w:tcW w:w="8422" w:type="dxa"/>
            <w:gridSpan w:val="13"/>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eastAsia="Calibri" w:cs="Arial"/>
                <w:b/>
                <w:color w:val="000000"/>
                <w:sz w:val="22"/>
                <w:szCs w:val="22"/>
                <w:lang w:val="pl-PL" w:eastAsia="pl-PL" w:bidi="ar-SA"/>
              </w:rPr>
            </w:pPr>
            <w:r>
              <w:rPr>
                <w:rFonts w:eastAsia="Calibri" w:cs="Arial"/>
                <w:b/>
                <w:color w:val="000000"/>
                <w:sz w:val="22"/>
                <w:szCs w:val="22"/>
                <w:lang w:val="pl-PL" w:eastAsia="pl-PL" w:bidi="ar-SA"/>
              </w:rPr>
              <w:t>Metody weryfikacji efektów uczenia się</w:t>
            </w:r>
          </w:p>
        </w:tc>
      </w:tr>
      <w:tr>
        <w:trPr>
          <w:trHeight w:val="547" w:hRule="atLeast"/>
        </w:trPr>
        <w:tc>
          <w:tcPr>
            <w:tcW w:w="2011" w:type="dxa"/>
            <w:gridSpan w:val="2"/>
            <w:tcBorders>
              <w:top w:val="single" w:sz="4" w:space="0" w:color="000000"/>
              <w:left w:val="single" w:sz="6" w:space="0" w:color="000000"/>
              <w:bottom w:val="single" w:sz="4" w:space="0" w:color="000000"/>
              <w:right w:val="single" w:sz="4" w:space="0" w:color="000000"/>
            </w:tcBorders>
          </w:tcPr>
          <w:p>
            <w:pPr>
              <w:pStyle w:val="Normal"/>
              <w:snapToGrid w:val="false"/>
              <w:spacing w:before="120" w:after="120"/>
              <w:ind w:left="170" w:right="170"/>
              <w:rPr>
                <w:rFonts w:ascii="Arial" w:hAnsi="Arial" w:cs="Arial"/>
                <w:b/>
                <w:color w:val="000000"/>
                <w:lang w:eastAsia="pl-PL"/>
              </w:rPr>
            </w:pPr>
            <w:r>
              <w:rPr>
                <w:rFonts w:cs="Arial"/>
                <w:b/>
                <w:color w:val="000000"/>
                <w:lang w:eastAsia="pl-PL"/>
              </w:rPr>
              <w:t>U_01</w:t>
            </w:r>
          </w:p>
        </w:tc>
        <w:tc>
          <w:tcPr>
            <w:tcW w:w="8422" w:type="dxa"/>
            <w:gridSpan w:val="13"/>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ind w:left="170" w:right="170"/>
              <w:rPr>
                <w:rFonts w:ascii="Arial" w:hAnsi="Arial" w:cs="Arial"/>
                <w:b w:val="false"/>
                <w:bCs w:val="false"/>
                <w:color w:val="000000"/>
                <w:lang w:eastAsia="pl-PL"/>
              </w:rPr>
            </w:pPr>
            <w:r>
              <w:rPr>
                <w:rFonts w:cs="Arial"/>
                <w:b w:val="false"/>
                <w:bCs w:val="false"/>
                <w:color w:val="000000"/>
                <w:lang w:eastAsia="pl-PL"/>
              </w:rPr>
              <w:t>Na podstawie egzaminu końcowego</w:t>
            </w:r>
          </w:p>
        </w:tc>
      </w:tr>
      <w:tr>
        <w:trPr>
          <w:trHeight w:val="408" w:hRule="atLeast"/>
        </w:trPr>
        <w:tc>
          <w:tcPr>
            <w:tcW w:w="2011" w:type="dxa"/>
            <w:gridSpan w:val="2"/>
            <w:tcBorders>
              <w:top w:val="single" w:sz="4" w:space="0" w:color="000000"/>
              <w:left w:val="single" w:sz="6" w:space="0" w:color="000000"/>
              <w:bottom w:val="single" w:sz="4" w:space="0" w:color="000000"/>
              <w:right w:val="single" w:sz="4" w:space="0" w:color="000000"/>
            </w:tcBorders>
          </w:tcPr>
          <w:p>
            <w:pPr>
              <w:pStyle w:val="Normal"/>
              <w:snapToGrid w:val="false"/>
              <w:spacing w:before="120" w:after="120"/>
              <w:ind w:left="170" w:right="170"/>
              <w:rPr>
                <w:rFonts w:ascii="Arial" w:hAnsi="Arial" w:cs="Arial"/>
                <w:b/>
                <w:color w:val="000000"/>
                <w:lang w:eastAsia="pl-PL"/>
              </w:rPr>
            </w:pPr>
            <w:r>
              <w:rPr>
                <w:rFonts w:cs="Arial"/>
                <w:b/>
                <w:color w:val="000000"/>
                <w:lang w:eastAsia="pl-PL"/>
              </w:rPr>
              <w:t>U_02</w:t>
            </w:r>
          </w:p>
        </w:tc>
        <w:tc>
          <w:tcPr>
            <w:tcW w:w="8422" w:type="dxa"/>
            <w:gridSpan w:val="13"/>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ind w:left="170" w:right="170"/>
              <w:rPr>
                <w:rFonts w:ascii="Arial" w:hAnsi="Arial" w:cs="Arial"/>
                <w:b w:val="false"/>
                <w:bCs w:val="false"/>
                <w:color w:val="000000"/>
                <w:lang w:eastAsia="pl-PL"/>
              </w:rPr>
            </w:pPr>
            <w:r>
              <w:rPr>
                <w:rFonts w:cs="Arial"/>
                <w:b w:val="false"/>
                <w:bCs w:val="false"/>
                <w:color w:val="000000"/>
                <w:lang w:eastAsia="pl-PL"/>
              </w:rPr>
              <w:t>Na podstawie uczestnictwa studenta w zadaniach ustnych podczas zajęć (konwersacje i dyskusje w parach lub na forum całej grupy)</w:t>
            </w:r>
          </w:p>
        </w:tc>
      </w:tr>
      <w:tr>
        <w:trPr>
          <w:trHeight w:val="408" w:hRule="atLeast"/>
        </w:trPr>
        <w:tc>
          <w:tcPr>
            <w:tcW w:w="2011" w:type="dxa"/>
            <w:gridSpan w:val="2"/>
            <w:tcBorders>
              <w:top w:val="single" w:sz="4" w:space="0" w:color="000000"/>
              <w:left w:val="single" w:sz="6" w:space="0" w:color="000000"/>
              <w:bottom w:val="single" w:sz="4" w:space="0" w:color="000000"/>
              <w:right w:val="single" w:sz="4" w:space="0" w:color="000000"/>
            </w:tcBorders>
          </w:tcPr>
          <w:p>
            <w:pPr>
              <w:pStyle w:val="Normal"/>
              <w:snapToGrid w:val="false"/>
              <w:spacing w:before="120" w:after="120"/>
              <w:ind w:left="170" w:right="170"/>
              <w:rPr>
                <w:rFonts w:ascii="Arial" w:hAnsi="Arial" w:cs="Arial"/>
                <w:b/>
                <w:color w:val="000000"/>
                <w:lang w:eastAsia="pl-PL"/>
              </w:rPr>
            </w:pPr>
            <w:r>
              <w:rPr>
                <w:rFonts w:cs="Arial"/>
                <w:b/>
                <w:color w:val="000000"/>
                <w:lang w:eastAsia="pl-PL"/>
              </w:rPr>
              <w:t>U_03</w:t>
            </w:r>
          </w:p>
        </w:tc>
        <w:tc>
          <w:tcPr>
            <w:tcW w:w="8422" w:type="dxa"/>
            <w:gridSpan w:val="13"/>
            <w:tcBorders>
              <w:top w:val="single" w:sz="4" w:space="0" w:color="000000"/>
              <w:left w:val="single" w:sz="4" w:space="0" w:color="000000"/>
              <w:bottom w:val="single" w:sz="4" w:space="0" w:color="000000"/>
              <w:right w:val="single" w:sz="4" w:space="0" w:color="000000"/>
            </w:tcBorders>
          </w:tcPr>
          <w:p>
            <w:pPr>
              <w:pStyle w:val="Normal"/>
              <w:snapToGrid w:val="false"/>
              <w:spacing w:before="120" w:after="120"/>
              <w:ind w:left="170" w:right="170"/>
              <w:rPr>
                <w:rFonts w:ascii="Arial" w:hAnsi="Arial" w:cs="Arial"/>
                <w:b w:val="false"/>
                <w:bCs w:val="false"/>
                <w:color w:val="000000"/>
                <w:lang w:eastAsia="pl-PL"/>
              </w:rPr>
            </w:pPr>
            <w:r>
              <w:rPr>
                <w:rFonts w:cs="Arial"/>
                <w:b w:val="false"/>
                <w:bCs w:val="false"/>
                <w:color w:val="000000"/>
                <w:lang w:eastAsia="pl-PL"/>
              </w:rPr>
              <w:t>Obserwacja pracy studenta podczas zajęć (przygotowywanie się studenta do zajęć w ramach prac domowych oraz wykonywanie nowych zadań w trakcie zajęć)</w:t>
            </w:r>
          </w:p>
        </w:tc>
      </w:tr>
      <w:tr>
        <w:trPr>
          <w:trHeight w:val="408" w:hRule="atLeast"/>
        </w:trPr>
        <w:tc>
          <w:tcPr>
            <w:tcW w:w="2011" w:type="dxa"/>
            <w:gridSpan w:val="2"/>
            <w:tcBorders>
              <w:left w:val="single" w:sz="6" w:space="0" w:color="000000"/>
              <w:bottom w:val="single" w:sz="4" w:space="0" w:color="000000"/>
              <w:right w:val="single" w:sz="4" w:space="0" w:color="000000"/>
            </w:tcBorders>
          </w:tcPr>
          <w:p>
            <w:pPr>
              <w:pStyle w:val="Normal"/>
              <w:snapToGrid w:val="false"/>
              <w:spacing w:before="120" w:after="120"/>
              <w:ind w:left="170" w:right="170"/>
              <w:rPr>
                <w:rFonts w:ascii="Arial" w:hAnsi="Arial" w:cs="Arial"/>
                <w:b/>
                <w:color w:val="000000"/>
                <w:lang w:eastAsia="pl-PL"/>
              </w:rPr>
            </w:pPr>
            <w:r>
              <w:rPr>
                <w:rFonts w:cs="Arial"/>
                <w:b/>
                <w:color w:val="000000"/>
                <w:lang w:eastAsia="pl-PL"/>
              </w:rPr>
              <w:t>K_01</w:t>
            </w:r>
          </w:p>
        </w:tc>
        <w:tc>
          <w:tcPr>
            <w:tcW w:w="8422" w:type="dxa"/>
            <w:gridSpan w:val="13"/>
            <w:tcBorders>
              <w:left w:val="single" w:sz="4" w:space="0" w:color="000000"/>
              <w:bottom w:val="single" w:sz="4" w:space="0" w:color="000000"/>
              <w:right w:val="single" w:sz="4" w:space="0" w:color="000000"/>
            </w:tcBorders>
          </w:tcPr>
          <w:p>
            <w:pPr>
              <w:pStyle w:val="Normal"/>
              <w:snapToGrid w:val="false"/>
              <w:spacing w:before="120" w:after="120"/>
              <w:ind w:left="170" w:right="170"/>
              <w:rPr>
                <w:rFonts w:ascii="Arial" w:hAnsi="Arial" w:cs="Arial"/>
                <w:b w:val="false"/>
                <w:bCs w:val="false"/>
                <w:color w:val="000000"/>
                <w:lang w:eastAsia="pl-PL"/>
              </w:rPr>
            </w:pPr>
            <w:r>
              <w:rPr>
                <w:rFonts w:cs="Arial"/>
                <w:b w:val="false"/>
                <w:bCs w:val="false"/>
                <w:color w:val="000000"/>
                <w:lang w:eastAsia="pl-PL"/>
              </w:rPr>
              <w:t>Obserwacja pracy studenta na zajęciach, rozmowa ze studentem w czasie konsultacji</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eastAsia="Calibri" w:cs="Arial"/>
                <w:b/>
                <w:color w:val="000000"/>
                <w:sz w:val="22"/>
                <w:szCs w:val="22"/>
                <w:lang w:val="pl-PL" w:eastAsia="pl-PL" w:bidi="ar-SA"/>
              </w:rPr>
            </w:pPr>
            <w:r>
              <w:rPr>
                <w:rFonts w:eastAsia="Calibri" w:cs="Arial"/>
                <w:b/>
                <w:color w:val="000000"/>
                <w:sz w:val="22"/>
                <w:szCs w:val="22"/>
                <w:lang w:val="pl-PL" w:eastAsia="pl-PL" w:bidi="ar-SA"/>
              </w:rPr>
              <w:t>Forma i warunki zaliczenia:</w:t>
            </w:r>
          </w:p>
        </w:tc>
      </w:tr>
      <w:tr>
        <w:trPr>
          <w:trHeight w:val="844" w:hRule="atLeast"/>
        </w:trPr>
        <w:tc>
          <w:tcPr>
            <w:tcW w:w="10433" w:type="dxa"/>
            <w:gridSpan w:val="15"/>
            <w:tcBorders>
              <w:top w:val="single" w:sz="4" w:space="0" w:color="000000"/>
              <w:left w:val="single" w:sz="6" w:space="0" w:color="000000"/>
              <w:bottom w:val="single" w:sz="6" w:space="0" w:color="000000"/>
              <w:right w:val="single" w:sz="6" w:space="0" w:color="000000"/>
            </w:tcBorders>
          </w:tcPr>
          <w:p>
            <w:pPr>
              <w:pStyle w:val="Normal"/>
              <w:spacing w:before="120" w:after="120"/>
              <w:rPr>
                <w:rFonts w:ascii="Arial" w:hAnsi="Arial" w:eastAsia="Calibri" w:cs="Arial"/>
                <w:color w:val="000000"/>
                <w:sz w:val="22"/>
                <w:szCs w:val="22"/>
                <w:lang w:val="pl-PL" w:eastAsia="pl-PL" w:bidi="ar-SA"/>
              </w:rPr>
            </w:pPr>
            <w:r>
              <w:rPr>
                <w:rFonts w:eastAsia="Calibri" w:cs="Arial"/>
                <w:b w:val="false"/>
                <w:bCs w:val="false"/>
                <w:color w:val="000000"/>
                <w:sz w:val="22"/>
                <w:szCs w:val="22"/>
                <w:lang w:val="pl-PL" w:eastAsia="pl-PL" w:bidi="ar-SA"/>
              </w:rPr>
              <w:t xml:space="preserve">Forma zaliczenia: egzamin w formacie CPE (listening, reading, use of English, optionally speaking and vocabulary related to the selected chapters of the coursebook). </w:t>
              <w:br/>
              <w:t>Warunkiem zaliczenia przedmiotu jest: ocena pozytywna z egzaminu.</w:t>
            </w:r>
          </w:p>
          <w:p>
            <w:pPr>
              <w:pStyle w:val="Normal"/>
              <w:rPr>
                <w:rFonts w:ascii="Arial" w:hAnsi="Arial" w:eastAsia="Calibri" w:cs="Arial"/>
                <w:color w:val="000000"/>
                <w:sz w:val="22"/>
                <w:szCs w:val="22"/>
                <w:lang w:val="pl-PL" w:eastAsia="pl-PL" w:bidi="ar-SA"/>
              </w:rPr>
            </w:pPr>
            <w:r>
              <w:rPr>
                <w:rFonts w:eastAsia="Calibri" w:cs="Arial"/>
                <w:b w:val="false"/>
                <w:bCs w:val="false"/>
                <w:color w:val="000000"/>
                <w:sz w:val="22"/>
                <w:szCs w:val="22"/>
                <w:lang w:val="pl-PL" w:eastAsia="pl-PL" w:bidi="ar-SA"/>
              </w:rPr>
              <w:t>Stosowana skala ocen dla pierwszego podejścia studenta do egzaminu:</w:t>
            </w:r>
          </w:p>
          <w:p>
            <w:pPr>
              <w:pStyle w:val="Normal"/>
              <w:rPr>
                <w:rFonts w:ascii="Arial" w:hAnsi="Arial" w:eastAsia="Calibri" w:cs="Arial"/>
                <w:color w:val="000000"/>
                <w:sz w:val="22"/>
                <w:szCs w:val="22"/>
                <w:lang w:val="pl-PL" w:eastAsia="pl-PL" w:bidi="ar-SA"/>
              </w:rPr>
            </w:pPr>
            <w:r>
              <w:rPr>
                <w:rFonts w:eastAsia="Calibri" w:cs="Arial"/>
                <w:b w:val="false"/>
                <w:bCs w:val="false"/>
                <w:color w:val="000000"/>
                <w:sz w:val="22"/>
                <w:szCs w:val="22"/>
                <w:lang w:val="pl-PL" w:eastAsia="pl-PL" w:bidi="ar-SA"/>
              </w:rPr>
              <w:t>0-50% ocena niedostateczna</w:t>
            </w:r>
          </w:p>
          <w:p>
            <w:pPr>
              <w:pStyle w:val="Normal"/>
              <w:rPr>
                <w:rFonts w:ascii="Arial" w:hAnsi="Arial" w:eastAsia="Calibri" w:cs="Arial"/>
                <w:color w:val="000000"/>
                <w:sz w:val="22"/>
                <w:szCs w:val="22"/>
                <w:lang w:val="pl-PL" w:eastAsia="pl-PL" w:bidi="ar-SA"/>
              </w:rPr>
            </w:pPr>
            <w:r>
              <w:rPr>
                <w:rFonts w:eastAsia="Calibri" w:cs="Arial"/>
                <w:b w:val="false"/>
                <w:bCs w:val="false"/>
                <w:color w:val="000000"/>
                <w:sz w:val="22"/>
                <w:szCs w:val="22"/>
                <w:lang w:val="pl-PL" w:eastAsia="pl-PL" w:bidi="ar-SA"/>
              </w:rPr>
              <w:t>51-60% ocena dostateczna</w:t>
            </w:r>
          </w:p>
          <w:p>
            <w:pPr>
              <w:pStyle w:val="Normal"/>
              <w:rPr>
                <w:rFonts w:ascii="Arial" w:hAnsi="Arial" w:eastAsia="Calibri" w:cs="Arial"/>
                <w:color w:val="000000"/>
                <w:sz w:val="22"/>
                <w:szCs w:val="22"/>
                <w:lang w:val="pl-PL" w:eastAsia="pl-PL" w:bidi="ar-SA"/>
              </w:rPr>
            </w:pPr>
            <w:r>
              <w:rPr>
                <w:rFonts w:eastAsia="Calibri" w:cs="Arial"/>
                <w:b w:val="false"/>
                <w:bCs w:val="false"/>
                <w:color w:val="000000"/>
                <w:sz w:val="22"/>
                <w:szCs w:val="22"/>
                <w:lang w:val="pl-PL" w:eastAsia="pl-PL" w:bidi="ar-SA"/>
              </w:rPr>
              <w:t>61-70% ocena dostateczna plus</w:t>
            </w:r>
          </w:p>
          <w:p>
            <w:pPr>
              <w:pStyle w:val="Normal"/>
              <w:rPr>
                <w:rFonts w:ascii="Arial" w:hAnsi="Arial" w:eastAsia="Calibri" w:cs="Arial"/>
                <w:color w:val="000000"/>
                <w:sz w:val="22"/>
                <w:szCs w:val="22"/>
                <w:lang w:val="pl-PL" w:eastAsia="pl-PL" w:bidi="ar-SA"/>
              </w:rPr>
            </w:pPr>
            <w:r>
              <w:rPr>
                <w:rFonts w:eastAsia="Calibri" w:cs="Arial"/>
                <w:b w:val="false"/>
                <w:bCs w:val="false"/>
                <w:color w:val="000000"/>
                <w:sz w:val="22"/>
                <w:szCs w:val="22"/>
                <w:lang w:val="pl-PL" w:eastAsia="pl-PL" w:bidi="ar-SA"/>
              </w:rPr>
              <w:t>71-80% ocena dobra</w:t>
            </w:r>
          </w:p>
          <w:p>
            <w:pPr>
              <w:pStyle w:val="Normal"/>
              <w:rPr>
                <w:rFonts w:ascii="Arial" w:hAnsi="Arial" w:eastAsia="Calibri" w:cs="Arial"/>
                <w:color w:val="000000"/>
                <w:sz w:val="22"/>
                <w:szCs w:val="22"/>
                <w:lang w:val="pl-PL" w:eastAsia="pl-PL" w:bidi="ar-SA"/>
              </w:rPr>
            </w:pPr>
            <w:r>
              <w:rPr>
                <w:rFonts w:eastAsia="Calibri" w:cs="Arial"/>
                <w:b w:val="false"/>
                <w:bCs w:val="false"/>
                <w:color w:val="000000"/>
                <w:sz w:val="22"/>
                <w:szCs w:val="22"/>
                <w:lang w:val="pl-PL" w:eastAsia="pl-PL" w:bidi="ar-SA"/>
              </w:rPr>
              <w:t>81-90% ocena dobra plus</w:t>
            </w:r>
          </w:p>
          <w:p>
            <w:pPr>
              <w:pStyle w:val="Normal"/>
              <w:rPr>
                <w:rFonts w:ascii="Arial" w:hAnsi="Arial" w:eastAsia="Calibri" w:cs="Arial"/>
                <w:color w:val="000000"/>
                <w:sz w:val="22"/>
                <w:szCs w:val="22"/>
                <w:lang w:val="pl-PL" w:eastAsia="pl-PL" w:bidi="ar-SA"/>
              </w:rPr>
            </w:pPr>
            <w:r>
              <w:rPr>
                <w:rFonts w:eastAsia="Calibri" w:cs="Arial"/>
                <w:b w:val="false"/>
                <w:bCs w:val="false"/>
                <w:color w:val="000000"/>
                <w:sz w:val="22"/>
                <w:szCs w:val="22"/>
                <w:lang w:val="pl-PL" w:eastAsia="pl-PL" w:bidi="ar-SA"/>
              </w:rPr>
              <w:t>91-100% ocena bardzo dobra</w:t>
            </w:r>
          </w:p>
          <w:p>
            <w:pPr>
              <w:pStyle w:val="Normal"/>
              <w:rPr>
                <w:rFonts w:ascii="Arial" w:hAnsi="Arial" w:eastAsia="Calibri" w:cs="Arial"/>
                <w:b w:val="false"/>
                <w:bCs w:val="false"/>
                <w:color w:val="000000"/>
                <w:sz w:val="22"/>
                <w:szCs w:val="22"/>
                <w:lang w:val="pl-PL" w:eastAsia="pl-PL" w:bidi="ar-SA"/>
              </w:rPr>
            </w:pPr>
            <w:r>
              <w:rPr>
                <w:rFonts w:eastAsia="Calibri" w:cs="Arial"/>
                <w:b w:val="false"/>
                <w:bCs w:val="false"/>
                <w:color w:val="000000"/>
                <w:sz w:val="22"/>
                <w:szCs w:val="22"/>
                <w:lang w:val="pl-PL" w:eastAsia="pl-PL" w:bidi="ar-SA"/>
              </w:rPr>
            </w:r>
          </w:p>
          <w:p>
            <w:pPr>
              <w:pStyle w:val="Normal"/>
              <w:rPr>
                <w:rFonts w:ascii="Arial" w:hAnsi="Arial" w:eastAsia="Calibri" w:cs="Arial"/>
                <w:color w:val="000000"/>
                <w:sz w:val="22"/>
                <w:szCs w:val="22"/>
                <w:lang w:val="pl-PL" w:eastAsia="pl-PL" w:bidi="ar-SA"/>
              </w:rPr>
            </w:pPr>
            <w:r>
              <w:rPr>
                <w:rFonts w:eastAsia="Calibri" w:cs="Arial"/>
                <w:b w:val="false"/>
                <w:bCs w:val="false"/>
                <w:color w:val="000000"/>
                <w:sz w:val="22"/>
                <w:szCs w:val="22"/>
                <w:lang w:val="pl-PL" w:eastAsia="pl-PL" w:bidi="ar-SA"/>
              </w:rPr>
              <w:t>Skala ocen dla drugiego podejścia studenta do egzaminu oraz zaliczeń warunkowych:</w:t>
            </w:r>
          </w:p>
          <w:p>
            <w:pPr>
              <w:pStyle w:val="Normal"/>
              <w:rPr>
                <w:rFonts w:ascii="Arial" w:hAnsi="Arial" w:eastAsia="Calibri" w:cs="Arial"/>
                <w:color w:val="000000"/>
                <w:sz w:val="22"/>
                <w:szCs w:val="22"/>
                <w:lang w:val="pl-PL" w:eastAsia="pl-PL" w:bidi="ar-SA"/>
              </w:rPr>
            </w:pPr>
            <w:r>
              <w:rPr>
                <w:rFonts w:eastAsia="Calibri" w:cs="Arial"/>
                <w:b w:val="false"/>
                <w:bCs w:val="false"/>
                <w:color w:val="000000"/>
                <w:sz w:val="22"/>
                <w:szCs w:val="22"/>
                <w:lang w:val="pl-PL" w:eastAsia="pl-PL" w:bidi="ar-SA"/>
              </w:rPr>
              <w:t>0-50% ocena niedostateczna</w:t>
            </w:r>
          </w:p>
          <w:p>
            <w:pPr>
              <w:pStyle w:val="Normal"/>
              <w:spacing w:before="0" w:after="200"/>
              <w:rPr>
                <w:rFonts w:ascii="Arial" w:hAnsi="Arial" w:eastAsia="Calibri" w:cs="Arial"/>
                <w:b w:val="false"/>
                <w:bCs w:val="false"/>
                <w:color w:val="000000"/>
                <w:sz w:val="22"/>
                <w:szCs w:val="22"/>
                <w:lang w:val="pl-PL" w:eastAsia="pl-PL" w:bidi="ar-SA"/>
              </w:rPr>
            </w:pPr>
            <w:r>
              <w:rPr>
                <w:rFonts w:eastAsia="Calibri" w:cs="Arial"/>
                <w:b w:val="false"/>
                <w:bCs w:val="false"/>
                <w:color w:val="000000"/>
                <w:sz w:val="22"/>
                <w:szCs w:val="22"/>
                <w:lang w:val="pl-PL" w:eastAsia="pl-PL" w:bidi="ar-SA"/>
              </w:rPr>
              <w:t>51-100% ocena dostateczna</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tcPr>
          <w:p>
            <w:pPr>
              <w:pStyle w:val="Tytukomrki"/>
              <w:spacing w:lineRule="auto" w:line="276" w:before="120" w:after="120"/>
              <w:ind w:left="170" w:right="170"/>
              <w:rPr/>
            </w:pPr>
            <w:r>
              <w:rPr/>
              <w:t>Bilans punktów ECTS:</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tcPr>
          <w:p>
            <w:pPr>
              <w:pStyle w:val="Tytukomrki"/>
              <w:spacing w:lineRule="auto" w:line="276" w:before="120" w:after="120"/>
              <w:ind w:left="170" w:right="170"/>
              <w:rPr>
                <w:b w:val="false"/>
                <w:bCs/>
              </w:rPr>
            </w:pPr>
            <w:r>
              <w:rPr>
                <w:b w:val="false"/>
                <w:bCs/>
              </w:rPr>
              <w:t>Studia stacjonarne</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b w:val="false"/>
                <w:bCs/>
              </w:rPr>
            </w:pPr>
            <w:r>
              <w:rPr>
                <w:b w:val="false"/>
                <w:bCs/>
              </w:rPr>
              <w:t>Aktywność</w:t>
            </w:r>
          </w:p>
        </w:tc>
        <w:tc>
          <w:tcPr>
            <w:tcW w:w="5300" w:type="dxa"/>
            <w:gridSpan w:val="4"/>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b w:val="false"/>
                <w:bCs/>
              </w:rPr>
            </w:pPr>
            <w:r>
              <w:rPr>
                <w:b w:val="false"/>
                <w:bCs/>
              </w:rPr>
              <w:t>Obciążenie studenta</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napToGrid w:val="false"/>
              <w:spacing w:before="120" w:after="120"/>
              <w:ind w:left="170" w:right="170"/>
              <w:jc w:val="left"/>
              <w:rPr>
                <w:rFonts w:ascii="Arial" w:hAnsi="Arial" w:eastAsia="Calibri" w:cs="Arial"/>
                <w:color w:val="auto"/>
                <w:sz w:val="22"/>
                <w:szCs w:val="22"/>
                <w:lang w:val="pl-PL" w:eastAsia="zh-CN" w:bidi="ar-SA"/>
              </w:rPr>
            </w:pPr>
            <w:r>
              <w:rPr>
                <w:rFonts w:eastAsia="Calibri" w:cs="Arial"/>
                <w:color w:val="auto"/>
                <w:sz w:val="22"/>
                <w:szCs w:val="22"/>
                <w:lang w:val="pl-PL" w:eastAsia="zh-CN" w:bidi="ar-SA"/>
              </w:rPr>
              <w:t>Udział w zajęciach</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napToGrid w:val="false"/>
              <w:spacing w:before="120" w:after="120"/>
              <w:ind w:left="170" w:right="170"/>
              <w:jc w:val="left"/>
              <w:rPr>
                <w:rFonts w:ascii="Arial" w:hAnsi="Arial" w:eastAsia="Calibri" w:cs="Arial"/>
                <w:color w:val="auto"/>
                <w:sz w:val="22"/>
                <w:szCs w:val="22"/>
                <w:lang w:val="pl-PL" w:eastAsia="zh-CN" w:bidi="ar-SA"/>
              </w:rPr>
            </w:pPr>
            <w:r>
              <w:rPr>
                <w:rFonts w:eastAsia="Calibri" w:cs="Arial"/>
                <w:color w:val="auto"/>
                <w:sz w:val="22"/>
                <w:szCs w:val="22"/>
                <w:lang w:val="pl-PL" w:eastAsia="zh-CN" w:bidi="ar-SA"/>
              </w:rPr>
              <w:t>30 godzin</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napToGrid w:val="false"/>
              <w:spacing w:before="120" w:after="120"/>
              <w:ind w:left="170" w:right="170"/>
              <w:jc w:val="left"/>
              <w:rPr>
                <w:rFonts w:ascii="Arial" w:hAnsi="Arial" w:eastAsia="Calibri" w:cs="Arial"/>
                <w:color w:val="auto"/>
                <w:sz w:val="22"/>
                <w:szCs w:val="22"/>
                <w:lang w:val="pl-PL" w:eastAsia="zh-CN" w:bidi="ar-SA"/>
              </w:rPr>
            </w:pPr>
            <w:r>
              <w:rPr>
                <w:rFonts w:eastAsia="Calibri" w:cs="Arial"/>
                <w:color w:val="auto"/>
                <w:sz w:val="22"/>
                <w:szCs w:val="22"/>
                <w:lang w:val="pl-PL" w:eastAsia="zh-CN" w:bidi="ar-SA"/>
              </w:rPr>
              <w:t>Konsultacje</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napToGrid w:val="false"/>
              <w:spacing w:before="120" w:after="120"/>
              <w:ind w:left="170" w:right="170"/>
              <w:jc w:val="left"/>
              <w:rPr>
                <w:rFonts w:ascii="Arial" w:hAnsi="Arial" w:eastAsia="Calibri" w:cs="Arial"/>
                <w:color w:val="auto"/>
                <w:sz w:val="22"/>
                <w:szCs w:val="22"/>
                <w:lang w:val="pl-PL" w:eastAsia="zh-CN" w:bidi="ar-SA"/>
              </w:rPr>
            </w:pPr>
            <w:r>
              <w:rPr>
                <w:rFonts w:eastAsia="Calibri" w:cs="Arial"/>
                <w:color w:val="auto"/>
                <w:sz w:val="22"/>
                <w:szCs w:val="22"/>
                <w:lang w:val="pl-PL" w:eastAsia="zh-CN" w:bidi="ar-SA"/>
              </w:rPr>
              <w:t>2 godziny</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napToGrid w:val="false"/>
              <w:spacing w:before="120" w:after="120"/>
              <w:ind w:left="170" w:right="170"/>
              <w:jc w:val="left"/>
              <w:rPr>
                <w:rFonts w:ascii="Arial" w:hAnsi="Arial" w:eastAsia="Calibri" w:cs="Arial"/>
                <w:color w:val="auto"/>
                <w:sz w:val="22"/>
                <w:szCs w:val="22"/>
                <w:lang w:val="pl-PL" w:eastAsia="zh-CN" w:bidi="ar-SA"/>
              </w:rPr>
            </w:pPr>
            <w:r>
              <w:rPr>
                <w:rFonts w:eastAsia="Calibri" w:cs="Arial"/>
                <w:color w:val="auto"/>
                <w:sz w:val="22"/>
                <w:szCs w:val="22"/>
                <w:lang w:val="pl-PL" w:eastAsia="zh-CN" w:bidi="ar-SA"/>
              </w:rPr>
              <w:t>Samodzielne przygotowanie się do zajęć oraz egzaminu</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napToGrid w:val="false"/>
              <w:spacing w:before="120" w:after="120"/>
              <w:ind w:left="170" w:right="170"/>
              <w:jc w:val="left"/>
              <w:rPr>
                <w:rFonts w:ascii="Arial" w:hAnsi="Arial" w:cs="Arial"/>
                <w:b w:val="false"/>
                <w:bCs w:val="false"/>
                <w:color w:val="000000"/>
                <w:lang w:eastAsia="pl-PL"/>
              </w:rPr>
            </w:pPr>
            <w:r>
              <w:rPr>
                <w:rFonts w:cs="Arial"/>
                <w:b w:val="false"/>
                <w:bCs w:val="false"/>
                <w:color w:val="000000"/>
                <w:lang w:eastAsia="pl-PL"/>
              </w:rPr>
              <w:t>68 godzin</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vAlign w:val="center"/>
          </w:tcPr>
          <w:p>
            <w:pPr>
              <w:pStyle w:val="Normal"/>
              <w:spacing w:before="120" w:after="120"/>
              <w:ind w:left="170" w:right="170"/>
              <w:rPr>
                <w:rFonts w:ascii="Arial" w:hAnsi="Arial" w:cs="Arial"/>
              </w:rPr>
            </w:pPr>
            <w:r>
              <w:rPr>
                <w:rFonts w:cs="Arial"/>
              </w:rPr>
              <w:t>Sumaryczne obciążenie pracą studenta</w:t>
            </w:r>
          </w:p>
        </w:tc>
        <w:tc>
          <w:tcPr>
            <w:tcW w:w="5300" w:type="dxa"/>
            <w:gridSpan w:val="4"/>
            <w:tcBorders>
              <w:top w:val="single" w:sz="6" w:space="0" w:color="000000"/>
              <w:left w:val="single" w:sz="6" w:space="0" w:color="000000"/>
              <w:bottom w:val="single" w:sz="4" w:space="0" w:color="000000"/>
              <w:right w:val="single" w:sz="6" w:space="0" w:color="000000"/>
            </w:tcBorders>
            <w:vAlign w:val="center"/>
          </w:tcPr>
          <w:p>
            <w:pPr>
              <w:pStyle w:val="Normal"/>
              <w:snapToGrid w:val="false"/>
              <w:spacing w:before="120" w:after="120"/>
              <w:ind w:left="170" w:right="170"/>
              <w:rPr>
                <w:rFonts w:ascii="Arial" w:hAnsi="Arial" w:cs="Arial"/>
                <w:b w:val="false"/>
                <w:bCs w:val="false"/>
              </w:rPr>
            </w:pPr>
            <w:r>
              <w:rPr>
                <w:rFonts w:cs="Arial"/>
                <w:b w:val="false"/>
                <w:bCs w:val="false"/>
              </w:rPr>
              <w:t>100 godzin</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vAlign w:val="center"/>
          </w:tcPr>
          <w:p>
            <w:pPr>
              <w:pStyle w:val="Normal"/>
              <w:spacing w:before="120" w:after="120"/>
              <w:ind w:left="170" w:right="170"/>
              <w:rPr>
                <w:rFonts w:ascii="Arial" w:hAnsi="Arial" w:cs="Arial"/>
              </w:rPr>
            </w:pPr>
            <w:r>
              <w:rPr>
                <w:rFonts w:cs="Arial"/>
              </w:rPr>
              <w:t>Punkty ECTS za przedmiot</w:t>
            </w:r>
          </w:p>
        </w:tc>
        <w:tc>
          <w:tcPr>
            <w:tcW w:w="5300" w:type="dxa"/>
            <w:gridSpan w:val="4"/>
            <w:tcBorders>
              <w:top w:val="single" w:sz="6" w:space="0" w:color="000000"/>
              <w:left w:val="single" w:sz="6" w:space="0" w:color="000000"/>
              <w:bottom w:val="single" w:sz="4" w:space="0" w:color="000000"/>
              <w:right w:val="single" w:sz="6" w:space="0" w:color="000000"/>
            </w:tcBorders>
            <w:vAlign w:val="center"/>
          </w:tcPr>
          <w:p>
            <w:pPr>
              <w:pStyle w:val="Normal"/>
              <w:snapToGrid w:val="false"/>
              <w:spacing w:before="120" w:after="120"/>
              <w:ind w:left="170" w:right="170"/>
              <w:rPr>
                <w:rFonts w:ascii="Arial" w:hAnsi="Arial" w:cs="Arial"/>
                <w:b w:val="false"/>
                <w:bCs w:val="false"/>
              </w:rPr>
            </w:pPr>
            <w:r>
              <w:rPr>
                <w:rFonts w:cs="Arial"/>
                <w:b w:val="false"/>
                <w:bCs w:val="false"/>
              </w:rPr>
              <w:t>4</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b w:val="false"/>
                <w:bCs/>
              </w:rPr>
            </w:pPr>
            <w:r>
              <w:rPr>
                <w:b w:val="false"/>
                <w:bCs/>
              </w:rPr>
              <w:t>Studia niestacjonarne</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b w:val="false"/>
                <w:bCs/>
              </w:rPr>
            </w:pPr>
            <w:r>
              <w:rPr>
                <w:b w:val="false"/>
                <w:bCs/>
              </w:rPr>
              <w:t>Aktywność</w:t>
            </w:r>
          </w:p>
        </w:tc>
        <w:tc>
          <w:tcPr>
            <w:tcW w:w="5300" w:type="dxa"/>
            <w:gridSpan w:val="4"/>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b w:val="false"/>
                <w:bCs/>
              </w:rPr>
            </w:pPr>
            <w:r>
              <w:rPr>
                <w:b w:val="false"/>
                <w:bCs/>
              </w:rPr>
              <w:t>Obciążenie studenta</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napToGrid w:val="false"/>
              <w:spacing w:before="120" w:after="120"/>
              <w:ind w:left="170" w:right="170"/>
              <w:jc w:val="left"/>
              <w:rPr>
                <w:rFonts w:ascii="Arial" w:hAnsi="Arial" w:eastAsia="Calibri" w:cs="Arial"/>
                <w:color w:val="auto"/>
                <w:sz w:val="22"/>
                <w:szCs w:val="22"/>
                <w:lang w:val="pl-PL" w:eastAsia="zh-CN" w:bidi="ar-SA"/>
              </w:rPr>
            </w:pPr>
            <w:r>
              <w:rPr>
                <w:rFonts w:eastAsia="Calibri" w:cs="Arial"/>
                <w:color w:val="auto"/>
                <w:sz w:val="22"/>
                <w:szCs w:val="22"/>
                <w:lang w:val="pl-PL" w:eastAsia="zh-CN" w:bidi="ar-SA"/>
              </w:rPr>
              <w:t>Udział w zajęciach</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napToGrid w:val="false"/>
              <w:spacing w:before="120" w:after="120"/>
              <w:ind w:left="170" w:right="170"/>
              <w:jc w:val="left"/>
              <w:rPr>
                <w:rFonts w:ascii="Arial" w:hAnsi="Arial" w:cs="Arial"/>
                <w:b w:val="false"/>
                <w:bCs w:val="false"/>
                <w:color w:val="000000"/>
                <w:lang w:eastAsia="pl-PL"/>
              </w:rPr>
            </w:pPr>
            <w:r>
              <w:rPr>
                <w:rFonts w:cs="Arial"/>
                <w:b w:val="false"/>
                <w:bCs w:val="false"/>
                <w:color w:val="000000"/>
                <w:lang w:eastAsia="pl-PL"/>
              </w:rPr>
              <w:t>20 godzin</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napToGrid w:val="false"/>
              <w:spacing w:before="120" w:after="120"/>
              <w:ind w:left="170" w:right="170"/>
              <w:jc w:val="left"/>
              <w:rPr>
                <w:rFonts w:ascii="Arial" w:hAnsi="Arial" w:eastAsia="Calibri" w:cs="Arial"/>
                <w:color w:val="auto"/>
                <w:sz w:val="22"/>
                <w:szCs w:val="22"/>
                <w:lang w:val="pl-PL" w:eastAsia="zh-CN" w:bidi="ar-SA"/>
              </w:rPr>
            </w:pPr>
            <w:r>
              <w:rPr>
                <w:rFonts w:eastAsia="Calibri" w:cs="Arial"/>
                <w:color w:val="auto"/>
                <w:sz w:val="22"/>
                <w:szCs w:val="22"/>
                <w:lang w:val="pl-PL" w:eastAsia="zh-CN" w:bidi="ar-SA"/>
              </w:rPr>
              <w:t>Konsultacje</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napToGrid w:val="false"/>
              <w:spacing w:before="120" w:after="120"/>
              <w:ind w:left="170" w:right="170"/>
              <w:jc w:val="left"/>
              <w:rPr>
                <w:rFonts w:ascii="Arial" w:hAnsi="Arial" w:cs="Arial"/>
                <w:b w:val="false"/>
                <w:bCs w:val="false"/>
                <w:color w:val="000000"/>
                <w:lang w:eastAsia="pl-PL"/>
              </w:rPr>
            </w:pPr>
            <w:r>
              <w:rPr>
                <w:rFonts w:cs="Arial"/>
                <w:b w:val="false"/>
                <w:bCs w:val="false"/>
                <w:color w:val="000000"/>
                <w:lang w:eastAsia="pl-PL"/>
              </w:rPr>
              <w:t>2 godziny</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napToGrid w:val="false"/>
              <w:spacing w:before="120" w:after="120"/>
              <w:ind w:left="170" w:right="170"/>
              <w:jc w:val="left"/>
              <w:rPr>
                <w:rFonts w:ascii="Arial" w:hAnsi="Arial" w:eastAsia="Calibri" w:cs="Arial"/>
                <w:color w:val="auto"/>
                <w:sz w:val="22"/>
                <w:szCs w:val="22"/>
                <w:lang w:val="pl-PL" w:eastAsia="zh-CN" w:bidi="ar-SA"/>
              </w:rPr>
            </w:pPr>
            <w:r>
              <w:rPr>
                <w:rFonts w:eastAsia="Calibri" w:cs="Arial"/>
                <w:color w:val="auto"/>
                <w:sz w:val="22"/>
                <w:szCs w:val="22"/>
                <w:lang w:val="pl-PL" w:eastAsia="zh-CN" w:bidi="ar-SA"/>
              </w:rPr>
              <w:t>Samodzielne przygotowanie się do zajęć oraz egzaminu</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napToGrid w:val="false"/>
              <w:spacing w:before="120" w:after="120"/>
              <w:ind w:left="170" w:right="170"/>
              <w:jc w:val="left"/>
              <w:rPr>
                <w:rFonts w:ascii="Arial" w:hAnsi="Arial" w:cs="Arial"/>
                <w:b w:val="false"/>
                <w:bCs w:val="false"/>
                <w:color w:val="000000"/>
                <w:lang w:eastAsia="pl-PL"/>
              </w:rPr>
            </w:pPr>
            <w:r>
              <w:rPr>
                <w:rFonts w:cs="Arial"/>
                <w:b w:val="false"/>
                <w:bCs w:val="false"/>
                <w:color w:val="000000"/>
                <w:lang w:eastAsia="pl-PL"/>
              </w:rPr>
              <w:t>78 godzin</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rPr>
            </w:pPr>
            <w:r>
              <w:rPr>
                <w:rFonts w:cs="Arial"/>
              </w:rPr>
              <w:t>Sumaryczne obciążenie pracą studenta</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napToGrid w:val="false"/>
              <w:spacing w:before="120" w:after="120"/>
              <w:ind w:left="170" w:right="170"/>
              <w:jc w:val="left"/>
              <w:rPr>
                <w:rFonts w:ascii="Arial" w:hAnsi="Arial" w:cs="Arial"/>
                <w:b w:val="false"/>
                <w:bCs w:val="false"/>
                <w:color w:val="000000"/>
                <w:lang w:eastAsia="pl-PL"/>
              </w:rPr>
            </w:pPr>
            <w:r>
              <w:rPr>
                <w:rFonts w:cs="Arial"/>
                <w:b w:val="false"/>
                <w:bCs w:val="false"/>
                <w:color w:val="000000"/>
                <w:lang w:eastAsia="pl-PL"/>
              </w:rPr>
              <w:t>100 godzin</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rPr>
            </w:pPr>
            <w:r>
              <w:rPr>
                <w:rFonts w:cs="Arial"/>
              </w:rPr>
              <w:t>Punkty ECTS za przedmiot</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napToGrid w:val="false"/>
              <w:spacing w:before="120" w:after="120"/>
              <w:ind w:left="170" w:right="170"/>
              <w:jc w:val="left"/>
              <w:rPr>
                <w:rFonts w:ascii="Arial" w:hAnsi="Arial" w:cs="Arial"/>
                <w:b w:val="false"/>
                <w:bCs w:val="false"/>
                <w:color w:val="000000"/>
                <w:lang w:eastAsia="pl-PL"/>
              </w:rPr>
            </w:pPr>
            <w:r>
              <w:rPr>
                <w:rFonts w:cs="Arial"/>
                <w:b w:val="false"/>
                <w:bCs w:val="false"/>
                <w:color w:val="000000"/>
                <w:lang w:eastAsia="pl-PL"/>
              </w:rPr>
              <w:t>4</w:t>
            </w:r>
          </w:p>
        </w:tc>
      </w:tr>
    </w:tbl>
    <w:p>
      <w:pPr>
        <w:pStyle w:val="Normal"/>
        <w:rPr>
          <w:rFonts w:ascii="Arial" w:hAnsi="Arial" w:cs="Arial"/>
        </w:rPr>
      </w:pPr>
      <w:r>
        <w:rPr>
          <w:rFonts w:cs="Arial"/>
        </w:rPr>
        <w:t>* rozpisać na studia stacjonarne i niestacjonarne (jeżeli występują w programie studiów)</w:t>
      </w:r>
    </w:p>
    <w:p>
      <w:pPr>
        <w:pStyle w:val="BodyText"/>
        <w:spacing w:before="0" w:after="140"/>
        <w:ind w:hanging="0" w:left="0"/>
        <w:rPr>
          <w:rFonts w:cs="Arial"/>
        </w:rPr>
      </w:pPr>
      <w:r>
        <w:rPr>
          <w:rFonts w:cs="Arial"/>
        </w:rPr>
      </w:r>
      <w:r>
        <w:br w:type="page"/>
      </w:r>
    </w:p>
    <w:tbl>
      <w:tblPr>
        <w:tblW w:w="10774" w:type="dxa"/>
        <w:jc w:val="left"/>
        <w:tblInd w:w="-80" w:type="dxa"/>
        <w:tblLayout w:type="fixed"/>
        <w:tblCellMar>
          <w:top w:w="0" w:type="dxa"/>
          <w:left w:w="30" w:type="dxa"/>
          <w:bottom w:w="0" w:type="dxa"/>
          <w:right w:w="30" w:type="dxa"/>
        </w:tblCellMar>
        <w:tblLook w:firstRow="1" w:noVBand="1" w:lastRow="0" w:firstColumn="1" w:lastColumn="0" w:noHBand="0" w:val="04a0"/>
      </w:tblPr>
      <w:tblGrid>
        <w:gridCol w:w="1281"/>
        <w:gridCol w:w="141"/>
        <w:gridCol w:w="422"/>
        <w:gridCol w:w="570"/>
        <w:gridCol w:w="262"/>
        <w:gridCol w:w="164"/>
        <w:gridCol w:w="141"/>
        <w:gridCol w:w="571"/>
        <w:gridCol w:w="951"/>
        <w:gridCol w:w="829"/>
        <w:gridCol w:w="1478"/>
        <w:gridCol w:w="2088"/>
        <w:gridCol w:w="1876"/>
      </w:tblGrid>
      <w:tr>
        <w:trPr>
          <w:trHeight w:val="509" w:hRule="atLeast"/>
        </w:trPr>
        <w:tc>
          <w:tcPr>
            <w:tcW w:w="10774" w:type="dxa"/>
            <w:gridSpan w:val="13"/>
            <w:tcBorders>
              <w:top w:val="single" w:sz="2" w:space="0" w:color="000000"/>
              <w:left w:val="single" w:sz="2" w:space="0" w:color="000000"/>
              <w:bottom w:val="single" w:sz="2" w:space="0" w:color="000000"/>
              <w:right w:val="single" w:sz="2" w:space="0" w:color="000000"/>
            </w:tcBorders>
            <w:shd w:color="auto" w:fill="DBE5F1" w:val="clear"/>
            <w:vAlign w:val="center"/>
          </w:tcPr>
          <w:p>
            <w:pPr>
              <w:pStyle w:val="Normal"/>
              <w:pageBreakBefore/>
              <w:spacing w:lineRule="auto" w:line="240" w:before="0" w:after="0"/>
              <w:contextualSpacing/>
              <w:rPr>
                <w:rFonts w:eastAsia="Times New Roman"/>
                <w:b/>
                <w:spacing w:val="-10"/>
                <w:kern w:val="2"/>
                <w:szCs w:val="56"/>
              </w:rPr>
            </w:pPr>
            <w:r>
              <w:rPr>
                <w:rFonts w:eastAsia="Times New Roman"/>
                <w:b/>
                <w:spacing w:val="-10"/>
                <w:kern w:val="2"/>
                <w:szCs w:val="56"/>
              </w:rPr>
              <w:t>Sylabus przedmiotu / modułu kształcenia</w:t>
            </w:r>
          </w:p>
        </w:tc>
      </w:tr>
      <w:tr>
        <w:trPr>
          <w:trHeight w:val="454" w:hRule="atLeast"/>
        </w:trPr>
        <w:tc>
          <w:tcPr>
            <w:tcW w:w="4503" w:type="dxa"/>
            <w:gridSpan w:val="9"/>
            <w:tcBorders>
              <w:top w:val="single" w:sz="6" w:space="0" w:color="000000"/>
              <w:left w:val="single" w:sz="6" w:space="0" w:color="000000"/>
              <w:right w:val="single" w:sz="6" w:space="0" w:color="000000"/>
            </w:tcBorders>
            <w:shd w:color="auto" w:fill="DBE5F1" w:val="clear"/>
            <w:vAlign w:val="center"/>
          </w:tcPr>
          <w:p>
            <w:pPr>
              <w:pStyle w:val="Normal"/>
              <w:spacing w:lineRule="auto" w:line="240" w:before="120" w:after="120"/>
              <w:rPr>
                <w:rFonts w:cs="Arial"/>
                <w:b/>
              </w:rPr>
            </w:pPr>
            <w:r>
              <w:rPr>
                <w:rFonts w:cs="Arial"/>
                <w:b/>
              </w:rPr>
              <w:t>Nazwa przedmiotu/modułu kształcenia:</w:t>
            </w:r>
          </w:p>
        </w:tc>
        <w:tc>
          <w:tcPr>
            <w:tcW w:w="6271" w:type="dxa"/>
            <w:gridSpan w:val="4"/>
            <w:tcBorders>
              <w:top w:val="single" w:sz="6" w:space="0" w:color="000000"/>
              <w:left w:val="single" w:sz="6" w:space="0" w:color="000000"/>
              <w:right w:val="single" w:sz="6" w:space="0" w:color="000000"/>
            </w:tcBorders>
            <w:vAlign w:val="center"/>
          </w:tcPr>
          <w:p>
            <w:pPr>
              <w:pStyle w:val="Heading1"/>
              <w:keepNext w:val="true"/>
              <w:widowControl/>
              <w:numPr>
                <w:ilvl w:val="0"/>
                <w:numId w:val="1"/>
              </w:numPr>
              <w:suppressAutoHyphens w:val="true"/>
              <w:overflowPunct w:val="true"/>
              <w:bidi w:val="0"/>
              <w:spacing w:lineRule="auto" w:line="288" w:before="120" w:after="120"/>
              <w:ind w:hanging="0" w:left="227" w:right="57"/>
              <w:jc w:val="left"/>
              <w:rPr>
                <w:rFonts w:eastAsia="Calibri"/>
              </w:rPr>
            </w:pPr>
            <w:bookmarkStart w:id="6" w:name="Psychologia_społeczna"/>
            <w:bookmarkEnd w:id="6"/>
            <w:r>
              <w:rPr>
                <w:rFonts w:eastAsia="Calibri"/>
              </w:rPr>
              <w:t>Psychologia społeczna</w:t>
            </w:r>
          </w:p>
        </w:tc>
      </w:tr>
      <w:tr>
        <w:trPr>
          <w:trHeight w:val="304" w:hRule="atLeast"/>
        </w:trPr>
        <w:tc>
          <w:tcPr>
            <w:tcW w:w="3552" w:type="dxa"/>
            <w:gridSpan w:val="8"/>
            <w:tcBorders>
              <w:top w:val="single" w:sz="6" w:space="0" w:color="000000"/>
              <w:left w:val="single" w:sz="6" w:space="0" w:color="000000"/>
              <w:right w:val="single" w:sz="6" w:space="0" w:color="000000"/>
            </w:tcBorders>
            <w:shd w:color="auto" w:fill="DBE5F1" w:val="clear"/>
            <w:vAlign w:val="center"/>
          </w:tcPr>
          <w:p>
            <w:pPr>
              <w:pStyle w:val="Normal"/>
              <w:spacing w:lineRule="auto" w:line="240" w:before="120" w:after="120"/>
              <w:rPr>
                <w:rFonts w:cs="Arial"/>
                <w:b/>
              </w:rPr>
            </w:pPr>
            <w:r>
              <w:rPr>
                <w:rFonts w:cs="Arial"/>
                <w:b/>
              </w:rPr>
              <w:t>Nazwa w języku angielskim:</w:t>
            </w:r>
          </w:p>
        </w:tc>
        <w:tc>
          <w:tcPr>
            <w:tcW w:w="7222" w:type="dxa"/>
            <w:gridSpan w:val="5"/>
            <w:tcBorders>
              <w:top w:val="single" w:sz="6" w:space="0" w:color="000000"/>
              <w:left w:val="single" w:sz="6" w:space="0" w:color="000000"/>
              <w:right w:val="single" w:sz="6" w:space="0" w:color="000000"/>
            </w:tcBorders>
            <w:vAlign w:val="center"/>
          </w:tcPr>
          <w:p>
            <w:pPr>
              <w:pStyle w:val="Normal"/>
              <w:spacing w:before="120" w:after="120"/>
              <w:rPr>
                <w:lang w:val="en-US"/>
              </w:rPr>
            </w:pPr>
            <w:r>
              <w:rPr>
                <w:rFonts w:cs="Arial"/>
              </w:rPr>
              <w:t>Social psychology</w:t>
            </w:r>
          </w:p>
        </w:tc>
      </w:tr>
      <w:tr>
        <w:trPr>
          <w:trHeight w:val="454" w:hRule="atLeast"/>
        </w:trPr>
        <w:tc>
          <w:tcPr>
            <w:tcW w:w="2414" w:type="dxa"/>
            <w:gridSpan w:val="4"/>
            <w:tcBorders>
              <w:top w:val="single" w:sz="6" w:space="0" w:color="000000"/>
              <w:left w:val="single" w:sz="6" w:space="0" w:color="000000"/>
              <w:bottom w:val="single" w:sz="6" w:space="0" w:color="000000"/>
              <w:right w:val="single" w:sz="6" w:space="0" w:color="000000"/>
            </w:tcBorders>
            <w:shd w:color="auto" w:fill="DBE5F1" w:val="clear"/>
            <w:vAlign w:val="center"/>
          </w:tcPr>
          <w:p>
            <w:pPr>
              <w:pStyle w:val="Normal"/>
              <w:spacing w:lineRule="auto" w:line="240" w:before="120" w:after="120"/>
              <w:rPr>
                <w:rFonts w:cs="Arial"/>
                <w:b/>
              </w:rPr>
            </w:pPr>
            <w:r>
              <w:rPr>
                <w:rFonts w:cs="Arial"/>
                <w:b/>
              </w:rPr>
              <w:t>Język wykładowy:</w:t>
            </w:r>
          </w:p>
        </w:tc>
        <w:tc>
          <w:tcPr>
            <w:tcW w:w="8360" w:type="dxa"/>
            <w:gridSpan w:val="9"/>
            <w:tcBorders>
              <w:top w:val="single" w:sz="6" w:space="0" w:color="000000"/>
              <w:left w:val="single" w:sz="6" w:space="0" w:color="000000"/>
              <w:bottom w:val="single" w:sz="6" w:space="0" w:color="000000"/>
              <w:right w:val="single" w:sz="6" w:space="0" w:color="000000"/>
            </w:tcBorders>
            <w:vAlign w:val="center"/>
          </w:tcPr>
          <w:p>
            <w:pPr>
              <w:pStyle w:val="Normal"/>
              <w:spacing w:before="120" w:after="120"/>
              <w:rPr/>
            </w:pPr>
            <w:r>
              <w:rPr>
                <w:rFonts w:cs="Arial"/>
              </w:rPr>
              <w:t>Polski</w:t>
            </w:r>
          </w:p>
        </w:tc>
      </w:tr>
      <w:tr>
        <w:trPr>
          <w:trHeight w:val="454" w:hRule="atLeast"/>
        </w:trPr>
        <w:tc>
          <w:tcPr>
            <w:tcW w:w="6810" w:type="dxa"/>
            <w:gridSpan w:val="11"/>
            <w:tcBorders>
              <w:top w:val="single" w:sz="6" w:space="0" w:color="000000"/>
              <w:left w:val="single" w:sz="6" w:space="0" w:color="000000"/>
              <w:right w:val="single" w:sz="6" w:space="0" w:color="000000"/>
            </w:tcBorders>
            <w:shd w:color="auto" w:fill="DBE5F1" w:val="clear"/>
            <w:vAlign w:val="center"/>
          </w:tcPr>
          <w:p>
            <w:pPr>
              <w:pStyle w:val="Normal"/>
              <w:spacing w:lineRule="auto" w:line="240" w:before="120" w:after="120"/>
              <w:rPr>
                <w:rFonts w:cs="Arial"/>
                <w:b/>
              </w:rPr>
            </w:pPr>
            <w:r>
              <w:rPr>
                <w:rFonts w:cs="Arial"/>
                <w:b/>
              </w:rPr>
              <w:t>Kierunek studiów, dla którego przedmiot jest oferowany:</w:t>
            </w:r>
          </w:p>
        </w:tc>
        <w:tc>
          <w:tcPr>
            <w:tcW w:w="3964" w:type="dxa"/>
            <w:gridSpan w:val="2"/>
            <w:tcBorders>
              <w:top w:val="single" w:sz="6" w:space="0" w:color="000000"/>
              <w:left w:val="single" w:sz="6" w:space="0" w:color="000000"/>
              <w:right w:val="single" w:sz="6" w:space="0" w:color="000000"/>
            </w:tcBorders>
          </w:tcPr>
          <w:p>
            <w:pPr>
              <w:pStyle w:val="Normal"/>
              <w:spacing w:before="120" w:after="120"/>
              <w:rPr/>
            </w:pPr>
            <w:r>
              <w:rPr/>
              <w:t>Filologia angielska, sp. nauczycielska</w:t>
            </w:r>
          </w:p>
        </w:tc>
      </w:tr>
      <w:tr>
        <w:trPr>
          <w:trHeight w:val="454" w:hRule="atLeast"/>
        </w:trPr>
        <w:tc>
          <w:tcPr>
            <w:tcW w:w="2840" w:type="dxa"/>
            <w:gridSpan w:val="6"/>
            <w:tcBorders>
              <w:top w:val="single" w:sz="6" w:space="0" w:color="000000"/>
              <w:left w:val="single" w:sz="6" w:space="0" w:color="000000"/>
              <w:right w:val="single" w:sz="6" w:space="0" w:color="000000"/>
            </w:tcBorders>
            <w:shd w:color="auto" w:fill="DBE5F1" w:val="clear"/>
            <w:vAlign w:val="center"/>
          </w:tcPr>
          <w:p>
            <w:pPr>
              <w:pStyle w:val="Normal"/>
              <w:spacing w:lineRule="auto" w:line="240" w:before="120" w:after="120"/>
              <w:rPr>
                <w:rFonts w:cs="Arial"/>
                <w:b/>
              </w:rPr>
            </w:pPr>
            <w:r>
              <w:rPr>
                <w:rFonts w:cs="Arial"/>
                <w:b/>
              </w:rPr>
              <w:t>Jednostka realizująca:</w:t>
            </w:r>
          </w:p>
        </w:tc>
        <w:tc>
          <w:tcPr>
            <w:tcW w:w="7934" w:type="dxa"/>
            <w:gridSpan w:val="7"/>
            <w:tcBorders>
              <w:top w:val="single" w:sz="6" w:space="0" w:color="000000"/>
              <w:left w:val="single" w:sz="6" w:space="0" w:color="000000"/>
              <w:right w:val="single" w:sz="6" w:space="0" w:color="000000"/>
            </w:tcBorders>
          </w:tcPr>
          <w:p>
            <w:pPr>
              <w:pStyle w:val="Normal"/>
              <w:spacing w:before="120" w:after="120"/>
              <w:rPr>
                <w:b/>
              </w:rPr>
            </w:pPr>
            <w:r>
              <w:rPr/>
              <w:t>Instytut Językoznawstwa i Literaturoznawstwa/Instytut Pedagogiki</w:t>
            </w:r>
          </w:p>
        </w:tc>
      </w:tr>
      <w:tr>
        <w:trPr>
          <w:trHeight w:val="454" w:hRule="atLeast"/>
        </w:trPr>
        <w:tc>
          <w:tcPr>
            <w:tcW w:w="8898" w:type="dxa"/>
            <w:gridSpan w:val="12"/>
            <w:tcBorders>
              <w:top w:val="single" w:sz="6" w:space="0" w:color="000000"/>
              <w:left w:val="single" w:sz="6" w:space="0" w:color="000000"/>
              <w:right w:val="single" w:sz="6" w:space="0" w:color="000000"/>
            </w:tcBorders>
            <w:shd w:color="auto" w:fill="DBE5F1" w:val="clear"/>
            <w:vAlign w:val="center"/>
          </w:tcPr>
          <w:p>
            <w:pPr>
              <w:pStyle w:val="Normal"/>
              <w:spacing w:lineRule="auto" w:line="240" w:before="120" w:after="120"/>
              <w:rPr>
                <w:rFonts w:cs="Arial"/>
                <w:b/>
              </w:rPr>
            </w:pPr>
            <w:r>
              <w:rPr>
                <w:rFonts w:cs="Arial"/>
                <w:b/>
              </w:rPr>
              <w:t>Rodzaj przedmiotu/modułu kształcenia (obowiązkowy/fakultatywny):</w:t>
            </w:r>
          </w:p>
        </w:tc>
        <w:tc>
          <w:tcPr>
            <w:tcW w:w="1876" w:type="dxa"/>
            <w:tcBorders>
              <w:top w:val="single" w:sz="6" w:space="0" w:color="000000"/>
              <w:left w:val="single" w:sz="6" w:space="0" w:color="000000"/>
              <w:right w:val="single" w:sz="6" w:space="0" w:color="000000"/>
            </w:tcBorders>
            <w:vAlign w:val="center"/>
          </w:tcPr>
          <w:p>
            <w:pPr>
              <w:pStyle w:val="Normal"/>
              <w:spacing w:before="120" w:after="120"/>
              <w:rPr/>
            </w:pPr>
            <w:r>
              <w:rPr>
                <w:rFonts w:cs="Arial"/>
              </w:rPr>
              <w:t>Przedmiot fakultatywny</w:t>
            </w:r>
          </w:p>
        </w:tc>
      </w:tr>
      <w:tr>
        <w:trPr>
          <w:trHeight w:val="454" w:hRule="atLeast"/>
        </w:trPr>
        <w:tc>
          <w:tcPr>
            <w:tcW w:w="8898" w:type="dxa"/>
            <w:gridSpan w:val="12"/>
            <w:tcBorders>
              <w:top w:val="single" w:sz="6" w:space="0" w:color="000000"/>
              <w:left w:val="single" w:sz="6" w:space="0" w:color="000000"/>
              <w:right w:val="single" w:sz="6" w:space="0" w:color="000000"/>
            </w:tcBorders>
            <w:shd w:color="auto" w:fill="DBE5F1" w:val="clear"/>
            <w:vAlign w:val="center"/>
          </w:tcPr>
          <w:p>
            <w:pPr>
              <w:pStyle w:val="Normal"/>
              <w:spacing w:lineRule="auto" w:line="240" w:before="120" w:after="120"/>
              <w:rPr>
                <w:rFonts w:cs="Arial"/>
                <w:b/>
              </w:rPr>
            </w:pPr>
            <w:r>
              <w:rPr>
                <w:rFonts w:cs="Arial"/>
                <w:b/>
              </w:rPr>
              <w:t>Poziom modułu kształcenia (np. pierwszego lub drugiego stopnia):</w:t>
            </w:r>
          </w:p>
        </w:tc>
        <w:tc>
          <w:tcPr>
            <w:tcW w:w="1876" w:type="dxa"/>
            <w:tcBorders>
              <w:top w:val="single" w:sz="6" w:space="0" w:color="000000"/>
              <w:left w:val="single" w:sz="6" w:space="0" w:color="000000"/>
              <w:right w:val="single" w:sz="6" w:space="0" w:color="000000"/>
            </w:tcBorders>
            <w:vAlign w:val="center"/>
          </w:tcPr>
          <w:p>
            <w:pPr>
              <w:pStyle w:val="Normal"/>
              <w:spacing w:before="120" w:after="120"/>
              <w:rPr/>
            </w:pPr>
            <w:r>
              <w:rPr>
                <w:rFonts w:cs="Arial"/>
              </w:rPr>
              <w:t>Studia drugiego stopnia</w:t>
            </w:r>
          </w:p>
        </w:tc>
      </w:tr>
      <w:tr>
        <w:trPr>
          <w:trHeight w:val="454" w:hRule="atLeast"/>
        </w:trPr>
        <w:tc>
          <w:tcPr>
            <w:tcW w:w="1844" w:type="dxa"/>
            <w:gridSpan w:val="3"/>
            <w:tcBorders>
              <w:top w:val="single" w:sz="6" w:space="0" w:color="000000"/>
              <w:left w:val="single" w:sz="6" w:space="0" w:color="000000"/>
              <w:right w:val="single" w:sz="6" w:space="0" w:color="000000"/>
            </w:tcBorders>
            <w:shd w:color="auto" w:fill="DBE5F1" w:val="clear"/>
            <w:vAlign w:val="center"/>
          </w:tcPr>
          <w:p>
            <w:pPr>
              <w:pStyle w:val="Normal"/>
              <w:spacing w:lineRule="auto" w:line="240" w:before="120" w:after="120"/>
              <w:rPr>
                <w:rFonts w:cs="Arial"/>
                <w:b/>
              </w:rPr>
            </w:pPr>
            <w:r>
              <w:rPr>
                <w:rFonts w:cs="Arial"/>
                <w:b/>
              </w:rPr>
              <w:t>Rok studiów:</w:t>
            </w:r>
          </w:p>
        </w:tc>
        <w:tc>
          <w:tcPr>
            <w:tcW w:w="8930" w:type="dxa"/>
            <w:gridSpan w:val="10"/>
            <w:tcBorders>
              <w:top w:val="single" w:sz="6" w:space="0" w:color="000000"/>
              <w:left w:val="single" w:sz="6" w:space="0" w:color="000000"/>
              <w:right w:val="single" w:sz="6" w:space="0" w:color="000000"/>
            </w:tcBorders>
            <w:vAlign w:val="center"/>
          </w:tcPr>
          <w:p>
            <w:pPr>
              <w:pStyle w:val="Normal"/>
              <w:spacing w:before="120" w:after="120"/>
              <w:rPr/>
            </w:pPr>
            <w:r>
              <w:rPr>
                <w:rFonts w:cs="Arial"/>
              </w:rPr>
              <w:t>Pierwszy</w:t>
            </w:r>
          </w:p>
        </w:tc>
      </w:tr>
      <w:tr>
        <w:trPr>
          <w:trHeight w:val="454" w:hRule="atLeast"/>
        </w:trPr>
        <w:tc>
          <w:tcPr>
            <w:tcW w:w="1422" w:type="dxa"/>
            <w:gridSpan w:val="2"/>
            <w:tcBorders>
              <w:top w:val="single" w:sz="6" w:space="0" w:color="000000"/>
              <w:left w:val="single" w:sz="6" w:space="0" w:color="000000"/>
              <w:right w:val="single" w:sz="6" w:space="0" w:color="000000"/>
            </w:tcBorders>
            <w:shd w:color="auto" w:fill="DBE5F1" w:val="clear"/>
            <w:vAlign w:val="center"/>
          </w:tcPr>
          <w:p>
            <w:pPr>
              <w:pStyle w:val="Normal"/>
              <w:spacing w:lineRule="auto" w:line="240" w:before="120" w:after="120"/>
              <w:rPr>
                <w:rFonts w:cs="Arial"/>
                <w:b/>
              </w:rPr>
            </w:pPr>
            <w:r>
              <w:rPr>
                <w:rFonts w:cs="Arial"/>
                <w:b/>
              </w:rPr>
              <w:t>Semestr:</w:t>
            </w:r>
          </w:p>
        </w:tc>
        <w:tc>
          <w:tcPr>
            <w:tcW w:w="9352" w:type="dxa"/>
            <w:gridSpan w:val="11"/>
            <w:tcBorders>
              <w:top w:val="single" w:sz="6" w:space="0" w:color="000000"/>
              <w:left w:val="single" w:sz="6" w:space="0" w:color="000000"/>
              <w:right w:val="single" w:sz="6" w:space="0" w:color="000000"/>
            </w:tcBorders>
            <w:vAlign w:val="center"/>
          </w:tcPr>
          <w:p>
            <w:pPr>
              <w:pStyle w:val="Normal"/>
              <w:spacing w:before="120" w:after="120"/>
              <w:rPr/>
            </w:pPr>
            <w:r>
              <w:rPr>
                <w:rFonts w:cs="Arial"/>
              </w:rPr>
              <w:t>Drugi</w:t>
            </w:r>
          </w:p>
        </w:tc>
      </w:tr>
      <w:tr>
        <w:trPr>
          <w:trHeight w:val="454" w:hRule="atLeast"/>
        </w:trPr>
        <w:tc>
          <w:tcPr>
            <w:tcW w:w="2981" w:type="dxa"/>
            <w:gridSpan w:val="7"/>
            <w:tcBorders>
              <w:top w:val="single" w:sz="6" w:space="0" w:color="000000"/>
              <w:left w:val="single" w:sz="6" w:space="0" w:color="000000"/>
              <w:right w:val="single" w:sz="6" w:space="0" w:color="000000"/>
            </w:tcBorders>
            <w:shd w:color="auto" w:fill="DBE5F1" w:val="clear"/>
            <w:vAlign w:val="center"/>
          </w:tcPr>
          <w:p>
            <w:pPr>
              <w:pStyle w:val="Normal"/>
              <w:spacing w:lineRule="auto" w:line="240" w:before="120" w:after="120"/>
              <w:rPr>
                <w:rFonts w:cs="Arial"/>
                <w:b/>
              </w:rPr>
            </w:pPr>
            <w:r>
              <w:rPr>
                <w:rFonts w:cs="Arial"/>
                <w:b/>
              </w:rPr>
              <w:t>Liczba punktów ECTS:</w:t>
            </w:r>
          </w:p>
        </w:tc>
        <w:tc>
          <w:tcPr>
            <w:tcW w:w="7793" w:type="dxa"/>
            <w:gridSpan w:val="6"/>
            <w:tcBorders>
              <w:top w:val="single" w:sz="6" w:space="0" w:color="000000"/>
              <w:left w:val="single" w:sz="6" w:space="0" w:color="000000"/>
              <w:right w:val="single" w:sz="6" w:space="0" w:color="000000"/>
            </w:tcBorders>
            <w:vAlign w:val="center"/>
          </w:tcPr>
          <w:p>
            <w:pPr>
              <w:pStyle w:val="Normal"/>
              <w:spacing w:before="120" w:after="120"/>
              <w:rPr/>
            </w:pPr>
            <w:r>
              <w:rPr/>
              <w:t>2</w:t>
            </w:r>
          </w:p>
        </w:tc>
      </w:tr>
      <w:tr>
        <w:trPr>
          <w:trHeight w:val="454" w:hRule="atLeast"/>
        </w:trPr>
        <w:tc>
          <w:tcPr>
            <w:tcW w:w="5332" w:type="dxa"/>
            <w:gridSpan w:val="10"/>
            <w:tcBorders>
              <w:top w:val="single" w:sz="6" w:space="0" w:color="000000"/>
              <w:left w:val="single" w:sz="6" w:space="0" w:color="000000"/>
              <w:right w:val="single" w:sz="6" w:space="0" w:color="000000"/>
            </w:tcBorders>
            <w:shd w:color="auto" w:fill="DBE5F1" w:val="clear"/>
            <w:vAlign w:val="center"/>
          </w:tcPr>
          <w:p>
            <w:pPr>
              <w:pStyle w:val="Normal"/>
              <w:spacing w:lineRule="auto" w:line="240" w:before="120" w:after="120"/>
              <w:rPr>
                <w:rFonts w:cs="Arial"/>
                <w:b/>
              </w:rPr>
            </w:pPr>
            <w:r>
              <w:rPr>
                <w:rFonts w:cs="Arial"/>
                <w:b/>
              </w:rPr>
              <w:t>Imię i nazwisko koordynatora przedmiotu:</w:t>
            </w:r>
          </w:p>
        </w:tc>
        <w:tc>
          <w:tcPr>
            <w:tcW w:w="5442" w:type="dxa"/>
            <w:gridSpan w:val="3"/>
            <w:tcBorders>
              <w:top w:val="single" w:sz="6" w:space="0" w:color="000000"/>
              <w:left w:val="single" w:sz="6" w:space="0" w:color="000000"/>
              <w:right w:val="single" w:sz="6" w:space="0" w:color="000000"/>
            </w:tcBorders>
            <w:vAlign w:val="center"/>
          </w:tcPr>
          <w:p>
            <w:pPr>
              <w:pStyle w:val="Normal"/>
              <w:spacing w:before="120" w:after="120"/>
              <w:rPr/>
            </w:pPr>
            <w:r>
              <w:rPr>
                <w:rFonts w:cs="Arial"/>
              </w:rPr>
              <w:t>Dr Andrzej Sędek</w:t>
            </w:r>
          </w:p>
        </w:tc>
      </w:tr>
      <w:tr>
        <w:trPr>
          <w:trHeight w:val="454" w:hRule="atLeast"/>
        </w:trPr>
        <w:tc>
          <w:tcPr>
            <w:tcW w:w="5332" w:type="dxa"/>
            <w:gridSpan w:val="10"/>
            <w:tcBorders>
              <w:top w:val="single" w:sz="6" w:space="0" w:color="000000"/>
              <w:left w:val="single" w:sz="6" w:space="0" w:color="000000"/>
              <w:right w:val="single" w:sz="6" w:space="0" w:color="000000"/>
            </w:tcBorders>
            <w:shd w:color="auto" w:fill="DBE5F1" w:val="clear"/>
            <w:vAlign w:val="center"/>
          </w:tcPr>
          <w:p>
            <w:pPr>
              <w:pStyle w:val="Normal"/>
              <w:spacing w:lineRule="auto" w:line="240" w:before="120" w:after="120"/>
              <w:rPr>
                <w:rFonts w:cs="Arial"/>
                <w:b/>
              </w:rPr>
            </w:pPr>
            <w:r>
              <w:rPr>
                <w:rFonts w:cs="Arial"/>
                <w:b/>
              </w:rPr>
              <w:t>Imię i nazwisko prowadzących zajęcia:</w:t>
            </w:r>
          </w:p>
        </w:tc>
        <w:tc>
          <w:tcPr>
            <w:tcW w:w="5442" w:type="dxa"/>
            <w:gridSpan w:val="3"/>
            <w:tcBorders>
              <w:top w:val="single" w:sz="6" w:space="0" w:color="000000"/>
              <w:left w:val="single" w:sz="6" w:space="0" w:color="000000"/>
              <w:right w:val="single" w:sz="6" w:space="0" w:color="000000"/>
            </w:tcBorders>
            <w:vAlign w:val="center"/>
          </w:tcPr>
          <w:p>
            <w:pPr>
              <w:pStyle w:val="Normal"/>
              <w:spacing w:before="120" w:after="120"/>
              <w:rPr/>
            </w:pPr>
            <w:r>
              <w:rPr>
                <w:rFonts w:cs="Arial"/>
              </w:rPr>
              <w:t>Dr Andrzej Sędek</w:t>
            </w:r>
          </w:p>
        </w:tc>
      </w:tr>
      <w:tr>
        <w:trPr>
          <w:trHeight w:val="454" w:hRule="atLeast"/>
        </w:trPr>
        <w:tc>
          <w:tcPr>
            <w:tcW w:w="5332" w:type="dxa"/>
            <w:gridSpan w:val="10"/>
            <w:tcBorders>
              <w:top w:val="single" w:sz="6" w:space="0" w:color="000000"/>
              <w:left w:val="single" w:sz="6" w:space="0" w:color="000000"/>
              <w:right w:val="single" w:sz="6" w:space="0" w:color="000000"/>
            </w:tcBorders>
            <w:shd w:color="auto" w:fill="DBE5F1" w:val="clear"/>
            <w:vAlign w:val="center"/>
          </w:tcPr>
          <w:p>
            <w:pPr>
              <w:pStyle w:val="Normal"/>
              <w:spacing w:lineRule="auto" w:line="240" w:before="120" w:after="120"/>
              <w:rPr>
                <w:rFonts w:cs="Arial"/>
                <w:b/>
              </w:rPr>
            </w:pPr>
            <w:r>
              <w:rPr>
                <w:rFonts w:cs="Arial"/>
                <w:b/>
              </w:rPr>
              <w:t>Założenia i cele przedmiotu:</w:t>
            </w:r>
          </w:p>
        </w:tc>
        <w:tc>
          <w:tcPr>
            <w:tcW w:w="5442" w:type="dxa"/>
            <w:gridSpan w:val="3"/>
            <w:tcBorders>
              <w:top w:val="single" w:sz="6" w:space="0" w:color="000000"/>
              <w:left w:val="single" w:sz="6" w:space="0" w:color="000000"/>
              <w:right w:val="single" w:sz="6" w:space="0" w:color="000000"/>
            </w:tcBorders>
            <w:vAlign w:val="center"/>
          </w:tcPr>
          <w:p>
            <w:pPr>
              <w:pStyle w:val="Normal"/>
              <w:spacing w:before="120" w:after="120"/>
              <w:rPr/>
            </w:pPr>
            <w:r>
              <w:rPr>
                <w:rFonts w:cs="Arial"/>
                <w:shd w:fill="FFFFFF" w:val="clear"/>
              </w:rPr>
              <w:t xml:space="preserve">Celem kursu jest zapoznanie studentów z wybranymi problemami, pojęciami i zagadnieniami związanymi </w:t>
              <w:br/>
              <w:t xml:space="preserve">z </w:t>
            </w:r>
            <w:r>
              <w:rPr>
                <w:rFonts w:cs="Arial"/>
              </w:rPr>
              <w:t xml:space="preserve">psychologią społeczną i psychologią wychowawczą. </w:t>
            </w:r>
            <w:r>
              <w:rPr>
                <w:rFonts w:cs="Arial"/>
                <w:shd w:fill="FFFFFF" w:val="clear"/>
              </w:rPr>
              <w:t>Dostarczenie wiedzy umiejętności, kompetencji związanych ze stosowaniem teorii i mechanizmów z zakresu psychologii twórczości i społecznej w procesie  kształcenia i wychowania</w:t>
            </w:r>
            <w:r>
              <w:rPr>
                <w:rFonts w:cs="Arial"/>
              </w:rPr>
              <w:t>.</w:t>
            </w:r>
          </w:p>
        </w:tc>
      </w:tr>
      <w:tr>
        <w:trPr>
          <w:trHeight w:val="1154" w:hRule="atLeast"/>
        </w:trPr>
        <w:tc>
          <w:tcPr>
            <w:tcW w:w="1281" w:type="dxa"/>
            <w:tcBorders>
              <w:top w:val="single" w:sz="4" w:space="0" w:color="000000"/>
              <w:left w:val="single" w:sz="4" w:space="0" w:color="000000"/>
              <w:bottom w:val="single" w:sz="4" w:space="0" w:color="000000"/>
              <w:right w:val="single" w:sz="4" w:space="0" w:color="000000"/>
            </w:tcBorders>
            <w:shd w:color="auto" w:fill="DBE5F1" w:val="clear"/>
            <w:vAlign w:val="center"/>
          </w:tcPr>
          <w:p>
            <w:pPr>
              <w:pStyle w:val="Normal"/>
              <w:spacing w:lineRule="auto" w:line="240" w:before="120" w:after="120"/>
              <w:rPr>
                <w:rFonts w:cs="Arial"/>
                <w:b/>
              </w:rPr>
            </w:pPr>
            <w:r>
              <w:rPr>
                <w:rFonts w:cs="Arial"/>
                <w:b/>
              </w:rPr>
              <w:t>Symbol efektu</w:t>
            </w:r>
          </w:p>
        </w:tc>
        <w:tc>
          <w:tcPr>
            <w:tcW w:w="7617" w:type="dxa"/>
            <w:gridSpan w:val="11"/>
            <w:tcBorders>
              <w:top w:val="single" w:sz="4" w:space="0" w:color="000000"/>
              <w:left w:val="single" w:sz="4" w:space="0" w:color="000000"/>
              <w:bottom w:val="single" w:sz="4" w:space="0" w:color="000000"/>
              <w:right w:val="single" w:sz="4" w:space="0" w:color="000000"/>
            </w:tcBorders>
            <w:shd w:color="auto" w:fill="DBE5F1" w:val="clear"/>
            <w:vAlign w:val="center"/>
          </w:tcPr>
          <w:p>
            <w:pPr>
              <w:pStyle w:val="Normal"/>
              <w:spacing w:lineRule="auto" w:line="240" w:before="120" w:after="120"/>
              <w:rPr>
                <w:rFonts w:cs="Arial"/>
                <w:b/>
              </w:rPr>
            </w:pPr>
            <w:r>
              <w:rPr>
                <w:rFonts w:cs="Arial"/>
                <w:b/>
              </w:rPr>
              <w:t>Efekt uczenia się: WIEDZA</w:t>
            </w:r>
          </w:p>
          <w:p>
            <w:pPr>
              <w:pStyle w:val="Normal"/>
              <w:spacing w:lineRule="auto" w:line="240" w:before="120" w:after="120"/>
              <w:rPr>
                <w:rFonts w:cs="Arial"/>
                <w:b/>
              </w:rPr>
            </w:pPr>
            <w:r>
              <w:rPr>
                <w:rFonts w:cs="Arial"/>
                <w:b/>
              </w:rPr>
              <w:t>Zna i rozumie:</w:t>
            </w:r>
          </w:p>
        </w:tc>
        <w:tc>
          <w:tcPr>
            <w:tcW w:w="1876" w:type="dxa"/>
            <w:tcBorders>
              <w:top w:val="single" w:sz="4" w:space="0" w:color="000000"/>
              <w:left w:val="single" w:sz="4" w:space="0" w:color="000000"/>
              <w:bottom w:val="single" w:sz="4" w:space="0" w:color="000000"/>
              <w:right w:val="single" w:sz="6" w:space="0" w:color="000000"/>
            </w:tcBorders>
            <w:shd w:color="auto" w:fill="DBE5F1" w:val="clear"/>
            <w:vAlign w:val="center"/>
          </w:tcPr>
          <w:p>
            <w:pPr>
              <w:pStyle w:val="Normal"/>
              <w:spacing w:lineRule="auto" w:line="240" w:before="120" w:after="120"/>
              <w:rPr>
                <w:rFonts w:cs="Arial"/>
                <w:b/>
              </w:rPr>
            </w:pPr>
            <w:r>
              <w:rPr>
                <w:rFonts w:cs="Arial"/>
                <w:b/>
              </w:rPr>
              <w:t>Symbol efektu ze standardu</w:t>
            </w:r>
          </w:p>
        </w:tc>
      </w:tr>
      <w:tr>
        <w:trPr>
          <w:trHeight w:val="2977" w:hRule="atLeast"/>
        </w:trPr>
        <w:tc>
          <w:tcPr>
            <w:tcW w:w="1281" w:type="dxa"/>
            <w:tcBorders>
              <w:top w:val="single" w:sz="4" w:space="0" w:color="000000"/>
              <w:left w:val="single" w:sz="4" w:space="0" w:color="000000"/>
              <w:bottom w:val="single" w:sz="4" w:space="0" w:color="000000"/>
              <w:right w:val="single" w:sz="4" w:space="0" w:color="000000"/>
            </w:tcBorders>
          </w:tcPr>
          <w:p>
            <w:pPr>
              <w:pStyle w:val="Tytukomrki"/>
              <w:spacing w:before="120" w:after="120"/>
              <w:rPr>
                <w:color w:val="auto"/>
              </w:rPr>
            </w:pPr>
            <w:r>
              <w:rPr>
                <w:color w:val="auto"/>
              </w:rPr>
              <w:t>S_W01</w:t>
            </w:r>
          </w:p>
        </w:tc>
        <w:tc>
          <w:tcPr>
            <w:tcW w:w="7617" w:type="dxa"/>
            <w:gridSpan w:val="11"/>
            <w:tcBorders>
              <w:top w:val="single" w:sz="4" w:space="0" w:color="000000"/>
              <w:left w:val="single" w:sz="4" w:space="0" w:color="000000"/>
              <w:bottom w:val="single" w:sz="4" w:space="0" w:color="000000"/>
              <w:right w:val="single" w:sz="4" w:space="0" w:color="000000"/>
            </w:tcBorders>
          </w:tcPr>
          <w:p>
            <w:pPr>
              <w:pStyle w:val="Tytukomrki"/>
              <w:spacing w:before="120" w:after="120"/>
              <w:rPr>
                <w:b w:val="false"/>
                <w:color w:val="auto"/>
              </w:rPr>
            </w:pPr>
            <w:r>
              <w:rPr>
                <w:b w:val="false"/>
                <w:color w:val="auto"/>
              </w:rPr>
              <w:t>teorię spostrzegania społecznego i komunikacji: zachowania społeczne i ich uwarunkowania, sytuację interpersonalną, empatię, zachowania asertywne, agresywne i uległe, postawy, stereotypy, uprzedzenia, stres i radzenie sobie z nim, porozumiewanie się ludzi w instytucjach, reguły współdziałania, procesy komunikowania się, bariery w komunikowaniu się, media i ich wpływ wychowawczy, style komunikowania się uczniów i nauczyciela, bariery w komunikowaniu się w klasie, różne formy komunikacji − autoprezentację, aktywne słuchanie, efektywne nadawanie, komunikację niewerbalną, porozumiewanie się emocjonalne w klasie, porozumiewanie się w sytuacjach konfliktowych;</w:t>
            </w:r>
          </w:p>
        </w:tc>
        <w:tc>
          <w:tcPr>
            <w:tcW w:w="1876" w:type="dxa"/>
            <w:tcBorders>
              <w:top w:val="single" w:sz="4" w:space="0" w:color="000000"/>
              <w:left w:val="single" w:sz="4" w:space="0" w:color="000000"/>
              <w:bottom w:val="single" w:sz="4" w:space="0" w:color="000000"/>
              <w:right w:val="single" w:sz="4" w:space="0" w:color="000000"/>
            </w:tcBorders>
          </w:tcPr>
          <w:p>
            <w:pPr>
              <w:pStyle w:val="Tytukomrki"/>
              <w:spacing w:before="120" w:after="120"/>
              <w:rPr>
                <w:color w:val="auto"/>
              </w:rPr>
            </w:pPr>
            <w:r>
              <w:rPr>
                <w:color w:val="auto"/>
              </w:rPr>
              <w:t>B.1.W3.</w:t>
            </w:r>
          </w:p>
        </w:tc>
      </w:tr>
      <w:tr>
        <w:trPr>
          <w:trHeight w:val="1204" w:hRule="atLeast"/>
        </w:trPr>
        <w:tc>
          <w:tcPr>
            <w:tcW w:w="1281" w:type="dxa"/>
            <w:tcBorders>
              <w:top w:val="single" w:sz="4" w:space="0" w:color="000000"/>
              <w:left w:val="single" w:sz="4" w:space="0" w:color="000000"/>
              <w:bottom w:val="single" w:sz="4" w:space="0" w:color="000000"/>
              <w:right w:val="single" w:sz="4" w:space="0" w:color="000000"/>
            </w:tcBorders>
          </w:tcPr>
          <w:p>
            <w:pPr>
              <w:pStyle w:val="Tytukomrki"/>
              <w:spacing w:before="120" w:after="120"/>
              <w:rPr>
                <w:color w:val="auto"/>
              </w:rPr>
            </w:pPr>
            <w:r>
              <w:rPr>
                <w:color w:val="auto"/>
              </w:rPr>
              <w:t>S_W03</w:t>
            </w:r>
          </w:p>
        </w:tc>
        <w:tc>
          <w:tcPr>
            <w:tcW w:w="7617" w:type="dxa"/>
            <w:gridSpan w:val="11"/>
            <w:tcBorders>
              <w:top w:val="single" w:sz="4" w:space="0" w:color="000000"/>
              <w:left w:val="single" w:sz="4" w:space="0" w:color="000000"/>
              <w:bottom w:val="single" w:sz="4" w:space="0" w:color="000000"/>
              <w:right w:val="single" w:sz="4" w:space="0" w:color="000000"/>
            </w:tcBorders>
          </w:tcPr>
          <w:p>
            <w:pPr>
              <w:pStyle w:val="Tytukomrki"/>
              <w:spacing w:before="120" w:after="120"/>
              <w:rPr>
                <w:b w:val="false"/>
                <w:color w:val="auto"/>
              </w:rPr>
            </w:pPr>
            <w:r>
              <w:rPr>
                <w:b w:val="false"/>
                <w:color w:val="auto"/>
              </w:rPr>
              <w:t>zagadnienia autorefleksji i samorozwoju: zasoby własne w pracy nauczyciela – identyfikacja i rozwój, indywidualne strategie radzenia sobie z trudnościami, stres i nauczycielskie wypalenie zawodowe;</w:t>
            </w:r>
          </w:p>
        </w:tc>
        <w:tc>
          <w:tcPr>
            <w:tcW w:w="1876" w:type="dxa"/>
            <w:tcBorders>
              <w:top w:val="single" w:sz="4" w:space="0" w:color="000000"/>
              <w:left w:val="single" w:sz="4" w:space="0" w:color="000000"/>
              <w:bottom w:val="single" w:sz="4" w:space="0" w:color="000000"/>
              <w:right w:val="single" w:sz="4" w:space="0" w:color="000000"/>
            </w:tcBorders>
          </w:tcPr>
          <w:p>
            <w:pPr>
              <w:pStyle w:val="Tytukomrki"/>
              <w:spacing w:before="120" w:after="120"/>
              <w:rPr>
                <w:color w:val="auto"/>
              </w:rPr>
            </w:pPr>
            <w:r>
              <w:rPr>
                <w:color w:val="auto"/>
              </w:rPr>
              <w:t>B.1.W5.</w:t>
            </w:r>
          </w:p>
        </w:tc>
      </w:tr>
      <w:tr>
        <w:trPr>
          <w:trHeight w:val="983" w:hRule="atLeast"/>
        </w:trPr>
        <w:tc>
          <w:tcPr>
            <w:tcW w:w="1281" w:type="dxa"/>
            <w:tcBorders>
              <w:top w:val="single" w:sz="4" w:space="0" w:color="000000"/>
              <w:left w:val="single" w:sz="6" w:space="0" w:color="000000"/>
              <w:bottom w:val="single" w:sz="4" w:space="0" w:color="000000"/>
              <w:right w:val="single" w:sz="6" w:space="0" w:color="000000"/>
            </w:tcBorders>
            <w:shd w:color="auto" w:fill="DBE5F1" w:val="clear"/>
            <w:vAlign w:val="center"/>
          </w:tcPr>
          <w:p>
            <w:pPr>
              <w:pStyle w:val="Normal"/>
              <w:spacing w:lineRule="auto" w:line="240" w:before="120" w:after="120"/>
              <w:rPr>
                <w:rFonts w:cs="Arial"/>
                <w:b/>
              </w:rPr>
            </w:pPr>
            <w:r>
              <w:rPr>
                <w:rFonts w:cs="Arial"/>
                <w:b/>
              </w:rPr>
              <w:t>Symbol efektu</w:t>
            </w:r>
          </w:p>
        </w:tc>
        <w:tc>
          <w:tcPr>
            <w:tcW w:w="7617" w:type="dxa"/>
            <w:gridSpan w:val="11"/>
            <w:tcBorders>
              <w:top w:val="single" w:sz="4" w:space="0" w:color="000000"/>
              <w:left w:val="single" w:sz="6" w:space="0" w:color="000000"/>
              <w:bottom w:val="single" w:sz="4" w:space="0" w:color="000000"/>
              <w:right w:val="single" w:sz="6" w:space="0" w:color="000000"/>
            </w:tcBorders>
            <w:shd w:color="auto" w:fill="DBE5F1" w:val="clear"/>
            <w:vAlign w:val="center"/>
          </w:tcPr>
          <w:p>
            <w:pPr>
              <w:pStyle w:val="Normal"/>
              <w:spacing w:lineRule="auto" w:line="240" w:before="120" w:after="120"/>
              <w:rPr>
                <w:rFonts w:cs="Arial"/>
                <w:b/>
              </w:rPr>
            </w:pPr>
            <w:r>
              <w:rPr>
                <w:rFonts w:cs="Arial"/>
                <w:b/>
              </w:rPr>
              <w:t>Efekt uczenia się: UMIEJĘTNOŚCI</w:t>
            </w:r>
          </w:p>
          <w:p>
            <w:pPr>
              <w:pStyle w:val="Normal"/>
              <w:spacing w:lineRule="auto" w:line="240" w:before="120" w:after="120"/>
              <w:rPr>
                <w:rFonts w:cs="Arial"/>
                <w:b/>
              </w:rPr>
            </w:pPr>
            <w:r>
              <w:rPr>
                <w:rFonts w:cs="Arial"/>
                <w:b/>
              </w:rPr>
              <w:t>Potrafi:</w:t>
            </w:r>
          </w:p>
        </w:tc>
        <w:tc>
          <w:tcPr>
            <w:tcW w:w="1876" w:type="dxa"/>
            <w:tcBorders>
              <w:top w:val="single" w:sz="4" w:space="0" w:color="000000"/>
              <w:left w:val="single" w:sz="6" w:space="0" w:color="000000"/>
              <w:bottom w:val="single" w:sz="4" w:space="0" w:color="000000"/>
              <w:right w:val="single" w:sz="6" w:space="0" w:color="000000"/>
            </w:tcBorders>
            <w:shd w:color="auto" w:fill="DBE5F1" w:val="clear"/>
            <w:vAlign w:val="center"/>
          </w:tcPr>
          <w:p>
            <w:pPr>
              <w:pStyle w:val="Normal"/>
              <w:spacing w:lineRule="auto" w:line="240" w:before="120" w:after="120"/>
              <w:rPr>
                <w:rFonts w:cs="Arial"/>
                <w:b/>
              </w:rPr>
            </w:pPr>
            <w:r>
              <w:rPr>
                <w:rFonts w:cs="Arial"/>
                <w:b/>
              </w:rPr>
              <w:t>Symbol efektu ze standardu</w:t>
            </w:r>
          </w:p>
        </w:tc>
      </w:tr>
      <w:tr>
        <w:trPr>
          <w:trHeight w:val="477" w:hRule="atLeast"/>
        </w:trPr>
        <w:tc>
          <w:tcPr>
            <w:tcW w:w="1281" w:type="dxa"/>
            <w:tcBorders>
              <w:top w:val="single" w:sz="4" w:space="0" w:color="000000"/>
              <w:left w:val="single" w:sz="4" w:space="0" w:color="000000"/>
              <w:bottom w:val="single" w:sz="4" w:space="0" w:color="000000"/>
              <w:right w:val="single" w:sz="4" w:space="0" w:color="000000"/>
            </w:tcBorders>
          </w:tcPr>
          <w:p>
            <w:pPr>
              <w:pStyle w:val="Tytukomrki"/>
              <w:spacing w:before="120" w:after="120"/>
              <w:rPr>
                <w:color w:val="auto"/>
              </w:rPr>
            </w:pPr>
            <w:r>
              <w:rPr>
                <w:color w:val="auto"/>
              </w:rPr>
              <w:t>S_U01</w:t>
            </w:r>
          </w:p>
        </w:tc>
        <w:tc>
          <w:tcPr>
            <w:tcW w:w="7617" w:type="dxa"/>
            <w:gridSpan w:val="11"/>
            <w:tcBorders>
              <w:top w:val="single" w:sz="4" w:space="0" w:color="000000"/>
              <w:left w:val="single" w:sz="4" w:space="0" w:color="000000"/>
              <w:bottom w:val="single" w:sz="4" w:space="0" w:color="000000"/>
              <w:right w:val="single" w:sz="4" w:space="0" w:color="000000"/>
            </w:tcBorders>
          </w:tcPr>
          <w:p>
            <w:pPr>
              <w:pStyle w:val="Tytukomrki"/>
              <w:spacing w:before="120" w:after="120"/>
              <w:rPr>
                <w:b w:val="false"/>
                <w:color w:val="auto"/>
              </w:rPr>
            </w:pPr>
            <w:r>
              <w:rPr>
                <w:b w:val="false"/>
                <w:color w:val="auto"/>
              </w:rPr>
              <w:t>obserwować zachowania społeczne i ich uwarunkowania;</w:t>
            </w:r>
          </w:p>
        </w:tc>
        <w:tc>
          <w:tcPr>
            <w:tcW w:w="1876" w:type="dxa"/>
            <w:tcBorders>
              <w:top w:val="single" w:sz="4" w:space="0" w:color="000000"/>
              <w:left w:val="single" w:sz="4" w:space="0" w:color="000000"/>
              <w:bottom w:val="single" w:sz="4" w:space="0" w:color="000000"/>
              <w:right w:val="single" w:sz="4" w:space="0" w:color="000000"/>
            </w:tcBorders>
          </w:tcPr>
          <w:p>
            <w:pPr>
              <w:pStyle w:val="Tytukomrki"/>
              <w:spacing w:before="120" w:after="120"/>
              <w:rPr>
                <w:color w:val="auto"/>
              </w:rPr>
            </w:pPr>
            <w:r>
              <w:rPr>
                <w:color w:val="auto"/>
              </w:rPr>
              <w:t>B.1.U2.</w:t>
            </w:r>
          </w:p>
        </w:tc>
      </w:tr>
      <w:tr>
        <w:trPr>
          <w:trHeight w:val="542" w:hRule="atLeast"/>
        </w:trPr>
        <w:tc>
          <w:tcPr>
            <w:tcW w:w="1281" w:type="dxa"/>
            <w:tcBorders>
              <w:top w:val="single" w:sz="4" w:space="0" w:color="000000"/>
              <w:left w:val="single" w:sz="4" w:space="0" w:color="000000"/>
              <w:bottom w:val="single" w:sz="4" w:space="0" w:color="000000"/>
              <w:right w:val="single" w:sz="4" w:space="0" w:color="000000"/>
            </w:tcBorders>
          </w:tcPr>
          <w:p>
            <w:pPr>
              <w:pStyle w:val="Tytukomrki"/>
              <w:spacing w:before="120" w:after="120"/>
              <w:rPr>
                <w:color w:val="auto"/>
              </w:rPr>
            </w:pPr>
            <w:r>
              <w:rPr>
                <w:color w:val="auto"/>
              </w:rPr>
              <w:t>S_U02</w:t>
            </w:r>
          </w:p>
        </w:tc>
        <w:tc>
          <w:tcPr>
            <w:tcW w:w="7617" w:type="dxa"/>
            <w:gridSpan w:val="11"/>
            <w:tcBorders>
              <w:top w:val="single" w:sz="4" w:space="0" w:color="000000"/>
              <w:left w:val="single" w:sz="4" w:space="0" w:color="000000"/>
              <w:bottom w:val="single" w:sz="4" w:space="0" w:color="000000"/>
              <w:right w:val="single" w:sz="4" w:space="0" w:color="000000"/>
            </w:tcBorders>
          </w:tcPr>
          <w:p>
            <w:pPr>
              <w:pStyle w:val="Tytukomrki"/>
              <w:spacing w:before="120" w:after="120"/>
              <w:rPr>
                <w:b w:val="false"/>
                <w:color w:val="auto"/>
              </w:rPr>
            </w:pPr>
            <w:r>
              <w:rPr>
                <w:b w:val="false"/>
                <w:color w:val="auto"/>
              </w:rPr>
              <w:t>skutecznie i świadomie komunikować się;</w:t>
            </w:r>
          </w:p>
        </w:tc>
        <w:tc>
          <w:tcPr>
            <w:tcW w:w="1876" w:type="dxa"/>
            <w:tcBorders>
              <w:top w:val="single" w:sz="4" w:space="0" w:color="000000"/>
              <w:left w:val="single" w:sz="4" w:space="0" w:color="000000"/>
              <w:bottom w:val="single" w:sz="4" w:space="0" w:color="000000"/>
              <w:right w:val="single" w:sz="4" w:space="0" w:color="000000"/>
            </w:tcBorders>
          </w:tcPr>
          <w:p>
            <w:pPr>
              <w:pStyle w:val="Tytukomrki"/>
              <w:spacing w:before="120" w:after="120"/>
              <w:rPr>
                <w:color w:val="auto"/>
              </w:rPr>
            </w:pPr>
            <w:r>
              <w:rPr>
                <w:color w:val="auto"/>
              </w:rPr>
              <w:t>B.1.U3.</w:t>
            </w:r>
          </w:p>
        </w:tc>
      </w:tr>
      <w:tr>
        <w:trPr>
          <w:trHeight w:val="563" w:hRule="atLeast"/>
        </w:trPr>
        <w:tc>
          <w:tcPr>
            <w:tcW w:w="1281" w:type="dxa"/>
            <w:tcBorders>
              <w:top w:val="single" w:sz="4" w:space="0" w:color="000000"/>
              <w:left w:val="single" w:sz="4" w:space="0" w:color="000000"/>
              <w:bottom w:val="single" w:sz="4" w:space="0" w:color="000000"/>
              <w:right w:val="single" w:sz="4" w:space="0" w:color="000000"/>
            </w:tcBorders>
          </w:tcPr>
          <w:p>
            <w:pPr>
              <w:pStyle w:val="Tytukomrki"/>
              <w:spacing w:before="120" w:after="120"/>
              <w:rPr>
                <w:color w:val="auto"/>
              </w:rPr>
            </w:pPr>
            <w:r>
              <w:rPr>
                <w:color w:val="auto"/>
              </w:rPr>
              <w:t>S_U03</w:t>
            </w:r>
          </w:p>
        </w:tc>
        <w:tc>
          <w:tcPr>
            <w:tcW w:w="7617" w:type="dxa"/>
            <w:gridSpan w:val="11"/>
            <w:tcBorders>
              <w:top w:val="single" w:sz="4" w:space="0" w:color="000000"/>
              <w:left w:val="single" w:sz="4" w:space="0" w:color="000000"/>
              <w:bottom w:val="single" w:sz="4" w:space="0" w:color="000000"/>
              <w:right w:val="single" w:sz="4" w:space="0" w:color="000000"/>
            </w:tcBorders>
          </w:tcPr>
          <w:p>
            <w:pPr>
              <w:pStyle w:val="Tytukomrki"/>
              <w:spacing w:before="120" w:after="120"/>
              <w:rPr>
                <w:b w:val="false"/>
                <w:color w:val="auto"/>
              </w:rPr>
            </w:pPr>
            <w:r>
              <w:rPr>
                <w:b w:val="false"/>
                <w:color w:val="auto"/>
              </w:rPr>
              <w:t>porozumieć się w sytuacji konfliktowej;</w:t>
            </w:r>
          </w:p>
        </w:tc>
        <w:tc>
          <w:tcPr>
            <w:tcW w:w="1876" w:type="dxa"/>
            <w:tcBorders>
              <w:top w:val="single" w:sz="4" w:space="0" w:color="000000"/>
              <w:left w:val="single" w:sz="4" w:space="0" w:color="000000"/>
              <w:bottom w:val="single" w:sz="4" w:space="0" w:color="000000"/>
              <w:right w:val="single" w:sz="4" w:space="0" w:color="000000"/>
            </w:tcBorders>
          </w:tcPr>
          <w:p>
            <w:pPr>
              <w:pStyle w:val="Tytukomrki"/>
              <w:spacing w:before="120" w:after="120"/>
              <w:rPr>
                <w:color w:val="auto"/>
              </w:rPr>
            </w:pPr>
            <w:r>
              <w:rPr>
                <w:color w:val="auto"/>
              </w:rPr>
              <w:t>B.1.U4.</w:t>
            </w:r>
          </w:p>
        </w:tc>
      </w:tr>
      <w:tr>
        <w:trPr>
          <w:trHeight w:val="563" w:hRule="atLeast"/>
        </w:trPr>
        <w:tc>
          <w:tcPr>
            <w:tcW w:w="1281" w:type="dxa"/>
            <w:tcBorders>
              <w:top w:val="single" w:sz="4" w:space="0" w:color="000000"/>
              <w:left w:val="single" w:sz="4" w:space="0" w:color="000000"/>
              <w:bottom w:val="single" w:sz="4" w:space="0" w:color="000000"/>
              <w:right w:val="single" w:sz="4" w:space="0" w:color="000000"/>
            </w:tcBorders>
          </w:tcPr>
          <w:p>
            <w:pPr>
              <w:pStyle w:val="Tytukomrki"/>
              <w:spacing w:before="120" w:after="120"/>
              <w:rPr>
                <w:color w:val="auto"/>
              </w:rPr>
            </w:pPr>
            <w:r>
              <w:rPr>
                <w:color w:val="auto"/>
              </w:rPr>
              <w:t>S_U06</w:t>
            </w:r>
          </w:p>
        </w:tc>
        <w:tc>
          <w:tcPr>
            <w:tcW w:w="7617" w:type="dxa"/>
            <w:gridSpan w:val="11"/>
            <w:tcBorders>
              <w:top w:val="single" w:sz="4" w:space="0" w:color="000000"/>
              <w:left w:val="single" w:sz="4" w:space="0" w:color="000000"/>
              <w:bottom w:val="single" w:sz="4" w:space="0" w:color="000000"/>
              <w:right w:val="single" w:sz="4" w:space="0" w:color="000000"/>
            </w:tcBorders>
          </w:tcPr>
          <w:p>
            <w:pPr>
              <w:pStyle w:val="Tytukomrki"/>
              <w:spacing w:before="120" w:after="120"/>
              <w:rPr>
                <w:b w:val="false"/>
                <w:color w:val="auto"/>
              </w:rPr>
            </w:pPr>
            <w:r>
              <w:rPr>
                <w:b w:val="false"/>
                <w:color w:val="auto"/>
              </w:rPr>
              <w:t>radzić sobie ze stresem i stosować strategie radzenia sobie z trudnościami;</w:t>
            </w:r>
          </w:p>
        </w:tc>
        <w:tc>
          <w:tcPr>
            <w:tcW w:w="1876" w:type="dxa"/>
            <w:tcBorders>
              <w:top w:val="single" w:sz="4" w:space="0" w:color="000000"/>
              <w:left w:val="single" w:sz="4" w:space="0" w:color="000000"/>
              <w:bottom w:val="single" w:sz="4" w:space="0" w:color="000000"/>
              <w:right w:val="single" w:sz="4" w:space="0" w:color="000000"/>
            </w:tcBorders>
          </w:tcPr>
          <w:p>
            <w:pPr>
              <w:pStyle w:val="Tytukomrki"/>
              <w:spacing w:before="120" w:after="120"/>
              <w:rPr>
                <w:color w:val="auto"/>
              </w:rPr>
            </w:pPr>
            <w:r>
              <w:rPr>
                <w:color w:val="auto"/>
              </w:rPr>
              <w:t>B.1.U7.</w:t>
            </w:r>
          </w:p>
        </w:tc>
      </w:tr>
      <w:tr>
        <w:trPr>
          <w:trHeight w:val="563" w:hRule="atLeast"/>
        </w:trPr>
        <w:tc>
          <w:tcPr>
            <w:tcW w:w="1281" w:type="dxa"/>
            <w:tcBorders>
              <w:top w:val="single" w:sz="4" w:space="0" w:color="000000"/>
              <w:left w:val="single" w:sz="4" w:space="0" w:color="000000"/>
              <w:bottom w:val="single" w:sz="4" w:space="0" w:color="000000"/>
              <w:right w:val="single" w:sz="4" w:space="0" w:color="000000"/>
            </w:tcBorders>
          </w:tcPr>
          <w:p>
            <w:pPr>
              <w:pStyle w:val="Tytukomrki"/>
              <w:spacing w:before="120" w:after="120"/>
              <w:rPr>
                <w:color w:val="auto"/>
              </w:rPr>
            </w:pPr>
            <w:r>
              <w:rPr>
                <w:color w:val="auto"/>
              </w:rPr>
              <w:t>S_U07</w:t>
            </w:r>
          </w:p>
        </w:tc>
        <w:tc>
          <w:tcPr>
            <w:tcW w:w="7617" w:type="dxa"/>
            <w:gridSpan w:val="11"/>
            <w:tcBorders>
              <w:top w:val="single" w:sz="4" w:space="0" w:color="000000"/>
              <w:left w:val="single" w:sz="4" w:space="0" w:color="000000"/>
              <w:bottom w:val="single" w:sz="4" w:space="0" w:color="000000"/>
              <w:right w:val="single" w:sz="4" w:space="0" w:color="000000"/>
            </w:tcBorders>
          </w:tcPr>
          <w:p>
            <w:pPr>
              <w:pStyle w:val="Tytukomrki"/>
              <w:spacing w:before="120" w:after="120"/>
              <w:rPr>
                <w:b w:val="false"/>
                <w:color w:val="auto"/>
              </w:rPr>
            </w:pPr>
            <w:r>
              <w:rPr>
                <w:b w:val="false"/>
                <w:color w:val="auto"/>
              </w:rPr>
              <w:t>zaplanować działania na rzecz rozwoju zawodowego na podstawie świadomej autorefleksji i informacji zwrotnej od innych osób;</w:t>
            </w:r>
          </w:p>
        </w:tc>
        <w:tc>
          <w:tcPr>
            <w:tcW w:w="1876" w:type="dxa"/>
            <w:tcBorders>
              <w:top w:val="single" w:sz="4" w:space="0" w:color="000000"/>
              <w:left w:val="single" w:sz="4" w:space="0" w:color="000000"/>
              <w:bottom w:val="single" w:sz="4" w:space="0" w:color="000000"/>
              <w:right w:val="single" w:sz="4" w:space="0" w:color="000000"/>
            </w:tcBorders>
          </w:tcPr>
          <w:p>
            <w:pPr>
              <w:pStyle w:val="Tytukomrki"/>
              <w:spacing w:before="120" w:after="120"/>
              <w:rPr>
                <w:color w:val="auto"/>
              </w:rPr>
            </w:pPr>
            <w:r>
              <w:rPr>
                <w:color w:val="auto"/>
              </w:rPr>
              <w:t>B.1.U8.</w:t>
            </w:r>
          </w:p>
        </w:tc>
      </w:tr>
      <w:tr>
        <w:trPr>
          <w:trHeight w:val="1002" w:hRule="atLeast"/>
        </w:trPr>
        <w:tc>
          <w:tcPr>
            <w:tcW w:w="1281" w:type="dxa"/>
            <w:tcBorders>
              <w:top w:val="single" w:sz="4" w:space="0" w:color="000000"/>
              <w:left w:val="single" w:sz="6" w:space="0" w:color="000000"/>
              <w:bottom w:val="single" w:sz="4" w:space="0" w:color="000000"/>
              <w:right w:val="single" w:sz="6" w:space="0" w:color="000000"/>
            </w:tcBorders>
            <w:shd w:color="auto" w:fill="DBE5F1" w:val="clear"/>
            <w:vAlign w:val="center"/>
          </w:tcPr>
          <w:p>
            <w:pPr>
              <w:pStyle w:val="Normal"/>
              <w:spacing w:lineRule="auto" w:line="240" w:before="120" w:after="120"/>
              <w:rPr>
                <w:rFonts w:cs="Arial"/>
                <w:b/>
              </w:rPr>
            </w:pPr>
            <w:r>
              <w:rPr>
                <w:rFonts w:cs="Arial"/>
                <w:b/>
              </w:rPr>
              <w:t>Symbol efektu</w:t>
            </w:r>
          </w:p>
        </w:tc>
        <w:tc>
          <w:tcPr>
            <w:tcW w:w="7617" w:type="dxa"/>
            <w:gridSpan w:val="11"/>
            <w:tcBorders>
              <w:top w:val="single" w:sz="4" w:space="0" w:color="000000"/>
              <w:left w:val="single" w:sz="6" w:space="0" w:color="000000"/>
              <w:bottom w:val="single" w:sz="4" w:space="0" w:color="000000"/>
              <w:right w:val="single" w:sz="6" w:space="0" w:color="000000"/>
            </w:tcBorders>
            <w:shd w:color="auto" w:fill="DBE5F1" w:val="clear"/>
            <w:vAlign w:val="center"/>
          </w:tcPr>
          <w:p>
            <w:pPr>
              <w:pStyle w:val="Normal"/>
              <w:spacing w:lineRule="auto" w:line="240" w:before="120" w:after="120"/>
              <w:rPr>
                <w:rFonts w:cs="Arial"/>
                <w:b/>
              </w:rPr>
            </w:pPr>
            <w:r>
              <w:rPr>
                <w:rFonts w:cs="Arial"/>
                <w:b/>
              </w:rPr>
              <w:t>Efekt uczenia się: KOMPETENCJE SPOŁECZNE</w:t>
            </w:r>
          </w:p>
          <w:p>
            <w:pPr>
              <w:pStyle w:val="Normal"/>
              <w:spacing w:lineRule="auto" w:line="240" w:before="120" w:after="120"/>
              <w:rPr>
                <w:rFonts w:cs="Arial"/>
                <w:b/>
              </w:rPr>
            </w:pPr>
            <w:r>
              <w:rPr>
                <w:rFonts w:cs="Arial"/>
                <w:b/>
              </w:rPr>
              <w:t>Jest gotów do:</w:t>
            </w:r>
          </w:p>
        </w:tc>
        <w:tc>
          <w:tcPr>
            <w:tcW w:w="1876" w:type="dxa"/>
            <w:tcBorders>
              <w:top w:val="single" w:sz="4" w:space="0" w:color="000000"/>
              <w:left w:val="single" w:sz="6" w:space="0" w:color="000000"/>
              <w:bottom w:val="single" w:sz="4" w:space="0" w:color="000000"/>
              <w:right w:val="single" w:sz="6" w:space="0" w:color="000000"/>
            </w:tcBorders>
            <w:shd w:color="auto" w:fill="DBE5F1" w:val="clear"/>
            <w:vAlign w:val="center"/>
          </w:tcPr>
          <w:p>
            <w:pPr>
              <w:pStyle w:val="Normal"/>
              <w:spacing w:lineRule="auto" w:line="240" w:before="120" w:after="120"/>
              <w:rPr>
                <w:rFonts w:cs="Arial"/>
                <w:b/>
              </w:rPr>
            </w:pPr>
            <w:r>
              <w:rPr>
                <w:rFonts w:cs="Arial"/>
                <w:b/>
              </w:rPr>
              <w:t>Symbol efektu ze standardu</w:t>
            </w:r>
          </w:p>
        </w:tc>
      </w:tr>
      <w:tr>
        <w:trPr>
          <w:trHeight w:val="622" w:hRule="atLeast"/>
        </w:trPr>
        <w:tc>
          <w:tcPr>
            <w:tcW w:w="1281" w:type="dxa"/>
            <w:tcBorders>
              <w:top w:val="single" w:sz="4" w:space="0" w:color="000000"/>
              <w:left w:val="single" w:sz="4" w:space="0" w:color="000000"/>
              <w:bottom w:val="single" w:sz="4" w:space="0" w:color="000000"/>
              <w:right w:val="single" w:sz="4" w:space="0" w:color="000000"/>
            </w:tcBorders>
          </w:tcPr>
          <w:p>
            <w:pPr>
              <w:pStyle w:val="Tytukomrki"/>
              <w:spacing w:before="120" w:after="120"/>
              <w:rPr>
                <w:color w:val="auto"/>
              </w:rPr>
            </w:pPr>
            <w:r>
              <w:rPr>
                <w:color w:val="auto"/>
              </w:rPr>
              <w:t>S_K01</w:t>
            </w:r>
          </w:p>
        </w:tc>
        <w:tc>
          <w:tcPr>
            <w:tcW w:w="7617" w:type="dxa"/>
            <w:gridSpan w:val="11"/>
            <w:tcBorders>
              <w:top w:val="single" w:sz="4" w:space="0" w:color="000000"/>
              <w:left w:val="single" w:sz="4" w:space="0" w:color="000000"/>
              <w:bottom w:val="single" w:sz="4" w:space="0" w:color="000000"/>
              <w:right w:val="single" w:sz="4" w:space="0" w:color="000000"/>
            </w:tcBorders>
          </w:tcPr>
          <w:p>
            <w:pPr>
              <w:pStyle w:val="Tytukomrki"/>
              <w:spacing w:before="120" w:after="120"/>
              <w:rPr>
                <w:b w:val="false"/>
                <w:color w:val="auto"/>
              </w:rPr>
            </w:pPr>
            <w:r>
              <w:rPr>
                <w:b w:val="false"/>
                <w:color w:val="auto"/>
              </w:rPr>
              <w:t>autorefleksji nad własnym rozwojem zawodowym;</w:t>
            </w:r>
          </w:p>
        </w:tc>
        <w:tc>
          <w:tcPr>
            <w:tcW w:w="1876" w:type="dxa"/>
            <w:tcBorders>
              <w:top w:val="single" w:sz="4" w:space="0" w:color="000000"/>
              <w:left w:val="single" w:sz="4" w:space="0" w:color="000000"/>
              <w:bottom w:val="single" w:sz="4" w:space="0" w:color="000000"/>
              <w:right w:val="single" w:sz="4" w:space="0" w:color="000000"/>
            </w:tcBorders>
          </w:tcPr>
          <w:p>
            <w:pPr>
              <w:pStyle w:val="Tytukomrki"/>
              <w:spacing w:before="120" w:after="120"/>
              <w:rPr>
                <w:color w:val="auto"/>
              </w:rPr>
            </w:pPr>
            <w:r>
              <w:rPr>
                <w:color w:val="auto"/>
              </w:rPr>
              <w:t>B.1.K1.</w:t>
            </w:r>
          </w:p>
        </w:tc>
      </w:tr>
      <w:tr>
        <w:trPr>
          <w:trHeight w:val="454" w:hRule="atLeast"/>
        </w:trPr>
        <w:tc>
          <w:tcPr>
            <w:tcW w:w="2676" w:type="dxa"/>
            <w:gridSpan w:val="5"/>
            <w:tcBorders>
              <w:top w:val="single" w:sz="4" w:space="0" w:color="000000"/>
              <w:left w:val="single" w:sz="6" w:space="0" w:color="000000"/>
              <w:bottom w:val="single" w:sz="6" w:space="0" w:color="000000"/>
              <w:right w:val="single" w:sz="4" w:space="0" w:color="000000"/>
            </w:tcBorders>
            <w:shd w:color="auto" w:fill="DBE5F1" w:val="clear"/>
            <w:vAlign w:val="center"/>
          </w:tcPr>
          <w:p>
            <w:pPr>
              <w:pStyle w:val="Normal"/>
              <w:spacing w:lineRule="auto" w:line="240" w:before="120" w:after="120"/>
              <w:rPr>
                <w:rFonts w:cs="Arial"/>
                <w:b/>
              </w:rPr>
            </w:pPr>
            <w:r>
              <w:rPr>
                <w:rFonts w:cs="Arial"/>
                <w:b/>
              </w:rPr>
              <w:t>Forma i typy zajęć:</w:t>
            </w:r>
          </w:p>
        </w:tc>
        <w:tc>
          <w:tcPr>
            <w:tcW w:w="8098" w:type="dxa"/>
            <w:gridSpan w:val="8"/>
            <w:tcBorders>
              <w:top w:val="single" w:sz="4" w:space="0" w:color="000000"/>
              <w:left w:val="single" w:sz="4" w:space="0" w:color="000000"/>
              <w:bottom w:val="single" w:sz="6" w:space="0" w:color="000000"/>
              <w:right w:val="single" w:sz="6" w:space="0" w:color="000000"/>
            </w:tcBorders>
            <w:vAlign w:val="center"/>
          </w:tcPr>
          <w:p>
            <w:pPr>
              <w:pStyle w:val="Normal"/>
              <w:spacing w:before="120" w:after="120"/>
              <w:rPr/>
            </w:pPr>
            <w:r>
              <w:rPr>
                <w:rFonts w:cs="Arial"/>
              </w:rPr>
              <w:t>Wykład i ćwiczenia</w:t>
            </w:r>
          </w:p>
        </w:tc>
      </w:tr>
      <w:tr>
        <w:trPr>
          <w:trHeight w:val="454" w:hRule="atLeast"/>
        </w:trPr>
        <w:tc>
          <w:tcPr>
            <w:tcW w:w="10774" w:type="dxa"/>
            <w:gridSpan w:val="13"/>
            <w:tcBorders>
              <w:top w:val="single" w:sz="6" w:space="0" w:color="000000"/>
              <w:left w:val="single" w:sz="6" w:space="0" w:color="000000"/>
              <w:bottom w:val="single" w:sz="4" w:space="0" w:color="000000"/>
              <w:right w:val="single" w:sz="6" w:space="0" w:color="000000"/>
            </w:tcBorders>
            <w:shd w:color="auto" w:fill="DBE5F1" w:val="clear"/>
            <w:vAlign w:val="center"/>
          </w:tcPr>
          <w:p>
            <w:pPr>
              <w:pStyle w:val="Normal"/>
              <w:spacing w:lineRule="auto" w:line="240" w:before="120" w:after="120"/>
              <w:rPr>
                <w:rFonts w:cs="Arial"/>
                <w:b/>
              </w:rPr>
            </w:pPr>
            <w:r>
              <w:rPr>
                <w:rFonts w:cs="Arial"/>
                <w:b/>
              </w:rPr>
              <w:t>Wymagania wstępne i dodatkowe:</w:t>
            </w:r>
          </w:p>
        </w:tc>
      </w:tr>
      <w:tr>
        <w:trPr>
          <w:trHeight w:val="320" w:hRule="atLeast"/>
        </w:trPr>
        <w:tc>
          <w:tcPr>
            <w:tcW w:w="10774" w:type="dxa"/>
            <w:gridSpan w:val="13"/>
            <w:tcBorders>
              <w:top w:val="single" w:sz="4" w:space="0" w:color="000000"/>
              <w:left w:val="single" w:sz="6" w:space="0" w:color="000000"/>
              <w:bottom w:val="single" w:sz="4" w:space="0" w:color="000000"/>
              <w:right w:val="single" w:sz="6" w:space="0" w:color="000000"/>
            </w:tcBorders>
          </w:tcPr>
          <w:p>
            <w:pPr>
              <w:pStyle w:val="Normal"/>
              <w:spacing w:before="120" w:after="120"/>
              <w:rPr/>
            </w:pPr>
            <w:r>
              <w:rPr>
                <w:rFonts w:cs="Arial"/>
              </w:rPr>
              <w:t>Zaliczenie wcześniejszych obligatoryjnych przedmiotów z zakresu psychologii przewidzianych w programie studiów. Wiedza z zakresu psychologii z wcześniejszych etapów edukacji.</w:t>
            </w:r>
          </w:p>
        </w:tc>
      </w:tr>
      <w:tr>
        <w:trPr>
          <w:trHeight w:val="320" w:hRule="atLeast"/>
        </w:trPr>
        <w:tc>
          <w:tcPr>
            <w:tcW w:w="10774" w:type="dxa"/>
            <w:gridSpan w:val="13"/>
            <w:tcBorders>
              <w:top w:val="single" w:sz="4" w:space="0" w:color="000000"/>
              <w:left w:val="single" w:sz="6" w:space="0" w:color="000000"/>
              <w:bottom w:val="single" w:sz="4" w:space="0" w:color="000000"/>
              <w:right w:val="single" w:sz="6" w:space="0" w:color="000000"/>
            </w:tcBorders>
            <w:shd w:color="auto" w:fill="DBE5F1" w:val="clear"/>
          </w:tcPr>
          <w:p>
            <w:pPr>
              <w:pStyle w:val="Normal"/>
              <w:spacing w:lineRule="auto" w:line="240" w:before="120" w:after="120"/>
              <w:rPr>
                <w:rFonts w:cs="Arial"/>
                <w:b/>
              </w:rPr>
            </w:pPr>
            <w:r>
              <w:rPr>
                <w:rFonts w:cs="Arial"/>
                <w:b/>
              </w:rPr>
              <w:t>Treści modułu kształcenia:</w:t>
            </w:r>
          </w:p>
        </w:tc>
      </w:tr>
      <w:tr>
        <w:trPr>
          <w:trHeight w:val="320" w:hRule="atLeast"/>
        </w:trPr>
        <w:tc>
          <w:tcPr>
            <w:tcW w:w="10774" w:type="dxa"/>
            <w:gridSpan w:val="13"/>
            <w:tcBorders>
              <w:top w:val="single" w:sz="4" w:space="0" w:color="000000"/>
              <w:left w:val="single" w:sz="6" w:space="0" w:color="000000"/>
              <w:bottom w:val="single" w:sz="4" w:space="0" w:color="000000"/>
              <w:right w:val="single" w:sz="6" w:space="0" w:color="000000"/>
            </w:tcBorders>
          </w:tcPr>
          <w:p>
            <w:pPr>
              <w:pStyle w:val="ListParagraph"/>
              <w:spacing w:before="120" w:after="120"/>
              <w:ind w:left="530"/>
              <w:contextualSpacing/>
              <w:rPr/>
            </w:pPr>
            <w:r>
              <w:rPr/>
              <w:t>Wykłady:</w:t>
            </w:r>
          </w:p>
          <w:p>
            <w:pPr>
              <w:pStyle w:val="ListParagraph"/>
              <w:numPr>
                <w:ilvl w:val="0"/>
                <w:numId w:val="30"/>
              </w:numPr>
              <w:rPr/>
            </w:pPr>
            <w:r>
              <w:rPr/>
              <w:t>Wprowadzenie do psychologii społecznej.</w:t>
            </w:r>
          </w:p>
          <w:p>
            <w:pPr>
              <w:pStyle w:val="ListParagraph"/>
              <w:numPr>
                <w:ilvl w:val="0"/>
                <w:numId w:val="30"/>
              </w:numPr>
              <w:rPr/>
            </w:pPr>
            <w:r>
              <w:rPr/>
              <w:t>Teoria spostrzegania społecznego i komunikacji: zachowania społeczne i ich uwarunkowania, sytuacje interpersonalne młodzieży i osób dorosłych.</w:t>
            </w:r>
          </w:p>
          <w:p>
            <w:pPr>
              <w:pStyle w:val="ListParagraph"/>
              <w:numPr>
                <w:ilvl w:val="0"/>
                <w:numId w:val="30"/>
              </w:numPr>
              <w:rPr/>
            </w:pPr>
            <w:r>
              <w:rPr/>
              <w:t>Analiza problematyki empatii, zachowań asertywnych, agresywnych i uległych, postaw, stereotypów, uprzedzeń.</w:t>
            </w:r>
          </w:p>
          <w:p>
            <w:pPr>
              <w:pStyle w:val="ListParagraph"/>
              <w:numPr>
                <w:ilvl w:val="0"/>
                <w:numId w:val="30"/>
              </w:numPr>
              <w:rPr/>
            </w:pPr>
            <w:r>
              <w:rPr/>
              <w:t>Stres i radzenie sobie z nim.</w:t>
            </w:r>
          </w:p>
          <w:p>
            <w:pPr>
              <w:pStyle w:val="ListParagraph"/>
              <w:numPr>
                <w:ilvl w:val="0"/>
                <w:numId w:val="30"/>
              </w:numPr>
              <w:rPr/>
            </w:pPr>
            <w:r>
              <w:rPr/>
              <w:t>Zasady porozumiewania się ludzi w instytucjach, reguły współdziałania, procesy komunikowania się, bariery w komunikowaniu się.</w:t>
            </w:r>
          </w:p>
          <w:p>
            <w:pPr>
              <w:pStyle w:val="ListParagraph"/>
              <w:numPr>
                <w:ilvl w:val="0"/>
                <w:numId w:val="30"/>
              </w:numPr>
              <w:rPr/>
            </w:pPr>
            <w:r>
              <w:rPr/>
              <w:t>Media i ich wpływ wychowawczy na funkcjonowanie młodzieży.</w:t>
            </w:r>
          </w:p>
          <w:p>
            <w:pPr>
              <w:pStyle w:val="ListParagraph"/>
              <w:numPr>
                <w:ilvl w:val="0"/>
                <w:numId w:val="30"/>
              </w:numPr>
              <w:rPr/>
            </w:pPr>
            <w:r>
              <w:rPr/>
              <w:t>Style komunikowania się uczniów szkoły ponadpodstawowej i nauczyciela, bariery w komunikowaniu się w klasie, różne formy komunikacji − autoprezentację, aktywne słuchanie, efektywne nadawanie, komunikację niewerbalną, porozumiewanie się emocjonalne w klasie, porozumiewanie się w sytuacjach konfliktowych.</w:t>
            </w:r>
          </w:p>
          <w:p>
            <w:pPr>
              <w:pStyle w:val="Normal"/>
              <w:rPr/>
            </w:pPr>
            <w:r>
              <w:rPr/>
              <w:t>Ćwiczenia:</w:t>
            </w:r>
          </w:p>
          <w:p>
            <w:pPr>
              <w:pStyle w:val="ListParagraph"/>
              <w:numPr>
                <w:ilvl w:val="0"/>
                <w:numId w:val="31"/>
              </w:numPr>
              <w:rPr/>
            </w:pPr>
            <w:r>
              <w:rPr/>
              <w:t>Nagrody i kary w wychowaniu.</w:t>
            </w:r>
          </w:p>
          <w:p>
            <w:pPr>
              <w:pStyle w:val="ListParagraph"/>
              <w:numPr>
                <w:ilvl w:val="0"/>
                <w:numId w:val="31"/>
              </w:numPr>
              <w:rPr/>
            </w:pPr>
            <w:r>
              <w:rPr/>
              <w:t>Naśladownictwo, modelowanie, identyfikacja w procesach socjalizacji.</w:t>
            </w:r>
          </w:p>
          <w:p>
            <w:pPr>
              <w:pStyle w:val="ListParagraph"/>
              <w:numPr>
                <w:ilvl w:val="0"/>
                <w:numId w:val="31"/>
              </w:numPr>
              <w:rPr/>
            </w:pPr>
            <w:r>
              <w:rPr/>
              <w:t>Wielokulturowość w szkole, kształtowanie postaw i wpajanie norm: zachowania pro i antyspołeczne.</w:t>
            </w:r>
          </w:p>
          <w:p>
            <w:pPr>
              <w:pStyle w:val="ListParagraph"/>
              <w:numPr>
                <w:ilvl w:val="0"/>
                <w:numId w:val="31"/>
              </w:numPr>
              <w:rPr/>
            </w:pPr>
            <w:r>
              <w:rPr/>
              <w:t>Zaburzenia zachowania, zagadnienia: nieśmiałości i  nadpobudliwości, szczególnych uzdolnień, zaburzeń funkcjonowania w okresie dorastania, obniżenia nastroju, depresji, krystalizowania się tożsamości, dorosłości, identyfikacji z nowymi rolami społecznymi, także kształtowania się stylu życia.</w:t>
            </w:r>
          </w:p>
          <w:p>
            <w:pPr>
              <w:pStyle w:val="ListParagraph"/>
              <w:numPr>
                <w:ilvl w:val="0"/>
                <w:numId w:val="31"/>
              </w:numPr>
              <w:spacing w:before="120" w:after="120"/>
              <w:contextualSpacing/>
              <w:rPr/>
            </w:pPr>
            <w:r>
              <w:rPr/>
              <w:t>Zagadnienia autorefleksji i samorozwoju: zasoby własne w pracy nauczyciela – identyfikacja i rozwój, indywidualne strategie radzenia sobie z trudnościami.</w:t>
            </w:r>
          </w:p>
        </w:tc>
      </w:tr>
      <w:tr>
        <w:trPr>
          <w:trHeight w:val="320" w:hRule="atLeast"/>
        </w:trPr>
        <w:tc>
          <w:tcPr>
            <w:tcW w:w="10774" w:type="dxa"/>
            <w:gridSpan w:val="13"/>
            <w:tcBorders>
              <w:top w:val="single" w:sz="4" w:space="0" w:color="000000"/>
              <w:left w:val="single" w:sz="6" w:space="0" w:color="000000"/>
              <w:bottom w:val="single" w:sz="4" w:space="0" w:color="000000"/>
              <w:right w:val="single" w:sz="6" w:space="0" w:color="000000"/>
            </w:tcBorders>
            <w:shd w:color="auto" w:fill="DBE5F1" w:val="clear"/>
          </w:tcPr>
          <w:p>
            <w:pPr>
              <w:pStyle w:val="Normal"/>
              <w:spacing w:lineRule="auto" w:line="240" w:before="120" w:after="120"/>
              <w:rPr>
                <w:rFonts w:cs="Arial"/>
                <w:b/>
              </w:rPr>
            </w:pPr>
            <w:r>
              <w:rPr>
                <w:rFonts w:cs="Arial"/>
                <w:b/>
              </w:rPr>
              <w:t>Literatura podstawowa:</w:t>
            </w:r>
          </w:p>
        </w:tc>
      </w:tr>
      <w:tr>
        <w:trPr>
          <w:trHeight w:val="320" w:hRule="atLeast"/>
        </w:trPr>
        <w:tc>
          <w:tcPr>
            <w:tcW w:w="10774" w:type="dxa"/>
            <w:gridSpan w:val="13"/>
            <w:tcBorders>
              <w:top w:val="single" w:sz="4" w:space="0" w:color="000000"/>
              <w:left w:val="single" w:sz="6" w:space="0" w:color="000000"/>
              <w:bottom w:val="single" w:sz="4" w:space="0" w:color="000000"/>
              <w:right w:val="single" w:sz="6" w:space="0" w:color="000000"/>
            </w:tcBorders>
          </w:tcPr>
          <w:p>
            <w:pPr>
              <w:pStyle w:val="Normal"/>
              <w:numPr>
                <w:ilvl w:val="0"/>
                <w:numId w:val="37"/>
              </w:numPr>
              <w:spacing w:before="120" w:after="120"/>
              <w:ind w:hanging="357" w:left="884"/>
              <w:contextualSpacing/>
              <w:rPr/>
            </w:pPr>
            <w:r>
              <w:rPr/>
              <w:t>M. Przetacznik-Gierowska, Z. Włodarski, (2014) Psychologia wychowawcza, t.1 i 2, Warszawa.</w:t>
            </w:r>
          </w:p>
          <w:p>
            <w:pPr>
              <w:pStyle w:val="Normal"/>
              <w:numPr>
                <w:ilvl w:val="0"/>
                <w:numId w:val="24"/>
              </w:numPr>
              <w:spacing w:before="120" w:after="120"/>
              <w:ind w:hanging="357" w:left="884"/>
              <w:contextualSpacing/>
              <w:rPr/>
            </w:pPr>
            <w:r>
              <w:rPr/>
              <w:t>B. Wojciszke (2021) Psychologia społeczna, Warszawa</w:t>
            </w:r>
          </w:p>
        </w:tc>
      </w:tr>
      <w:tr>
        <w:trPr>
          <w:trHeight w:val="320" w:hRule="atLeast"/>
        </w:trPr>
        <w:tc>
          <w:tcPr>
            <w:tcW w:w="10774" w:type="dxa"/>
            <w:gridSpan w:val="13"/>
            <w:tcBorders>
              <w:top w:val="single" w:sz="4" w:space="0" w:color="000000"/>
              <w:left w:val="single" w:sz="6" w:space="0" w:color="000000"/>
              <w:bottom w:val="single" w:sz="4" w:space="0" w:color="000000"/>
              <w:right w:val="single" w:sz="6" w:space="0" w:color="000000"/>
            </w:tcBorders>
            <w:shd w:color="auto" w:fill="DBE5F1" w:val="clear"/>
          </w:tcPr>
          <w:p>
            <w:pPr>
              <w:pStyle w:val="Normal"/>
              <w:spacing w:lineRule="auto" w:line="240" w:before="120" w:after="120"/>
              <w:rPr>
                <w:rFonts w:cs="Arial"/>
                <w:b/>
              </w:rPr>
            </w:pPr>
            <w:r>
              <w:rPr>
                <w:rFonts w:cs="Arial"/>
                <w:b/>
              </w:rPr>
              <w:t>Literatura dodatkowa:</w:t>
            </w:r>
          </w:p>
        </w:tc>
      </w:tr>
      <w:tr>
        <w:trPr>
          <w:trHeight w:val="320" w:hRule="atLeast"/>
        </w:trPr>
        <w:tc>
          <w:tcPr>
            <w:tcW w:w="10774" w:type="dxa"/>
            <w:gridSpan w:val="13"/>
            <w:tcBorders>
              <w:top w:val="single" w:sz="4" w:space="0" w:color="000000"/>
              <w:left w:val="single" w:sz="6" w:space="0" w:color="000000"/>
              <w:bottom w:val="single" w:sz="4" w:space="0" w:color="000000"/>
              <w:right w:val="single" w:sz="6" w:space="0" w:color="000000"/>
            </w:tcBorders>
          </w:tcPr>
          <w:p>
            <w:pPr>
              <w:pStyle w:val="Normal"/>
              <w:numPr>
                <w:ilvl w:val="0"/>
                <w:numId w:val="25"/>
              </w:numPr>
              <w:spacing w:before="120" w:after="120"/>
              <w:contextualSpacing/>
              <w:rPr/>
            </w:pPr>
            <w:r>
              <w:rPr/>
              <w:t>G. Mietzel (2002) Psychologia kształcenia. Praktyczny podręcznik dla pedagogów i nauczycieli, Sopot.</w:t>
            </w:r>
          </w:p>
          <w:p>
            <w:pPr>
              <w:pStyle w:val="Normal"/>
              <w:numPr>
                <w:ilvl w:val="0"/>
                <w:numId w:val="25"/>
              </w:numPr>
              <w:spacing w:before="120" w:after="120"/>
              <w:contextualSpacing/>
              <w:rPr>
                <w:b/>
              </w:rPr>
            </w:pPr>
            <w:r>
              <w:rPr/>
              <w:t>H. Liberska, J. Trempała (red) (2020) Psychologia wychowania. Wybrane problemy, Warszawa.</w:t>
            </w:r>
          </w:p>
          <w:p>
            <w:pPr>
              <w:pStyle w:val="Normal"/>
              <w:numPr>
                <w:ilvl w:val="0"/>
                <w:numId w:val="25"/>
              </w:numPr>
              <w:spacing w:before="120" w:after="120"/>
              <w:contextualSpacing/>
              <w:rPr/>
            </w:pPr>
            <w:r>
              <w:rPr/>
              <w:t>T. Tyszka (1999) Psychologiczne pułapki oceniania i podejmowania decyzji, Sopot</w:t>
            </w:r>
          </w:p>
          <w:p>
            <w:pPr>
              <w:pStyle w:val="Normal"/>
              <w:numPr>
                <w:ilvl w:val="0"/>
                <w:numId w:val="25"/>
              </w:numPr>
              <w:spacing w:before="120" w:after="120"/>
              <w:contextualSpacing/>
              <w:rPr/>
            </w:pPr>
            <w:r>
              <w:rPr/>
              <w:t>R.B. Cialdini. (2016) Wywieranie wpływu przez ludzi. Teoria i praktyka, Sopot</w:t>
            </w:r>
          </w:p>
        </w:tc>
      </w:tr>
      <w:tr>
        <w:trPr>
          <w:trHeight w:val="320" w:hRule="atLeast"/>
        </w:trPr>
        <w:tc>
          <w:tcPr>
            <w:tcW w:w="10774" w:type="dxa"/>
            <w:gridSpan w:val="13"/>
            <w:tcBorders>
              <w:top w:val="single" w:sz="4" w:space="0" w:color="000000"/>
              <w:left w:val="single" w:sz="6" w:space="0" w:color="000000"/>
              <w:bottom w:val="single" w:sz="4" w:space="0" w:color="000000"/>
              <w:right w:val="single" w:sz="6" w:space="0" w:color="000000"/>
            </w:tcBorders>
            <w:shd w:color="auto" w:fill="DBE5F1" w:val="clear"/>
          </w:tcPr>
          <w:p>
            <w:pPr>
              <w:pStyle w:val="Normal"/>
              <w:spacing w:lineRule="auto" w:line="240" w:before="120" w:after="120"/>
              <w:rPr>
                <w:rFonts w:cs="Arial"/>
                <w:b/>
              </w:rPr>
            </w:pPr>
            <w:r>
              <w:rPr>
                <w:rFonts w:cs="Arial"/>
                <w:b/>
              </w:rPr>
              <w:t>Planowane formy/działania/metody dydaktyczne:</w:t>
            </w:r>
          </w:p>
        </w:tc>
      </w:tr>
      <w:tr>
        <w:trPr>
          <w:trHeight w:val="320" w:hRule="atLeast"/>
        </w:trPr>
        <w:tc>
          <w:tcPr>
            <w:tcW w:w="10774" w:type="dxa"/>
            <w:gridSpan w:val="13"/>
            <w:tcBorders>
              <w:top w:val="single" w:sz="4" w:space="0" w:color="000000"/>
              <w:left w:val="single" w:sz="6" w:space="0" w:color="000000"/>
              <w:bottom w:val="single" w:sz="4" w:space="0" w:color="000000"/>
              <w:right w:val="single" w:sz="6" w:space="0" w:color="000000"/>
            </w:tcBorders>
          </w:tcPr>
          <w:p>
            <w:pPr>
              <w:pStyle w:val="Normal"/>
              <w:spacing w:before="120" w:after="120"/>
              <w:rPr/>
            </w:pPr>
            <w:r>
              <w:rPr>
                <w:rFonts w:cs="Arial"/>
              </w:rPr>
              <w:t>Wykład, analiza przypadków, wykład interaktywny, badania własne studentów (opcjonalnie); ćwiczenia – prezentacje projektów problemowych studentów</w:t>
            </w:r>
          </w:p>
        </w:tc>
      </w:tr>
      <w:tr>
        <w:trPr>
          <w:trHeight w:val="320" w:hRule="atLeast"/>
        </w:trPr>
        <w:tc>
          <w:tcPr>
            <w:tcW w:w="10774" w:type="dxa"/>
            <w:gridSpan w:val="13"/>
            <w:tcBorders>
              <w:top w:val="single" w:sz="4" w:space="0" w:color="000000"/>
              <w:left w:val="single" w:sz="6" w:space="0" w:color="000000"/>
              <w:bottom w:val="single" w:sz="4" w:space="0" w:color="000000"/>
              <w:right w:val="single" w:sz="6" w:space="0" w:color="000000"/>
            </w:tcBorders>
            <w:shd w:color="auto" w:fill="DBE5F1" w:val="clear"/>
          </w:tcPr>
          <w:p>
            <w:pPr>
              <w:pStyle w:val="Normal"/>
              <w:spacing w:lineRule="auto" w:line="240" w:before="120" w:after="120"/>
              <w:rPr>
                <w:rFonts w:cs="Arial"/>
                <w:b/>
              </w:rPr>
            </w:pPr>
            <w:r>
              <w:rPr>
                <w:rFonts w:cs="Arial"/>
                <w:b/>
              </w:rPr>
              <w:t>Sposoby weryfikacji efektów uczenia się osiąganych przez studenta:</w:t>
            </w:r>
          </w:p>
        </w:tc>
      </w:tr>
      <w:tr>
        <w:trPr>
          <w:trHeight w:val="320" w:hRule="atLeast"/>
        </w:trPr>
        <w:tc>
          <w:tcPr>
            <w:tcW w:w="10774" w:type="dxa"/>
            <w:gridSpan w:val="13"/>
            <w:tcBorders>
              <w:top w:val="single" w:sz="4" w:space="0" w:color="000000"/>
              <w:left w:val="single" w:sz="6" w:space="0" w:color="000000"/>
              <w:bottom w:val="single" w:sz="4" w:space="0" w:color="000000"/>
              <w:right w:val="single" w:sz="6" w:space="0" w:color="000000"/>
            </w:tcBorders>
          </w:tcPr>
          <w:p>
            <w:pPr>
              <w:pStyle w:val="Normal"/>
              <w:spacing w:before="120" w:after="120"/>
              <w:rPr/>
            </w:pPr>
            <w:r>
              <w:rPr>
                <w:rFonts w:cs="Arial"/>
              </w:rPr>
              <w:t>Przedmiot kończy się zaliczeniem z oceną. W ramach zaliczenia przewiduje się wykonanie prac związanych z treściami poruszanymi podczas zajęć oraz wykonanie analizy przypadku (zespołowo) podczas ostatnich zajęć lub test wiadomości.</w:t>
            </w:r>
          </w:p>
        </w:tc>
      </w:tr>
      <w:tr>
        <w:trPr>
          <w:trHeight w:val="320" w:hRule="atLeast"/>
        </w:trPr>
        <w:tc>
          <w:tcPr>
            <w:tcW w:w="10774" w:type="dxa"/>
            <w:gridSpan w:val="13"/>
            <w:tcBorders>
              <w:top w:val="single" w:sz="4" w:space="0" w:color="000000"/>
              <w:left w:val="single" w:sz="6" w:space="0" w:color="000000"/>
              <w:bottom w:val="single" w:sz="4" w:space="0" w:color="000000"/>
              <w:right w:val="single" w:sz="6" w:space="0" w:color="000000"/>
            </w:tcBorders>
            <w:shd w:color="auto" w:fill="DBE5F1" w:val="clear"/>
          </w:tcPr>
          <w:p>
            <w:pPr>
              <w:pStyle w:val="Normal"/>
              <w:spacing w:lineRule="auto" w:line="240" w:before="120" w:after="120"/>
              <w:rPr>
                <w:rFonts w:cs="Arial"/>
                <w:b/>
              </w:rPr>
            </w:pPr>
            <w:r>
              <w:rPr>
                <w:rFonts w:cs="Arial"/>
                <w:b/>
              </w:rPr>
              <w:t>Forma i warunki zaliczenia:</w:t>
            </w:r>
          </w:p>
        </w:tc>
      </w:tr>
      <w:tr>
        <w:trPr>
          <w:trHeight w:val="320" w:hRule="atLeast"/>
        </w:trPr>
        <w:tc>
          <w:tcPr>
            <w:tcW w:w="10774" w:type="dxa"/>
            <w:gridSpan w:val="13"/>
            <w:tcBorders>
              <w:top w:val="single" w:sz="4" w:space="0" w:color="000000"/>
              <w:left w:val="single" w:sz="6" w:space="0" w:color="000000"/>
              <w:bottom w:val="single" w:sz="4" w:space="0" w:color="000000"/>
              <w:right w:val="single" w:sz="6" w:space="0" w:color="000000"/>
            </w:tcBorders>
          </w:tcPr>
          <w:p>
            <w:pPr>
              <w:pStyle w:val="Normal"/>
              <w:spacing w:before="120" w:after="120"/>
              <w:rPr/>
            </w:pPr>
            <w:r>
              <w:rPr/>
              <w:t>Zaliczenie z oceną. Wykonanie prac związanych z treściami związanymi z zajęciami – ćwiczenia (1/2 oceny końcowej). Analiza przypadku dokonana w oparciu o wiedze, kompetencje i umiejętności nabyte podczas zajęć (zadanie zespołowe, ½ oceny) lub test wiedzy (zadanie indywidualne – ½ oceny ocena niedostateczna do 50%, dostateczna 51-60%, dostateczna plus 61-70%, dobra 71-80%, dobra plus 81-90%, bardzo dobra 91-100%). Forma jest ustalana ze studentami podczas zajęć i stanowi jedno z zagadnień (dotyczących weryfikacji efektów kształcenia i oceniania) analizowanych podczas zajęć.</w:t>
            </w:r>
          </w:p>
        </w:tc>
      </w:tr>
      <w:tr>
        <w:trPr>
          <w:trHeight w:val="320" w:hRule="atLeast"/>
        </w:trPr>
        <w:tc>
          <w:tcPr>
            <w:tcW w:w="10774" w:type="dxa"/>
            <w:gridSpan w:val="13"/>
            <w:tcBorders>
              <w:top w:val="single" w:sz="4" w:space="0" w:color="000000"/>
              <w:left w:val="single" w:sz="6" w:space="0" w:color="000000"/>
              <w:bottom w:val="single" w:sz="4" w:space="0" w:color="000000"/>
              <w:right w:val="single" w:sz="6" w:space="0" w:color="000000"/>
            </w:tcBorders>
            <w:shd w:color="auto" w:fill="DBE5F1" w:val="clear"/>
          </w:tcPr>
          <w:p>
            <w:pPr>
              <w:pStyle w:val="Normal"/>
              <w:spacing w:lineRule="auto" w:line="240" w:before="120" w:after="120"/>
              <w:rPr>
                <w:rFonts w:cs="Arial"/>
                <w:b/>
              </w:rPr>
            </w:pPr>
            <w:r>
              <w:rPr>
                <w:rFonts w:cs="Arial"/>
                <w:b/>
              </w:rPr>
              <w:t>Bilans punktów ECTS:</w:t>
            </w:r>
          </w:p>
        </w:tc>
      </w:tr>
      <w:tr>
        <w:trPr>
          <w:trHeight w:val="370" w:hRule="atLeast"/>
        </w:trPr>
        <w:tc>
          <w:tcPr>
            <w:tcW w:w="10774" w:type="dxa"/>
            <w:gridSpan w:val="13"/>
            <w:tcBorders>
              <w:top w:val="single" w:sz="4" w:space="0" w:color="000000"/>
              <w:left w:val="single" w:sz="6" w:space="0" w:color="000000"/>
              <w:bottom w:val="single" w:sz="4" w:space="0" w:color="000000"/>
              <w:right w:val="single" w:sz="6" w:space="0" w:color="000000"/>
            </w:tcBorders>
            <w:shd w:color="auto" w:fill="DBE5F1" w:val="clear"/>
          </w:tcPr>
          <w:p>
            <w:pPr>
              <w:pStyle w:val="Normal"/>
              <w:spacing w:lineRule="auto" w:line="240" w:before="120" w:after="120"/>
              <w:rPr>
                <w:rFonts w:cs="Arial"/>
                <w:bCs/>
              </w:rPr>
            </w:pPr>
            <w:r>
              <w:rPr>
                <w:rFonts w:cs="Arial"/>
                <w:bCs/>
              </w:rPr>
              <w:t>Studia stacjonarne</w:t>
            </w:r>
          </w:p>
        </w:tc>
      </w:tr>
      <w:tr>
        <w:trPr>
          <w:trHeight w:val="454" w:hRule="atLeast"/>
        </w:trPr>
        <w:tc>
          <w:tcPr>
            <w:tcW w:w="5332" w:type="dxa"/>
            <w:gridSpan w:val="10"/>
            <w:tcBorders>
              <w:top w:val="single" w:sz="6" w:space="0" w:color="000000"/>
              <w:left w:val="single" w:sz="6" w:space="0" w:color="000000"/>
              <w:bottom w:val="single" w:sz="4" w:space="0" w:color="000000"/>
              <w:right w:val="single" w:sz="6" w:space="0" w:color="000000"/>
            </w:tcBorders>
            <w:shd w:color="auto" w:fill="DBE5F1" w:val="clear"/>
            <w:vAlign w:val="center"/>
          </w:tcPr>
          <w:p>
            <w:pPr>
              <w:pStyle w:val="Normal"/>
              <w:spacing w:lineRule="auto" w:line="240" w:before="120" w:after="120"/>
              <w:rPr>
                <w:rFonts w:cs="Arial"/>
                <w:bCs/>
              </w:rPr>
            </w:pPr>
            <w:r>
              <w:rPr>
                <w:rFonts w:cs="Arial"/>
                <w:bCs/>
              </w:rPr>
              <w:t>Aktywność</w:t>
            </w:r>
          </w:p>
        </w:tc>
        <w:tc>
          <w:tcPr>
            <w:tcW w:w="5442" w:type="dxa"/>
            <w:gridSpan w:val="3"/>
            <w:tcBorders>
              <w:top w:val="single" w:sz="6" w:space="0" w:color="000000"/>
              <w:left w:val="single" w:sz="6" w:space="0" w:color="000000"/>
              <w:bottom w:val="single" w:sz="4" w:space="0" w:color="000000"/>
              <w:right w:val="single" w:sz="6" w:space="0" w:color="000000"/>
            </w:tcBorders>
            <w:shd w:color="auto" w:fill="DBE5F1" w:val="clear"/>
            <w:vAlign w:val="center"/>
          </w:tcPr>
          <w:p>
            <w:pPr>
              <w:pStyle w:val="Normal"/>
              <w:spacing w:lineRule="auto" w:line="240" w:before="120" w:after="120"/>
              <w:rPr>
                <w:rFonts w:cs="Arial"/>
                <w:bCs/>
              </w:rPr>
            </w:pPr>
            <w:r>
              <w:rPr>
                <w:rFonts w:cs="Arial"/>
                <w:bCs/>
              </w:rPr>
              <w:t>Obciążenie studenta</w:t>
            </w:r>
          </w:p>
        </w:tc>
      </w:tr>
      <w:tr>
        <w:trPr>
          <w:trHeight w:val="330" w:hRule="atLeast"/>
        </w:trPr>
        <w:tc>
          <w:tcPr>
            <w:tcW w:w="5332" w:type="dxa"/>
            <w:gridSpan w:val="10"/>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rPr/>
            </w:pPr>
            <w:r>
              <w:rPr/>
              <w:t>Wykłady</w:t>
            </w:r>
          </w:p>
        </w:tc>
        <w:tc>
          <w:tcPr>
            <w:tcW w:w="5442" w:type="dxa"/>
            <w:gridSpan w:val="3"/>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rPr/>
            </w:pPr>
            <w:r>
              <w:rPr/>
              <w:t>15 godzin</w:t>
            </w:r>
          </w:p>
        </w:tc>
      </w:tr>
      <w:tr>
        <w:trPr>
          <w:trHeight w:val="330" w:hRule="atLeast"/>
        </w:trPr>
        <w:tc>
          <w:tcPr>
            <w:tcW w:w="5332" w:type="dxa"/>
            <w:gridSpan w:val="10"/>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rPr/>
            </w:pPr>
            <w:r>
              <w:rPr/>
              <w:t>Ćwiczenia</w:t>
            </w:r>
          </w:p>
        </w:tc>
        <w:tc>
          <w:tcPr>
            <w:tcW w:w="5442" w:type="dxa"/>
            <w:gridSpan w:val="3"/>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rPr/>
            </w:pPr>
            <w:r>
              <w:rPr/>
              <w:t>15 godzin</w:t>
            </w:r>
          </w:p>
        </w:tc>
      </w:tr>
      <w:tr>
        <w:trPr>
          <w:trHeight w:val="330" w:hRule="atLeast"/>
        </w:trPr>
        <w:tc>
          <w:tcPr>
            <w:tcW w:w="5332" w:type="dxa"/>
            <w:gridSpan w:val="10"/>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rPr/>
            </w:pPr>
            <w:r>
              <w:rPr/>
              <w:t>Samodzielne studiowanie literatury</w:t>
            </w:r>
          </w:p>
        </w:tc>
        <w:tc>
          <w:tcPr>
            <w:tcW w:w="5442" w:type="dxa"/>
            <w:gridSpan w:val="3"/>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rPr/>
            </w:pPr>
            <w:r>
              <w:rPr/>
              <w:t>8 godzin</w:t>
            </w:r>
          </w:p>
        </w:tc>
      </w:tr>
      <w:tr>
        <w:trPr>
          <w:trHeight w:val="330" w:hRule="atLeast"/>
        </w:trPr>
        <w:tc>
          <w:tcPr>
            <w:tcW w:w="5332" w:type="dxa"/>
            <w:gridSpan w:val="10"/>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rPr/>
            </w:pPr>
            <w:r>
              <w:rPr/>
              <w:t>Przygotowanie do ćwiczeń</w:t>
            </w:r>
          </w:p>
        </w:tc>
        <w:tc>
          <w:tcPr>
            <w:tcW w:w="5442" w:type="dxa"/>
            <w:gridSpan w:val="3"/>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rPr/>
            </w:pPr>
            <w:r>
              <w:rPr/>
              <w:t>8 godzin</w:t>
            </w:r>
          </w:p>
        </w:tc>
      </w:tr>
      <w:tr>
        <w:trPr>
          <w:trHeight w:val="330" w:hRule="atLeast"/>
        </w:trPr>
        <w:tc>
          <w:tcPr>
            <w:tcW w:w="5332" w:type="dxa"/>
            <w:gridSpan w:val="10"/>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rPr/>
            </w:pPr>
            <w:r>
              <w:rPr/>
              <w:t>Przygotowanie do zaliczenia przedmiotu</w:t>
            </w:r>
          </w:p>
        </w:tc>
        <w:tc>
          <w:tcPr>
            <w:tcW w:w="5442" w:type="dxa"/>
            <w:gridSpan w:val="3"/>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rPr/>
            </w:pPr>
            <w:r>
              <w:rPr/>
              <w:t>4 godziny</w:t>
            </w:r>
          </w:p>
        </w:tc>
      </w:tr>
      <w:tr>
        <w:trPr>
          <w:trHeight w:val="360" w:hRule="atLeast"/>
        </w:trPr>
        <w:tc>
          <w:tcPr>
            <w:tcW w:w="5332" w:type="dxa"/>
            <w:gridSpan w:val="10"/>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rPr>
                <w:b/>
                <w:bCs/>
              </w:rPr>
            </w:pPr>
            <w:r>
              <w:rPr/>
              <w:t>Sumaryczne obciążenie pracą studenta</w:t>
            </w:r>
          </w:p>
        </w:tc>
        <w:tc>
          <w:tcPr>
            <w:tcW w:w="5442" w:type="dxa"/>
            <w:gridSpan w:val="3"/>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rPr/>
            </w:pPr>
            <w:r>
              <w:rPr/>
              <w:t>50 godzin</w:t>
            </w:r>
          </w:p>
        </w:tc>
      </w:tr>
      <w:tr>
        <w:trPr>
          <w:trHeight w:val="360" w:hRule="atLeast"/>
        </w:trPr>
        <w:tc>
          <w:tcPr>
            <w:tcW w:w="5332" w:type="dxa"/>
            <w:gridSpan w:val="10"/>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rPr>
                <w:b/>
                <w:bCs/>
              </w:rPr>
            </w:pPr>
            <w:r>
              <w:rPr/>
              <w:t>Punkty ECTS za przedmiot</w:t>
            </w:r>
          </w:p>
        </w:tc>
        <w:tc>
          <w:tcPr>
            <w:tcW w:w="5442" w:type="dxa"/>
            <w:gridSpan w:val="3"/>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rPr>
                <w:bCs/>
              </w:rPr>
            </w:pPr>
            <w:r>
              <w:rPr>
                <w:bCs/>
              </w:rPr>
              <w:t>2</w:t>
            </w:r>
          </w:p>
        </w:tc>
      </w:tr>
    </w:tbl>
    <w:p>
      <w:pPr>
        <w:pStyle w:val="Normal"/>
        <w:rPr/>
      </w:pPr>
      <w:r>
        <w:rPr/>
      </w:r>
    </w:p>
    <w:p>
      <w:pPr>
        <w:pStyle w:val="Normal"/>
        <w:spacing w:lineRule="auto" w:line="276" w:before="0" w:after="200"/>
        <w:ind w:left="0"/>
        <w:rPr/>
      </w:pPr>
      <w:r>
        <w:rPr/>
      </w:r>
      <w:r>
        <w:br w:type="page"/>
      </w:r>
    </w:p>
    <w:tbl>
      <w:tblPr>
        <w:tblW w:w="10348" w:type="dxa"/>
        <w:jc w:val="left"/>
        <w:tblInd w:w="29" w:type="dxa"/>
        <w:tblLayout w:type="fixed"/>
        <w:tblCellMar>
          <w:top w:w="0" w:type="dxa"/>
          <w:left w:w="30" w:type="dxa"/>
          <w:bottom w:w="0" w:type="dxa"/>
          <w:right w:w="30" w:type="dxa"/>
        </w:tblCellMar>
        <w:tblLook w:firstRow="1" w:noVBand="1" w:lastRow="0" w:firstColumn="1" w:lastColumn="0" w:noHBand="0" w:val="04a0"/>
      </w:tblPr>
      <w:tblGrid>
        <w:gridCol w:w="1271"/>
        <w:gridCol w:w="45"/>
        <w:gridCol w:w="423"/>
        <w:gridCol w:w="565"/>
        <w:gridCol w:w="266"/>
        <w:gridCol w:w="159"/>
        <w:gridCol w:w="141"/>
        <w:gridCol w:w="567"/>
        <w:gridCol w:w="955"/>
        <w:gridCol w:w="829"/>
        <w:gridCol w:w="1483"/>
        <w:gridCol w:w="1253"/>
        <w:gridCol w:w="548"/>
        <w:gridCol w:w="1843"/>
      </w:tblGrid>
      <w:tr>
        <w:trPr>
          <w:trHeight w:val="509" w:hRule="atLeast"/>
        </w:trPr>
        <w:tc>
          <w:tcPr>
            <w:tcW w:w="10348" w:type="dxa"/>
            <w:gridSpan w:val="14"/>
            <w:tcBorders>
              <w:top w:val="single" w:sz="2" w:space="0" w:color="000000"/>
              <w:left w:val="single" w:sz="2" w:space="0" w:color="000000"/>
              <w:bottom w:val="single" w:sz="2" w:space="0" w:color="000000"/>
              <w:right w:val="single" w:sz="2" w:space="0" w:color="000000"/>
            </w:tcBorders>
            <w:shd w:color="auto" w:fill="DBE5F1" w:val="clear"/>
            <w:vAlign w:val="center"/>
          </w:tcPr>
          <w:p>
            <w:pPr>
              <w:pStyle w:val="Normal"/>
              <w:pageBreakBefore/>
              <w:spacing w:lineRule="auto" w:line="240" w:before="0" w:after="0"/>
              <w:contextualSpacing/>
              <w:rPr>
                <w:rFonts w:eastAsia="Times New Roman"/>
                <w:b/>
                <w:spacing w:val="-10"/>
                <w:kern w:val="2"/>
                <w:szCs w:val="56"/>
              </w:rPr>
            </w:pPr>
            <w:r>
              <w:rPr>
                <w:rFonts w:eastAsia="Times New Roman"/>
                <w:b/>
                <w:spacing w:val="-10"/>
                <w:kern w:val="2"/>
                <w:szCs w:val="56"/>
              </w:rPr>
              <w:t>Sylabus przedmiotu / modułu kształcenia</w:t>
            </w:r>
          </w:p>
        </w:tc>
      </w:tr>
      <w:tr>
        <w:trPr>
          <w:trHeight w:val="454" w:hRule="atLeast"/>
        </w:trPr>
        <w:tc>
          <w:tcPr>
            <w:tcW w:w="4392" w:type="dxa"/>
            <w:gridSpan w:val="9"/>
            <w:tcBorders>
              <w:top w:val="single" w:sz="6" w:space="0" w:color="000000"/>
              <w:left w:val="single" w:sz="6" w:space="0" w:color="000000"/>
              <w:right w:val="single" w:sz="6" w:space="0" w:color="000000"/>
            </w:tcBorders>
            <w:shd w:color="auto" w:fill="DBE5F1" w:val="clear"/>
            <w:vAlign w:val="center"/>
          </w:tcPr>
          <w:p>
            <w:pPr>
              <w:pStyle w:val="Normal"/>
              <w:spacing w:lineRule="auto" w:line="240" w:before="120" w:after="120"/>
              <w:rPr>
                <w:rFonts w:cs="Arial"/>
                <w:b/>
                <w:color w:val="000000"/>
              </w:rPr>
            </w:pPr>
            <w:r>
              <w:rPr>
                <w:rFonts w:cs="Arial"/>
                <w:b/>
                <w:color w:val="000000"/>
              </w:rPr>
              <w:t>Nazwa przedmiotu/modułu kształcenia:</w:t>
            </w:r>
          </w:p>
        </w:tc>
        <w:tc>
          <w:tcPr>
            <w:tcW w:w="5956" w:type="dxa"/>
            <w:gridSpan w:val="5"/>
            <w:tcBorders>
              <w:top w:val="single" w:sz="6" w:space="0" w:color="000000"/>
              <w:left w:val="single" w:sz="6" w:space="0" w:color="000000"/>
              <w:right w:val="single" w:sz="6" w:space="0" w:color="000000"/>
            </w:tcBorders>
          </w:tcPr>
          <w:p>
            <w:pPr>
              <w:pStyle w:val="Normal"/>
              <w:keepNext w:val="true"/>
              <w:numPr>
                <w:ilvl w:val="0"/>
                <w:numId w:val="0"/>
              </w:numPr>
              <w:spacing w:before="120" w:after="120"/>
              <w:ind w:hanging="0" w:left="170"/>
              <w:outlineLvl w:val="0"/>
              <w:rPr>
                <w:rFonts w:eastAsia="Times New Roman"/>
                <w:b/>
                <w:bCs/>
                <w:kern w:val="2"/>
                <w:szCs w:val="32"/>
              </w:rPr>
            </w:pPr>
            <w:bookmarkStart w:id="7" w:name="Kształtowanie_kompetencji_i_doskonalenie"/>
            <w:bookmarkEnd w:id="7"/>
            <w:r>
              <w:rPr>
                <w:rFonts w:eastAsia="Times New Roman"/>
                <w:b/>
                <w:bCs/>
                <w:kern w:val="2"/>
                <w:szCs w:val="32"/>
              </w:rPr>
              <w:t>Kształtowanie kompetencji i doskonalenie nauczycieli</w:t>
            </w:r>
          </w:p>
        </w:tc>
      </w:tr>
      <w:tr>
        <w:trPr>
          <w:trHeight w:val="304" w:hRule="atLeast"/>
        </w:trPr>
        <w:tc>
          <w:tcPr>
            <w:tcW w:w="3437" w:type="dxa"/>
            <w:gridSpan w:val="8"/>
            <w:tcBorders>
              <w:top w:val="single" w:sz="6" w:space="0" w:color="000000"/>
              <w:left w:val="single" w:sz="6" w:space="0" w:color="000000"/>
              <w:right w:val="single" w:sz="6" w:space="0" w:color="000000"/>
            </w:tcBorders>
            <w:shd w:color="auto" w:fill="DBE5F1" w:val="clear"/>
            <w:vAlign w:val="center"/>
          </w:tcPr>
          <w:p>
            <w:pPr>
              <w:pStyle w:val="Normal"/>
              <w:spacing w:lineRule="auto" w:line="240" w:before="120" w:after="120"/>
              <w:rPr>
                <w:rFonts w:cs="Arial"/>
                <w:b/>
                <w:color w:val="000000"/>
              </w:rPr>
            </w:pPr>
            <w:r>
              <w:rPr>
                <w:rFonts w:cs="Arial"/>
                <w:b/>
                <w:color w:val="000000"/>
              </w:rPr>
              <w:t>Nazwa w języku angielskim:</w:t>
            </w:r>
          </w:p>
        </w:tc>
        <w:tc>
          <w:tcPr>
            <w:tcW w:w="6911" w:type="dxa"/>
            <w:gridSpan w:val="6"/>
            <w:tcBorders>
              <w:top w:val="single" w:sz="6" w:space="0" w:color="000000"/>
              <w:left w:val="single" w:sz="6" w:space="0" w:color="000000"/>
              <w:right w:val="single" w:sz="6" w:space="0" w:color="000000"/>
            </w:tcBorders>
          </w:tcPr>
          <w:p>
            <w:pPr>
              <w:pStyle w:val="Normal"/>
              <w:spacing w:before="120" w:after="120"/>
              <w:rPr>
                <w:lang w:val="en-GB"/>
              </w:rPr>
            </w:pPr>
            <w:r>
              <w:rPr>
                <w:lang w:val="en-GB"/>
              </w:rPr>
              <w:t>Developing competences and improvement teachers</w:t>
            </w:r>
          </w:p>
        </w:tc>
      </w:tr>
      <w:tr>
        <w:trPr>
          <w:trHeight w:val="454" w:hRule="atLeast"/>
        </w:trPr>
        <w:tc>
          <w:tcPr>
            <w:tcW w:w="2304" w:type="dxa"/>
            <w:gridSpan w:val="4"/>
            <w:tcBorders>
              <w:top w:val="single" w:sz="6" w:space="0" w:color="000000"/>
              <w:left w:val="single" w:sz="6" w:space="0" w:color="000000"/>
              <w:bottom w:val="single" w:sz="6" w:space="0" w:color="000000"/>
              <w:right w:val="single" w:sz="6" w:space="0" w:color="000000"/>
            </w:tcBorders>
            <w:shd w:color="auto" w:fill="DBE5F1" w:val="clear"/>
            <w:vAlign w:val="center"/>
          </w:tcPr>
          <w:p>
            <w:pPr>
              <w:pStyle w:val="Normal"/>
              <w:spacing w:lineRule="auto" w:line="240" w:before="120" w:after="120"/>
              <w:rPr>
                <w:rFonts w:cs="Arial"/>
                <w:b/>
                <w:color w:val="000000"/>
              </w:rPr>
            </w:pPr>
            <w:r>
              <w:rPr>
                <w:rFonts w:cs="Arial"/>
                <w:b/>
                <w:color w:val="000000"/>
              </w:rPr>
              <w:t>Język wykładowy:</w:t>
            </w:r>
          </w:p>
        </w:tc>
        <w:tc>
          <w:tcPr>
            <w:tcW w:w="8044" w:type="dxa"/>
            <w:gridSpan w:val="10"/>
            <w:tcBorders>
              <w:top w:val="single" w:sz="6" w:space="0" w:color="000000"/>
              <w:left w:val="single" w:sz="6" w:space="0" w:color="000000"/>
              <w:bottom w:val="single" w:sz="6" w:space="0" w:color="000000"/>
              <w:right w:val="single" w:sz="6" w:space="0" w:color="000000"/>
            </w:tcBorders>
          </w:tcPr>
          <w:p>
            <w:pPr>
              <w:pStyle w:val="Normal"/>
              <w:spacing w:before="120" w:after="120"/>
              <w:rPr/>
            </w:pPr>
            <w:r>
              <w:rPr/>
              <w:t>Polski</w:t>
            </w:r>
          </w:p>
        </w:tc>
      </w:tr>
      <w:tr>
        <w:trPr>
          <w:trHeight w:val="454" w:hRule="atLeast"/>
        </w:trPr>
        <w:tc>
          <w:tcPr>
            <w:tcW w:w="6704" w:type="dxa"/>
            <w:gridSpan w:val="11"/>
            <w:tcBorders>
              <w:top w:val="single" w:sz="6" w:space="0" w:color="000000"/>
              <w:left w:val="single" w:sz="6" w:space="0" w:color="000000"/>
              <w:right w:val="single" w:sz="6" w:space="0" w:color="000000"/>
            </w:tcBorders>
            <w:shd w:color="auto" w:fill="DBE5F1" w:val="clear"/>
            <w:vAlign w:val="center"/>
          </w:tcPr>
          <w:p>
            <w:pPr>
              <w:pStyle w:val="Normal"/>
              <w:spacing w:lineRule="auto" w:line="240" w:before="120" w:after="120"/>
              <w:rPr>
                <w:rFonts w:cs="Arial"/>
                <w:b/>
                <w:color w:val="000000"/>
              </w:rPr>
            </w:pPr>
            <w:r>
              <w:rPr>
                <w:rFonts w:cs="Arial"/>
                <w:b/>
                <w:color w:val="000000"/>
              </w:rPr>
              <w:t>Kierunek studiów, dla którego przedmiot jest oferowany:</w:t>
            </w:r>
          </w:p>
        </w:tc>
        <w:tc>
          <w:tcPr>
            <w:tcW w:w="3644" w:type="dxa"/>
            <w:gridSpan w:val="3"/>
            <w:tcBorders>
              <w:top w:val="single" w:sz="6" w:space="0" w:color="000000"/>
              <w:left w:val="single" w:sz="6" w:space="0" w:color="000000"/>
              <w:right w:val="single" w:sz="6" w:space="0" w:color="000000"/>
            </w:tcBorders>
          </w:tcPr>
          <w:p>
            <w:pPr>
              <w:pStyle w:val="Normal"/>
              <w:spacing w:before="120" w:after="120"/>
              <w:rPr/>
            </w:pPr>
            <w:r>
              <w:rPr/>
              <w:t>Filologia angielska, sp. nauczycielska</w:t>
            </w:r>
          </w:p>
        </w:tc>
      </w:tr>
      <w:tr>
        <w:trPr>
          <w:trHeight w:val="454" w:hRule="atLeast"/>
        </w:trPr>
        <w:tc>
          <w:tcPr>
            <w:tcW w:w="2729" w:type="dxa"/>
            <w:gridSpan w:val="6"/>
            <w:tcBorders>
              <w:top w:val="single" w:sz="6" w:space="0" w:color="000000"/>
              <w:left w:val="single" w:sz="6" w:space="0" w:color="000000"/>
              <w:right w:val="single" w:sz="6" w:space="0" w:color="000000"/>
            </w:tcBorders>
            <w:shd w:color="auto" w:fill="DBE5F1" w:val="clear"/>
            <w:vAlign w:val="center"/>
          </w:tcPr>
          <w:p>
            <w:pPr>
              <w:pStyle w:val="Normal"/>
              <w:spacing w:lineRule="auto" w:line="240" w:before="120" w:after="120"/>
              <w:rPr>
                <w:rFonts w:cs="Arial"/>
                <w:b/>
                <w:color w:val="000000"/>
              </w:rPr>
            </w:pPr>
            <w:r>
              <w:rPr>
                <w:rFonts w:cs="Arial"/>
                <w:b/>
                <w:color w:val="000000"/>
              </w:rPr>
              <w:t>Jednostka realizująca:</w:t>
            </w:r>
          </w:p>
        </w:tc>
        <w:tc>
          <w:tcPr>
            <w:tcW w:w="7619" w:type="dxa"/>
            <w:gridSpan w:val="8"/>
            <w:tcBorders>
              <w:top w:val="single" w:sz="6" w:space="0" w:color="000000"/>
              <w:left w:val="single" w:sz="6" w:space="0" w:color="000000"/>
              <w:right w:val="single" w:sz="6" w:space="0" w:color="000000"/>
            </w:tcBorders>
          </w:tcPr>
          <w:p>
            <w:pPr>
              <w:pStyle w:val="Normal"/>
              <w:spacing w:before="120" w:after="120"/>
              <w:rPr>
                <w:b/>
              </w:rPr>
            </w:pPr>
            <w:r>
              <w:rPr/>
              <w:t>Instytut Językoznawstwa i Literaturoznawstwa/Instytut Pedagogiki</w:t>
            </w:r>
          </w:p>
        </w:tc>
      </w:tr>
      <w:tr>
        <w:trPr>
          <w:trHeight w:val="454" w:hRule="atLeast"/>
        </w:trPr>
        <w:tc>
          <w:tcPr>
            <w:tcW w:w="7957" w:type="dxa"/>
            <w:gridSpan w:val="12"/>
            <w:tcBorders>
              <w:top w:val="single" w:sz="6" w:space="0" w:color="000000"/>
              <w:left w:val="single" w:sz="6" w:space="0" w:color="000000"/>
              <w:right w:val="single" w:sz="6" w:space="0" w:color="000000"/>
            </w:tcBorders>
            <w:shd w:color="auto" w:fill="DBE5F1" w:val="clear"/>
            <w:vAlign w:val="center"/>
          </w:tcPr>
          <w:p>
            <w:pPr>
              <w:pStyle w:val="Normal"/>
              <w:spacing w:lineRule="auto" w:line="240" w:before="120" w:after="120"/>
              <w:rPr>
                <w:rFonts w:cs="Arial"/>
                <w:b/>
                <w:color w:val="000000"/>
              </w:rPr>
            </w:pPr>
            <w:r>
              <w:rPr>
                <w:rFonts w:cs="Arial"/>
                <w:b/>
                <w:color w:val="000000"/>
              </w:rPr>
              <w:t>Rodzaj przedmiotu/modułu kształcenia (obowiązkowy/fakultatywny):</w:t>
            </w:r>
          </w:p>
        </w:tc>
        <w:tc>
          <w:tcPr>
            <w:tcW w:w="2391" w:type="dxa"/>
            <w:gridSpan w:val="2"/>
            <w:tcBorders>
              <w:top w:val="single" w:sz="6" w:space="0" w:color="000000"/>
              <w:left w:val="single" w:sz="6" w:space="0" w:color="000000"/>
              <w:right w:val="single" w:sz="6" w:space="0" w:color="000000"/>
            </w:tcBorders>
          </w:tcPr>
          <w:p>
            <w:pPr>
              <w:pStyle w:val="Normal"/>
              <w:spacing w:before="120" w:after="120"/>
              <w:rPr/>
            </w:pPr>
            <w:r>
              <w:rPr/>
              <w:t>Przedmiot fakultatywny</w:t>
            </w:r>
          </w:p>
        </w:tc>
      </w:tr>
      <w:tr>
        <w:trPr>
          <w:trHeight w:val="454" w:hRule="atLeast"/>
        </w:trPr>
        <w:tc>
          <w:tcPr>
            <w:tcW w:w="7957" w:type="dxa"/>
            <w:gridSpan w:val="12"/>
            <w:tcBorders>
              <w:top w:val="single" w:sz="6" w:space="0" w:color="000000"/>
              <w:left w:val="single" w:sz="6" w:space="0" w:color="000000"/>
              <w:right w:val="single" w:sz="6" w:space="0" w:color="000000"/>
            </w:tcBorders>
            <w:shd w:color="auto" w:fill="DBE5F1" w:val="clear"/>
            <w:vAlign w:val="center"/>
          </w:tcPr>
          <w:p>
            <w:pPr>
              <w:pStyle w:val="Normal"/>
              <w:spacing w:lineRule="auto" w:line="240" w:before="120" w:after="120"/>
              <w:rPr>
                <w:rFonts w:cs="Arial"/>
                <w:b/>
                <w:color w:val="000000"/>
              </w:rPr>
            </w:pPr>
            <w:r>
              <w:rPr>
                <w:rFonts w:cs="Arial"/>
                <w:b/>
                <w:color w:val="000000"/>
              </w:rPr>
              <w:t>Poziom modułu kształcenia (np. pierwszego lub drugiego stopnia):</w:t>
            </w:r>
          </w:p>
        </w:tc>
        <w:tc>
          <w:tcPr>
            <w:tcW w:w="2391" w:type="dxa"/>
            <w:gridSpan w:val="2"/>
            <w:tcBorders>
              <w:top w:val="single" w:sz="6" w:space="0" w:color="000000"/>
              <w:left w:val="single" w:sz="6" w:space="0" w:color="000000"/>
              <w:right w:val="single" w:sz="6" w:space="0" w:color="000000"/>
            </w:tcBorders>
          </w:tcPr>
          <w:p>
            <w:pPr>
              <w:pStyle w:val="Normal"/>
              <w:spacing w:before="120" w:after="120"/>
              <w:rPr/>
            </w:pPr>
            <w:r>
              <w:rPr/>
              <w:t>Studia drugiego stopnia</w:t>
            </w:r>
          </w:p>
        </w:tc>
      </w:tr>
      <w:tr>
        <w:trPr>
          <w:trHeight w:val="454" w:hRule="atLeast"/>
        </w:trPr>
        <w:tc>
          <w:tcPr>
            <w:tcW w:w="1739" w:type="dxa"/>
            <w:gridSpan w:val="3"/>
            <w:tcBorders>
              <w:top w:val="single" w:sz="6" w:space="0" w:color="000000"/>
              <w:left w:val="single" w:sz="6" w:space="0" w:color="000000"/>
              <w:right w:val="single" w:sz="6" w:space="0" w:color="000000"/>
            </w:tcBorders>
            <w:shd w:color="auto" w:fill="DBE5F1" w:val="clear"/>
            <w:vAlign w:val="center"/>
          </w:tcPr>
          <w:p>
            <w:pPr>
              <w:pStyle w:val="Normal"/>
              <w:spacing w:lineRule="auto" w:line="240" w:before="120" w:after="120"/>
              <w:rPr>
                <w:rFonts w:cs="Arial"/>
                <w:b/>
                <w:color w:val="000000"/>
              </w:rPr>
            </w:pPr>
            <w:r>
              <w:rPr>
                <w:rFonts w:cs="Arial"/>
                <w:b/>
                <w:color w:val="000000"/>
              </w:rPr>
              <w:t>Rok studiów:</w:t>
            </w:r>
          </w:p>
        </w:tc>
        <w:tc>
          <w:tcPr>
            <w:tcW w:w="8609" w:type="dxa"/>
            <w:gridSpan w:val="11"/>
            <w:tcBorders>
              <w:top w:val="single" w:sz="6" w:space="0" w:color="000000"/>
              <w:left w:val="single" w:sz="6" w:space="0" w:color="000000"/>
              <w:right w:val="single" w:sz="6" w:space="0" w:color="000000"/>
            </w:tcBorders>
            <w:vAlign w:val="center"/>
          </w:tcPr>
          <w:p>
            <w:pPr>
              <w:pStyle w:val="Normal"/>
              <w:spacing w:before="120" w:after="120"/>
              <w:rPr/>
            </w:pPr>
            <w:r>
              <w:rPr/>
              <w:t>Pierwszy</w:t>
            </w:r>
          </w:p>
        </w:tc>
      </w:tr>
      <w:tr>
        <w:trPr>
          <w:trHeight w:val="454" w:hRule="atLeast"/>
        </w:trPr>
        <w:tc>
          <w:tcPr>
            <w:tcW w:w="1316" w:type="dxa"/>
            <w:gridSpan w:val="2"/>
            <w:tcBorders>
              <w:top w:val="single" w:sz="6" w:space="0" w:color="000000"/>
              <w:left w:val="single" w:sz="6" w:space="0" w:color="000000"/>
              <w:right w:val="single" w:sz="6" w:space="0" w:color="000000"/>
            </w:tcBorders>
            <w:shd w:color="auto" w:fill="DBE5F1" w:val="clear"/>
            <w:vAlign w:val="center"/>
          </w:tcPr>
          <w:p>
            <w:pPr>
              <w:pStyle w:val="Normal"/>
              <w:spacing w:lineRule="auto" w:line="240" w:before="120" w:after="120"/>
              <w:rPr>
                <w:rFonts w:cs="Arial"/>
                <w:b/>
                <w:color w:val="000000"/>
              </w:rPr>
            </w:pPr>
            <w:r>
              <w:rPr>
                <w:rFonts w:cs="Arial"/>
                <w:b/>
                <w:color w:val="000000"/>
              </w:rPr>
              <w:t>Semestr:</w:t>
            </w:r>
          </w:p>
        </w:tc>
        <w:tc>
          <w:tcPr>
            <w:tcW w:w="9032" w:type="dxa"/>
            <w:gridSpan w:val="12"/>
            <w:tcBorders>
              <w:top w:val="single" w:sz="6" w:space="0" w:color="000000"/>
              <w:left w:val="single" w:sz="6" w:space="0" w:color="000000"/>
              <w:right w:val="single" w:sz="6" w:space="0" w:color="000000"/>
            </w:tcBorders>
            <w:vAlign w:val="center"/>
          </w:tcPr>
          <w:p>
            <w:pPr>
              <w:pStyle w:val="Normal"/>
              <w:spacing w:before="120" w:after="120"/>
              <w:rPr/>
            </w:pPr>
            <w:r>
              <w:rPr/>
              <w:t>Drugi</w:t>
            </w:r>
          </w:p>
        </w:tc>
      </w:tr>
      <w:tr>
        <w:trPr>
          <w:trHeight w:val="454" w:hRule="atLeast"/>
        </w:trPr>
        <w:tc>
          <w:tcPr>
            <w:tcW w:w="2870" w:type="dxa"/>
            <w:gridSpan w:val="7"/>
            <w:tcBorders>
              <w:top w:val="single" w:sz="6" w:space="0" w:color="000000"/>
              <w:left w:val="single" w:sz="6" w:space="0" w:color="000000"/>
              <w:right w:val="single" w:sz="6" w:space="0" w:color="000000"/>
            </w:tcBorders>
            <w:shd w:color="auto" w:fill="DBE5F1" w:val="clear"/>
            <w:vAlign w:val="center"/>
          </w:tcPr>
          <w:p>
            <w:pPr>
              <w:pStyle w:val="Normal"/>
              <w:spacing w:lineRule="auto" w:line="240" w:before="120" w:after="120"/>
              <w:rPr>
                <w:rFonts w:cs="Arial"/>
                <w:b/>
                <w:color w:val="000000"/>
              </w:rPr>
            </w:pPr>
            <w:r>
              <w:rPr>
                <w:rFonts w:cs="Arial"/>
                <w:b/>
                <w:color w:val="000000"/>
              </w:rPr>
              <w:t>Liczba punktów ECTS:</w:t>
            </w:r>
          </w:p>
        </w:tc>
        <w:tc>
          <w:tcPr>
            <w:tcW w:w="7478" w:type="dxa"/>
            <w:gridSpan w:val="7"/>
            <w:tcBorders>
              <w:top w:val="single" w:sz="6" w:space="0" w:color="000000"/>
              <w:left w:val="single" w:sz="6" w:space="0" w:color="000000"/>
              <w:right w:val="single" w:sz="6" w:space="0" w:color="000000"/>
            </w:tcBorders>
            <w:vAlign w:val="center"/>
          </w:tcPr>
          <w:p>
            <w:pPr>
              <w:pStyle w:val="Normal"/>
              <w:spacing w:before="120" w:after="120"/>
              <w:rPr/>
            </w:pPr>
            <w:r>
              <w:rPr/>
              <w:t>2</w:t>
            </w:r>
          </w:p>
        </w:tc>
      </w:tr>
      <w:tr>
        <w:trPr>
          <w:trHeight w:val="454" w:hRule="atLeast"/>
        </w:trPr>
        <w:tc>
          <w:tcPr>
            <w:tcW w:w="5221" w:type="dxa"/>
            <w:gridSpan w:val="10"/>
            <w:tcBorders>
              <w:top w:val="single" w:sz="6" w:space="0" w:color="000000"/>
              <w:left w:val="single" w:sz="6" w:space="0" w:color="000000"/>
              <w:right w:val="single" w:sz="6" w:space="0" w:color="000000"/>
            </w:tcBorders>
            <w:shd w:color="auto" w:fill="DBE5F1" w:val="clear"/>
            <w:vAlign w:val="center"/>
          </w:tcPr>
          <w:p>
            <w:pPr>
              <w:pStyle w:val="Normal"/>
              <w:spacing w:lineRule="auto" w:line="240" w:before="120" w:after="120"/>
              <w:rPr>
                <w:rFonts w:cs="Arial"/>
                <w:b/>
                <w:color w:val="000000"/>
              </w:rPr>
            </w:pPr>
            <w:r>
              <w:rPr>
                <w:rFonts w:cs="Arial"/>
                <w:b/>
                <w:color w:val="000000"/>
              </w:rPr>
              <w:t>Imię i nazwisko koordynatora przedmiotu:</w:t>
            </w:r>
          </w:p>
        </w:tc>
        <w:tc>
          <w:tcPr>
            <w:tcW w:w="5127" w:type="dxa"/>
            <w:gridSpan w:val="4"/>
            <w:tcBorders>
              <w:top w:val="single" w:sz="6" w:space="0" w:color="000000"/>
              <w:left w:val="single" w:sz="6" w:space="0" w:color="000000"/>
              <w:right w:val="single" w:sz="6" w:space="0" w:color="000000"/>
            </w:tcBorders>
          </w:tcPr>
          <w:p>
            <w:pPr>
              <w:pStyle w:val="Normal"/>
              <w:spacing w:before="120" w:after="120"/>
              <w:rPr/>
            </w:pPr>
            <w:r>
              <w:rPr/>
              <w:t>Dr hab. Krzysztof Przybycień, prof. uczelni</w:t>
            </w:r>
          </w:p>
        </w:tc>
      </w:tr>
      <w:tr>
        <w:trPr>
          <w:trHeight w:val="454" w:hRule="atLeast"/>
        </w:trPr>
        <w:tc>
          <w:tcPr>
            <w:tcW w:w="5221" w:type="dxa"/>
            <w:gridSpan w:val="10"/>
            <w:tcBorders>
              <w:top w:val="single" w:sz="6" w:space="0" w:color="000000"/>
              <w:left w:val="single" w:sz="6" w:space="0" w:color="000000"/>
              <w:right w:val="single" w:sz="6" w:space="0" w:color="000000"/>
            </w:tcBorders>
            <w:shd w:color="auto" w:fill="DBE5F1" w:val="clear"/>
            <w:vAlign w:val="center"/>
          </w:tcPr>
          <w:p>
            <w:pPr>
              <w:pStyle w:val="Normal"/>
              <w:spacing w:lineRule="auto" w:line="240" w:before="120" w:after="120"/>
              <w:rPr>
                <w:rFonts w:cs="Arial"/>
                <w:b/>
                <w:color w:val="000000"/>
              </w:rPr>
            </w:pPr>
            <w:r>
              <w:rPr>
                <w:rFonts w:cs="Arial"/>
                <w:b/>
                <w:color w:val="000000"/>
              </w:rPr>
              <w:t>Imię i nazwisko prowadzących zajęcia:</w:t>
            </w:r>
          </w:p>
        </w:tc>
        <w:tc>
          <w:tcPr>
            <w:tcW w:w="5127" w:type="dxa"/>
            <w:gridSpan w:val="4"/>
            <w:tcBorders>
              <w:top w:val="single" w:sz="6" w:space="0" w:color="000000"/>
              <w:left w:val="single" w:sz="6" w:space="0" w:color="000000"/>
              <w:right w:val="single" w:sz="6" w:space="0" w:color="000000"/>
            </w:tcBorders>
          </w:tcPr>
          <w:p>
            <w:pPr>
              <w:pStyle w:val="Normal"/>
              <w:spacing w:before="120" w:after="120"/>
              <w:rPr/>
            </w:pPr>
            <w:r>
              <w:rPr/>
              <w:t>Dr hab. Krzysztof Przybycień, prof. uczelni</w:t>
            </w:r>
          </w:p>
        </w:tc>
      </w:tr>
      <w:tr>
        <w:trPr>
          <w:trHeight w:val="454" w:hRule="atLeast"/>
        </w:trPr>
        <w:tc>
          <w:tcPr>
            <w:tcW w:w="5221" w:type="dxa"/>
            <w:gridSpan w:val="10"/>
            <w:tcBorders>
              <w:top w:val="single" w:sz="6" w:space="0" w:color="000000"/>
              <w:left w:val="single" w:sz="6" w:space="0" w:color="000000"/>
              <w:right w:val="single" w:sz="6" w:space="0" w:color="000000"/>
            </w:tcBorders>
            <w:shd w:color="auto" w:fill="DBE5F1" w:val="clear"/>
            <w:vAlign w:val="center"/>
          </w:tcPr>
          <w:p>
            <w:pPr>
              <w:pStyle w:val="Normal"/>
              <w:spacing w:lineRule="auto" w:line="240" w:before="120" w:after="120"/>
              <w:rPr>
                <w:rFonts w:cs="Arial"/>
                <w:b/>
                <w:color w:val="000000"/>
              </w:rPr>
            </w:pPr>
            <w:r>
              <w:rPr>
                <w:rFonts w:cs="Arial"/>
                <w:b/>
                <w:color w:val="000000"/>
              </w:rPr>
              <w:t>Założenia i cele przedmiotu:</w:t>
            </w:r>
          </w:p>
        </w:tc>
        <w:tc>
          <w:tcPr>
            <w:tcW w:w="5127" w:type="dxa"/>
            <w:gridSpan w:val="4"/>
            <w:tcBorders>
              <w:top w:val="single" w:sz="6" w:space="0" w:color="000000"/>
              <w:left w:val="single" w:sz="6" w:space="0" w:color="000000"/>
              <w:right w:val="single" w:sz="6" w:space="0" w:color="000000"/>
            </w:tcBorders>
          </w:tcPr>
          <w:p>
            <w:pPr>
              <w:pStyle w:val="Normal"/>
              <w:spacing w:before="120" w:after="120"/>
              <w:rPr/>
            </w:pPr>
            <w:r>
              <w:rPr/>
              <w:t>Celem kursu jest zapoznanie studentów z pedeutologią jako subdyscypliną pedagogiczną, jej genezą, istotą i przedmiotem. Poznanie uwarunkowań i przemian roli zawodowej nauczyciela i jego kompetencji.</w:t>
            </w:r>
          </w:p>
        </w:tc>
      </w:tr>
      <w:tr>
        <w:trPr>
          <w:trHeight w:val="454" w:hRule="atLeast"/>
        </w:trPr>
        <w:tc>
          <w:tcPr>
            <w:tcW w:w="1271" w:type="dxa"/>
            <w:tcBorders>
              <w:top w:val="single" w:sz="4" w:space="0" w:color="000000"/>
              <w:left w:val="single" w:sz="4" w:space="0" w:color="000000"/>
              <w:bottom w:val="single" w:sz="4" w:space="0" w:color="000000"/>
              <w:right w:val="single" w:sz="6" w:space="0" w:color="000000"/>
            </w:tcBorders>
            <w:shd w:color="auto" w:fill="DBE5F1" w:val="clear"/>
            <w:vAlign w:val="center"/>
          </w:tcPr>
          <w:p>
            <w:pPr>
              <w:pStyle w:val="Normal"/>
              <w:spacing w:lineRule="auto" w:line="240" w:before="120" w:after="120"/>
              <w:rPr>
                <w:rFonts w:cs="Arial"/>
                <w:b/>
                <w:color w:val="000000"/>
              </w:rPr>
            </w:pPr>
            <w:r>
              <w:rPr>
                <w:rFonts w:cs="Arial"/>
                <w:b/>
                <w:color w:val="000000"/>
              </w:rPr>
              <w:t>Symbol efektu</w:t>
            </w:r>
          </w:p>
        </w:tc>
        <w:tc>
          <w:tcPr>
            <w:tcW w:w="7234" w:type="dxa"/>
            <w:gridSpan w:val="12"/>
            <w:tcBorders>
              <w:top w:val="single" w:sz="4" w:space="0" w:color="000000"/>
              <w:left w:val="single" w:sz="4" w:space="0" w:color="000000"/>
              <w:bottom w:val="single" w:sz="4" w:space="0" w:color="000000"/>
              <w:right w:val="single" w:sz="6" w:space="0" w:color="000000"/>
            </w:tcBorders>
            <w:shd w:color="auto" w:fill="DBE5F1" w:val="clear"/>
            <w:vAlign w:val="center"/>
          </w:tcPr>
          <w:p>
            <w:pPr>
              <w:pStyle w:val="Normal"/>
              <w:spacing w:lineRule="auto" w:line="240" w:before="120" w:after="120"/>
              <w:rPr>
                <w:rFonts w:cs="Arial"/>
                <w:b/>
                <w:color w:val="000000"/>
              </w:rPr>
            </w:pPr>
            <w:r>
              <w:rPr>
                <w:rFonts w:cs="Arial"/>
                <w:b/>
                <w:color w:val="000000"/>
              </w:rPr>
              <w:t>Efekt uczenia się: WIEDZA</w:t>
            </w:r>
          </w:p>
          <w:p>
            <w:pPr>
              <w:pStyle w:val="Normal"/>
              <w:spacing w:lineRule="auto" w:line="240" w:before="120" w:after="120"/>
              <w:rPr>
                <w:rFonts w:cs="Arial"/>
                <w:b/>
                <w:color w:val="000000"/>
              </w:rPr>
            </w:pPr>
            <w:r>
              <w:rPr>
                <w:rFonts w:cs="Arial"/>
                <w:b/>
                <w:color w:val="000000"/>
              </w:rPr>
              <w:t>Zna i rozumie:</w:t>
            </w:r>
          </w:p>
        </w:tc>
        <w:tc>
          <w:tcPr>
            <w:tcW w:w="1843" w:type="dxa"/>
            <w:tcBorders>
              <w:top w:val="single" w:sz="4" w:space="0" w:color="000000"/>
              <w:left w:val="single" w:sz="4" w:space="0" w:color="000000"/>
              <w:bottom w:val="single" w:sz="4" w:space="0" w:color="000000"/>
              <w:right w:val="single" w:sz="6" w:space="0" w:color="000000"/>
            </w:tcBorders>
            <w:shd w:color="auto" w:fill="DBE5F1" w:val="clear"/>
            <w:vAlign w:val="center"/>
          </w:tcPr>
          <w:p>
            <w:pPr>
              <w:pStyle w:val="Normal"/>
              <w:spacing w:lineRule="auto" w:line="240" w:before="120" w:after="120"/>
              <w:rPr>
                <w:rFonts w:cs="Arial"/>
                <w:b/>
                <w:color w:val="000000"/>
              </w:rPr>
            </w:pPr>
            <w:r>
              <w:rPr>
                <w:rFonts w:cs="Arial"/>
                <w:b/>
                <w:color w:val="000000"/>
              </w:rPr>
              <w:t>Symbol efektu ze standardu</w:t>
            </w:r>
          </w:p>
        </w:tc>
      </w:tr>
      <w:tr>
        <w:trPr>
          <w:trHeight w:val="290" w:hRule="atLeast"/>
        </w:trPr>
        <w:tc>
          <w:tcPr>
            <w:tcW w:w="1271" w:type="dxa"/>
            <w:tcBorders>
              <w:top w:val="single" w:sz="4" w:space="0" w:color="000000"/>
              <w:left w:val="single" w:sz="4" w:space="0" w:color="000000"/>
              <w:bottom w:val="single" w:sz="4" w:space="0" w:color="000000"/>
              <w:right w:val="single" w:sz="4" w:space="0" w:color="000000"/>
            </w:tcBorders>
          </w:tcPr>
          <w:p>
            <w:pPr>
              <w:pStyle w:val="Normal"/>
              <w:spacing w:lineRule="auto" w:line="240" w:before="120" w:after="120"/>
              <w:ind w:left="170" w:right="170"/>
              <w:rPr>
                <w:rFonts w:cs="Arial"/>
              </w:rPr>
            </w:pPr>
            <w:r>
              <w:rPr>
                <w:rFonts w:cs="Arial"/>
              </w:rPr>
              <w:t>S_W05</w:t>
            </w:r>
          </w:p>
        </w:tc>
        <w:tc>
          <w:tcPr>
            <w:tcW w:w="7234" w:type="dxa"/>
            <w:gridSpan w:val="12"/>
            <w:tcBorders>
              <w:top w:val="single" w:sz="4" w:space="0" w:color="000000"/>
              <w:left w:val="single" w:sz="4" w:space="0" w:color="000000"/>
              <w:bottom w:val="single" w:sz="4" w:space="0" w:color="000000"/>
              <w:right w:val="single" w:sz="4" w:space="0" w:color="000000"/>
            </w:tcBorders>
          </w:tcPr>
          <w:p>
            <w:pPr>
              <w:pStyle w:val="Normal"/>
              <w:spacing w:lineRule="auto" w:line="240" w:before="120" w:after="120"/>
              <w:ind w:left="170" w:right="170"/>
              <w:rPr>
                <w:rFonts w:cs="Arial"/>
              </w:rPr>
            </w:pPr>
            <w:r>
              <w:rPr>
                <w:rFonts w:cs="Arial"/>
              </w:rPr>
              <w:t>rolę nauczyciela i koncepcje pracy nauczyciela: etykę zawodową nauczyciela, nauczycielską pragmatykę zawodową – prawa i obowiązki nauczycieli, zasady odpowiedzialności prawnej opiekuna, nauczyciela, wychowawcy i za bezpieczeństwo oraz ochronę zdrowia uczniów, tematykę oceny jakości pracy nauczyciela, zasady projektowania ścieżki własnego rozwoju zawodowego, rolę początkującego nauczyciela w szkolnej rzeczywistości, uwarunkowania sukcesu w pracy nauczyciela oraz choroby związane z wykonywaniem zawodu nauczyciela;</w:t>
            </w:r>
          </w:p>
        </w:tc>
        <w:tc>
          <w:tcPr>
            <w:tcW w:w="1843" w:type="dxa"/>
            <w:tcBorders>
              <w:top w:val="single" w:sz="4" w:space="0" w:color="000000"/>
              <w:left w:val="single" w:sz="4" w:space="0" w:color="000000"/>
              <w:bottom w:val="single" w:sz="4" w:space="0" w:color="000000"/>
              <w:right w:val="single" w:sz="4" w:space="0" w:color="000000"/>
            </w:tcBorders>
          </w:tcPr>
          <w:p>
            <w:pPr>
              <w:pStyle w:val="Normal"/>
              <w:spacing w:lineRule="auto" w:line="240" w:before="120" w:after="120"/>
              <w:ind w:left="170" w:right="170"/>
              <w:rPr>
                <w:rFonts w:cs="Arial"/>
              </w:rPr>
            </w:pPr>
            <w:r>
              <w:rPr>
                <w:rFonts w:cs="Arial"/>
              </w:rPr>
              <w:t>B.2.W2.</w:t>
            </w:r>
          </w:p>
        </w:tc>
      </w:tr>
      <w:tr>
        <w:trPr>
          <w:trHeight w:val="454" w:hRule="atLeast"/>
        </w:trPr>
        <w:tc>
          <w:tcPr>
            <w:tcW w:w="1271" w:type="dxa"/>
            <w:tcBorders>
              <w:top w:val="single" w:sz="4" w:space="0" w:color="000000"/>
              <w:left w:val="single" w:sz="6" w:space="0" w:color="000000"/>
              <w:bottom w:val="single" w:sz="4" w:space="0" w:color="000000"/>
              <w:right w:val="single" w:sz="6" w:space="0" w:color="000000"/>
            </w:tcBorders>
            <w:shd w:color="auto" w:fill="DBE5F1" w:val="clear"/>
            <w:vAlign w:val="center"/>
          </w:tcPr>
          <w:p>
            <w:pPr>
              <w:pStyle w:val="Normal"/>
              <w:spacing w:lineRule="auto" w:line="240" w:before="120" w:after="120"/>
              <w:ind w:left="170" w:right="170"/>
              <w:rPr>
                <w:rFonts w:cs="Arial"/>
                <w:b/>
                <w:color w:val="000000"/>
              </w:rPr>
            </w:pPr>
            <w:r>
              <w:rPr>
                <w:rFonts w:cs="Arial"/>
                <w:b/>
                <w:color w:val="000000"/>
              </w:rPr>
              <w:t>Symbol efektu</w:t>
            </w:r>
          </w:p>
        </w:tc>
        <w:tc>
          <w:tcPr>
            <w:tcW w:w="7234" w:type="dxa"/>
            <w:gridSpan w:val="12"/>
            <w:tcBorders>
              <w:top w:val="single" w:sz="4" w:space="0" w:color="000000"/>
              <w:left w:val="single" w:sz="6" w:space="0" w:color="000000"/>
              <w:bottom w:val="single" w:sz="4" w:space="0" w:color="000000"/>
              <w:right w:val="single" w:sz="6" w:space="0" w:color="000000"/>
            </w:tcBorders>
            <w:shd w:color="auto" w:fill="DBE5F1" w:val="clear"/>
            <w:vAlign w:val="center"/>
          </w:tcPr>
          <w:p>
            <w:pPr>
              <w:pStyle w:val="Normal"/>
              <w:spacing w:lineRule="auto" w:line="240" w:before="120" w:after="120"/>
              <w:ind w:left="170" w:right="170"/>
              <w:rPr>
                <w:rFonts w:cs="Arial"/>
                <w:b/>
                <w:color w:val="000000"/>
              </w:rPr>
            </w:pPr>
            <w:r>
              <w:rPr>
                <w:rFonts w:cs="Arial"/>
                <w:b/>
                <w:color w:val="000000"/>
              </w:rPr>
              <w:t>Efekt uczenia się: UMIEJĘTNOŚCI</w:t>
            </w:r>
          </w:p>
          <w:p>
            <w:pPr>
              <w:pStyle w:val="Normal"/>
              <w:spacing w:lineRule="auto" w:line="240" w:before="120" w:after="120"/>
              <w:ind w:left="170" w:right="170"/>
              <w:rPr>
                <w:rFonts w:cs="Arial"/>
                <w:b/>
                <w:color w:val="000000"/>
              </w:rPr>
            </w:pPr>
            <w:r>
              <w:rPr>
                <w:rFonts w:cs="Arial"/>
                <w:b/>
                <w:color w:val="000000"/>
              </w:rPr>
              <w:t>Potrafi:</w:t>
            </w:r>
          </w:p>
        </w:tc>
        <w:tc>
          <w:tcPr>
            <w:tcW w:w="1843" w:type="dxa"/>
            <w:tcBorders>
              <w:top w:val="single" w:sz="4" w:space="0" w:color="000000"/>
              <w:left w:val="single" w:sz="6" w:space="0" w:color="000000"/>
              <w:bottom w:val="single" w:sz="4" w:space="0" w:color="000000"/>
              <w:right w:val="single" w:sz="6" w:space="0" w:color="000000"/>
            </w:tcBorders>
            <w:shd w:color="auto" w:fill="DBE5F1" w:val="clear"/>
            <w:vAlign w:val="center"/>
          </w:tcPr>
          <w:p>
            <w:pPr>
              <w:pStyle w:val="Normal"/>
              <w:spacing w:lineRule="auto" w:line="240" w:before="120" w:after="120"/>
              <w:ind w:left="170" w:right="170"/>
              <w:rPr>
                <w:rFonts w:cs="Arial"/>
                <w:b/>
                <w:color w:val="000000"/>
              </w:rPr>
            </w:pPr>
            <w:r>
              <w:rPr>
                <w:rFonts w:cs="Arial"/>
                <w:b/>
                <w:color w:val="000000"/>
              </w:rPr>
              <w:t>Symbol efektu ze standardu</w:t>
            </w:r>
          </w:p>
        </w:tc>
      </w:tr>
      <w:tr>
        <w:trPr>
          <w:trHeight w:val="290" w:hRule="atLeast"/>
        </w:trPr>
        <w:tc>
          <w:tcPr>
            <w:tcW w:w="1271" w:type="dxa"/>
            <w:tcBorders>
              <w:top w:val="single" w:sz="4" w:space="0" w:color="000000"/>
              <w:left w:val="single" w:sz="4" w:space="0" w:color="000000"/>
              <w:bottom w:val="single" w:sz="4" w:space="0" w:color="000000"/>
              <w:right w:val="single" w:sz="4" w:space="0" w:color="000000"/>
            </w:tcBorders>
          </w:tcPr>
          <w:p>
            <w:pPr>
              <w:pStyle w:val="Normal"/>
              <w:spacing w:lineRule="auto" w:line="240" w:before="120" w:after="120"/>
              <w:ind w:left="170" w:right="170"/>
              <w:rPr>
                <w:rFonts w:cs="Arial"/>
              </w:rPr>
            </w:pPr>
            <w:r>
              <w:rPr>
                <w:rFonts w:cs="Arial"/>
              </w:rPr>
              <w:t>S_U10</w:t>
            </w:r>
          </w:p>
        </w:tc>
        <w:tc>
          <w:tcPr>
            <w:tcW w:w="7234" w:type="dxa"/>
            <w:gridSpan w:val="12"/>
            <w:tcBorders>
              <w:top w:val="single" w:sz="4" w:space="0" w:color="000000"/>
              <w:left w:val="single" w:sz="4" w:space="0" w:color="000000"/>
              <w:bottom w:val="single" w:sz="4" w:space="0" w:color="000000"/>
              <w:right w:val="single" w:sz="4" w:space="0" w:color="000000"/>
            </w:tcBorders>
          </w:tcPr>
          <w:p>
            <w:pPr>
              <w:pStyle w:val="Normal"/>
              <w:spacing w:lineRule="auto" w:line="240" w:before="120" w:after="120"/>
              <w:ind w:left="170" w:right="170"/>
              <w:rPr>
                <w:rFonts w:cs="Arial"/>
              </w:rPr>
            </w:pPr>
            <w:r>
              <w:rPr>
                <w:rFonts w:cs="Arial"/>
              </w:rPr>
              <w:t>formułować oceny etyczne związane z wykonywaniem zawodu nauczyciela;</w:t>
            </w:r>
          </w:p>
        </w:tc>
        <w:tc>
          <w:tcPr>
            <w:tcW w:w="1843" w:type="dxa"/>
            <w:tcBorders>
              <w:top w:val="single" w:sz="4" w:space="0" w:color="000000"/>
              <w:left w:val="single" w:sz="4" w:space="0" w:color="000000"/>
              <w:bottom w:val="single" w:sz="4" w:space="0" w:color="000000"/>
              <w:right w:val="single" w:sz="4" w:space="0" w:color="000000"/>
            </w:tcBorders>
          </w:tcPr>
          <w:p>
            <w:pPr>
              <w:pStyle w:val="Normal"/>
              <w:spacing w:lineRule="auto" w:line="240" w:before="120" w:after="120"/>
              <w:ind w:left="170" w:right="170"/>
              <w:rPr>
                <w:rFonts w:cs="Arial"/>
              </w:rPr>
            </w:pPr>
            <w:r>
              <w:rPr>
                <w:rFonts w:cs="Arial"/>
              </w:rPr>
              <w:t>B.2.U3.</w:t>
            </w:r>
          </w:p>
        </w:tc>
      </w:tr>
      <w:tr>
        <w:trPr>
          <w:trHeight w:val="290" w:hRule="atLeast"/>
        </w:trPr>
        <w:tc>
          <w:tcPr>
            <w:tcW w:w="1271" w:type="dxa"/>
            <w:tcBorders>
              <w:top w:val="single" w:sz="4" w:space="0" w:color="000000"/>
              <w:left w:val="single" w:sz="4" w:space="0" w:color="000000"/>
              <w:bottom w:val="single" w:sz="4" w:space="0" w:color="000000"/>
              <w:right w:val="single" w:sz="4" w:space="0" w:color="000000"/>
            </w:tcBorders>
          </w:tcPr>
          <w:p>
            <w:pPr>
              <w:pStyle w:val="Normal"/>
              <w:spacing w:lineRule="auto" w:line="240" w:before="120" w:after="120"/>
              <w:ind w:left="170" w:right="170"/>
              <w:rPr>
                <w:rFonts w:cs="Arial"/>
              </w:rPr>
            </w:pPr>
            <w:r>
              <w:rPr>
                <w:rFonts w:cs="Arial"/>
              </w:rPr>
              <w:t>S_U11</w:t>
            </w:r>
          </w:p>
        </w:tc>
        <w:tc>
          <w:tcPr>
            <w:tcW w:w="7234" w:type="dxa"/>
            <w:gridSpan w:val="12"/>
            <w:tcBorders>
              <w:top w:val="single" w:sz="4" w:space="0" w:color="000000"/>
              <w:left w:val="single" w:sz="4" w:space="0" w:color="000000"/>
              <w:bottom w:val="single" w:sz="4" w:space="0" w:color="000000"/>
              <w:right w:val="single" w:sz="4" w:space="0" w:color="000000"/>
            </w:tcBorders>
          </w:tcPr>
          <w:p>
            <w:pPr>
              <w:pStyle w:val="Normal"/>
              <w:spacing w:lineRule="auto" w:line="240" w:before="120" w:after="120"/>
              <w:ind w:left="170" w:right="170"/>
              <w:rPr>
                <w:rFonts w:cs="Arial"/>
              </w:rPr>
            </w:pPr>
            <w:r>
              <w:rPr>
                <w:rFonts w:cs="Arial"/>
              </w:rPr>
              <w:t>nawiązywać współpracę z nauczycielami oraz ze środowiskiem pozaszkolnym;</w:t>
            </w:r>
          </w:p>
        </w:tc>
        <w:tc>
          <w:tcPr>
            <w:tcW w:w="1843" w:type="dxa"/>
            <w:tcBorders>
              <w:top w:val="single" w:sz="4" w:space="0" w:color="000000"/>
              <w:left w:val="single" w:sz="4" w:space="0" w:color="000000"/>
              <w:bottom w:val="single" w:sz="4" w:space="0" w:color="000000"/>
              <w:right w:val="single" w:sz="4" w:space="0" w:color="000000"/>
            </w:tcBorders>
          </w:tcPr>
          <w:p>
            <w:pPr>
              <w:pStyle w:val="Normal"/>
              <w:spacing w:lineRule="auto" w:line="240" w:before="120" w:after="120"/>
              <w:ind w:left="170" w:right="170"/>
              <w:rPr>
                <w:rFonts w:cs="Arial"/>
              </w:rPr>
            </w:pPr>
            <w:r>
              <w:rPr>
                <w:rFonts w:cs="Arial"/>
              </w:rPr>
              <w:t>B.2.U4.</w:t>
            </w:r>
          </w:p>
        </w:tc>
      </w:tr>
      <w:tr>
        <w:trPr>
          <w:trHeight w:val="454" w:hRule="atLeast"/>
        </w:trPr>
        <w:tc>
          <w:tcPr>
            <w:tcW w:w="1271" w:type="dxa"/>
            <w:tcBorders>
              <w:top w:val="single" w:sz="4" w:space="0" w:color="000000"/>
              <w:left w:val="single" w:sz="6" w:space="0" w:color="000000"/>
              <w:bottom w:val="single" w:sz="4" w:space="0" w:color="000000"/>
              <w:right w:val="single" w:sz="6" w:space="0" w:color="000000"/>
            </w:tcBorders>
            <w:shd w:color="auto" w:fill="DBE5F1" w:val="clear"/>
            <w:vAlign w:val="center"/>
          </w:tcPr>
          <w:p>
            <w:pPr>
              <w:pStyle w:val="Normal"/>
              <w:spacing w:lineRule="auto" w:line="240" w:before="120" w:after="120"/>
              <w:ind w:left="170" w:right="170"/>
              <w:rPr>
                <w:rFonts w:cs="Arial"/>
                <w:b/>
                <w:color w:val="000000"/>
              </w:rPr>
            </w:pPr>
            <w:r>
              <w:rPr>
                <w:rFonts w:cs="Arial"/>
                <w:b/>
                <w:color w:val="000000"/>
              </w:rPr>
              <w:t>Symbol efektu</w:t>
            </w:r>
          </w:p>
        </w:tc>
        <w:tc>
          <w:tcPr>
            <w:tcW w:w="7234" w:type="dxa"/>
            <w:gridSpan w:val="12"/>
            <w:tcBorders>
              <w:top w:val="single" w:sz="4" w:space="0" w:color="000000"/>
              <w:left w:val="single" w:sz="6" w:space="0" w:color="000000"/>
              <w:bottom w:val="single" w:sz="4" w:space="0" w:color="000000"/>
              <w:right w:val="single" w:sz="6" w:space="0" w:color="000000"/>
            </w:tcBorders>
            <w:shd w:color="auto" w:fill="DBE5F1" w:val="clear"/>
            <w:vAlign w:val="center"/>
          </w:tcPr>
          <w:p>
            <w:pPr>
              <w:pStyle w:val="Normal"/>
              <w:spacing w:lineRule="auto" w:line="240" w:before="120" w:after="120"/>
              <w:ind w:left="170" w:right="170"/>
              <w:rPr>
                <w:rFonts w:cs="Arial"/>
                <w:b/>
                <w:color w:val="000000"/>
              </w:rPr>
            </w:pPr>
            <w:r>
              <w:rPr>
                <w:rFonts w:cs="Arial"/>
                <w:b/>
                <w:color w:val="000000"/>
              </w:rPr>
              <w:t>Efekt uczenia się: KOMPETENCJE SPOŁECZNE</w:t>
            </w:r>
          </w:p>
          <w:p>
            <w:pPr>
              <w:pStyle w:val="Normal"/>
              <w:spacing w:lineRule="auto" w:line="240" w:before="120" w:after="120"/>
              <w:ind w:left="170" w:right="170"/>
              <w:rPr>
                <w:rFonts w:cs="Arial"/>
                <w:b/>
                <w:color w:val="000000"/>
              </w:rPr>
            </w:pPr>
            <w:r>
              <w:rPr>
                <w:rFonts w:cs="Arial"/>
                <w:b/>
                <w:color w:val="000000"/>
              </w:rPr>
              <w:t>Jest gotów do:</w:t>
            </w:r>
          </w:p>
        </w:tc>
        <w:tc>
          <w:tcPr>
            <w:tcW w:w="1843" w:type="dxa"/>
            <w:tcBorders>
              <w:top w:val="single" w:sz="4" w:space="0" w:color="000000"/>
              <w:left w:val="single" w:sz="6" w:space="0" w:color="000000"/>
              <w:bottom w:val="single" w:sz="4" w:space="0" w:color="000000"/>
              <w:right w:val="single" w:sz="6" w:space="0" w:color="000000"/>
            </w:tcBorders>
            <w:shd w:color="auto" w:fill="DBE5F1" w:val="clear"/>
            <w:vAlign w:val="center"/>
          </w:tcPr>
          <w:p>
            <w:pPr>
              <w:pStyle w:val="Normal"/>
              <w:spacing w:lineRule="auto" w:line="240" w:before="120" w:after="120"/>
              <w:ind w:left="170" w:right="170"/>
              <w:rPr>
                <w:rFonts w:cs="Arial"/>
                <w:b/>
                <w:color w:val="000000"/>
              </w:rPr>
            </w:pPr>
            <w:r>
              <w:rPr>
                <w:rFonts w:cs="Arial"/>
                <w:b/>
                <w:color w:val="000000"/>
              </w:rPr>
              <w:t>Symbol efektu ze standardu</w:t>
            </w:r>
          </w:p>
        </w:tc>
      </w:tr>
      <w:tr>
        <w:trPr>
          <w:trHeight w:val="454" w:hRule="atLeast"/>
        </w:trPr>
        <w:tc>
          <w:tcPr>
            <w:tcW w:w="1271" w:type="dxa"/>
            <w:tcBorders>
              <w:top w:val="single" w:sz="4" w:space="0" w:color="000000"/>
              <w:left w:val="single" w:sz="4" w:space="0" w:color="000000"/>
              <w:bottom w:val="single" w:sz="4" w:space="0" w:color="000000"/>
              <w:right w:val="single" w:sz="4" w:space="0" w:color="000000"/>
            </w:tcBorders>
          </w:tcPr>
          <w:p>
            <w:pPr>
              <w:pStyle w:val="Normal"/>
              <w:spacing w:lineRule="auto" w:line="240" w:before="120" w:after="120"/>
              <w:ind w:left="170" w:right="170"/>
              <w:rPr>
                <w:rFonts w:cs="Arial"/>
              </w:rPr>
            </w:pPr>
            <w:r>
              <w:rPr>
                <w:rFonts w:cs="Arial"/>
              </w:rPr>
              <w:t>S_K05</w:t>
            </w:r>
          </w:p>
        </w:tc>
        <w:tc>
          <w:tcPr>
            <w:tcW w:w="7234" w:type="dxa"/>
            <w:gridSpan w:val="12"/>
            <w:tcBorders>
              <w:top w:val="single" w:sz="4" w:space="0" w:color="000000"/>
              <w:left w:val="single" w:sz="4" w:space="0" w:color="000000"/>
              <w:bottom w:val="single" w:sz="4" w:space="0" w:color="000000"/>
              <w:right w:val="single" w:sz="4" w:space="0" w:color="000000"/>
            </w:tcBorders>
          </w:tcPr>
          <w:p>
            <w:pPr>
              <w:pStyle w:val="Normal"/>
              <w:spacing w:lineRule="auto" w:line="240" w:before="120" w:after="120"/>
              <w:ind w:left="170" w:right="170"/>
              <w:rPr>
                <w:rFonts w:cs="Arial"/>
              </w:rPr>
            </w:pPr>
            <w:r>
              <w:rPr>
                <w:rFonts w:cs="Arial"/>
              </w:rPr>
              <w:t>samodzielnego pogłębiania wiedzy pedagogicznej;</w:t>
            </w:r>
          </w:p>
        </w:tc>
        <w:tc>
          <w:tcPr>
            <w:tcW w:w="1843" w:type="dxa"/>
            <w:tcBorders>
              <w:top w:val="single" w:sz="4" w:space="0" w:color="000000"/>
              <w:left w:val="single" w:sz="4" w:space="0" w:color="000000"/>
              <w:bottom w:val="single" w:sz="4" w:space="0" w:color="000000"/>
              <w:right w:val="single" w:sz="4" w:space="0" w:color="000000"/>
            </w:tcBorders>
          </w:tcPr>
          <w:p>
            <w:pPr>
              <w:pStyle w:val="Normal"/>
              <w:spacing w:lineRule="auto" w:line="259" w:before="120" w:after="120"/>
              <w:ind w:left="170" w:right="170"/>
              <w:rPr>
                <w:rFonts w:cs="Arial"/>
              </w:rPr>
            </w:pPr>
            <w:r>
              <w:rPr>
                <w:rFonts w:cs="Arial"/>
              </w:rPr>
              <w:t>B.2.K3.</w:t>
            </w:r>
          </w:p>
        </w:tc>
      </w:tr>
      <w:tr>
        <w:trPr>
          <w:trHeight w:val="454" w:hRule="atLeast"/>
        </w:trPr>
        <w:tc>
          <w:tcPr>
            <w:tcW w:w="1271" w:type="dxa"/>
            <w:tcBorders>
              <w:top w:val="single" w:sz="4" w:space="0" w:color="000000"/>
              <w:left w:val="single" w:sz="4" w:space="0" w:color="000000"/>
              <w:bottom w:val="single" w:sz="4" w:space="0" w:color="000000"/>
              <w:right w:val="single" w:sz="4" w:space="0" w:color="000000"/>
            </w:tcBorders>
          </w:tcPr>
          <w:p>
            <w:pPr>
              <w:pStyle w:val="Normal"/>
              <w:spacing w:lineRule="auto" w:line="240" w:before="120" w:after="120"/>
              <w:ind w:left="170" w:right="170"/>
              <w:rPr>
                <w:rFonts w:cs="Arial"/>
              </w:rPr>
            </w:pPr>
            <w:r>
              <w:rPr>
                <w:rFonts w:cs="Arial"/>
              </w:rPr>
              <w:t>S_K06</w:t>
            </w:r>
          </w:p>
        </w:tc>
        <w:tc>
          <w:tcPr>
            <w:tcW w:w="7234" w:type="dxa"/>
            <w:gridSpan w:val="12"/>
            <w:tcBorders>
              <w:top w:val="single" w:sz="4" w:space="0" w:color="000000"/>
              <w:left w:val="single" w:sz="4" w:space="0" w:color="000000"/>
              <w:bottom w:val="single" w:sz="4" w:space="0" w:color="000000"/>
              <w:right w:val="single" w:sz="4" w:space="0" w:color="000000"/>
            </w:tcBorders>
          </w:tcPr>
          <w:p>
            <w:pPr>
              <w:pStyle w:val="Normal"/>
              <w:spacing w:lineRule="auto" w:line="240" w:before="120" w:after="120"/>
              <w:ind w:left="170" w:right="170"/>
              <w:rPr>
                <w:rFonts w:cs="Arial"/>
              </w:rPr>
            </w:pPr>
            <w:r>
              <w:rPr>
                <w:rFonts w:cs="Arial"/>
              </w:rPr>
              <w:t>współpracy z nauczycielami i specjalistami w celu doskonalenia swojego warsztatu pracy;</w:t>
            </w:r>
          </w:p>
        </w:tc>
        <w:tc>
          <w:tcPr>
            <w:tcW w:w="1843" w:type="dxa"/>
            <w:tcBorders>
              <w:top w:val="single" w:sz="4" w:space="0" w:color="000000"/>
              <w:left w:val="single" w:sz="4" w:space="0" w:color="000000"/>
              <w:bottom w:val="single" w:sz="4" w:space="0" w:color="000000"/>
              <w:right w:val="single" w:sz="4" w:space="0" w:color="000000"/>
            </w:tcBorders>
          </w:tcPr>
          <w:p>
            <w:pPr>
              <w:pStyle w:val="Normal"/>
              <w:spacing w:lineRule="auto" w:line="240" w:before="120" w:after="120"/>
              <w:ind w:left="170" w:right="170"/>
              <w:rPr>
                <w:rFonts w:cs="Arial"/>
                <w:lang w:val="de-DE"/>
              </w:rPr>
            </w:pPr>
            <w:r>
              <w:rPr>
                <w:rFonts w:cs="Arial"/>
              </w:rPr>
              <w:t>B.2.K4.</w:t>
            </w:r>
          </w:p>
        </w:tc>
      </w:tr>
      <w:tr>
        <w:trPr>
          <w:trHeight w:val="454" w:hRule="atLeast"/>
        </w:trPr>
        <w:tc>
          <w:tcPr>
            <w:tcW w:w="2570" w:type="dxa"/>
            <w:gridSpan w:val="5"/>
            <w:tcBorders>
              <w:top w:val="single" w:sz="4" w:space="0" w:color="000000"/>
              <w:left w:val="single" w:sz="6" w:space="0" w:color="000000"/>
              <w:bottom w:val="single" w:sz="6" w:space="0" w:color="000000"/>
              <w:right w:val="single" w:sz="4" w:space="0" w:color="000000"/>
            </w:tcBorders>
            <w:shd w:color="auto" w:fill="DBE5F1" w:val="clear"/>
            <w:vAlign w:val="center"/>
          </w:tcPr>
          <w:p>
            <w:pPr>
              <w:pStyle w:val="Normal"/>
              <w:spacing w:lineRule="auto" w:line="240" w:before="120" w:after="120"/>
              <w:rPr>
                <w:rFonts w:cs="Arial"/>
                <w:b/>
                <w:color w:val="000000"/>
              </w:rPr>
            </w:pPr>
            <w:r>
              <w:rPr>
                <w:rFonts w:cs="Arial"/>
                <w:b/>
                <w:color w:val="000000"/>
              </w:rPr>
              <w:t>Forma i typy zajęć:</w:t>
            </w:r>
          </w:p>
        </w:tc>
        <w:tc>
          <w:tcPr>
            <w:tcW w:w="7778" w:type="dxa"/>
            <w:gridSpan w:val="9"/>
            <w:tcBorders>
              <w:top w:val="single" w:sz="4" w:space="0" w:color="000000"/>
              <w:left w:val="single" w:sz="4" w:space="0" w:color="000000"/>
              <w:bottom w:val="single" w:sz="6" w:space="0" w:color="000000"/>
              <w:right w:val="single" w:sz="6" w:space="0" w:color="000000"/>
            </w:tcBorders>
            <w:vAlign w:val="center"/>
          </w:tcPr>
          <w:p>
            <w:pPr>
              <w:pStyle w:val="Normal"/>
              <w:spacing w:before="120" w:after="120"/>
              <w:rPr/>
            </w:pPr>
            <w:r>
              <w:rPr/>
              <w:t>Wykład i ćwiczenia</w:t>
            </w:r>
          </w:p>
        </w:tc>
      </w:tr>
      <w:tr>
        <w:trPr>
          <w:trHeight w:val="454" w:hRule="atLeast"/>
        </w:trPr>
        <w:tc>
          <w:tcPr>
            <w:tcW w:w="10348" w:type="dxa"/>
            <w:gridSpan w:val="14"/>
            <w:tcBorders>
              <w:top w:val="single" w:sz="6" w:space="0" w:color="000000"/>
              <w:left w:val="single" w:sz="6" w:space="0" w:color="000000"/>
              <w:bottom w:val="single" w:sz="4" w:space="0" w:color="000000"/>
              <w:right w:val="single" w:sz="6" w:space="0" w:color="000000"/>
            </w:tcBorders>
            <w:shd w:color="auto" w:fill="DBE5F1" w:val="clear"/>
            <w:vAlign w:val="center"/>
          </w:tcPr>
          <w:p>
            <w:pPr>
              <w:pStyle w:val="Normal"/>
              <w:spacing w:lineRule="auto" w:line="240" w:before="120" w:after="120"/>
              <w:rPr>
                <w:rFonts w:cs="Arial"/>
                <w:b/>
                <w:color w:val="000000"/>
              </w:rPr>
            </w:pPr>
            <w:r>
              <w:rPr>
                <w:rFonts w:cs="Arial"/>
                <w:b/>
                <w:color w:val="000000"/>
              </w:rPr>
              <w:t>Wymagania wstępne i dodatkowe:</w:t>
            </w:r>
          </w:p>
        </w:tc>
      </w:tr>
      <w:tr>
        <w:trPr>
          <w:trHeight w:val="320" w:hRule="atLeast"/>
        </w:trPr>
        <w:tc>
          <w:tcPr>
            <w:tcW w:w="10348" w:type="dxa"/>
            <w:gridSpan w:val="14"/>
            <w:tcBorders>
              <w:top w:val="single" w:sz="4" w:space="0" w:color="000000"/>
              <w:left w:val="single" w:sz="6" w:space="0" w:color="000000"/>
              <w:bottom w:val="single" w:sz="4" w:space="0" w:color="000000"/>
              <w:right w:val="single" w:sz="6" w:space="0" w:color="000000"/>
            </w:tcBorders>
          </w:tcPr>
          <w:p>
            <w:pPr>
              <w:pStyle w:val="Normal"/>
              <w:spacing w:before="120" w:after="120"/>
              <w:rPr/>
            </w:pPr>
            <w:r>
              <w:rPr/>
              <w:t>Podstawy pedagogiki, podstawy dydaktyki.</w:t>
            </w:r>
          </w:p>
        </w:tc>
      </w:tr>
      <w:tr>
        <w:trPr>
          <w:trHeight w:val="320" w:hRule="atLeast"/>
        </w:trPr>
        <w:tc>
          <w:tcPr>
            <w:tcW w:w="10348" w:type="dxa"/>
            <w:gridSpan w:val="14"/>
            <w:tcBorders>
              <w:top w:val="single" w:sz="4" w:space="0" w:color="000000"/>
              <w:left w:val="single" w:sz="6" w:space="0" w:color="000000"/>
              <w:bottom w:val="single" w:sz="4" w:space="0" w:color="000000"/>
              <w:right w:val="single" w:sz="6" w:space="0" w:color="000000"/>
            </w:tcBorders>
            <w:shd w:color="auto" w:fill="DBE5F1" w:val="clear"/>
          </w:tcPr>
          <w:p>
            <w:pPr>
              <w:pStyle w:val="Normal"/>
              <w:spacing w:lineRule="auto" w:line="240" w:before="120" w:after="120"/>
              <w:rPr>
                <w:rFonts w:cs="Arial"/>
                <w:b/>
                <w:color w:val="000000"/>
              </w:rPr>
            </w:pPr>
            <w:r>
              <w:rPr>
                <w:rFonts w:cs="Arial"/>
                <w:b/>
                <w:color w:val="000000"/>
              </w:rPr>
              <w:t>Treści modułu kształcenia:</w:t>
            </w:r>
          </w:p>
        </w:tc>
      </w:tr>
      <w:tr>
        <w:trPr>
          <w:trHeight w:val="320" w:hRule="atLeast"/>
        </w:trPr>
        <w:tc>
          <w:tcPr>
            <w:tcW w:w="10348" w:type="dxa"/>
            <w:gridSpan w:val="14"/>
            <w:tcBorders>
              <w:top w:val="single" w:sz="4" w:space="0" w:color="000000"/>
              <w:left w:val="single" w:sz="6" w:space="0" w:color="000000"/>
              <w:bottom w:val="single" w:sz="4" w:space="0" w:color="000000"/>
              <w:right w:val="single" w:sz="6" w:space="0" w:color="000000"/>
            </w:tcBorders>
          </w:tcPr>
          <w:p>
            <w:pPr>
              <w:pStyle w:val="Normal"/>
              <w:spacing w:before="120" w:after="120"/>
              <w:ind w:left="530"/>
              <w:contextualSpacing/>
              <w:rPr/>
            </w:pPr>
            <w:r>
              <w:rPr/>
              <w:t>Wykłady:</w:t>
            </w:r>
          </w:p>
          <w:p>
            <w:pPr>
              <w:pStyle w:val="Normal"/>
              <w:numPr>
                <w:ilvl w:val="0"/>
                <w:numId w:val="32"/>
              </w:numPr>
              <w:spacing w:lineRule="auto" w:line="259" w:before="0" w:after="160"/>
              <w:contextualSpacing/>
              <w:rPr/>
            </w:pPr>
            <w:r>
              <w:rPr/>
              <w:t>Rola nauczyciela i koncepcje pracy nauczyciela.</w:t>
            </w:r>
          </w:p>
          <w:p>
            <w:pPr>
              <w:pStyle w:val="Normal"/>
              <w:numPr>
                <w:ilvl w:val="0"/>
                <w:numId w:val="32"/>
              </w:numPr>
              <w:spacing w:lineRule="auto" w:line="259" w:before="0" w:after="160"/>
              <w:contextualSpacing/>
              <w:rPr/>
            </w:pPr>
            <w:r>
              <w:rPr/>
              <w:t>Etyka zawodowa nauczyciela, nauczycielska pragmatyka zawodowa – prawa i obowiązki nauczycieli.</w:t>
            </w:r>
          </w:p>
          <w:p>
            <w:pPr>
              <w:pStyle w:val="Normal"/>
              <w:numPr>
                <w:ilvl w:val="0"/>
                <w:numId w:val="32"/>
              </w:numPr>
              <w:spacing w:lineRule="auto" w:line="259" w:before="0" w:after="160"/>
              <w:contextualSpacing/>
              <w:rPr/>
            </w:pPr>
            <w:r>
              <w:rPr/>
              <w:t>Zasady odpowiedzialności prawnej opiekuna, nauczyciela, wychowawcy i za bezpieczeństwo oraz ochronę zdrowia uczniów.</w:t>
            </w:r>
          </w:p>
          <w:p>
            <w:pPr>
              <w:pStyle w:val="Normal"/>
              <w:numPr>
                <w:ilvl w:val="0"/>
                <w:numId w:val="32"/>
              </w:numPr>
              <w:spacing w:lineRule="auto" w:line="259" w:before="0" w:after="160"/>
              <w:contextualSpacing/>
              <w:rPr/>
            </w:pPr>
            <w:r>
              <w:rPr/>
              <w:t>Tematyka oceny jakości pracy nauczyciela.</w:t>
            </w:r>
          </w:p>
          <w:p>
            <w:pPr>
              <w:pStyle w:val="Normal"/>
              <w:numPr>
                <w:ilvl w:val="0"/>
                <w:numId w:val="32"/>
              </w:numPr>
              <w:spacing w:lineRule="auto" w:line="259" w:before="0" w:after="160"/>
              <w:contextualSpacing/>
              <w:rPr/>
            </w:pPr>
            <w:r>
              <w:rPr/>
              <w:t>Zasady projektowania ścieżki własnego rozwoju zawodowego.</w:t>
            </w:r>
          </w:p>
          <w:p>
            <w:pPr>
              <w:pStyle w:val="Normal"/>
              <w:numPr>
                <w:ilvl w:val="0"/>
                <w:numId w:val="32"/>
              </w:numPr>
              <w:spacing w:lineRule="auto" w:line="259" w:before="0" w:after="160"/>
              <w:contextualSpacing/>
              <w:rPr/>
            </w:pPr>
            <w:r>
              <w:rPr/>
              <w:t>Rola początkującego nauczyciela w szkolnej rzeczywistości.</w:t>
            </w:r>
          </w:p>
          <w:p>
            <w:pPr>
              <w:pStyle w:val="Normal"/>
              <w:numPr>
                <w:ilvl w:val="0"/>
                <w:numId w:val="32"/>
              </w:numPr>
              <w:spacing w:lineRule="auto" w:line="259" w:before="0" w:after="160"/>
              <w:contextualSpacing/>
              <w:rPr/>
            </w:pPr>
            <w:r>
              <w:rPr/>
              <w:t>Choroby związane z wykonywaniem zawodu nauczyciela.</w:t>
            </w:r>
          </w:p>
          <w:p>
            <w:pPr>
              <w:pStyle w:val="Normal"/>
              <w:rPr/>
            </w:pPr>
            <w:r>
              <w:rPr/>
              <w:t>Ćwiczenia:</w:t>
            </w:r>
          </w:p>
          <w:p>
            <w:pPr>
              <w:pStyle w:val="Normal"/>
              <w:numPr>
                <w:ilvl w:val="0"/>
                <w:numId w:val="33"/>
              </w:numPr>
              <w:spacing w:lineRule="auto" w:line="259" w:before="0" w:after="160"/>
              <w:contextualSpacing/>
              <w:rPr/>
            </w:pPr>
            <w:r>
              <w:rPr/>
              <w:t>Uwarunkowania sukcesu w pracy nauczyciela.</w:t>
            </w:r>
          </w:p>
          <w:p>
            <w:pPr>
              <w:pStyle w:val="Normal"/>
              <w:numPr>
                <w:ilvl w:val="0"/>
                <w:numId w:val="33"/>
              </w:numPr>
              <w:spacing w:lineRule="auto" w:line="259" w:before="0" w:after="160"/>
              <w:contextualSpacing/>
              <w:rPr/>
            </w:pPr>
            <w:r>
              <w:rPr/>
              <w:t>Budowanie warsztatu pracy w zawodzie nauczyciela.</w:t>
            </w:r>
          </w:p>
          <w:p>
            <w:pPr>
              <w:pStyle w:val="Normal"/>
              <w:numPr>
                <w:ilvl w:val="0"/>
                <w:numId w:val="33"/>
              </w:numPr>
              <w:spacing w:lineRule="auto" w:line="259" w:before="0" w:after="160"/>
              <w:contextualSpacing/>
              <w:rPr/>
            </w:pPr>
            <w:r>
              <w:rPr/>
              <w:t>Dokumentacja pracy nauczyciela</w:t>
            </w:r>
          </w:p>
          <w:p>
            <w:pPr>
              <w:pStyle w:val="Normal"/>
              <w:numPr>
                <w:ilvl w:val="0"/>
                <w:numId w:val="33"/>
              </w:numPr>
              <w:spacing w:lineRule="auto" w:line="259" w:before="0" w:after="160"/>
              <w:contextualSpacing/>
              <w:rPr/>
            </w:pPr>
            <w:r>
              <w:rPr/>
              <w:t>Awans zawodowy i samokształcenie</w:t>
            </w:r>
          </w:p>
          <w:p>
            <w:pPr>
              <w:pStyle w:val="Normal"/>
              <w:numPr>
                <w:ilvl w:val="0"/>
                <w:numId w:val="33"/>
              </w:numPr>
              <w:spacing w:lineRule="auto" w:line="259" w:before="0" w:after="160"/>
              <w:contextualSpacing/>
              <w:rPr/>
            </w:pPr>
            <w:r>
              <w:rPr/>
              <w:t>Środowisko pracy nauczyciela i etyka zawodowa -  rozwiązywanie problemów zaczerpniętych z praktyki edukacyjnej.</w:t>
            </w:r>
          </w:p>
          <w:p>
            <w:pPr>
              <w:pStyle w:val="Normal"/>
              <w:numPr>
                <w:ilvl w:val="0"/>
                <w:numId w:val="33"/>
              </w:numPr>
              <w:spacing w:lineRule="auto" w:line="259" w:before="0" w:after="160"/>
              <w:contextualSpacing/>
              <w:rPr/>
            </w:pPr>
            <w:r>
              <w:rPr/>
              <w:t>Szkolna i pozaszkolna praca nauczyciela – projekty edukacyjne.</w:t>
            </w:r>
          </w:p>
        </w:tc>
      </w:tr>
      <w:tr>
        <w:trPr>
          <w:trHeight w:val="320" w:hRule="atLeast"/>
        </w:trPr>
        <w:tc>
          <w:tcPr>
            <w:tcW w:w="10348" w:type="dxa"/>
            <w:gridSpan w:val="14"/>
            <w:tcBorders>
              <w:top w:val="single" w:sz="4" w:space="0" w:color="000000"/>
              <w:left w:val="single" w:sz="6" w:space="0" w:color="000000"/>
              <w:bottom w:val="single" w:sz="4" w:space="0" w:color="000000"/>
              <w:right w:val="single" w:sz="6" w:space="0" w:color="000000"/>
            </w:tcBorders>
            <w:shd w:color="auto" w:fill="DBE5F1" w:val="clear"/>
          </w:tcPr>
          <w:p>
            <w:pPr>
              <w:pStyle w:val="Normal"/>
              <w:spacing w:lineRule="auto" w:line="240" w:before="120" w:after="120"/>
              <w:rPr>
                <w:rFonts w:cs="Arial"/>
                <w:b/>
                <w:color w:val="000000"/>
              </w:rPr>
            </w:pPr>
            <w:r>
              <w:rPr>
                <w:rFonts w:cs="Arial"/>
                <w:b/>
                <w:color w:val="000000"/>
              </w:rPr>
              <w:t>Literatura podstawowa:</w:t>
            </w:r>
          </w:p>
        </w:tc>
      </w:tr>
      <w:tr>
        <w:trPr>
          <w:trHeight w:val="320" w:hRule="atLeast"/>
        </w:trPr>
        <w:tc>
          <w:tcPr>
            <w:tcW w:w="10348" w:type="dxa"/>
            <w:gridSpan w:val="14"/>
            <w:tcBorders>
              <w:top w:val="single" w:sz="4" w:space="0" w:color="000000"/>
              <w:left w:val="single" w:sz="6" w:space="0" w:color="000000"/>
              <w:bottom w:val="single" w:sz="4" w:space="0" w:color="000000"/>
              <w:right w:val="single" w:sz="6" w:space="0" w:color="000000"/>
            </w:tcBorders>
          </w:tcPr>
          <w:p>
            <w:pPr>
              <w:pStyle w:val="Normal"/>
              <w:numPr>
                <w:ilvl w:val="0"/>
                <w:numId w:val="26"/>
              </w:numPr>
              <w:spacing w:lineRule="auto" w:line="259" w:before="0" w:after="160"/>
              <w:contextualSpacing/>
              <w:rPr/>
            </w:pPr>
            <w:r>
              <w:rPr/>
              <w:t>H. Kwiatkowska: Pedeutologia. Warszawa 2008.</w:t>
            </w:r>
          </w:p>
          <w:p>
            <w:pPr>
              <w:pStyle w:val="Normal"/>
              <w:numPr>
                <w:ilvl w:val="0"/>
                <w:numId w:val="26"/>
              </w:numPr>
              <w:spacing w:lineRule="auto" w:line="259" w:before="0" w:after="160"/>
              <w:contextualSpacing/>
              <w:rPr/>
            </w:pPr>
            <w:r>
              <w:rPr/>
              <w:t>K. Duraj-Nowakowa: Nauczyciel. Kultura-osoba-zawód. Kielce 2000.</w:t>
            </w:r>
          </w:p>
        </w:tc>
      </w:tr>
      <w:tr>
        <w:trPr>
          <w:trHeight w:val="320" w:hRule="atLeast"/>
        </w:trPr>
        <w:tc>
          <w:tcPr>
            <w:tcW w:w="10348" w:type="dxa"/>
            <w:gridSpan w:val="14"/>
            <w:tcBorders>
              <w:top w:val="single" w:sz="4" w:space="0" w:color="000000"/>
              <w:left w:val="single" w:sz="6" w:space="0" w:color="000000"/>
              <w:bottom w:val="single" w:sz="4" w:space="0" w:color="000000"/>
              <w:right w:val="single" w:sz="6" w:space="0" w:color="000000"/>
            </w:tcBorders>
            <w:shd w:color="auto" w:fill="DBE5F1" w:val="clear"/>
          </w:tcPr>
          <w:p>
            <w:pPr>
              <w:pStyle w:val="Normal"/>
              <w:spacing w:lineRule="auto" w:line="240" w:before="120" w:after="120"/>
              <w:rPr>
                <w:rFonts w:cs="Arial"/>
                <w:b/>
                <w:color w:val="000000"/>
              </w:rPr>
            </w:pPr>
            <w:r>
              <w:rPr>
                <w:rFonts w:cs="Arial"/>
                <w:b/>
                <w:color w:val="000000"/>
              </w:rPr>
              <w:t>Literatura dodatkowa:</w:t>
            </w:r>
          </w:p>
        </w:tc>
      </w:tr>
      <w:tr>
        <w:trPr>
          <w:trHeight w:val="320" w:hRule="atLeast"/>
        </w:trPr>
        <w:tc>
          <w:tcPr>
            <w:tcW w:w="10348" w:type="dxa"/>
            <w:gridSpan w:val="14"/>
            <w:tcBorders>
              <w:top w:val="single" w:sz="4" w:space="0" w:color="000000"/>
              <w:left w:val="single" w:sz="6" w:space="0" w:color="000000"/>
              <w:bottom w:val="single" w:sz="4" w:space="0" w:color="000000"/>
              <w:right w:val="single" w:sz="6" w:space="0" w:color="000000"/>
            </w:tcBorders>
          </w:tcPr>
          <w:p>
            <w:pPr>
              <w:pStyle w:val="Normal"/>
              <w:numPr>
                <w:ilvl w:val="0"/>
                <w:numId w:val="27"/>
              </w:numPr>
              <w:spacing w:lineRule="auto" w:line="259" w:before="0" w:after="160"/>
              <w:contextualSpacing/>
              <w:rPr/>
            </w:pPr>
            <w:r>
              <w:rPr/>
              <w:t>Z. Kwieciński, B. Śliwerski (red.): Pedagogika. Podręcznik akademicki. T. 1, Warszawa 2003.</w:t>
            </w:r>
          </w:p>
          <w:p>
            <w:pPr>
              <w:pStyle w:val="Normal"/>
              <w:numPr>
                <w:ilvl w:val="0"/>
                <w:numId w:val="27"/>
              </w:numPr>
              <w:spacing w:lineRule="auto" w:line="259" w:before="0" w:after="160"/>
              <w:contextualSpacing/>
              <w:rPr/>
            </w:pPr>
            <w:r>
              <w:rPr/>
              <w:t>K. Rubacha: Pełnienie roli nauczyciela a realizacja zadań rozwojowych w okresie wczesnej dorosłości. Toruń 2000.</w:t>
            </w:r>
          </w:p>
          <w:p>
            <w:pPr>
              <w:pStyle w:val="Normal"/>
              <w:numPr>
                <w:ilvl w:val="0"/>
                <w:numId w:val="27"/>
              </w:numPr>
              <w:spacing w:lineRule="auto" w:line="259" w:before="0" w:after="160"/>
              <w:contextualSpacing/>
              <w:rPr/>
            </w:pPr>
            <w:r>
              <w:rPr/>
              <w:t>Z. Kosyrz: Osobowość wychowawcy. Warszawa 1997</w:t>
            </w:r>
          </w:p>
          <w:p>
            <w:pPr>
              <w:pStyle w:val="Normal"/>
              <w:numPr>
                <w:ilvl w:val="0"/>
                <w:numId w:val="27"/>
              </w:numPr>
              <w:spacing w:lineRule="auto" w:line="259" w:before="0" w:after="160"/>
              <w:contextualSpacing/>
              <w:rPr/>
            </w:pPr>
            <w:r>
              <w:rPr/>
              <w:t>Przegląd Badań Edukacyjnych nr 18 (1/2014), Toruń.</w:t>
            </w:r>
          </w:p>
        </w:tc>
      </w:tr>
      <w:tr>
        <w:trPr>
          <w:trHeight w:val="320" w:hRule="atLeast"/>
        </w:trPr>
        <w:tc>
          <w:tcPr>
            <w:tcW w:w="10348" w:type="dxa"/>
            <w:gridSpan w:val="14"/>
            <w:tcBorders>
              <w:top w:val="single" w:sz="4" w:space="0" w:color="000000"/>
              <w:left w:val="single" w:sz="6" w:space="0" w:color="000000"/>
              <w:bottom w:val="single" w:sz="4" w:space="0" w:color="000000"/>
              <w:right w:val="single" w:sz="6" w:space="0" w:color="000000"/>
            </w:tcBorders>
            <w:shd w:color="auto" w:fill="DBE5F1" w:val="clear"/>
          </w:tcPr>
          <w:p>
            <w:pPr>
              <w:pStyle w:val="Normal"/>
              <w:spacing w:lineRule="auto" w:line="240" w:before="120" w:after="120"/>
              <w:rPr>
                <w:rFonts w:cs="Arial"/>
                <w:b/>
                <w:color w:val="000000"/>
              </w:rPr>
            </w:pPr>
            <w:r>
              <w:rPr>
                <w:rFonts w:cs="Arial"/>
                <w:b/>
                <w:color w:val="000000"/>
              </w:rPr>
              <w:t>Planowane formy/działania/metody dydaktyczne:</w:t>
            </w:r>
          </w:p>
        </w:tc>
      </w:tr>
      <w:tr>
        <w:trPr>
          <w:trHeight w:val="320" w:hRule="atLeast"/>
        </w:trPr>
        <w:tc>
          <w:tcPr>
            <w:tcW w:w="10348" w:type="dxa"/>
            <w:gridSpan w:val="14"/>
            <w:tcBorders>
              <w:top w:val="single" w:sz="4" w:space="0" w:color="000000"/>
              <w:left w:val="single" w:sz="6" w:space="0" w:color="000000"/>
              <w:bottom w:val="single" w:sz="4" w:space="0" w:color="000000"/>
              <w:right w:val="single" w:sz="6" w:space="0" w:color="000000"/>
            </w:tcBorders>
          </w:tcPr>
          <w:p>
            <w:pPr>
              <w:pStyle w:val="Normal"/>
              <w:spacing w:before="120" w:after="120"/>
              <w:rPr/>
            </w:pPr>
            <w:r>
              <w:rPr/>
              <w:t>Wykład problemowy, prezentacja multimedialna. Ćwiczenia o charakterze problemowym, z wykorzystaniem metod aktywizujących.</w:t>
            </w:r>
          </w:p>
        </w:tc>
      </w:tr>
      <w:tr>
        <w:trPr>
          <w:trHeight w:val="320" w:hRule="atLeast"/>
        </w:trPr>
        <w:tc>
          <w:tcPr>
            <w:tcW w:w="10348" w:type="dxa"/>
            <w:gridSpan w:val="14"/>
            <w:tcBorders>
              <w:top w:val="single" w:sz="4" w:space="0" w:color="000000"/>
              <w:left w:val="single" w:sz="6" w:space="0" w:color="000000"/>
              <w:bottom w:val="single" w:sz="4" w:space="0" w:color="000000"/>
              <w:right w:val="single" w:sz="6" w:space="0" w:color="000000"/>
            </w:tcBorders>
            <w:shd w:color="auto" w:fill="DBE5F1" w:val="clear"/>
          </w:tcPr>
          <w:p>
            <w:pPr>
              <w:pStyle w:val="Normal"/>
              <w:spacing w:lineRule="auto" w:line="240" w:before="120" w:after="120"/>
              <w:rPr>
                <w:rFonts w:cs="Arial"/>
                <w:b/>
                <w:color w:val="000000"/>
              </w:rPr>
            </w:pPr>
            <w:r>
              <w:rPr>
                <w:rFonts w:cs="Arial"/>
                <w:b/>
                <w:color w:val="000000"/>
              </w:rPr>
              <w:t>Sposoby weryfikacji efektów uczenia się osiąganych przez studenta:</w:t>
            </w:r>
          </w:p>
        </w:tc>
      </w:tr>
      <w:tr>
        <w:trPr>
          <w:trHeight w:val="320" w:hRule="atLeast"/>
        </w:trPr>
        <w:tc>
          <w:tcPr>
            <w:tcW w:w="10348" w:type="dxa"/>
            <w:gridSpan w:val="14"/>
            <w:tcBorders>
              <w:top w:val="single" w:sz="4" w:space="0" w:color="000000"/>
              <w:left w:val="single" w:sz="6" w:space="0" w:color="000000"/>
              <w:bottom w:val="single" w:sz="4" w:space="0" w:color="000000"/>
              <w:right w:val="single" w:sz="6" w:space="0" w:color="000000"/>
            </w:tcBorders>
          </w:tcPr>
          <w:p>
            <w:pPr>
              <w:pStyle w:val="Normal"/>
              <w:spacing w:before="120" w:after="120"/>
              <w:rPr/>
            </w:pPr>
            <w:r>
              <w:rPr/>
              <w:t>Weryfikacja efektów uczenia się z zakresu wiedzy następuje w trakcie kolokwium pisemnego, a umiejętności i kompetencji społecznych – poprzez analizę kazusów.</w:t>
            </w:r>
          </w:p>
        </w:tc>
      </w:tr>
      <w:tr>
        <w:trPr>
          <w:trHeight w:val="320" w:hRule="atLeast"/>
        </w:trPr>
        <w:tc>
          <w:tcPr>
            <w:tcW w:w="10348" w:type="dxa"/>
            <w:gridSpan w:val="14"/>
            <w:tcBorders>
              <w:top w:val="single" w:sz="4" w:space="0" w:color="000000"/>
              <w:left w:val="single" w:sz="6" w:space="0" w:color="000000"/>
              <w:bottom w:val="single" w:sz="4" w:space="0" w:color="000000"/>
              <w:right w:val="single" w:sz="6" w:space="0" w:color="000000"/>
            </w:tcBorders>
            <w:shd w:color="auto" w:fill="DBE5F1" w:val="clear"/>
          </w:tcPr>
          <w:p>
            <w:pPr>
              <w:pStyle w:val="Normal"/>
              <w:spacing w:lineRule="auto" w:line="240" w:before="120" w:after="120"/>
              <w:rPr>
                <w:rFonts w:cs="Arial"/>
                <w:b/>
                <w:color w:val="000000"/>
              </w:rPr>
            </w:pPr>
            <w:r>
              <w:rPr>
                <w:rFonts w:cs="Arial"/>
                <w:b/>
                <w:color w:val="000000"/>
              </w:rPr>
              <w:t>Forma i warunki zaliczenia:</w:t>
            </w:r>
          </w:p>
        </w:tc>
      </w:tr>
      <w:tr>
        <w:trPr>
          <w:trHeight w:val="320" w:hRule="atLeast"/>
        </w:trPr>
        <w:tc>
          <w:tcPr>
            <w:tcW w:w="10348" w:type="dxa"/>
            <w:gridSpan w:val="14"/>
            <w:tcBorders>
              <w:top w:val="single" w:sz="4" w:space="0" w:color="000000"/>
              <w:left w:val="single" w:sz="6" w:space="0" w:color="000000"/>
              <w:bottom w:val="single" w:sz="4" w:space="0" w:color="000000"/>
              <w:right w:val="single" w:sz="6" w:space="0" w:color="000000"/>
            </w:tcBorders>
          </w:tcPr>
          <w:p>
            <w:pPr>
              <w:pStyle w:val="Normal"/>
              <w:spacing w:before="120" w:after="120"/>
              <w:rPr/>
            </w:pPr>
            <w:r>
              <w:rPr/>
              <w:t>Zaliczenie z oceną. Na ocenę z przedmiotu składa się ocena z kolokwium pisemnego z treści wykładu oraz analizy kazusu na ćwiczeniach – kazus oraz ocena z kolokwium (po 50%). Procentowy zakres ocen z kolokwium: 91-100% – bardzo dobry, 81-90% – dobry plus, 71-80% – dobry, 61-70% – dostateczny plus, 51-60% – dostateczny, 50-0% – niedostateczny.</w:t>
            </w:r>
          </w:p>
        </w:tc>
      </w:tr>
      <w:tr>
        <w:trPr>
          <w:trHeight w:val="320" w:hRule="atLeast"/>
        </w:trPr>
        <w:tc>
          <w:tcPr>
            <w:tcW w:w="10348" w:type="dxa"/>
            <w:gridSpan w:val="14"/>
            <w:tcBorders>
              <w:top w:val="single" w:sz="4" w:space="0" w:color="000000"/>
              <w:left w:val="single" w:sz="6" w:space="0" w:color="000000"/>
              <w:bottom w:val="single" w:sz="4" w:space="0" w:color="000000"/>
              <w:right w:val="single" w:sz="6" w:space="0" w:color="000000"/>
            </w:tcBorders>
            <w:shd w:color="auto" w:fill="DBE5F1" w:val="clear"/>
          </w:tcPr>
          <w:p>
            <w:pPr>
              <w:pStyle w:val="Normal"/>
              <w:spacing w:lineRule="auto" w:line="240" w:before="120" w:after="120"/>
              <w:rPr>
                <w:rFonts w:cs="Arial"/>
                <w:b/>
                <w:color w:val="000000"/>
              </w:rPr>
            </w:pPr>
            <w:r>
              <w:rPr>
                <w:rFonts w:cs="Arial"/>
                <w:b/>
                <w:color w:val="000000"/>
              </w:rPr>
              <w:t>Bilans punktów ECTS:</w:t>
            </w:r>
          </w:p>
        </w:tc>
      </w:tr>
      <w:tr>
        <w:trPr>
          <w:trHeight w:val="370" w:hRule="atLeast"/>
        </w:trPr>
        <w:tc>
          <w:tcPr>
            <w:tcW w:w="10348" w:type="dxa"/>
            <w:gridSpan w:val="14"/>
            <w:tcBorders>
              <w:top w:val="single" w:sz="4" w:space="0" w:color="000000"/>
              <w:left w:val="single" w:sz="6" w:space="0" w:color="000000"/>
              <w:bottom w:val="single" w:sz="4" w:space="0" w:color="000000"/>
              <w:right w:val="single" w:sz="6" w:space="0" w:color="000000"/>
            </w:tcBorders>
            <w:shd w:color="auto" w:fill="DBE5F1" w:val="clear"/>
          </w:tcPr>
          <w:p>
            <w:pPr>
              <w:pStyle w:val="Normal"/>
              <w:spacing w:lineRule="auto" w:line="240" w:before="120" w:after="120"/>
              <w:rPr>
                <w:rFonts w:cs="Arial"/>
                <w:bCs/>
                <w:color w:val="000000"/>
              </w:rPr>
            </w:pPr>
            <w:r>
              <w:rPr>
                <w:rFonts w:cs="Arial"/>
                <w:bCs/>
                <w:color w:val="000000"/>
              </w:rPr>
              <w:t>Studia stacjonarne</w:t>
            </w:r>
          </w:p>
        </w:tc>
      </w:tr>
      <w:tr>
        <w:trPr>
          <w:trHeight w:val="454" w:hRule="atLeast"/>
        </w:trPr>
        <w:tc>
          <w:tcPr>
            <w:tcW w:w="5221" w:type="dxa"/>
            <w:gridSpan w:val="10"/>
            <w:tcBorders>
              <w:top w:val="single" w:sz="6" w:space="0" w:color="000000"/>
              <w:left w:val="single" w:sz="6" w:space="0" w:color="000000"/>
              <w:bottom w:val="single" w:sz="4" w:space="0" w:color="000000"/>
              <w:right w:val="single" w:sz="6" w:space="0" w:color="000000"/>
            </w:tcBorders>
            <w:shd w:color="auto" w:fill="DBE5F1" w:val="clear"/>
            <w:vAlign w:val="center"/>
          </w:tcPr>
          <w:p>
            <w:pPr>
              <w:pStyle w:val="Normal"/>
              <w:spacing w:lineRule="auto" w:line="240" w:before="120" w:after="120"/>
              <w:rPr>
                <w:rFonts w:cs="Arial"/>
                <w:bCs/>
                <w:color w:val="000000"/>
              </w:rPr>
            </w:pPr>
            <w:r>
              <w:rPr>
                <w:rFonts w:cs="Arial"/>
                <w:bCs/>
                <w:color w:val="000000"/>
              </w:rPr>
              <w:t>Aktywność</w:t>
            </w:r>
          </w:p>
        </w:tc>
        <w:tc>
          <w:tcPr>
            <w:tcW w:w="5127" w:type="dxa"/>
            <w:gridSpan w:val="4"/>
            <w:tcBorders>
              <w:top w:val="single" w:sz="6" w:space="0" w:color="000000"/>
              <w:left w:val="single" w:sz="6" w:space="0" w:color="000000"/>
              <w:bottom w:val="single" w:sz="4" w:space="0" w:color="000000"/>
              <w:right w:val="single" w:sz="6" w:space="0" w:color="000000"/>
            </w:tcBorders>
            <w:shd w:color="auto" w:fill="DBE5F1" w:val="clear"/>
            <w:vAlign w:val="center"/>
          </w:tcPr>
          <w:p>
            <w:pPr>
              <w:pStyle w:val="Normal"/>
              <w:spacing w:lineRule="auto" w:line="240" w:before="120" w:after="120"/>
              <w:rPr>
                <w:rFonts w:cs="Arial"/>
                <w:bCs/>
                <w:color w:val="000000"/>
              </w:rPr>
            </w:pPr>
            <w:r>
              <w:rPr>
                <w:rFonts w:cs="Arial"/>
                <w:bCs/>
                <w:color w:val="000000"/>
              </w:rPr>
              <w:t>Obciążenie studenta</w:t>
            </w:r>
          </w:p>
        </w:tc>
      </w:tr>
      <w:tr>
        <w:trPr>
          <w:trHeight w:val="330" w:hRule="atLeast"/>
        </w:trPr>
        <w:tc>
          <w:tcPr>
            <w:tcW w:w="5221" w:type="dxa"/>
            <w:gridSpan w:val="10"/>
            <w:tcBorders>
              <w:top w:val="single" w:sz="6" w:space="0" w:color="000000"/>
              <w:left w:val="single" w:sz="6" w:space="0" w:color="000000"/>
              <w:bottom w:val="single" w:sz="4" w:space="0" w:color="000000"/>
              <w:right w:val="single" w:sz="6" w:space="0" w:color="000000"/>
            </w:tcBorders>
            <w:shd w:color="auto" w:fill="auto" w:val="clear"/>
          </w:tcPr>
          <w:p>
            <w:pPr>
              <w:pStyle w:val="Normal"/>
              <w:spacing w:before="120" w:after="120"/>
              <w:rPr/>
            </w:pPr>
            <w:r>
              <w:rPr/>
              <w:t>Wykłady</w:t>
            </w:r>
          </w:p>
        </w:tc>
        <w:tc>
          <w:tcPr>
            <w:tcW w:w="5127" w:type="dxa"/>
            <w:gridSpan w:val="4"/>
            <w:tcBorders>
              <w:top w:val="single" w:sz="6" w:space="0" w:color="000000"/>
              <w:left w:val="single" w:sz="6" w:space="0" w:color="000000"/>
              <w:bottom w:val="single" w:sz="4" w:space="0" w:color="000000"/>
              <w:right w:val="single" w:sz="6" w:space="0" w:color="000000"/>
            </w:tcBorders>
            <w:shd w:color="auto" w:fill="auto" w:val="clear"/>
          </w:tcPr>
          <w:p>
            <w:pPr>
              <w:pStyle w:val="Normal"/>
              <w:spacing w:before="120" w:after="120"/>
              <w:rPr/>
            </w:pPr>
            <w:r>
              <w:rPr/>
              <w:t>15 godzin</w:t>
            </w:r>
          </w:p>
        </w:tc>
      </w:tr>
      <w:tr>
        <w:trPr>
          <w:trHeight w:val="330" w:hRule="atLeast"/>
        </w:trPr>
        <w:tc>
          <w:tcPr>
            <w:tcW w:w="5221" w:type="dxa"/>
            <w:gridSpan w:val="10"/>
            <w:tcBorders>
              <w:top w:val="single" w:sz="6" w:space="0" w:color="000000"/>
              <w:left w:val="single" w:sz="6" w:space="0" w:color="000000"/>
              <w:bottom w:val="single" w:sz="4" w:space="0" w:color="000000"/>
              <w:right w:val="single" w:sz="6" w:space="0" w:color="000000"/>
            </w:tcBorders>
            <w:shd w:color="auto" w:fill="auto" w:val="clear"/>
          </w:tcPr>
          <w:p>
            <w:pPr>
              <w:pStyle w:val="Normal"/>
              <w:spacing w:before="120" w:after="120"/>
              <w:rPr/>
            </w:pPr>
            <w:r>
              <w:rPr/>
              <w:t>Ćwiczenia</w:t>
            </w:r>
          </w:p>
        </w:tc>
        <w:tc>
          <w:tcPr>
            <w:tcW w:w="5127" w:type="dxa"/>
            <w:gridSpan w:val="4"/>
            <w:tcBorders>
              <w:top w:val="single" w:sz="6" w:space="0" w:color="000000"/>
              <w:left w:val="single" w:sz="6" w:space="0" w:color="000000"/>
              <w:bottom w:val="single" w:sz="4" w:space="0" w:color="000000"/>
              <w:right w:val="single" w:sz="6" w:space="0" w:color="000000"/>
            </w:tcBorders>
            <w:shd w:color="auto" w:fill="auto" w:val="clear"/>
          </w:tcPr>
          <w:p>
            <w:pPr>
              <w:pStyle w:val="Normal"/>
              <w:spacing w:before="120" w:after="120"/>
              <w:rPr/>
            </w:pPr>
            <w:r>
              <w:rPr/>
              <w:t>15 godzin</w:t>
            </w:r>
          </w:p>
        </w:tc>
      </w:tr>
      <w:tr>
        <w:trPr>
          <w:trHeight w:val="330" w:hRule="atLeast"/>
        </w:trPr>
        <w:tc>
          <w:tcPr>
            <w:tcW w:w="5221" w:type="dxa"/>
            <w:gridSpan w:val="10"/>
            <w:tcBorders>
              <w:top w:val="single" w:sz="6" w:space="0" w:color="000000"/>
              <w:left w:val="single" w:sz="6" w:space="0" w:color="000000"/>
              <w:bottom w:val="single" w:sz="4" w:space="0" w:color="000000"/>
              <w:right w:val="single" w:sz="6" w:space="0" w:color="000000"/>
            </w:tcBorders>
            <w:shd w:color="auto" w:fill="auto" w:val="clear"/>
          </w:tcPr>
          <w:p>
            <w:pPr>
              <w:pStyle w:val="Normal"/>
              <w:spacing w:before="120" w:after="120"/>
              <w:rPr/>
            </w:pPr>
            <w:r>
              <w:rPr/>
              <w:t>Samodzielne przygotowanie się do zaliczenia</w:t>
            </w:r>
          </w:p>
        </w:tc>
        <w:tc>
          <w:tcPr>
            <w:tcW w:w="5127" w:type="dxa"/>
            <w:gridSpan w:val="4"/>
            <w:tcBorders>
              <w:top w:val="single" w:sz="6" w:space="0" w:color="000000"/>
              <w:left w:val="single" w:sz="6" w:space="0" w:color="000000"/>
              <w:bottom w:val="single" w:sz="4" w:space="0" w:color="000000"/>
              <w:right w:val="single" w:sz="6" w:space="0" w:color="000000"/>
            </w:tcBorders>
            <w:shd w:color="auto" w:fill="auto" w:val="clear"/>
          </w:tcPr>
          <w:p>
            <w:pPr>
              <w:pStyle w:val="Normal"/>
              <w:spacing w:before="120" w:after="120"/>
              <w:rPr/>
            </w:pPr>
            <w:r>
              <w:rPr/>
              <w:t>20 godziny</w:t>
            </w:r>
          </w:p>
        </w:tc>
      </w:tr>
      <w:tr>
        <w:trPr>
          <w:trHeight w:val="330" w:hRule="atLeast"/>
        </w:trPr>
        <w:tc>
          <w:tcPr>
            <w:tcW w:w="5221" w:type="dxa"/>
            <w:gridSpan w:val="10"/>
            <w:tcBorders>
              <w:top w:val="single" w:sz="6" w:space="0" w:color="000000"/>
              <w:left w:val="single" w:sz="6" w:space="0" w:color="000000"/>
              <w:bottom w:val="single" w:sz="4" w:space="0" w:color="000000"/>
              <w:right w:val="single" w:sz="6" w:space="0" w:color="000000"/>
            </w:tcBorders>
            <w:shd w:color="auto" w:fill="auto" w:val="clear"/>
          </w:tcPr>
          <w:p>
            <w:pPr>
              <w:pStyle w:val="Normal"/>
              <w:spacing w:before="120" w:after="120"/>
              <w:rPr/>
            </w:pPr>
            <w:r>
              <w:rPr/>
              <w:t>Studiowanie literatury przedmiotu</w:t>
            </w:r>
          </w:p>
        </w:tc>
        <w:tc>
          <w:tcPr>
            <w:tcW w:w="5127" w:type="dxa"/>
            <w:gridSpan w:val="4"/>
            <w:tcBorders>
              <w:top w:val="single" w:sz="6" w:space="0" w:color="000000"/>
              <w:left w:val="single" w:sz="6" w:space="0" w:color="000000"/>
              <w:bottom w:val="single" w:sz="4" w:space="0" w:color="000000"/>
              <w:right w:val="single" w:sz="6" w:space="0" w:color="000000"/>
            </w:tcBorders>
            <w:shd w:color="auto" w:fill="auto" w:val="clear"/>
          </w:tcPr>
          <w:p>
            <w:pPr>
              <w:pStyle w:val="Normal"/>
              <w:spacing w:before="120" w:after="120"/>
              <w:rPr/>
            </w:pPr>
            <w:r>
              <w:rPr/>
              <w:t>10 godzin</w:t>
            </w:r>
          </w:p>
        </w:tc>
      </w:tr>
      <w:tr>
        <w:trPr>
          <w:trHeight w:val="330" w:hRule="atLeast"/>
        </w:trPr>
        <w:tc>
          <w:tcPr>
            <w:tcW w:w="5221" w:type="dxa"/>
            <w:gridSpan w:val="10"/>
            <w:tcBorders>
              <w:top w:val="single" w:sz="6" w:space="0" w:color="000000"/>
              <w:left w:val="single" w:sz="6" w:space="0" w:color="000000"/>
              <w:bottom w:val="single" w:sz="4" w:space="0" w:color="000000"/>
              <w:right w:val="single" w:sz="6" w:space="0" w:color="000000"/>
            </w:tcBorders>
            <w:shd w:color="auto" w:fill="auto" w:val="clear"/>
          </w:tcPr>
          <w:p>
            <w:pPr>
              <w:pStyle w:val="Normal"/>
              <w:spacing w:before="120" w:after="120"/>
              <w:rPr/>
            </w:pPr>
            <w:r>
              <w:rPr/>
              <w:t>Przygotowanie do zaliczenia przedmiotu</w:t>
            </w:r>
          </w:p>
        </w:tc>
        <w:tc>
          <w:tcPr>
            <w:tcW w:w="5127" w:type="dxa"/>
            <w:gridSpan w:val="4"/>
            <w:tcBorders>
              <w:top w:val="single" w:sz="6" w:space="0" w:color="000000"/>
              <w:left w:val="single" w:sz="6" w:space="0" w:color="000000"/>
              <w:bottom w:val="single" w:sz="4" w:space="0" w:color="000000"/>
              <w:right w:val="single" w:sz="6" w:space="0" w:color="000000"/>
            </w:tcBorders>
            <w:shd w:color="auto" w:fill="auto" w:val="clear"/>
          </w:tcPr>
          <w:p>
            <w:pPr>
              <w:pStyle w:val="Normal"/>
              <w:spacing w:before="120" w:after="120"/>
              <w:rPr/>
            </w:pPr>
            <w:r>
              <w:rPr/>
              <w:t>10 godzin</w:t>
            </w:r>
          </w:p>
        </w:tc>
      </w:tr>
      <w:tr>
        <w:trPr>
          <w:trHeight w:val="360" w:hRule="atLeast"/>
        </w:trPr>
        <w:tc>
          <w:tcPr>
            <w:tcW w:w="5221" w:type="dxa"/>
            <w:gridSpan w:val="10"/>
            <w:tcBorders>
              <w:top w:val="single" w:sz="6" w:space="0" w:color="000000"/>
              <w:left w:val="single" w:sz="6" w:space="0" w:color="000000"/>
              <w:bottom w:val="single" w:sz="4" w:space="0" w:color="000000"/>
              <w:right w:val="single" w:sz="6" w:space="0" w:color="000000"/>
            </w:tcBorders>
            <w:shd w:color="auto" w:fill="auto" w:val="clear"/>
          </w:tcPr>
          <w:p>
            <w:pPr>
              <w:pStyle w:val="Normal"/>
              <w:spacing w:before="120" w:after="120"/>
              <w:rPr>
                <w:b/>
                <w:bCs/>
              </w:rPr>
            </w:pPr>
            <w:r>
              <w:rPr/>
              <w:t>Sumaryczne obciążenie pracą studenta</w:t>
            </w:r>
          </w:p>
        </w:tc>
        <w:tc>
          <w:tcPr>
            <w:tcW w:w="5127" w:type="dxa"/>
            <w:gridSpan w:val="4"/>
            <w:tcBorders>
              <w:top w:val="single" w:sz="6" w:space="0" w:color="000000"/>
              <w:left w:val="single" w:sz="6" w:space="0" w:color="000000"/>
              <w:bottom w:val="single" w:sz="4" w:space="0" w:color="000000"/>
              <w:right w:val="single" w:sz="6" w:space="0" w:color="000000"/>
            </w:tcBorders>
            <w:shd w:color="auto" w:fill="auto" w:val="clear"/>
          </w:tcPr>
          <w:p>
            <w:pPr>
              <w:pStyle w:val="Normal"/>
              <w:spacing w:before="120" w:after="120"/>
              <w:rPr/>
            </w:pPr>
            <w:r>
              <w:rPr/>
              <w:t>50 godzin</w:t>
            </w:r>
          </w:p>
        </w:tc>
      </w:tr>
      <w:tr>
        <w:trPr>
          <w:trHeight w:val="360" w:hRule="atLeast"/>
        </w:trPr>
        <w:tc>
          <w:tcPr>
            <w:tcW w:w="5221" w:type="dxa"/>
            <w:gridSpan w:val="10"/>
            <w:tcBorders>
              <w:top w:val="single" w:sz="6" w:space="0" w:color="000000"/>
              <w:left w:val="single" w:sz="6" w:space="0" w:color="000000"/>
              <w:bottom w:val="single" w:sz="4" w:space="0" w:color="000000"/>
              <w:right w:val="single" w:sz="6" w:space="0" w:color="000000"/>
            </w:tcBorders>
            <w:shd w:color="auto" w:fill="auto" w:val="clear"/>
          </w:tcPr>
          <w:p>
            <w:pPr>
              <w:pStyle w:val="Normal"/>
              <w:spacing w:before="120" w:after="120"/>
              <w:rPr/>
            </w:pPr>
            <w:r>
              <w:rPr/>
              <w:t>Punkty ECTS za przedmiot</w:t>
            </w:r>
          </w:p>
        </w:tc>
        <w:tc>
          <w:tcPr>
            <w:tcW w:w="5127" w:type="dxa"/>
            <w:gridSpan w:val="4"/>
            <w:tcBorders>
              <w:top w:val="single" w:sz="6" w:space="0" w:color="000000"/>
              <w:left w:val="single" w:sz="6" w:space="0" w:color="000000"/>
              <w:bottom w:val="single" w:sz="4" w:space="0" w:color="000000"/>
              <w:right w:val="single" w:sz="6" w:space="0" w:color="000000"/>
            </w:tcBorders>
            <w:shd w:color="auto" w:fill="auto" w:val="clear"/>
          </w:tcPr>
          <w:p>
            <w:pPr>
              <w:pStyle w:val="Normal"/>
              <w:spacing w:before="120" w:after="120"/>
              <w:rPr/>
            </w:pPr>
            <w:r>
              <w:rPr/>
              <w:t>2</w:t>
            </w:r>
          </w:p>
        </w:tc>
      </w:tr>
    </w:tbl>
    <w:p>
      <w:pPr>
        <w:pStyle w:val="Normal"/>
        <w:rPr/>
      </w:pPr>
      <w:r>
        <w:rPr/>
      </w:r>
    </w:p>
    <w:p>
      <w:pPr>
        <w:pStyle w:val="Normal"/>
        <w:spacing w:lineRule="auto" w:line="276" w:before="0" w:after="200"/>
        <w:ind w:left="0"/>
        <w:rPr/>
      </w:pPr>
      <w:r>
        <w:rPr/>
      </w:r>
      <w:r>
        <w:br w:type="page"/>
      </w:r>
    </w:p>
    <w:tbl>
      <w:tblPr>
        <w:tblW w:w="10774" w:type="dxa"/>
        <w:jc w:val="center"/>
        <w:tblInd w:w="0" w:type="dxa"/>
        <w:tblLayout w:type="fixed"/>
        <w:tblCellMar>
          <w:top w:w="0" w:type="dxa"/>
          <w:left w:w="30" w:type="dxa"/>
          <w:bottom w:w="0" w:type="dxa"/>
          <w:right w:w="30" w:type="dxa"/>
        </w:tblCellMar>
        <w:tblLook w:firstRow="1" w:noVBand="1" w:lastRow="0" w:firstColumn="1" w:lastColumn="0" w:noHBand="0" w:val="04a0"/>
      </w:tblPr>
      <w:tblGrid>
        <w:gridCol w:w="1412"/>
        <w:gridCol w:w="752"/>
        <w:gridCol w:w="428"/>
        <w:gridCol w:w="562"/>
        <w:gridCol w:w="263"/>
        <w:gridCol w:w="167"/>
        <w:gridCol w:w="139"/>
        <w:gridCol w:w="570"/>
        <w:gridCol w:w="955"/>
        <w:gridCol w:w="828"/>
        <w:gridCol w:w="1475"/>
        <w:gridCol w:w="1238"/>
        <w:gridCol w:w="24"/>
        <w:gridCol w:w="1961"/>
      </w:tblGrid>
      <w:tr>
        <w:trPr>
          <w:trHeight w:val="509" w:hRule="atLeast"/>
        </w:trPr>
        <w:tc>
          <w:tcPr>
            <w:tcW w:w="10774" w:type="dxa"/>
            <w:gridSpan w:val="14"/>
            <w:tcBorders>
              <w:top w:val="single" w:sz="2" w:space="0" w:color="000000"/>
              <w:left w:val="single" w:sz="2" w:space="0" w:color="000000"/>
              <w:bottom w:val="single" w:sz="2" w:space="0" w:color="000000"/>
              <w:right w:val="single" w:sz="2" w:space="0" w:color="000000"/>
            </w:tcBorders>
            <w:shd w:color="auto" w:fill="DBE5F1" w:val="clear"/>
            <w:vAlign w:val="center"/>
          </w:tcPr>
          <w:p>
            <w:pPr>
              <w:pStyle w:val="Normal"/>
              <w:pageBreakBefore/>
              <w:spacing w:lineRule="auto" w:line="240" w:before="0" w:after="0"/>
              <w:contextualSpacing/>
              <w:rPr>
                <w:rFonts w:eastAsia="Times New Roman"/>
                <w:b/>
                <w:spacing w:val="-10"/>
                <w:kern w:val="2"/>
                <w:szCs w:val="56"/>
              </w:rPr>
            </w:pPr>
            <w:r>
              <w:rPr>
                <w:rFonts w:eastAsia="Times New Roman"/>
                <w:b/>
                <w:spacing w:val="-10"/>
                <w:kern w:val="2"/>
                <w:szCs w:val="56"/>
              </w:rPr>
              <w:t>Sylabus przedmiotu / modułu kształcenia</w:t>
            </w:r>
          </w:p>
        </w:tc>
      </w:tr>
      <w:tr>
        <w:trPr>
          <w:trHeight w:val="454" w:hRule="atLeast"/>
        </w:trPr>
        <w:tc>
          <w:tcPr>
            <w:tcW w:w="5248" w:type="dxa"/>
            <w:gridSpan w:val="9"/>
            <w:tcBorders>
              <w:top w:val="single" w:sz="6" w:space="0" w:color="000000"/>
              <w:left w:val="single" w:sz="6" w:space="0" w:color="000000"/>
              <w:right w:val="single" w:sz="6" w:space="0" w:color="000000"/>
            </w:tcBorders>
            <w:shd w:color="auto" w:fill="DBE5F1" w:val="clear"/>
            <w:vAlign w:val="center"/>
          </w:tcPr>
          <w:p>
            <w:pPr>
              <w:pStyle w:val="Normal"/>
              <w:spacing w:lineRule="auto" w:line="240" w:before="120" w:after="120"/>
              <w:rPr>
                <w:rFonts w:cs="Arial"/>
                <w:b/>
              </w:rPr>
            </w:pPr>
            <w:r>
              <w:rPr>
                <w:rFonts w:cs="Arial"/>
                <w:b/>
              </w:rPr>
              <w:t>Nazwa przedmiotu/modułu kształcenia:</w:t>
            </w:r>
          </w:p>
        </w:tc>
        <w:tc>
          <w:tcPr>
            <w:tcW w:w="5526" w:type="dxa"/>
            <w:gridSpan w:val="5"/>
            <w:tcBorders>
              <w:top w:val="single" w:sz="6" w:space="0" w:color="000000"/>
              <w:left w:val="single" w:sz="6" w:space="0" w:color="000000"/>
              <w:right w:val="single" w:sz="6" w:space="0" w:color="000000"/>
            </w:tcBorders>
            <w:vAlign w:val="center"/>
          </w:tcPr>
          <w:p>
            <w:pPr>
              <w:pStyle w:val="Heading1"/>
              <w:keepNext w:val="true"/>
              <w:widowControl/>
              <w:numPr>
                <w:ilvl w:val="0"/>
                <w:numId w:val="1"/>
              </w:numPr>
              <w:suppressAutoHyphens w:val="true"/>
              <w:overflowPunct w:val="true"/>
              <w:bidi w:val="0"/>
              <w:spacing w:lineRule="auto" w:line="288" w:before="120" w:after="120"/>
              <w:ind w:hanging="0" w:left="170" w:right="57"/>
              <w:jc w:val="left"/>
              <w:rPr/>
            </w:pPr>
            <w:bookmarkStart w:id="8" w:name="Podstawy_prawne_systemu_oświaty"/>
            <w:bookmarkEnd w:id="8"/>
            <w:r>
              <w:rPr/>
              <w:t>Podstawy prawne systemu oświaty</w:t>
            </w:r>
          </w:p>
        </w:tc>
      </w:tr>
      <w:tr>
        <w:trPr>
          <w:trHeight w:val="304" w:hRule="atLeast"/>
        </w:trPr>
        <w:tc>
          <w:tcPr>
            <w:tcW w:w="4293" w:type="dxa"/>
            <w:gridSpan w:val="8"/>
            <w:tcBorders>
              <w:top w:val="single" w:sz="6" w:space="0" w:color="000000"/>
              <w:left w:val="single" w:sz="6" w:space="0" w:color="000000"/>
              <w:right w:val="single" w:sz="6" w:space="0" w:color="000000"/>
            </w:tcBorders>
            <w:shd w:color="auto" w:fill="DBE5F1" w:val="clear"/>
            <w:vAlign w:val="center"/>
          </w:tcPr>
          <w:p>
            <w:pPr>
              <w:pStyle w:val="Normal"/>
              <w:spacing w:lineRule="auto" w:line="240" w:before="120" w:after="120"/>
              <w:rPr>
                <w:rFonts w:cs="Arial"/>
                <w:b/>
              </w:rPr>
            </w:pPr>
            <w:r>
              <w:rPr>
                <w:rFonts w:cs="Arial"/>
                <w:b/>
              </w:rPr>
              <w:t>Nazwa w języku angielskim:</w:t>
            </w:r>
          </w:p>
        </w:tc>
        <w:tc>
          <w:tcPr>
            <w:tcW w:w="6481" w:type="dxa"/>
            <w:gridSpan w:val="6"/>
            <w:tcBorders>
              <w:top w:val="single" w:sz="6" w:space="0" w:color="000000"/>
              <w:left w:val="single" w:sz="6" w:space="0" w:color="000000"/>
              <w:right w:val="single" w:sz="6" w:space="0" w:color="000000"/>
            </w:tcBorders>
            <w:vAlign w:val="center"/>
          </w:tcPr>
          <w:p>
            <w:pPr>
              <w:pStyle w:val="Normal"/>
              <w:spacing w:before="120" w:after="120"/>
              <w:rPr>
                <w:lang w:val="en-US"/>
              </w:rPr>
            </w:pPr>
            <w:r>
              <w:rPr>
                <w:lang w:val="en-US"/>
              </w:rPr>
              <w:t>Legal basis of the education system</w:t>
            </w:r>
          </w:p>
        </w:tc>
      </w:tr>
      <w:tr>
        <w:trPr>
          <w:trHeight w:val="454" w:hRule="atLeast"/>
        </w:trPr>
        <w:tc>
          <w:tcPr>
            <w:tcW w:w="3154" w:type="dxa"/>
            <w:gridSpan w:val="4"/>
            <w:tcBorders>
              <w:top w:val="single" w:sz="6" w:space="0" w:color="000000"/>
              <w:left w:val="single" w:sz="6" w:space="0" w:color="000000"/>
              <w:bottom w:val="single" w:sz="6" w:space="0" w:color="000000"/>
              <w:right w:val="single" w:sz="6" w:space="0" w:color="000000"/>
            </w:tcBorders>
            <w:shd w:color="auto" w:fill="DBE5F1" w:val="clear"/>
            <w:vAlign w:val="center"/>
          </w:tcPr>
          <w:p>
            <w:pPr>
              <w:pStyle w:val="Normal"/>
              <w:spacing w:lineRule="auto" w:line="240" w:before="120" w:after="120"/>
              <w:rPr>
                <w:rFonts w:cs="Arial"/>
                <w:b/>
              </w:rPr>
            </w:pPr>
            <w:r>
              <w:rPr>
                <w:rFonts w:cs="Arial"/>
                <w:b/>
              </w:rPr>
              <w:t>Język wykładowy:</w:t>
            </w:r>
          </w:p>
        </w:tc>
        <w:tc>
          <w:tcPr>
            <w:tcW w:w="7620" w:type="dxa"/>
            <w:gridSpan w:val="10"/>
            <w:tcBorders>
              <w:top w:val="single" w:sz="6" w:space="0" w:color="000000"/>
              <w:left w:val="single" w:sz="6" w:space="0" w:color="000000"/>
              <w:bottom w:val="single" w:sz="6" w:space="0" w:color="000000"/>
              <w:right w:val="single" w:sz="6" w:space="0" w:color="000000"/>
            </w:tcBorders>
            <w:vAlign w:val="center"/>
          </w:tcPr>
          <w:p>
            <w:pPr>
              <w:pStyle w:val="Normal"/>
              <w:spacing w:before="120" w:after="120"/>
              <w:rPr/>
            </w:pPr>
            <w:r>
              <w:rPr>
                <w:lang w:eastAsia="pl-PL"/>
              </w:rPr>
              <w:t>Polski</w:t>
            </w:r>
          </w:p>
        </w:tc>
      </w:tr>
      <w:tr>
        <w:trPr>
          <w:trHeight w:val="454" w:hRule="atLeast"/>
        </w:trPr>
        <w:tc>
          <w:tcPr>
            <w:tcW w:w="7551" w:type="dxa"/>
            <w:gridSpan w:val="11"/>
            <w:tcBorders>
              <w:top w:val="single" w:sz="6" w:space="0" w:color="000000"/>
              <w:left w:val="single" w:sz="6" w:space="0" w:color="000000"/>
              <w:right w:val="single" w:sz="6" w:space="0" w:color="000000"/>
            </w:tcBorders>
            <w:shd w:color="auto" w:fill="DBE5F1" w:val="clear"/>
            <w:vAlign w:val="center"/>
          </w:tcPr>
          <w:p>
            <w:pPr>
              <w:pStyle w:val="Normal"/>
              <w:spacing w:lineRule="auto" w:line="240" w:before="120" w:after="120"/>
              <w:rPr>
                <w:rFonts w:cs="Arial"/>
                <w:b/>
              </w:rPr>
            </w:pPr>
            <w:r>
              <w:rPr>
                <w:rFonts w:cs="Arial"/>
                <w:b/>
              </w:rPr>
              <w:t>Kierunek studiów, dla którego przedmiot jest oferowany:</w:t>
            </w:r>
          </w:p>
        </w:tc>
        <w:tc>
          <w:tcPr>
            <w:tcW w:w="3223" w:type="dxa"/>
            <w:gridSpan w:val="3"/>
            <w:tcBorders>
              <w:top w:val="single" w:sz="6" w:space="0" w:color="000000"/>
              <w:left w:val="single" w:sz="6" w:space="0" w:color="000000"/>
              <w:right w:val="single" w:sz="6" w:space="0" w:color="000000"/>
            </w:tcBorders>
          </w:tcPr>
          <w:p>
            <w:pPr>
              <w:pStyle w:val="Normal"/>
              <w:spacing w:before="120" w:after="120"/>
              <w:rPr/>
            </w:pPr>
            <w:r>
              <w:rPr/>
              <w:t>Filologia angielska, sp. nauczycielska</w:t>
            </w:r>
          </w:p>
        </w:tc>
      </w:tr>
      <w:tr>
        <w:trPr>
          <w:trHeight w:val="454" w:hRule="atLeast"/>
        </w:trPr>
        <w:tc>
          <w:tcPr>
            <w:tcW w:w="3584" w:type="dxa"/>
            <w:gridSpan w:val="6"/>
            <w:tcBorders>
              <w:top w:val="single" w:sz="6" w:space="0" w:color="000000"/>
              <w:left w:val="single" w:sz="6" w:space="0" w:color="000000"/>
              <w:right w:val="single" w:sz="6" w:space="0" w:color="000000"/>
            </w:tcBorders>
            <w:shd w:color="auto" w:fill="DBE5F1" w:val="clear"/>
            <w:vAlign w:val="center"/>
          </w:tcPr>
          <w:p>
            <w:pPr>
              <w:pStyle w:val="Normal"/>
              <w:spacing w:lineRule="auto" w:line="240" w:before="120" w:after="120"/>
              <w:rPr>
                <w:rFonts w:cs="Arial"/>
                <w:b/>
              </w:rPr>
            </w:pPr>
            <w:r>
              <w:rPr>
                <w:rFonts w:cs="Arial"/>
                <w:b/>
              </w:rPr>
              <w:t>Jednostka realizująca:</w:t>
            </w:r>
          </w:p>
        </w:tc>
        <w:tc>
          <w:tcPr>
            <w:tcW w:w="7190" w:type="dxa"/>
            <w:gridSpan w:val="8"/>
            <w:tcBorders>
              <w:top w:val="single" w:sz="6" w:space="0" w:color="000000"/>
              <w:left w:val="single" w:sz="6" w:space="0" w:color="000000"/>
              <w:right w:val="single" w:sz="6" w:space="0" w:color="000000"/>
            </w:tcBorders>
          </w:tcPr>
          <w:p>
            <w:pPr>
              <w:pStyle w:val="Normal"/>
              <w:spacing w:before="120" w:after="120"/>
              <w:rPr>
                <w:b/>
              </w:rPr>
            </w:pPr>
            <w:r>
              <w:rPr/>
              <w:t>Instytut Językoznawstwa i Literaturoznawstwa/Instytut Pedagogiki</w:t>
            </w:r>
          </w:p>
        </w:tc>
      </w:tr>
      <w:tr>
        <w:trPr>
          <w:trHeight w:val="454" w:hRule="atLeast"/>
        </w:trPr>
        <w:tc>
          <w:tcPr>
            <w:tcW w:w="8813" w:type="dxa"/>
            <w:gridSpan w:val="13"/>
            <w:tcBorders>
              <w:top w:val="single" w:sz="6" w:space="0" w:color="000000"/>
              <w:left w:val="single" w:sz="6" w:space="0" w:color="000000"/>
              <w:right w:val="single" w:sz="6" w:space="0" w:color="000000"/>
            </w:tcBorders>
            <w:shd w:color="auto" w:fill="DBE5F1" w:val="clear"/>
            <w:vAlign w:val="center"/>
          </w:tcPr>
          <w:p>
            <w:pPr>
              <w:pStyle w:val="Normal"/>
              <w:spacing w:lineRule="auto" w:line="240" w:before="120" w:after="120"/>
              <w:rPr>
                <w:rFonts w:cs="Arial"/>
                <w:b/>
              </w:rPr>
            </w:pPr>
            <w:r>
              <w:rPr>
                <w:rFonts w:cs="Arial"/>
                <w:b/>
              </w:rPr>
              <w:t>Rodzaj przedmiotu/modułu kształcenia (obowiązkowy/fakultatywny):</w:t>
            </w:r>
          </w:p>
        </w:tc>
        <w:tc>
          <w:tcPr>
            <w:tcW w:w="1961" w:type="dxa"/>
            <w:tcBorders>
              <w:top w:val="single" w:sz="6" w:space="0" w:color="000000"/>
              <w:left w:val="single" w:sz="6" w:space="0" w:color="000000"/>
              <w:right w:val="single" w:sz="6" w:space="0" w:color="000000"/>
            </w:tcBorders>
            <w:vAlign w:val="center"/>
          </w:tcPr>
          <w:p>
            <w:pPr>
              <w:pStyle w:val="Normal"/>
              <w:spacing w:before="120" w:after="120"/>
              <w:rPr/>
            </w:pPr>
            <w:r>
              <w:rPr>
                <w:lang w:eastAsia="pl-PL"/>
              </w:rPr>
              <w:t>Przedmiot fakultatywny</w:t>
            </w:r>
          </w:p>
        </w:tc>
      </w:tr>
      <w:tr>
        <w:trPr>
          <w:trHeight w:val="454" w:hRule="atLeast"/>
        </w:trPr>
        <w:tc>
          <w:tcPr>
            <w:tcW w:w="8813" w:type="dxa"/>
            <w:gridSpan w:val="13"/>
            <w:tcBorders>
              <w:top w:val="single" w:sz="6" w:space="0" w:color="000000"/>
              <w:left w:val="single" w:sz="6" w:space="0" w:color="000000"/>
              <w:right w:val="single" w:sz="6" w:space="0" w:color="000000"/>
            </w:tcBorders>
            <w:shd w:color="auto" w:fill="DBE5F1" w:val="clear"/>
            <w:vAlign w:val="center"/>
          </w:tcPr>
          <w:p>
            <w:pPr>
              <w:pStyle w:val="Normal"/>
              <w:spacing w:lineRule="auto" w:line="240" w:before="120" w:after="120"/>
              <w:rPr>
                <w:rFonts w:cs="Arial"/>
                <w:b/>
              </w:rPr>
            </w:pPr>
            <w:r>
              <w:rPr>
                <w:rFonts w:cs="Arial"/>
                <w:b/>
              </w:rPr>
              <w:t>Poziom modułu kształcenia (np. pierwszego lub drugiego stopnia):</w:t>
            </w:r>
          </w:p>
        </w:tc>
        <w:tc>
          <w:tcPr>
            <w:tcW w:w="1961" w:type="dxa"/>
            <w:tcBorders>
              <w:top w:val="single" w:sz="6" w:space="0" w:color="000000"/>
              <w:left w:val="single" w:sz="6" w:space="0" w:color="000000"/>
              <w:right w:val="single" w:sz="6" w:space="0" w:color="000000"/>
            </w:tcBorders>
            <w:vAlign w:val="center"/>
          </w:tcPr>
          <w:p>
            <w:pPr>
              <w:pStyle w:val="Normal"/>
              <w:spacing w:before="120" w:after="120"/>
              <w:rPr/>
            </w:pPr>
            <w:r>
              <w:rPr>
                <w:lang w:eastAsia="pl-PL"/>
              </w:rPr>
              <w:t>Studia drugiego stopnia</w:t>
            </w:r>
          </w:p>
        </w:tc>
      </w:tr>
      <w:tr>
        <w:trPr>
          <w:trHeight w:val="454" w:hRule="atLeast"/>
        </w:trPr>
        <w:tc>
          <w:tcPr>
            <w:tcW w:w="2592" w:type="dxa"/>
            <w:gridSpan w:val="3"/>
            <w:tcBorders>
              <w:top w:val="single" w:sz="6" w:space="0" w:color="000000"/>
              <w:left w:val="single" w:sz="6" w:space="0" w:color="000000"/>
              <w:right w:val="single" w:sz="6" w:space="0" w:color="000000"/>
            </w:tcBorders>
            <w:shd w:color="auto" w:fill="DBE5F1" w:val="clear"/>
            <w:vAlign w:val="center"/>
          </w:tcPr>
          <w:p>
            <w:pPr>
              <w:pStyle w:val="Normal"/>
              <w:spacing w:lineRule="auto" w:line="240" w:before="120" w:after="120"/>
              <w:rPr>
                <w:rFonts w:cs="Arial"/>
                <w:b/>
              </w:rPr>
            </w:pPr>
            <w:r>
              <w:rPr>
                <w:rFonts w:cs="Arial"/>
                <w:b/>
              </w:rPr>
              <w:t>Rok studiów:</w:t>
            </w:r>
          </w:p>
        </w:tc>
        <w:tc>
          <w:tcPr>
            <w:tcW w:w="8182" w:type="dxa"/>
            <w:gridSpan w:val="11"/>
            <w:tcBorders>
              <w:top w:val="single" w:sz="6" w:space="0" w:color="000000"/>
              <w:left w:val="single" w:sz="6" w:space="0" w:color="000000"/>
              <w:right w:val="single" w:sz="6" w:space="0" w:color="000000"/>
            </w:tcBorders>
            <w:vAlign w:val="center"/>
          </w:tcPr>
          <w:p>
            <w:pPr>
              <w:pStyle w:val="Normal"/>
              <w:spacing w:before="120" w:after="120"/>
              <w:rPr/>
            </w:pPr>
            <w:r>
              <w:rPr>
                <w:lang w:eastAsia="pl-PL"/>
              </w:rPr>
              <w:t>Pierwszy</w:t>
            </w:r>
          </w:p>
        </w:tc>
      </w:tr>
      <w:tr>
        <w:trPr>
          <w:trHeight w:val="454" w:hRule="atLeast"/>
        </w:trPr>
        <w:tc>
          <w:tcPr>
            <w:tcW w:w="2164" w:type="dxa"/>
            <w:gridSpan w:val="2"/>
            <w:tcBorders>
              <w:top w:val="single" w:sz="6" w:space="0" w:color="000000"/>
              <w:left w:val="single" w:sz="6" w:space="0" w:color="000000"/>
              <w:right w:val="single" w:sz="6" w:space="0" w:color="000000"/>
            </w:tcBorders>
            <w:shd w:color="auto" w:fill="DBE5F1" w:val="clear"/>
            <w:vAlign w:val="center"/>
          </w:tcPr>
          <w:p>
            <w:pPr>
              <w:pStyle w:val="Normal"/>
              <w:spacing w:lineRule="auto" w:line="240" w:before="120" w:after="120"/>
              <w:rPr>
                <w:rFonts w:cs="Arial"/>
                <w:b/>
              </w:rPr>
            </w:pPr>
            <w:r>
              <w:rPr>
                <w:rFonts w:cs="Arial"/>
                <w:b/>
              </w:rPr>
              <w:t>Semestr:</w:t>
            </w:r>
          </w:p>
        </w:tc>
        <w:tc>
          <w:tcPr>
            <w:tcW w:w="8610" w:type="dxa"/>
            <w:gridSpan w:val="12"/>
            <w:tcBorders>
              <w:top w:val="single" w:sz="6" w:space="0" w:color="000000"/>
              <w:left w:val="single" w:sz="6" w:space="0" w:color="000000"/>
              <w:right w:val="single" w:sz="6" w:space="0" w:color="000000"/>
            </w:tcBorders>
            <w:vAlign w:val="center"/>
          </w:tcPr>
          <w:p>
            <w:pPr>
              <w:pStyle w:val="Normal"/>
              <w:spacing w:before="120" w:after="120"/>
              <w:rPr/>
            </w:pPr>
            <w:r>
              <w:rPr>
                <w:lang w:eastAsia="pl-PL"/>
              </w:rPr>
              <w:t>Drugi</w:t>
            </w:r>
          </w:p>
        </w:tc>
      </w:tr>
      <w:tr>
        <w:trPr>
          <w:trHeight w:val="454" w:hRule="atLeast"/>
        </w:trPr>
        <w:tc>
          <w:tcPr>
            <w:tcW w:w="3723" w:type="dxa"/>
            <w:gridSpan w:val="7"/>
            <w:tcBorders>
              <w:top w:val="single" w:sz="6" w:space="0" w:color="000000"/>
              <w:left w:val="single" w:sz="6" w:space="0" w:color="000000"/>
              <w:right w:val="single" w:sz="6" w:space="0" w:color="000000"/>
            </w:tcBorders>
            <w:shd w:color="auto" w:fill="DBE5F1" w:val="clear"/>
            <w:vAlign w:val="center"/>
          </w:tcPr>
          <w:p>
            <w:pPr>
              <w:pStyle w:val="Normal"/>
              <w:spacing w:lineRule="auto" w:line="240" w:before="120" w:after="120"/>
              <w:rPr>
                <w:rFonts w:cs="Arial"/>
                <w:b/>
              </w:rPr>
            </w:pPr>
            <w:r>
              <w:rPr>
                <w:rFonts w:cs="Arial"/>
                <w:b/>
              </w:rPr>
              <w:t>Liczba punktów ECTS:</w:t>
            </w:r>
          </w:p>
        </w:tc>
        <w:tc>
          <w:tcPr>
            <w:tcW w:w="7051" w:type="dxa"/>
            <w:gridSpan w:val="7"/>
            <w:tcBorders>
              <w:top w:val="single" w:sz="6" w:space="0" w:color="000000"/>
              <w:left w:val="single" w:sz="6" w:space="0" w:color="000000"/>
              <w:right w:val="single" w:sz="6" w:space="0" w:color="000000"/>
            </w:tcBorders>
            <w:vAlign w:val="center"/>
          </w:tcPr>
          <w:p>
            <w:pPr>
              <w:pStyle w:val="Normal"/>
              <w:spacing w:before="120" w:after="120"/>
              <w:rPr/>
            </w:pPr>
            <w:r>
              <w:rPr>
                <w:lang w:eastAsia="pl-PL"/>
              </w:rPr>
              <w:t>2</w:t>
            </w:r>
          </w:p>
        </w:tc>
      </w:tr>
      <w:tr>
        <w:trPr>
          <w:trHeight w:val="454" w:hRule="atLeast"/>
        </w:trPr>
        <w:tc>
          <w:tcPr>
            <w:tcW w:w="6076" w:type="dxa"/>
            <w:gridSpan w:val="10"/>
            <w:tcBorders>
              <w:top w:val="single" w:sz="6" w:space="0" w:color="000000"/>
              <w:left w:val="single" w:sz="6" w:space="0" w:color="000000"/>
              <w:right w:val="single" w:sz="6" w:space="0" w:color="000000"/>
            </w:tcBorders>
            <w:shd w:color="auto" w:fill="DBE5F1" w:val="clear"/>
            <w:vAlign w:val="center"/>
          </w:tcPr>
          <w:p>
            <w:pPr>
              <w:pStyle w:val="Normal"/>
              <w:spacing w:lineRule="auto" w:line="240" w:before="120" w:after="120"/>
              <w:rPr>
                <w:rFonts w:cs="Arial"/>
                <w:b/>
              </w:rPr>
            </w:pPr>
            <w:r>
              <w:rPr>
                <w:rFonts w:cs="Arial"/>
                <w:b/>
              </w:rPr>
              <w:t>Imię i nazwisko koordynatora przedmiotu:</w:t>
            </w:r>
          </w:p>
        </w:tc>
        <w:tc>
          <w:tcPr>
            <w:tcW w:w="4698" w:type="dxa"/>
            <w:gridSpan w:val="4"/>
            <w:tcBorders>
              <w:top w:val="single" w:sz="6" w:space="0" w:color="000000"/>
              <w:left w:val="single" w:sz="6" w:space="0" w:color="000000"/>
              <w:right w:val="single" w:sz="6" w:space="0" w:color="000000"/>
            </w:tcBorders>
            <w:vAlign w:val="center"/>
          </w:tcPr>
          <w:p>
            <w:pPr>
              <w:pStyle w:val="Normal"/>
              <w:spacing w:before="120" w:after="120"/>
              <w:rPr/>
            </w:pPr>
            <w:r>
              <w:rPr>
                <w:lang w:eastAsia="pl-PL"/>
              </w:rPr>
              <w:t>Dr Renata Matysiuk</w:t>
            </w:r>
          </w:p>
        </w:tc>
      </w:tr>
      <w:tr>
        <w:trPr>
          <w:trHeight w:val="454" w:hRule="atLeast"/>
        </w:trPr>
        <w:tc>
          <w:tcPr>
            <w:tcW w:w="6076" w:type="dxa"/>
            <w:gridSpan w:val="10"/>
            <w:tcBorders>
              <w:top w:val="single" w:sz="6" w:space="0" w:color="000000"/>
              <w:left w:val="single" w:sz="6" w:space="0" w:color="000000"/>
              <w:right w:val="single" w:sz="6" w:space="0" w:color="000000"/>
            </w:tcBorders>
            <w:shd w:color="auto" w:fill="DBE5F1" w:val="clear"/>
            <w:vAlign w:val="center"/>
          </w:tcPr>
          <w:p>
            <w:pPr>
              <w:pStyle w:val="Normal"/>
              <w:spacing w:lineRule="auto" w:line="240" w:before="120" w:after="120"/>
              <w:rPr>
                <w:rFonts w:cs="Arial"/>
                <w:b/>
              </w:rPr>
            </w:pPr>
            <w:r>
              <w:rPr>
                <w:rFonts w:cs="Arial"/>
                <w:b/>
              </w:rPr>
              <w:t>Imię i nazwisko prowadzących zajęcia:</w:t>
            </w:r>
          </w:p>
        </w:tc>
        <w:tc>
          <w:tcPr>
            <w:tcW w:w="4698" w:type="dxa"/>
            <w:gridSpan w:val="4"/>
            <w:tcBorders>
              <w:top w:val="single" w:sz="6" w:space="0" w:color="000000"/>
              <w:left w:val="single" w:sz="6" w:space="0" w:color="000000"/>
              <w:right w:val="single" w:sz="6" w:space="0" w:color="000000"/>
            </w:tcBorders>
            <w:vAlign w:val="center"/>
          </w:tcPr>
          <w:p>
            <w:pPr>
              <w:pStyle w:val="Normal"/>
              <w:spacing w:before="120" w:after="120"/>
              <w:rPr/>
            </w:pPr>
            <w:r>
              <w:rPr>
                <w:lang w:eastAsia="pl-PL"/>
              </w:rPr>
              <w:t>Dr Renata Matysiuk</w:t>
            </w:r>
          </w:p>
        </w:tc>
      </w:tr>
      <w:tr>
        <w:trPr>
          <w:trHeight w:val="454" w:hRule="atLeast"/>
        </w:trPr>
        <w:tc>
          <w:tcPr>
            <w:tcW w:w="6076" w:type="dxa"/>
            <w:gridSpan w:val="10"/>
            <w:tcBorders>
              <w:top w:val="single" w:sz="6" w:space="0" w:color="000000"/>
              <w:left w:val="single" w:sz="6" w:space="0" w:color="000000"/>
              <w:right w:val="single" w:sz="6" w:space="0" w:color="000000"/>
            </w:tcBorders>
            <w:shd w:color="auto" w:fill="DBE5F1" w:val="clear"/>
            <w:vAlign w:val="center"/>
          </w:tcPr>
          <w:p>
            <w:pPr>
              <w:pStyle w:val="Normal"/>
              <w:spacing w:lineRule="auto" w:line="240" w:before="120" w:after="120"/>
              <w:rPr>
                <w:rFonts w:cs="Arial"/>
                <w:b/>
              </w:rPr>
            </w:pPr>
            <w:r>
              <w:rPr>
                <w:rFonts w:cs="Arial"/>
                <w:b/>
              </w:rPr>
              <w:t>Założenia i cele przedmiotu:</w:t>
            </w:r>
          </w:p>
        </w:tc>
        <w:tc>
          <w:tcPr>
            <w:tcW w:w="4698" w:type="dxa"/>
            <w:gridSpan w:val="4"/>
            <w:tcBorders>
              <w:top w:val="single" w:sz="6" w:space="0" w:color="000000"/>
              <w:left w:val="single" w:sz="6" w:space="0" w:color="000000"/>
              <w:right w:val="single" w:sz="6" w:space="0" w:color="000000"/>
            </w:tcBorders>
            <w:vAlign w:val="center"/>
          </w:tcPr>
          <w:p>
            <w:pPr>
              <w:pStyle w:val="Normal"/>
              <w:spacing w:before="120" w:after="120"/>
              <w:rPr/>
            </w:pPr>
            <w:r>
              <w:rPr>
                <w:lang w:eastAsia="pl-PL"/>
              </w:rPr>
              <w:t>Celem przedmiotu jest nabycie umiejętności rozwiązywania problemów nauczycieli w oparciu o obowiązujące aktualnie prawo oraz kompetencji posługiwania się prawem oświatowym poprzez analizowanie autentycznych sytuacji z życia szkoły.</w:t>
            </w:r>
          </w:p>
        </w:tc>
      </w:tr>
      <w:tr>
        <w:trPr>
          <w:trHeight w:val="454" w:hRule="atLeast"/>
        </w:trPr>
        <w:tc>
          <w:tcPr>
            <w:tcW w:w="1412" w:type="dxa"/>
            <w:tcBorders>
              <w:top w:val="single" w:sz="4" w:space="0" w:color="000000"/>
              <w:left w:val="single" w:sz="4" w:space="0" w:color="000000"/>
              <w:bottom w:val="single" w:sz="4" w:space="0" w:color="000000"/>
              <w:right w:val="single" w:sz="6" w:space="0" w:color="000000"/>
            </w:tcBorders>
            <w:shd w:color="auto" w:fill="DBE5F1" w:val="clear"/>
            <w:vAlign w:val="center"/>
          </w:tcPr>
          <w:p>
            <w:pPr>
              <w:pStyle w:val="Normal"/>
              <w:spacing w:lineRule="auto" w:line="240" w:before="120" w:after="120"/>
              <w:rPr>
                <w:rFonts w:cs="Arial"/>
                <w:b/>
              </w:rPr>
            </w:pPr>
            <w:r>
              <w:rPr>
                <w:rFonts w:cs="Arial"/>
                <w:b/>
              </w:rPr>
              <w:t>Symbol efektu</w:t>
            </w:r>
          </w:p>
        </w:tc>
        <w:tc>
          <w:tcPr>
            <w:tcW w:w="7377" w:type="dxa"/>
            <w:gridSpan w:val="11"/>
            <w:tcBorders>
              <w:top w:val="single" w:sz="4" w:space="0" w:color="000000"/>
              <w:left w:val="single" w:sz="4" w:space="0" w:color="000000"/>
              <w:bottom w:val="single" w:sz="4" w:space="0" w:color="000000"/>
              <w:right w:val="single" w:sz="6" w:space="0" w:color="000000"/>
            </w:tcBorders>
            <w:shd w:color="auto" w:fill="DBE5F1" w:val="clear"/>
            <w:vAlign w:val="center"/>
          </w:tcPr>
          <w:p>
            <w:pPr>
              <w:pStyle w:val="Normal"/>
              <w:spacing w:lineRule="auto" w:line="240" w:before="120" w:after="120"/>
              <w:rPr>
                <w:rFonts w:cs="Arial"/>
                <w:b/>
              </w:rPr>
            </w:pPr>
            <w:r>
              <w:rPr>
                <w:rFonts w:cs="Arial"/>
                <w:b/>
              </w:rPr>
              <w:t>Efekt uczenia się: WIEDZA</w:t>
            </w:r>
          </w:p>
          <w:p>
            <w:pPr>
              <w:pStyle w:val="Normal"/>
              <w:spacing w:lineRule="auto" w:line="240" w:before="120" w:after="120"/>
              <w:rPr>
                <w:rFonts w:cs="Arial"/>
                <w:b/>
              </w:rPr>
            </w:pPr>
            <w:r>
              <w:rPr>
                <w:rFonts w:cs="Arial"/>
                <w:b/>
              </w:rPr>
              <w:t>Zna i rozumie:</w:t>
            </w:r>
          </w:p>
        </w:tc>
        <w:tc>
          <w:tcPr>
            <w:tcW w:w="1985" w:type="dxa"/>
            <w:gridSpan w:val="2"/>
            <w:tcBorders>
              <w:top w:val="single" w:sz="4" w:space="0" w:color="000000"/>
              <w:left w:val="single" w:sz="4" w:space="0" w:color="000000"/>
              <w:bottom w:val="single" w:sz="4" w:space="0" w:color="000000"/>
              <w:right w:val="single" w:sz="6" w:space="0" w:color="000000"/>
            </w:tcBorders>
            <w:shd w:color="auto" w:fill="DBE5F1" w:val="clear"/>
            <w:vAlign w:val="center"/>
          </w:tcPr>
          <w:p>
            <w:pPr>
              <w:pStyle w:val="Normal"/>
              <w:spacing w:lineRule="auto" w:line="240" w:before="120" w:after="120"/>
              <w:rPr>
                <w:rFonts w:cs="Arial"/>
                <w:b/>
              </w:rPr>
            </w:pPr>
            <w:r>
              <w:rPr>
                <w:rFonts w:cs="Arial"/>
                <w:b/>
              </w:rPr>
              <w:t>Symbol efektu ze standardu</w:t>
            </w:r>
          </w:p>
        </w:tc>
      </w:tr>
      <w:tr>
        <w:trPr>
          <w:trHeight w:val="290" w:hRule="atLeast"/>
        </w:trPr>
        <w:tc>
          <w:tcPr>
            <w:tcW w:w="1412" w:type="dxa"/>
            <w:tcBorders>
              <w:top w:val="single" w:sz="4" w:space="0" w:color="000000"/>
              <w:left w:val="single" w:sz="4" w:space="0" w:color="000000"/>
              <w:bottom w:val="single" w:sz="4" w:space="0" w:color="000000"/>
              <w:right w:val="single" w:sz="4" w:space="0" w:color="000000"/>
            </w:tcBorders>
          </w:tcPr>
          <w:p>
            <w:pPr>
              <w:pStyle w:val="Tytukomrki"/>
              <w:spacing w:before="120" w:after="120"/>
              <w:rPr>
                <w:color w:val="auto"/>
              </w:rPr>
            </w:pPr>
            <w:r>
              <w:rPr>
                <w:color w:val="auto"/>
              </w:rPr>
              <w:t>S_W04</w:t>
            </w:r>
          </w:p>
        </w:tc>
        <w:tc>
          <w:tcPr>
            <w:tcW w:w="7377" w:type="dxa"/>
            <w:gridSpan w:val="11"/>
            <w:tcBorders>
              <w:top w:val="single" w:sz="4" w:space="0" w:color="000000"/>
              <w:left w:val="single" w:sz="4" w:space="0" w:color="000000"/>
              <w:bottom w:val="single" w:sz="4" w:space="0" w:color="000000"/>
              <w:right w:val="single" w:sz="4" w:space="0" w:color="000000"/>
            </w:tcBorders>
          </w:tcPr>
          <w:p>
            <w:pPr>
              <w:pStyle w:val="Tytukomrki"/>
              <w:spacing w:before="120" w:after="120"/>
              <w:rPr>
                <w:b w:val="false"/>
                <w:color w:val="auto"/>
              </w:rPr>
            </w:pPr>
            <w:r>
              <w:rPr>
                <w:b w:val="false"/>
                <w:color w:val="auto"/>
              </w:rPr>
              <w:t>system oświaty: organizację i funkcjonowanie systemu oświaty, podstawowe zagadnienia prawa oświatowego, krajowe i międzynarodowe regulacje dotyczące praw człowieka, dziecka, ucznia oraz osób z niepełnosprawnościami, znaczenie pozycji szkoły jako instytucji edukacyjnej, funkcje i cele edukacji szkolnej, modele współczesnej szkoły, pojęcie ukrytego programu szkoły, alternatywne formy edukacji, zagadnienie prawa wewnątrzszkolnego, podstawę programową w kontekście programu nauczania oraz działania wychowawczo-profilaktyczne, tematykę oceny jakości działalności szkoły lub placówki systemu oświaty;</w:t>
            </w:r>
          </w:p>
        </w:tc>
        <w:tc>
          <w:tcPr>
            <w:tcW w:w="1985" w:type="dxa"/>
            <w:gridSpan w:val="2"/>
            <w:tcBorders>
              <w:top w:val="single" w:sz="4" w:space="0" w:color="000000"/>
              <w:left w:val="single" w:sz="4" w:space="0" w:color="000000"/>
              <w:bottom w:val="single" w:sz="4" w:space="0" w:color="000000"/>
              <w:right w:val="single" w:sz="4" w:space="0" w:color="000000"/>
            </w:tcBorders>
          </w:tcPr>
          <w:p>
            <w:pPr>
              <w:pStyle w:val="Tytukomrki"/>
              <w:spacing w:before="120" w:after="120"/>
              <w:rPr>
                <w:color w:val="auto"/>
              </w:rPr>
            </w:pPr>
            <w:r>
              <w:rPr>
                <w:color w:val="auto"/>
              </w:rPr>
              <w:t>B.2.W1.</w:t>
            </w:r>
          </w:p>
        </w:tc>
      </w:tr>
      <w:tr>
        <w:trPr>
          <w:trHeight w:val="454" w:hRule="atLeast"/>
        </w:trPr>
        <w:tc>
          <w:tcPr>
            <w:tcW w:w="1412" w:type="dxa"/>
            <w:tcBorders>
              <w:top w:val="single" w:sz="4" w:space="0" w:color="000000"/>
              <w:left w:val="single" w:sz="6" w:space="0" w:color="000000"/>
              <w:bottom w:val="single" w:sz="4" w:space="0" w:color="000000"/>
              <w:right w:val="single" w:sz="6" w:space="0" w:color="000000"/>
            </w:tcBorders>
            <w:shd w:color="auto" w:fill="DBE5F1" w:val="clear"/>
            <w:vAlign w:val="center"/>
          </w:tcPr>
          <w:p>
            <w:pPr>
              <w:pStyle w:val="Normal"/>
              <w:spacing w:lineRule="auto" w:line="240" w:before="120" w:after="120"/>
              <w:rPr>
                <w:rFonts w:cs="Arial"/>
                <w:b/>
              </w:rPr>
            </w:pPr>
            <w:r>
              <w:rPr>
                <w:rFonts w:cs="Arial"/>
                <w:b/>
              </w:rPr>
              <w:t>Symbol efektu</w:t>
            </w:r>
          </w:p>
        </w:tc>
        <w:tc>
          <w:tcPr>
            <w:tcW w:w="7377" w:type="dxa"/>
            <w:gridSpan w:val="11"/>
            <w:tcBorders>
              <w:top w:val="single" w:sz="4" w:space="0" w:color="000000"/>
              <w:left w:val="single" w:sz="6" w:space="0" w:color="000000"/>
              <w:bottom w:val="single" w:sz="4" w:space="0" w:color="000000"/>
              <w:right w:val="single" w:sz="6" w:space="0" w:color="000000"/>
            </w:tcBorders>
            <w:shd w:color="auto" w:fill="DBE5F1" w:val="clear"/>
            <w:vAlign w:val="center"/>
          </w:tcPr>
          <w:p>
            <w:pPr>
              <w:pStyle w:val="Normal"/>
              <w:spacing w:lineRule="auto" w:line="240" w:before="120" w:after="120"/>
              <w:rPr>
                <w:rFonts w:cs="Arial"/>
                <w:b/>
              </w:rPr>
            </w:pPr>
            <w:r>
              <w:rPr>
                <w:rFonts w:cs="Arial"/>
                <w:b/>
              </w:rPr>
              <w:t>Efekt uczenia się: UMIEJĘTNOŚCI</w:t>
            </w:r>
          </w:p>
          <w:p>
            <w:pPr>
              <w:pStyle w:val="Normal"/>
              <w:spacing w:lineRule="auto" w:line="240" w:before="120" w:after="120"/>
              <w:rPr>
                <w:rFonts w:cs="Arial"/>
                <w:b/>
              </w:rPr>
            </w:pPr>
            <w:r>
              <w:rPr>
                <w:rFonts w:cs="Arial"/>
                <w:b/>
              </w:rPr>
              <w:t>Potrafi:</w:t>
            </w:r>
          </w:p>
        </w:tc>
        <w:tc>
          <w:tcPr>
            <w:tcW w:w="1985" w:type="dxa"/>
            <w:gridSpan w:val="2"/>
            <w:tcBorders>
              <w:top w:val="single" w:sz="4" w:space="0" w:color="000000"/>
              <w:left w:val="single" w:sz="6" w:space="0" w:color="000000"/>
              <w:bottom w:val="single" w:sz="4" w:space="0" w:color="000000"/>
              <w:right w:val="single" w:sz="6" w:space="0" w:color="000000"/>
            </w:tcBorders>
            <w:shd w:color="auto" w:fill="DBE5F1" w:val="clear"/>
            <w:vAlign w:val="center"/>
          </w:tcPr>
          <w:p>
            <w:pPr>
              <w:pStyle w:val="Normal"/>
              <w:spacing w:lineRule="auto" w:line="240" w:before="120" w:after="120"/>
              <w:rPr>
                <w:rFonts w:cs="Arial"/>
                <w:b/>
              </w:rPr>
            </w:pPr>
            <w:r>
              <w:rPr>
                <w:rFonts w:cs="Arial"/>
                <w:b/>
              </w:rPr>
              <w:t>Symbol efektu ze standardu</w:t>
            </w:r>
          </w:p>
        </w:tc>
      </w:tr>
      <w:tr>
        <w:trPr>
          <w:trHeight w:val="290" w:hRule="atLeast"/>
        </w:trPr>
        <w:tc>
          <w:tcPr>
            <w:tcW w:w="1412" w:type="dxa"/>
            <w:tcBorders>
              <w:top w:val="single" w:sz="4" w:space="0" w:color="000000"/>
              <w:left w:val="single" w:sz="4" w:space="0" w:color="000000"/>
              <w:bottom w:val="single" w:sz="4" w:space="0" w:color="000000"/>
              <w:right w:val="single" w:sz="4" w:space="0" w:color="000000"/>
            </w:tcBorders>
          </w:tcPr>
          <w:p>
            <w:pPr>
              <w:pStyle w:val="Tytukomrki"/>
              <w:spacing w:before="120" w:after="120"/>
              <w:rPr>
                <w:color w:val="auto"/>
              </w:rPr>
            </w:pPr>
            <w:r>
              <w:rPr>
                <w:color w:val="auto"/>
              </w:rPr>
              <w:t>S_U08</w:t>
            </w:r>
          </w:p>
        </w:tc>
        <w:tc>
          <w:tcPr>
            <w:tcW w:w="7377" w:type="dxa"/>
            <w:gridSpan w:val="11"/>
            <w:tcBorders>
              <w:top w:val="single" w:sz="4" w:space="0" w:color="000000"/>
              <w:left w:val="single" w:sz="4" w:space="0" w:color="000000"/>
              <w:bottom w:val="single" w:sz="4" w:space="0" w:color="000000"/>
              <w:right w:val="single" w:sz="4" w:space="0" w:color="000000"/>
            </w:tcBorders>
          </w:tcPr>
          <w:p>
            <w:pPr>
              <w:pStyle w:val="Tytukomrki"/>
              <w:spacing w:before="120" w:after="120"/>
              <w:rPr>
                <w:b w:val="false"/>
                <w:color w:val="auto"/>
              </w:rPr>
            </w:pPr>
            <w:r>
              <w:rPr>
                <w:b w:val="false"/>
                <w:color w:val="auto"/>
              </w:rPr>
              <w:t>wybrać program nauczania zgodny z wymaganiami podstawy programowej i dostosować go do potrzeb edukacyjnych uczniów;</w:t>
            </w:r>
          </w:p>
        </w:tc>
        <w:tc>
          <w:tcPr>
            <w:tcW w:w="1985" w:type="dxa"/>
            <w:gridSpan w:val="2"/>
            <w:tcBorders>
              <w:top w:val="single" w:sz="4" w:space="0" w:color="000000"/>
              <w:left w:val="single" w:sz="4" w:space="0" w:color="000000"/>
              <w:bottom w:val="single" w:sz="4" w:space="0" w:color="000000"/>
              <w:right w:val="single" w:sz="4" w:space="0" w:color="000000"/>
            </w:tcBorders>
          </w:tcPr>
          <w:p>
            <w:pPr>
              <w:pStyle w:val="Tytukomrki"/>
              <w:spacing w:before="120" w:after="120"/>
              <w:rPr>
                <w:color w:val="auto"/>
              </w:rPr>
            </w:pPr>
            <w:r>
              <w:rPr>
                <w:color w:val="auto"/>
              </w:rPr>
              <w:t>B.2.U1.</w:t>
            </w:r>
          </w:p>
        </w:tc>
      </w:tr>
      <w:tr>
        <w:trPr>
          <w:trHeight w:val="290" w:hRule="atLeast"/>
        </w:trPr>
        <w:tc>
          <w:tcPr>
            <w:tcW w:w="1412" w:type="dxa"/>
            <w:tcBorders>
              <w:top w:val="single" w:sz="4" w:space="0" w:color="000000"/>
              <w:left w:val="single" w:sz="6" w:space="0" w:color="000000"/>
              <w:bottom w:val="single" w:sz="4" w:space="0" w:color="000000"/>
              <w:right w:val="single" w:sz="6" w:space="0" w:color="000000"/>
            </w:tcBorders>
            <w:shd w:color="auto" w:fill="DBE5F1" w:val="clear"/>
            <w:vAlign w:val="center"/>
          </w:tcPr>
          <w:p>
            <w:pPr>
              <w:pStyle w:val="Normal"/>
              <w:spacing w:before="120" w:after="120"/>
              <w:rPr>
                <w:b/>
                <w:lang w:eastAsia="pl-PL"/>
              </w:rPr>
            </w:pPr>
            <w:r>
              <w:rPr>
                <w:b/>
              </w:rPr>
              <w:t>Symbol efektu</w:t>
            </w:r>
          </w:p>
        </w:tc>
        <w:tc>
          <w:tcPr>
            <w:tcW w:w="7377" w:type="dxa"/>
            <w:gridSpan w:val="11"/>
            <w:tcBorders>
              <w:top w:val="single" w:sz="4" w:space="0" w:color="000000"/>
              <w:left w:val="single" w:sz="6" w:space="0" w:color="000000"/>
              <w:bottom w:val="single" w:sz="4" w:space="0" w:color="000000"/>
              <w:right w:val="single" w:sz="6" w:space="0" w:color="000000"/>
            </w:tcBorders>
            <w:shd w:color="auto" w:fill="DBE5F1" w:val="clear"/>
            <w:vAlign w:val="center"/>
          </w:tcPr>
          <w:p>
            <w:pPr>
              <w:pStyle w:val="Normal"/>
              <w:spacing w:before="120" w:after="120"/>
              <w:rPr>
                <w:b/>
              </w:rPr>
            </w:pPr>
            <w:r>
              <w:rPr>
                <w:b/>
              </w:rPr>
              <w:t>Efekt uczenia się: KOMPETENCJE SPOŁECZNE</w:t>
            </w:r>
          </w:p>
          <w:p>
            <w:pPr>
              <w:pStyle w:val="Normal"/>
              <w:spacing w:before="120" w:after="120"/>
              <w:rPr>
                <w:b/>
                <w:lang w:eastAsia="pl-PL"/>
              </w:rPr>
            </w:pPr>
            <w:r>
              <w:rPr>
                <w:b/>
                <w:lang w:eastAsia="pl-PL"/>
              </w:rPr>
              <w:t>Jest gotów do:</w:t>
            </w:r>
          </w:p>
        </w:tc>
        <w:tc>
          <w:tcPr>
            <w:tcW w:w="1985" w:type="dxa"/>
            <w:gridSpan w:val="2"/>
            <w:tcBorders>
              <w:top w:val="single" w:sz="4" w:space="0" w:color="000000"/>
              <w:left w:val="single" w:sz="6" w:space="0" w:color="000000"/>
              <w:bottom w:val="single" w:sz="4" w:space="0" w:color="000000"/>
              <w:right w:val="single" w:sz="6" w:space="0" w:color="000000"/>
            </w:tcBorders>
            <w:shd w:color="auto" w:fill="DBE5F1" w:val="clear"/>
            <w:vAlign w:val="center"/>
          </w:tcPr>
          <w:p>
            <w:pPr>
              <w:pStyle w:val="Normal"/>
              <w:spacing w:before="120" w:after="120"/>
              <w:rPr>
                <w:b/>
                <w:lang w:eastAsia="pl-PL"/>
              </w:rPr>
            </w:pPr>
            <w:r>
              <w:rPr>
                <w:b/>
              </w:rPr>
              <w:t>Symbol efektu ze standardu</w:t>
            </w:r>
          </w:p>
        </w:tc>
      </w:tr>
      <w:tr>
        <w:trPr>
          <w:trHeight w:val="290" w:hRule="atLeast"/>
        </w:trPr>
        <w:tc>
          <w:tcPr>
            <w:tcW w:w="1412" w:type="dxa"/>
            <w:tcBorders>
              <w:top w:val="single" w:sz="4" w:space="0" w:color="000000"/>
              <w:left w:val="single" w:sz="4" w:space="0" w:color="000000"/>
              <w:bottom w:val="single" w:sz="4" w:space="0" w:color="000000"/>
              <w:right w:val="single" w:sz="4" w:space="0" w:color="000000"/>
            </w:tcBorders>
          </w:tcPr>
          <w:p>
            <w:pPr>
              <w:pStyle w:val="Tytukomrki"/>
              <w:spacing w:before="120" w:after="120"/>
              <w:rPr>
                <w:color w:val="auto"/>
              </w:rPr>
            </w:pPr>
            <w:r>
              <w:rPr>
                <w:color w:val="auto"/>
              </w:rPr>
              <w:t>S_K05</w:t>
            </w:r>
          </w:p>
        </w:tc>
        <w:tc>
          <w:tcPr>
            <w:tcW w:w="7377" w:type="dxa"/>
            <w:gridSpan w:val="11"/>
            <w:tcBorders>
              <w:top w:val="single" w:sz="4" w:space="0" w:color="000000"/>
              <w:left w:val="single" w:sz="4" w:space="0" w:color="000000"/>
              <w:bottom w:val="single" w:sz="4" w:space="0" w:color="000000"/>
              <w:right w:val="single" w:sz="4" w:space="0" w:color="000000"/>
            </w:tcBorders>
          </w:tcPr>
          <w:p>
            <w:pPr>
              <w:pStyle w:val="Tytukomrki"/>
              <w:spacing w:before="120" w:after="120"/>
              <w:rPr>
                <w:b w:val="false"/>
                <w:color w:val="auto"/>
              </w:rPr>
            </w:pPr>
            <w:r>
              <w:rPr>
                <w:b w:val="false"/>
                <w:color w:val="auto"/>
              </w:rPr>
              <w:t>samodzielnego pogłębiania wiedzy pedagogicznej;</w:t>
            </w:r>
          </w:p>
        </w:tc>
        <w:tc>
          <w:tcPr>
            <w:tcW w:w="1985" w:type="dxa"/>
            <w:gridSpan w:val="2"/>
            <w:tcBorders>
              <w:top w:val="single" w:sz="4" w:space="0" w:color="000000"/>
              <w:left w:val="single" w:sz="4" w:space="0" w:color="000000"/>
              <w:bottom w:val="single" w:sz="4" w:space="0" w:color="000000"/>
              <w:right w:val="single" w:sz="4" w:space="0" w:color="000000"/>
            </w:tcBorders>
          </w:tcPr>
          <w:p>
            <w:pPr>
              <w:pStyle w:val="Normal"/>
              <w:spacing w:before="120" w:after="120"/>
              <w:rPr>
                <w:rFonts w:cs="Arial"/>
              </w:rPr>
            </w:pPr>
            <w:r>
              <w:rPr>
                <w:rFonts w:cs="Arial"/>
              </w:rPr>
              <w:t>B.2.K3.</w:t>
            </w:r>
          </w:p>
        </w:tc>
      </w:tr>
      <w:tr>
        <w:trPr>
          <w:trHeight w:val="454" w:hRule="atLeast"/>
        </w:trPr>
        <w:tc>
          <w:tcPr>
            <w:tcW w:w="3417" w:type="dxa"/>
            <w:gridSpan w:val="5"/>
            <w:tcBorders>
              <w:top w:val="single" w:sz="4" w:space="0" w:color="000000"/>
              <w:left w:val="single" w:sz="6" w:space="0" w:color="000000"/>
              <w:bottom w:val="single" w:sz="6" w:space="0" w:color="000000"/>
              <w:right w:val="single" w:sz="4" w:space="0" w:color="000000"/>
            </w:tcBorders>
            <w:shd w:color="auto" w:fill="DBE5F1" w:val="clear"/>
            <w:vAlign w:val="center"/>
          </w:tcPr>
          <w:p>
            <w:pPr>
              <w:pStyle w:val="Normal"/>
              <w:spacing w:lineRule="auto" w:line="240" w:before="120" w:after="120"/>
              <w:rPr>
                <w:rFonts w:cs="Arial"/>
                <w:b/>
              </w:rPr>
            </w:pPr>
            <w:r>
              <w:rPr>
                <w:rFonts w:cs="Arial"/>
                <w:b/>
              </w:rPr>
              <w:t>Forma i typy zajęć:</w:t>
            </w:r>
          </w:p>
        </w:tc>
        <w:tc>
          <w:tcPr>
            <w:tcW w:w="7357" w:type="dxa"/>
            <w:gridSpan w:val="9"/>
            <w:tcBorders>
              <w:top w:val="single" w:sz="4" w:space="0" w:color="000000"/>
              <w:left w:val="single" w:sz="4" w:space="0" w:color="000000"/>
              <w:bottom w:val="single" w:sz="6" w:space="0" w:color="000000"/>
              <w:right w:val="single" w:sz="6" w:space="0" w:color="000000"/>
            </w:tcBorders>
            <w:vAlign w:val="center"/>
          </w:tcPr>
          <w:p>
            <w:pPr>
              <w:pStyle w:val="Normal"/>
              <w:spacing w:before="120" w:after="120"/>
              <w:rPr/>
            </w:pPr>
            <w:r>
              <w:rPr/>
              <w:t>Wykład</w:t>
            </w:r>
          </w:p>
        </w:tc>
      </w:tr>
      <w:tr>
        <w:trPr>
          <w:trHeight w:val="454" w:hRule="atLeast"/>
        </w:trPr>
        <w:tc>
          <w:tcPr>
            <w:tcW w:w="10774" w:type="dxa"/>
            <w:gridSpan w:val="14"/>
            <w:tcBorders>
              <w:top w:val="single" w:sz="6" w:space="0" w:color="000000"/>
              <w:left w:val="single" w:sz="6" w:space="0" w:color="000000"/>
              <w:bottom w:val="single" w:sz="4" w:space="0" w:color="000000"/>
              <w:right w:val="single" w:sz="6" w:space="0" w:color="000000"/>
            </w:tcBorders>
            <w:shd w:color="auto" w:fill="DBE5F1" w:val="clear"/>
            <w:vAlign w:val="center"/>
          </w:tcPr>
          <w:p>
            <w:pPr>
              <w:pStyle w:val="Normal"/>
              <w:spacing w:lineRule="auto" w:line="240" w:before="120" w:after="120"/>
              <w:rPr>
                <w:rFonts w:cs="Arial"/>
                <w:b/>
              </w:rPr>
            </w:pPr>
            <w:r>
              <w:rPr>
                <w:rFonts w:cs="Arial"/>
                <w:b/>
              </w:rPr>
              <w:t>Wymagania wstępne i dodatkowe:</w:t>
            </w:r>
          </w:p>
        </w:tc>
      </w:tr>
      <w:tr>
        <w:trPr>
          <w:trHeight w:val="320" w:hRule="atLeast"/>
        </w:trPr>
        <w:tc>
          <w:tcPr>
            <w:tcW w:w="10774" w:type="dxa"/>
            <w:gridSpan w:val="14"/>
            <w:tcBorders>
              <w:top w:val="single" w:sz="4" w:space="0" w:color="000000"/>
              <w:left w:val="single" w:sz="6" w:space="0" w:color="000000"/>
              <w:bottom w:val="single" w:sz="4" w:space="0" w:color="000000"/>
              <w:right w:val="single" w:sz="6" w:space="0" w:color="000000"/>
            </w:tcBorders>
          </w:tcPr>
          <w:p>
            <w:pPr>
              <w:pStyle w:val="Normal"/>
              <w:spacing w:before="120" w:after="120"/>
              <w:rPr/>
            </w:pPr>
            <w:r>
              <w:rPr/>
              <w:t>Posiadanie wiedzy z zakresu pedagogiki ogólnej, podstaw dydaktyki.</w:t>
            </w:r>
          </w:p>
        </w:tc>
      </w:tr>
      <w:tr>
        <w:trPr>
          <w:trHeight w:val="320" w:hRule="atLeast"/>
        </w:trPr>
        <w:tc>
          <w:tcPr>
            <w:tcW w:w="10774" w:type="dxa"/>
            <w:gridSpan w:val="14"/>
            <w:tcBorders>
              <w:top w:val="single" w:sz="4" w:space="0" w:color="000000"/>
              <w:left w:val="single" w:sz="6" w:space="0" w:color="000000"/>
              <w:bottom w:val="single" w:sz="4" w:space="0" w:color="000000"/>
              <w:right w:val="single" w:sz="6" w:space="0" w:color="000000"/>
            </w:tcBorders>
            <w:shd w:color="auto" w:fill="DBE5F1" w:val="clear"/>
          </w:tcPr>
          <w:p>
            <w:pPr>
              <w:pStyle w:val="Normal"/>
              <w:spacing w:lineRule="auto" w:line="240" w:before="120" w:after="120"/>
              <w:rPr>
                <w:rFonts w:cs="Arial"/>
                <w:b/>
              </w:rPr>
            </w:pPr>
            <w:r>
              <w:rPr>
                <w:rFonts w:cs="Arial"/>
                <w:b/>
              </w:rPr>
              <w:t>Treści modułu kształcenia:</w:t>
            </w:r>
          </w:p>
        </w:tc>
      </w:tr>
      <w:tr>
        <w:trPr>
          <w:trHeight w:val="320" w:hRule="atLeast"/>
        </w:trPr>
        <w:tc>
          <w:tcPr>
            <w:tcW w:w="10774" w:type="dxa"/>
            <w:gridSpan w:val="14"/>
            <w:tcBorders>
              <w:top w:val="single" w:sz="4" w:space="0" w:color="000000"/>
              <w:left w:val="single" w:sz="6" w:space="0" w:color="000000"/>
              <w:bottom w:val="single" w:sz="4" w:space="0" w:color="000000"/>
              <w:right w:val="single" w:sz="6" w:space="0" w:color="000000"/>
            </w:tcBorders>
          </w:tcPr>
          <w:p>
            <w:pPr>
              <w:pStyle w:val="ListParagraph"/>
              <w:numPr>
                <w:ilvl w:val="0"/>
                <w:numId w:val="34"/>
              </w:numPr>
              <w:spacing w:before="120" w:after="120"/>
              <w:contextualSpacing/>
              <w:rPr/>
            </w:pPr>
            <w:r>
              <w:rPr/>
              <w:t>Pojęcie i źródła prawa.</w:t>
            </w:r>
          </w:p>
          <w:p>
            <w:pPr>
              <w:pStyle w:val="ListParagraph"/>
              <w:numPr>
                <w:ilvl w:val="0"/>
                <w:numId w:val="34"/>
              </w:numPr>
              <w:rPr/>
            </w:pPr>
            <w:r>
              <w:rPr/>
              <w:t>System oświaty: organizacja i funkcjonowanie systemu oświaty, podstawowe zagadnienia prawa oświatowego, krajowe i międzynarodowe regulacje dotyczące praw człowieka, ucznia oraz osób z niepełnosprawnościami, znaczenie pozycji szkoły jako instytucji edukacyjnej, funkcje i cele edukacji szkolnej, modele współczesnej szkoły.</w:t>
            </w:r>
          </w:p>
          <w:p>
            <w:pPr>
              <w:pStyle w:val="ListParagraph"/>
              <w:numPr>
                <w:ilvl w:val="0"/>
                <w:numId w:val="34"/>
              </w:numPr>
              <w:spacing w:lineRule="auto" w:line="259" w:before="0" w:after="160"/>
              <w:contextualSpacing/>
              <w:rPr/>
            </w:pPr>
            <w:r>
              <w:rPr/>
              <w:t>Rodzaje organów prowadzących szkoły i placówki.</w:t>
            </w:r>
          </w:p>
          <w:p>
            <w:pPr>
              <w:pStyle w:val="ListParagraph"/>
              <w:numPr>
                <w:ilvl w:val="0"/>
                <w:numId w:val="34"/>
              </w:numPr>
              <w:spacing w:lineRule="auto" w:line="259" w:before="0" w:after="160"/>
              <w:contextualSpacing/>
              <w:rPr/>
            </w:pPr>
            <w:r>
              <w:rPr/>
              <w:t>Nadzór pedagogiczny. Ocena jakości działalności szkoły.</w:t>
            </w:r>
          </w:p>
          <w:p>
            <w:pPr>
              <w:pStyle w:val="ListParagraph"/>
              <w:numPr>
                <w:ilvl w:val="0"/>
                <w:numId w:val="34"/>
              </w:numPr>
              <w:rPr/>
            </w:pPr>
            <w:r>
              <w:rPr/>
              <w:t>Kompetencje dyrektora szkoły i rady pedagogicznej.</w:t>
            </w:r>
          </w:p>
          <w:p>
            <w:pPr>
              <w:pStyle w:val="ListParagraph"/>
              <w:numPr>
                <w:ilvl w:val="0"/>
                <w:numId w:val="34"/>
              </w:numPr>
              <w:rPr/>
            </w:pPr>
            <w:r>
              <w:rPr/>
              <w:t>Promocja szkoły/placówki oświatowo-wychowawczej w środowisku lokalnym.</w:t>
            </w:r>
          </w:p>
          <w:p>
            <w:pPr>
              <w:pStyle w:val="ListParagraph"/>
              <w:numPr>
                <w:ilvl w:val="0"/>
                <w:numId w:val="34"/>
              </w:numPr>
              <w:rPr/>
            </w:pPr>
            <w:r>
              <w:rPr/>
              <w:t>Kontekst społeczny prawny i etyczny: współpraca różnych podmiotów, konflikty, zależności służbowe i nieformalne, środowisko dziecka i relacje nauczyciel-dom, współpraca szkoły ze specjalistami w rozwiązywaniu problemów wychowanków, procedury, dokumenty, instytucje pomocowe i odwoławcze w sprawach dziecka, nauczyciela, rodziny i sprawach zawodowych.</w:t>
            </w:r>
          </w:p>
          <w:p>
            <w:pPr>
              <w:pStyle w:val="ListParagraph"/>
              <w:numPr>
                <w:ilvl w:val="0"/>
                <w:numId w:val="34"/>
              </w:numPr>
              <w:spacing w:lineRule="auto" w:line="259" w:before="0" w:after="160"/>
              <w:contextualSpacing/>
              <w:rPr/>
            </w:pPr>
            <w:r>
              <w:rPr/>
              <w:t>Pojęcie ukrytego programu szkoły, alternatywne formy edukacji, zagadnienie prawa wewnątrzszkolnego, podstawa programowa w kontekście programu nauczania.</w:t>
            </w:r>
          </w:p>
          <w:p>
            <w:pPr>
              <w:pStyle w:val="ListParagraph"/>
              <w:numPr>
                <w:ilvl w:val="0"/>
                <w:numId w:val="34"/>
              </w:numPr>
              <w:rPr/>
            </w:pPr>
            <w:r>
              <w:rPr/>
              <w:t>Działania wychowawczo-profilaktyczne.</w:t>
            </w:r>
          </w:p>
          <w:p>
            <w:pPr>
              <w:pStyle w:val="ListParagraph"/>
              <w:numPr>
                <w:ilvl w:val="0"/>
                <w:numId w:val="34"/>
              </w:numPr>
              <w:spacing w:before="120" w:after="120"/>
              <w:contextualSpacing/>
              <w:rPr/>
            </w:pPr>
            <w:r>
              <w:rPr/>
              <w:t>Podstawowe zasady bezpieczeństwa i higieny obowiązujące w szkołach i placówkach.</w:t>
            </w:r>
          </w:p>
        </w:tc>
      </w:tr>
      <w:tr>
        <w:trPr>
          <w:trHeight w:val="320" w:hRule="atLeast"/>
        </w:trPr>
        <w:tc>
          <w:tcPr>
            <w:tcW w:w="10774" w:type="dxa"/>
            <w:gridSpan w:val="14"/>
            <w:tcBorders>
              <w:top w:val="single" w:sz="4" w:space="0" w:color="000000"/>
              <w:left w:val="single" w:sz="6" w:space="0" w:color="000000"/>
              <w:bottom w:val="single" w:sz="4" w:space="0" w:color="000000"/>
              <w:right w:val="single" w:sz="6" w:space="0" w:color="000000"/>
            </w:tcBorders>
            <w:shd w:color="auto" w:fill="DBE5F1" w:val="clear"/>
          </w:tcPr>
          <w:p>
            <w:pPr>
              <w:pStyle w:val="Normal"/>
              <w:spacing w:lineRule="auto" w:line="240" w:before="120" w:after="120"/>
              <w:rPr>
                <w:rFonts w:cs="Arial"/>
                <w:b/>
              </w:rPr>
            </w:pPr>
            <w:r>
              <w:rPr>
                <w:rFonts w:cs="Arial"/>
                <w:b/>
              </w:rPr>
              <w:t>Literatura podstawowa:</w:t>
            </w:r>
          </w:p>
        </w:tc>
      </w:tr>
      <w:tr>
        <w:trPr>
          <w:trHeight w:val="320" w:hRule="atLeast"/>
        </w:trPr>
        <w:tc>
          <w:tcPr>
            <w:tcW w:w="10774" w:type="dxa"/>
            <w:gridSpan w:val="14"/>
            <w:tcBorders>
              <w:top w:val="single" w:sz="4" w:space="0" w:color="000000"/>
              <w:left w:val="single" w:sz="6" w:space="0" w:color="000000"/>
              <w:bottom w:val="single" w:sz="4" w:space="0" w:color="000000"/>
              <w:right w:val="single" w:sz="6" w:space="0" w:color="000000"/>
            </w:tcBorders>
          </w:tcPr>
          <w:p>
            <w:pPr>
              <w:pStyle w:val="Normal"/>
              <w:numPr>
                <w:ilvl w:val="0"/>
                <w:numId w:val="28"/>
              </w:numPr>
              <w:spacing w:before="120" w:after="120"/>
              <w:ind w:hanging="284" w:left="390"/>
              <w:contextualSpacing/>
              <w:rPr/>
            </w:pPr>
            <w:r>
              <w:rPr/>
              <w:t>Dyrda B., Przybylska I., Sabina Koczoń-Zurek S. (2008), Podstawy prawne i organizacyjne oświaty. Skrypt dla studentów pedagogiki, Katowice</w:t>
            </w:r>
          </w:p>
          <w:p>
            <w:pPr>
              <w:pStyle w:val="Normal"/>
              <w:numPr>
                <w:ilvl w:val="0"/>
                <w:numId w:val="28"/>
              </w:numPr>
              <w:spacing w:before="120" w:after="120"/>
              <w:ind w:hanging="284" w:left="390"/>
              <w:contextualSpacing/>
              <w:rPr/>
            </w:pPr>
            <w:r>
              <w:rPr/>
              <w:t>Kurzyna-Chmiel D. (2009), Podstawy prawne i organizacyjne oświaty. Prawo oświatowe w zarysie, Warszawa</w:t>
            </w:r>
          </w:p>
          <w:p>
            <w:pPr>
              <w:pStyle w:val="Normal"/>
              <w:numPr>
                <w:ilvl w:val="0"/>
                <w:numId w:val="28"/>
              </w:numPr>
              <w:spacing w:before="120" w:after="120"/>
              <w:ind w:hanging="284" w:left="390"/>
              <w:contextualSpacing/>
              <w:rPr/>
            </w:pPr>
            <w:r>
              <w:rPr/>
              <w:t>Grabarczyk I. (2005), Podstawy prawne i organizacyjne oświaty, cz. I, Olsztyn</w:t>
            </w:r>
          </w:p>
        </w:tc>
      </w:tr>
      <w:tr>
        <w:trPr>
          <w:trHeight w:val="320" w:hRule="atLeast"/>
        </w:trPr>
        <w:tc>
          <w:tcPr>
            <w:tcW w:w="10774" w:type="dxa"/>
            <w:gridSpan w:val="14"/>
            <w:tcBorders>
              <w:top w:val="single" w:sz="4" w:space="0" w:color="000000"/>
              <w:left w:val="single" w:sz="6" w:space="0" w:color="000000"/>
              <w:bottom w:val="single" w:sz="4" w:space="0" w:color="000000"/>
              <w:right w:val="single" w:sz="6" w:space="0" w:color="000000"/>
            </w:tcBorders>
            <w:shd w:color="auto" w:fill="DBE5F1" w:val="clear"/>
          </w:tcPr>
          <w:p>
            <w:pPr>
              <w:pStyle w:val="Normal"/>
              <w:spacing w:lineRule="auto" w:line="240" w:before="120" w:after="120"/>
              <w:rPr>
                <w:rFonts w:cs="Arial"/>
                <w:b/>
              </w:rPr>
            </w:pPr>
            <w:r>
              <w:rPr>
                <w:rFonts w:cs="Arial"/>
                <w:b/>
              </w:rPr>
              <w:t>Literatura dodatkowa:</w:t>
            </w:r>
          </w:p>
        </w:tc>
      </w:tr>
      <w:tr>
        <w:trPr>
          <w:trHeight w:val="320" w:hRule="atLeast"/>
        </w:trPr>
        <w:tc>
          <w:tcPr>
            <w:tcW w:w="10774" w:type="dxa"/>
            <w:gridSpan w:val="14"/>
            <w:tcBorders>
              <w:top w:val="single" w:sz="4" w:space="0" w:color="000000"/>
              <w:left w:val="single" w:sz="6" w:space="0" w:color="000000"/>
              <w:bottom w:val="single" w:sz="4" w:space="0" w:color="000000"/>
              <w:right w:val="single" w:sz="6" w:space="0" w:color="000000"/>
            </w:tcBorders>
          </w:tcPr>
          <w:p>
            <w:pPr>
              <w:pStyle w:val="Normal"/>
              <w:numPr>
                <w:ilvl w:val="0"/>
                <w:numId w:val="29"/>
              </w:numPr>
              <w:spacing w:before="120" w:after="120"/>
              <w:ind w:hanging="284" w:left="390"/>
              <w:contextualSpacing/>
              <w:rPr/>
            </w:pPr>
            <w:r>
              <w:rPr/>
              <w:t>Komorowski T. (2000), Prawo oświatowe w praktyce, Poznań</w:t>
            </w:r>
          </w:p>
          <w:p>
            <w:pPr>
              <w:pStyle w:val="Normal"/>
              <w:numPr>
                <w:ilvl w:val="0"/>
                <w:numId w:val="29"/>
              </w:numPr>
              <w:spacing w:before="120" w:after="120"/>
              <w:ind w:hanging="284" w:left="390"/>
              <w:contextualSpacing/>
              <w:rPr/>
            </w:pPr>
            <w:r>
              <w:rPr/>
              <w:t>Komorowski T (2007)., Prawo w praktyce oświatowej. Poradnik dla nauczycieli i kadry kierowniczej oświaty, Poznań</w:t>
            </w:r>
          </w:p>
          <w:p>
            <w:pPr>
              <w:pStyle w:val="Normal"/>
              <w:numPr>
                <w:ilvl w:val="0"/>
                <w:numId w:val="29"/>
              </w:numPr>
              <w:spacing w:before="120" w:after="120"/>
              <w:ind w:hanging="284" w:left="390"/>
              <w:contextualSpacing/>
              <w:rPr/>
            </w:pPr>
            <w:r>
              <w:rPr/>
              <w:t>Walkiewicz E. (2003), Elementy prawa dla nauczycieli, Warszawa</w:t>
            </w:r>
          </w:p>
        </w:tc>
      </w:tr>
      <w:tr>
        <w:trPr>
          <w:trHeight w:val="320" w:hRule="atLeast"/>
        </w:trPr>
        <w:tc>
          <w:tcPr>
            <w:tcW w:w="10774" w:type="dxa"/>
            <w:gridSpan w:val="14"/>
            <w:tcBorders>
              <w:top w:val="single" w:sz="4" w:space="0" w:color="000000"/>
              <w:left w:val="single" w:sz="6" w:space="0" w:color="000000"/>
              <w:bottom w:val="single" w:sz="4" w:space="0" w:color="000000"/>
              <w:right w:val="single" w:sz="6" w:space="0" w:color="000000"/>
            </w:tcBorders>
            <w:shd w:color="auto" w:fill="DBE5F1" w:val="clear"/>
          </w:tcPr>
          <w:p>
            <w:pPr>
              <w:pStyle w:val="Normal"/>
              <w:spacing w:lineRule="auto" w:line="240" w:before="120" w:after="120"/>
              <w:rPr>
                <w:rFonts w:cs="Arial"/>
                <w:b/>
              </w:rPr>
            </w:pPr>
            <w:r>
              <w:rPr>
                <w:rFonts w:cs="Arial"/>
                <w:b/>
              </w:rPr>
              <w:t>Planowane formy/działania/metody dydaktyczne:</w:t>
            </w:r>
          </w:p>
        </w:tc>
      </w:tr>
      <w:tr>
        <w:trPr>
          <w:trHeight w:val="320" w:hRule="atLeast"/>
        </w:trPr>
        <w:tc>
          <w:tcPr>
            <w:tcW w:w="10774" w:type="dxa"/>
            <w:gridSpan w:val="14"/>
            <w:tcBorders>
              <w:top w:val="single" w:sz="4" w:space="0" w:color="000000"/>
              <w:left w:val="single" w:sz="6" w:space="0" w:color="000000"/>
              <w:bottom w:val="single" w:sz="4" w:space="0" w:color="000000"/>
              <w:right w:val="single" w:sz="6" w:space="0" w:color="000000"/>
            </w:tcBorders>
          </w:tcPr>
          <w:p>
            <w:pPr>
              <w:pStyle w:val="Normal"/>
              <w:spacing w:before="120" w:after="120"/>
              <w:rPr/>
            </w:pPr>
            <w:r>
              <w:rPr/>
              <w:t>Wykład audytoryjny z wykorzystaniem prezentacji multimedialnych.</w:t>
            </w:r>
          </w:p>
        </w:tc>
      </w:tr>
      <w:tr>
        <w:trPr>
          <w:trHeight w:val="320" w:hRule="atLeast"/>
        </w:trPr>
        <w:tc>
          <w:tcPr>
            <w:tcW w:w="10774" w:type="dxa"/>
            <w:gridSpan w:val="14"/>
            <w:tcBorders>
              <w:top w:val="single" w:sz="4" w:space="0" w:color="000000"/>
              <w:left w:val="single" w:sz="6" w:space="0" w:color="000000"/>
              <w:bottom w:val="single" w:sz="4" w:space="0" w:color="000000"/>
              <w:right w:val="single" w:sz="6" w:space="0" w:color="000000"/>
            </w:tcBorders>
            <w:shd w:color="auto" w:fill="DBE5F1" w:val="clear"/>
          </w:tcPr>
          <w:p>
            <w:pPr>
              <w:pStyle w:val="Normal"/>
              <w:spacing w:lineRule="auto" w:line="240" w:before="120" w:after="120"/>
              <w:rPr>
                <w:rFonts w:cs="Arial"/>
                <w:b/>
              </w:rPr>
            </w:pPr>
            <w:r>
              <w:rPr>
                <w:rFonts w:cs="Arial"/>
                <w:b/>
              </w:rPr>
              <w:t>Sposoby weryfikacji efektów uczenia się osiąganych przez studenta:</w:t>
            </w:r>
          </w:p>
        </w:tc>
      </w:tr>
      <w:tr>
        <w:trPr>
          <w:trHeight w:val="320" w:hRule="atLeast"/>
        </w:trPr>
        <w:tc>
          <w:tcPr>
            <w:tcW w:w="10774" w:type="dxa"/>
            <w:gridSpan w:val="14"/>
            <w:tcBorders>
              <w:top w:val="single" w:sz="4" w:space="0" w:color="000000"/>
              <w:left w:val="single" w:sz="6" w:space="0" w:color="000000"/>
              <w:bottom w:val="single" w:sz="4" w:space="0" w:color="000000"/>
              <w:right w:val="single" w:sz="6" w:space="0" w:color="000000"/>
            </w:tcBorders>
          </w:tcPr>
          <w:p>
            <w:pPr>
              <w:pStyle w:val="Normal"/>
              <w:spacing w:before="120" w:after="120"/>
              <w:rPr/>
            </w:pPr>
            <w:r>
              <w:rPr/>
              <w:t>Efekty weryfikowane będą za pomocą ustnego zaliczenia treści wykładu oraz w oparciu o analizę aktów prawnych obowiązujących w oświacie i w zawodzie nauczyciela.</w:t>
            </w:r>
          </w:p>
        </w:tc>
      </w:tr>
      <w:tr>
        <w:trPr>
          <w:trHeight w:val="320" w:hRule="atLeast"/>
        </w:trPr>
        <w:tc>
          <w:tcPr>
            <w:tcW w:w="10774" w:type="dxa"/>
            <w:gridSpan w:val="14"/>
            <w:tcBorders>
              <w:top w:val="single" w:sz="4" w:space="0" w:color="000000"/>
              <w:left w:val="single" w:sz="6" w:space="0" w:color="000000"/>
              <w:bottom w:val="single" w:sz="4" w:space="0" w:color="000000"/>
              <w:right w:val="single" w:sz="6" w:space="0" w:color="000000"/>
            </w:tcBorders>
            <w:shd w:color="auto" w:fill="DBE5F1" w:val="clear"/>
          </w:tcPr>
          <w:p>
            <w:pPr>
              <w:pStyle w:val="Normal"/>
              <w:spacing w:lineRule="auto" w:line="240" w:before="120" w:after="120"/>
              <w:rPr>
                <w:rFonts w:cs="Arial"/>
                <w:b/>
              </w:rPr>
            </w:pPr>
            <w:r>
              <w:rPr>
                <w:rFonts w:cs="Arial"/>
                <w:b/>
              </w:rPr>
              <w:t>Forma i warunki zaliczenia:</w:t>
            </w:r>
          </w:p>
        </w:tc>
      </w:tr>
      <w:tr>
        <w:trPr>
          <w:trHeight w:val="320" w:hRule="atLeast"/>
        </w:trPr>
        <w:tc>
          <w:tcPr>
            <w:tcW w:w="10774" w:type="dxa"/>
            <w:gridSpan w:val="14"/>
            <w:tcBorders>
              <w:top w:val="single" w:sz="4" w:space="0" w:color="000000"/>
              <w:left w:val="single" w:sz="6" w:space="0" w:color="000000"/>
              <w:bottom w:val="single" w:sz="4" w:space="0" w:color="000000"/>
              <w:right w:val="single" w:sz="6" w:space="0" w:color="000000"/>
            </w:tcBorders>
          </w:tcPr>
          <w:p>
            <w:pPr>
              <w:pStyle w:val="Normal"/>
              <w:spacing w:before="120" w:after="120"/>
              <w:ind w:left="106"/>
              <w:rPr/>
            </w:pPr>
            <w:r>
              <w:rPr/>
              <w:t>Zaliczenie z oceną. Ocena z wykładu wystawiona na podstawie poziomu zrozumienia danego zagadnienia treści wykładu określonego na podstawie listy zagadnień do przedmiotu. Student odpowiada na 3 pytania o charakterze problemowym weryfikującym wiedzę umiejętności i kompetencje społeczne.  Student uzyskuje maksymalnie 30 punktów – po 10 za każdą odpowiedź.</w:t>
            </w:r>
          </w:p>
        </w:tc>
      </w:tr>
      <w:tr>
        <w:trPr>
          <w:trHeight w:val="320" w:hRule="atLeast"/>
        </w:trPr>
        <w:tc>
          <w:tcPr>
            <w:tcW w:w="10774" w:type="dxa"/>
            <w:gridSpan w:val="14"/>
            <w:tcBorders>
              <w:top w:val="single" w:sz="4" w:space="0" w:color="000000"/>
              <w:left w:val="single" w:sz="6" w:space="0" w:color="000000"/>
              <w:bottom w:val="single" w:sz="4" w:space="0" w:color="000000"/>
              <w:right w:val="single" w:sz="6" w:space="0" w:color="000000"/>
            </w:tcBorders>
            <w:shd w:color="auto" w:fill="DBE5F1" w:val="clear"/>
          </w:tcPr>
          <w:p>
            <w:pPr>
              <w:pStyle w:val="Normal"/>
              <w:spacing w:lineRule="auto" w:line="240" w:before="120" w:after="120"/>
              <w:rPr>
                <w:rFonts w:cs="Arial"/>
                <w:b/>
              </w:rPr>
            </w:pPr>
            <w:r>
              <w:rPr>
                <w:rFonts w:cs="Arial"/>
                <w:b/>
              </w:rPr>
              <w:t>Bilans punktów ECTS:</w:t>
            </w:r>
          </w:p>
        </w:tc>
      </w:tr>
      <w:tr>
        <w:trPr>
          <w:trHeight w:val="370" w:hRule="atLeast"/>
        </w:trPr>
        <w:tc>
          <w:tcPr>
            <w:tcW w:w="10774" w:type="dxa"/>
            <w:gridSpan w:val="14"/>
            <w:tcBorders>
              <w:top w:val="single" w:sz="4" w:space="0" w:color="000000"/>
              <w:left w:val="single" w:sz="6" w:space="0" w:color="000000"/>
              <w:bottom w:val="single" w:sz="4" w:space="0" w:color="000000"/>
              <w:right w:val="single" w:sz="6" w:space="0" w:color="000000"/>
            </w:tcBorders>
            <w:shd w:color="auto" w:fill="DBE5F1" w:val="clear"/>
          </w:tcPr>
          <w:p>
            <w:pPr>
              <w:pStyle w:val="Normal"/>
              <w:spacing w:lineRule="auto" w:line="240" w:before="120" w:after="120"/>
              <w:rPr>
                <w:rFonts w:cs="Arial"/>
                <w:bCs/>
              </w:rPr>
            </w:pPr>
            <w:r>
              <w:rPr>
                <w:rFonts w:cs="Arial"/>
                <w:bCs/>
              </w:rPr>
              <w:t>Studia stacjonarne</w:t>
            </w:r>
          </w:p>
        </w:tc>
      </w:tr>
      <w:tr>
        <w:trPr>
          <w:trHeight w:val="454" w:hRule="atLeast"/>
        </w:trPr>
        <w:tc>
          <w:tcPr>
            <w:tcW w:w="6076" w:type="dxa"/>
            <w:gridSpan w:val="10"/>
            <w:tcBorders>
              <w:top w:val="single" w:sz="6" w:space="0" w:color="000000"/>
              <w:left w:val="single" w:sz="6" w:space="0" w:color="000000"/>
              <w:bottom w:val="single" w:sz="4" w:space="0" w:color="000000"/>
              <w:right w:val="single" w:sz="6" w:space="0" w:color="000000"/>
            </w:tcBorders>
            <w:shd w:color="auto" w:fill="DBE5F1" w:val="clear"/>
            <w:vAlign w:val="center"/>
          </w:tcPr>
          <w:p>
            <w:pPr>
              <w:pStyle w:val="Normal"/>
              <w:spacing w:lineRule="auto" w:line="240" w:before="120" w:after="120"/>
              <w:rPr>
                <w:rFonts w:cs="Arial"/>
                <w:bCs/>
              </w:rPr>
            </w:pPr>
            <w:r>
              <w:rPr>
                <w:rFonts w:cs="Arial"/>
                <w:bCs/>
              </w:rPr>
              <w:t>Aktywność</w:t>
            </w:r>
          </w:p>
        </w:tc>
        <w:tc>
          <w:tcPr>
            <w:tcW w:w="4698" w:type="dxa"/>
            <w:gridSpan w:val="4"/>
            <w:tcBorders>
              <w:top w:val="single" w:sz="6" w:space="0" w:color="000000"/>
              <w:left w:val="single" w:sz="6" w:space="0" w:color="000000"/>
              <w:bottom w:val="single" w:sz="4" w:space="0" w:color="000000"/>
              <w:right w:val="single" w:sz="6" w:space="0" w:color="000000"/>
            </w:tcBorders>
            <w:shd w:color="auto" w:fill="DBE5F1" w:val="clear"/>
            <w:vAlign w:val="center"/>
          </w:tcPr>
          <w:p>
            <w:pPr>
              <w:pStyle w:val="Normal"/>
              <w:spacing w:lineRule="auto" w:line="240" w:before="120" w:after="120"/>
              <w:rPr>
                <w:rFonts w:cs="Arial"/>
                <w:bCs/>
              </w:rPr>
            </w:pPr>
            <w:r>
              <w:rPr>
                <w:rFonts w:cs="Arial"/>
                <w:bCs/>
              </w:rPr>
              <w:t>Obciążenie studenta</w:t>
            </w:r>
          </w:p>
        </w:tc>
      </w:tr>
      <w:tr>
        <w:trPr>
          <w:trHeight w:val="330" w:hRule="atLeast"/>
        </w:trPr>
        <w:tc>
          <w:tcPr>
            <w:tcW w:w="6076" w:type="dxa"/>
            <w:gridSpan w:val="10"/>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rPr/>
            </w:pPr>
            <w:r>
              <w:rPr/>
              <w:t>Wykład</w:t>
            </w:r>
          </w:p>
        </w:tc>
        <w:tc>
          <w:tcPr>
            <w:tcW w:w="4698" w:type="dxa"/>
            <w:gridSpan w:val="4"/>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rPr/>
            </w:pPr>
            <w:r>
              <w:rPr/>
              <w:t>15 godzin</w:t>
            </w:r>
          </w:p>
        </w:tc>
      </w:tr>
      <w:tr>
        <w:trPr>
          <w:trHeight w:val="330" w:hRule="atLeast"/>
        </w:trPr>
        <w:tc>
          <w:tcPr>
            <w:tcW w:w="6076" w:type="dxa"/>
            <w:gridSpan w:val="10"/>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rPr/>
            </w:pPr>
            <w:r>
              <w:rPr/>
              <w:t>Konsultacje</w:t>
            </w:r>
          </w:p>
        </w:tc>
        <w:tc>
          <w:tcPr>
            <w:tcW w:w="4698" w:type="dxa"/>
            <w:gridSpan w:val="4"/>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rPr/>
            </w:pPr>
            <w:r>
              <w:rPr/>
              <w:t>10 godzin</w:t>
            </w:r>
          </w:p>
        </w:tc>
      </w:tr>
      <w:tr>
        <w:trPr>
          <w:trHeight w:val="330" w:hRule="atLeast"/>
        </w:trPr>
        <w:tc>
          <w:tcPr>
            <w:tcW w:w="6076" w:type="dxa"/>
            <w:gridSpan w:val="10"/>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rPr/>
            </w:pPr>
            <w:r>
              <w:rPr/>
              <w:t>Praca samodzielna studenta</w:t>
            </w:r>
          </w:p>
        </w:tc>
        <w:tc>
          <w:tcPr>
            <w:tcW w:w="4698" w:type="dxa"/>
            <w:gridSpan w:val="4"/>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rPr/>
            </w:pPr>
            <w:r>
              <w:rPr/>
              <w:t>25 godzin</w:t>
            </w:r>
          </w:p>
        </w:tc>
      </w:tr>
      <w:tr>
        <w:trPr>
          <w:trHeight w:val="330" w:hRule="atLeast"/>
        </w:trPr>
        <w:tc>
          <w:tcPr>
            <w:tcW w:w="6076" w:type="dxa"/>
            <w:gridSpan w:val="10"/>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rPr/>
            </w:pPr>
            <w:r>
              <w:rPr/>
              <w:t>Studiowanie literatury przedmiotu</w:t>
            </w:r>
          </w:p>
        </w:tc>
        <w:tc>
          <w:tcPr>
            <w:tcW w:w="4698" w:type="dxa"/>
            <w:gridSpan w:val="4"/>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rPr/>
            </w:pPr>
            <w:r>
              <w:rPr/>
              <w:t>10 godzin</w:t>
            </w:r>
          </w:p>
        </w:tc>
      </w:tr>
      <w:tr>
        <w:trPr>
          <w:trHeight w:val="330" w:hRule="atLeast"/>
        </w:trPr>
        <w:tc>
          <w:tcPr>
            <w:tcW w:w="6076" w:type="dxa"/>
            <w:gridSpan w:val="10"/>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rPr/>
            </w:pPr>
            <w:r>
              <w:rPr/>
              <w:t>Przygotowanie do zaliczenia przedmiotu</w:t>
            </w:r>
          </w:p>
        </w:tc>
        <w:tc>
          <w:tcPr>
            <w:tcW w:w="4698" w:type="dxa"/>
            <w:gridSpan w:val="4"/>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rPr/>
            </w:pPr>
            <w:r>
              <w:rPr/>
              <w:t>15 godzin</w:t>
            </w:r>
          </w:p>
        </w:tc>
      </w:tr>
      <w:tr>
        <w:trPr>
          <w:trHeight w:val="360" w:hRule="atLeast"/>
        </w:trPr>
        <w:tc>
          <w:tcPr>
            <w:tcW w:w="6076" w:type="dxa"/>
            <w:gridSpan w:val="10"/>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rPr>
                <w:b/>
                <w:bCs/>
              </w:rPr>
            </w:pPr>
            <w:r>
              <w:rPr/>
              <w:t>Sumaryczne obciążenie pracą studenta</w:t>
            </w:r>
          </w:p>
        </w:tc>
        <w:tc>
          <w:tcPr>
            <w:tcW w:w="4698" w:type="dxa"/>
            <w:gridSpan w:val="4"/>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rPr/>
            </w:pPr>
            <w:r>
              <w:rPr/>
              <w:t>50 godzin</w:t>
            </w:r>
          </w:p>
        </w:tc>
      </w:tr>
      <w:tr>
        <w:trPr>
          <w:trHeight w:val="360" w:hRule="atLeast"/>
        </w:trPr>
        <w:tc>
          <w:tcPr>
            <w:tcW w:w="6076" w:type="dxa"/>
            <w:gridSpan w:val="10"/>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rPr>
                <w:b/>
                <w:bCs/>
              </w:rPr>
            </w:pPr>
            <w:r>
              <w:rPr/>
              <w:t>Punkty ECTS za przedmiot</w:t>
            </w:r>
          </w:p>
        </w:tc>
        <w:tc>
          <w:tcPr>
            <w:tcW w:w="4698" w:type="dxa"/>
            <w:gridSpan w:val="4"/>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rPr>
                <w:bCs/>
              </w:rPr>
            </w:pPr>
            <w:r>
              <w:rPr>
                <w:bCs/>
              </w:rPr>
              <w:t>2</w:t>
            </w:r>
          </w:p>
        </w:tc>
      </w:tr>
    </w:tbl>
    <w:p>
      <w:pPr>
        <w:pStyle w:val="Normal"/>
        <w:ind w:hanging="0" w:left="0"/>
        <w:rPr/>
      </w:pPr>
      <w:r>
        <w:rPr/>
      </w:r>
    </w:p>
    <w:p>
      <w:pPr>
        <w:pStyle w:val="BodyText"/>
        <w:spacing w:before="0" w:after="140"/>
        <w:ind w:hanging="0" w:left="0"/>
        <w:rPr/>
      </w:pPr>
      <w:r>
        <w:rPr/>
      </w:r>
      <w:r>
        <w:br w:type="page"/>
      </w:r>
    </w:p>
    <w:p>
      <w:pPr>
        <w:pStyle w:val="BodyText"/>
        <w:spacing w:before="0" w:after="140"/>
        <w:ind w:hanging="0" w:left="0"/>
        <w:rPr/>
      </w:pPr>
      <w:r>
        <w:rPr/>
      </w:r>
    </w:p>
    <w:tbl>
      <w:tblPr>
        <w:tblW w:w="10433" w:type="dxa"/>
        <w:jc w:val="left"/>
        <w:tblInd w:w="0" w:type="dxa"/>
        <w:tblLayout w:type="fixed"/>
        <w:tblCellMar>
          <w:top w:w="0" w:type="dxa"/>
          <w:left w:w="30" w:type="dxa"/>
          <w:bottom w:w="0" w:type="dxa"/>
          <w:right w:w="30" w:type="dxa"/>
        </w:tblCellMar>
      </w:tblPr>
      <w:tblGrid>
        <w:gridCol w:w="1448"/>
        <w:gridCol w:w="563"/>
        <w:gridCol w:w="145"/>
        <w:gridCol w:w="142"/>
        <w:gridCol w:w="262"/>
        <w:gridCol w:w="297"/>
        <w:gridCol w:w="287"/>
        <w:gridCol w:w="288"/>
        <w:gridCol w:w="559"/>
        <w:gridCol w:w="717"/>
        <w:gridCol w:w="425"/>
        <w:gridCol w:w="1553"/>
        <w:gridCol w:w="1256"/>
        <w:gridCol w:w="593"/>
        <w:gridCol w:w="1898"/>
      </w:tblGrid>
      <w:tr>
        <w:trPr>
          <w:trHeight w:val="509" w:hRule="atLeast"/>
        </w:trPr>
        <w:tc>
          <w:tcPr>
            <w:tcW w:w="10433" w:type="dxa"/>
            <w:gridSpan w:val="15"/>
            <w:tcBorders>
              <w:top w:val="single" w:sz="2" w:space="0" w:color="000000"/>
              <w:left w:val="single" w:sz="2" w:space="0" w:color="000000"/>
              <w:bottom w:val="single" w:sz="2" w:space="0" w:color="000000"/>
              <w:right w:val="single" w:sz="2" w:space="0" w:color="000000"/>
            </w:tcBorders>
            <w:shd w:fill="DBE5F1" w:val="clear"/>
            <w:vAlign w:val="center"/>
          </w:tcPr>
          <w:p>
            <w:pPr>
              <w:pStyle w:val="Normal"/>
              <w:spacing w:before="120" w:after="120"/>
              <w:ind w:left="170" w:right="170"/>
              <w:jc w:val="right"/>
              <w:rPr>
                <w:rFonts w:ascii="Arial" w:hAnsi="Arial" w:cs="Arial"/>
                <w:sz w:val="20"/>
                <w:szCs w:val="20"/>
              </w:rPr>
            </w:pPr>
            <w:r>
              <w:rPr>
                <w:rFonts w:cs="Arial"/>
                <w:sz w:val="20"/>
                <w:szCs w:val="20"/>
              </w:rPr>
            </w:r>
          </w:p>
        </w:tc>
      </w:tr>
      <w:tr>
        <w:trPr>
          <w:trHeight w:val="509" w:hRule="atLeast"/>
        </w:trPr>
        <w:tc>
          <w:tcPr>
            <w:tcW w:w="10433" w:type="dxa"/>
            <w:gridSpan w:val="15"/>
            <w:tcBorders>
              <w:top w:val="single" w:sz="2" w:space="0" w:color="000000"/>
              <w:left w:val="single" w:sz="2" w:space="0" w:color="000000"/>
              <w:bottom w:val="single" w:sz="2" w:space="0" w:color="000000"/>
              <w:right w:val="single" w:sz="2" w:space="0" w:color="000000"/>
            </w:tcBorders>
            <w:shd w:fill="DBE5F1" w:val="clear"/>
            <w:vAlign w:val="center"/>
          </w:tcPr>
          <w:p>
            <w:pPr>
              <w:pStyle w:val="Normal"/>
              <w:spacing w:before="120" w:after="120"/>
              <w:ind w:left="170" w:right="170"/>
              <w:jc w:val="center"/>
              <w:rPr>
                <w:rFonts w:ascii="Arial" w:hAnsi="Arial" w:cs="Arial"/>
                <w:b/>
                <w:bCs/>
                <w:color w:val="000000"/>
                <w:sz w:val="28"/>
                <w:szCs w:val="28"/>
              </w:rPr>
            </w:pPr>
            <w:r>
              <w:rPr>
                <w:rFonts w:cs="Arial"/>
                <w:b/>
                <w:bCs/>
                <w:color w:val="000000"/>
                <w:sz w:val="28"/>
                <w:szCs w:val="28"/>
              </w:rPr>
              <w:t>Sylabus przedmiotu / modułu kształcenia</w:t>
            </w:r>
          </w:p>
        </w:tc>
      </w:tr>
      <w:tr>
        <w:trPr>
          <w:trHeight w:val="454" w:hRule="atLeast"/>
        </w:trPr>
        <w:tc>
          <w:tcPr>
            <w:tcW w:w="4708" w:type="dxa"/>
            <w:gridSpan w:val="10"/>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Nazwa przedmiotu/modułu kształcenia:</w:t>
            </w:r>
          </w:p>
        </w:tc>
        <w:tc>
          <w:tcPr>
            <w:tcW w:w="5725" w:type="dxa"/>
            <w:gridSpan w:val="5"/>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color w:val="000000"/>
              </w:rPr>
              <w:t xml:space="preserve"> </w:t>
            </w:r>
            <w:bookmarkStart w:id="9" w:name="PNJA_–_Czytanie_C2"/>
            <w:bookmarkEnd w:id="9"/>
            <w:r>
              <w:rPr>
                <w:rFonts w:cs="Arial"/>
                <w:color w:val="000000"/>
              </w:rPr>
              <w:t>PNJA – Czytanie C2/1</w:t>
            </w:r>
          </w:p>
        </w:tc>
      </w:tr>
      <w:tr>
        <w:trPr>
          <w:trHeight w:val="454" w:hRule="atLeast"/>
        </w:trPr>
        <w:tc>
          <w:tcPr>
            <w:tcW w:w="3432" w:type="dxa"/>
            <w:gridSpan w:val="8"/>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lang w:val="en-US"/>
              </w:rPr>
            </w:pPr>
            <w:r>
              <w:rPr>
                <w:rFonts w:cs="Arial"/>
                <w:b/>
                <w:color w:val="000000"/>
                <w:lang w:val="en-US"/>
              </w:rPr>
              <w:t>Nazwa w języku angielskim:</w:t>
            </w:r>
          </w:p>
        </w:tc>
        <w:tc>
          <w:tcPr>
            <w:tcW w:w="7001" w:type="dxa"/>
            <w:gridSpan w:val="7"/>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lang w:val="en-US"/>
              </w:rPr>
            </w:pPr>
            <w:r>
              <w:rPr>
                <w:rFonts w:cs="Arial"/>
                <w:color w:val="000000"/>
                <w:lang w:val="en-US"/>
              </w:rPr>
              <w:t xml:space="preserve">  </w:t>
            </w:r>
            <w:r>
              <w:rPr>
                <w:rFonts w:cs="Arial"/>
                <w:color w:val="000000"/>
                <w:lang w:val="en-US"/>
              </w:rPr>
              <w:t>English Language Learning – Reading Skill C2/1</w:t>
            </w:r>
          </w:p>
        </w:tc>
      </w:tr>
      <w:tr>
        <w:trPr>
          <w:trHeight w:val="454" w:hRule="atLeast"/>
        </w:trPr>
        <w:tc>
          <w:tcPr>
            <w:tcW w:w="2298" w:type="dxa"/>
            <w:gridSpan w:val="4"/>
            <w:tcBorders>
              <w:top w:val="single" w:sz="6" w:space="0" w:color="000000"/>
              <w:left w:val="single" w:sz="6" w:space="0" w:color="000000"/>
              <w:bottom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Język wykładowy:</w:t>
            </w:r>
          </w:p>
        </w:tc>
        <w:tc>
          <w:tcPr>
            <w:tcW w:w="8135" w:type="dxa"/>
            <w:gridSpan w:val="11"/>
            <w:tcBorders>
              <w:top w:val="single" w:sz="6" w:space="0" w:color="000000"/>
              <w:left w:val="single" w:sz="6" w:space="0" w:color="000000"/>
              <w:bottom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angielski</w:t>
            </w:r>
          </w:p>
        </w:tc>
      </w:tr>
      <w:tr>
        <w:trPr>
          <w:trHeight w:val="454" w:hRule="atLeast"/>
        </w:trPr>
        <w:tc>
          <w:tcPr>
            <w:tcW w:w="6686" w:type="dxa"/>
            <w:gridSpan w:val="12"/>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Kierunek studiów, dla którego przedmiot jest oferowany:</w:t>
            </w:r>
          </w:p>
        </w:tc>
        <w:tc>
          <w:tcPr>
            <w:tcW w:w="3747" w:type="dxa"/>
            <w:gridSpan w:val="3"/>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 xml:space="preserve"> </w:t>
            </w:r>
            <w:r>
              <w:rPr>
                <w:rFonts w:cs="Arial"/>
                <w:color w:val="000000"/>
              </w:rPr>
              <w:t>Filologia angielska</w:t>
            </w:r>
          </w:p>
        </w:tc>
      </w:tr>
      <w:tr>
        <w:trPr>
          <w:trHeight w:val="454" w:hRule="atLeast"/>
        </w:trPr>
        <w:tc>
          <w:tcPr>
            <w:tcW w:w="3144" w:type="dxa"/>
            <w:gridSpan w:val="7"/>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Jednostka realizująca:</w:t>
            </w:r>
          </w:p>
        </w:tc>
        <w:tc>
          <w:tcPr>
            <w:tcW w:w="7289" w:type="dxa"/>
            <w:gridSpan w:val="8"/>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color w:val="000000"/>
              </w:rPr>
              <w:t xml:space="preserve"> </w:t>
            </w:r>
            <w:r>
              <w:rPr>
                <w:rFonts w:cs="Arial"/>
                <w:color w:val="000000"/>
              </w:rPr>
              <w:t>Wydział Nauk Humanistycznych</w:t>
            </w:r>
          </w:p>
        </w:tc>
      </w:tr>
      <w:tr>
        <w:trPr>
          <w:trHeight w:val="454" w:hRule="atLeast"/>
        </w:trPr>
        <w:tc>
          <w:tcPr>
            <w:tcW w:w="7942" w:type="dxa"/>
            <w:gridSpan w:val="13"/>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Rodzaj przedmiotu/modułu kształcenia (obowiązkowy/fakultatywny):</w:t>
            </w:r>
          </w:p>
        </w:tc>
        <w:tc>
          <w:tcPr>
            <w:tcW w:w="2491" w:type="dxa"/>
            <w:gridSpan w:val="2"/>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fakultatywny</w:t>
            </w:r>
          </w:p>
        </w:tc>
      </w:tr>
      <w:tr>
        <w:trPr>
          <w:trHeight w:val="454" w:hRule="atLeast"/>
        </w:trPr>
        <w:tc>
          <w:tcPr>
            <w:tcW w:w="7942" w:type="dxa"/>
            <w:gridSpan w:val="13"/>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Poziom modułu kształcenia (np. pierwszego lub drugiego stopnia, jednolitych magisterskich):</w:t>
            </w:r>
          </w:p>
        </w:tc>
        <w:tc>
          <w:tcPr>
            <w:tcW w:w="2491" w:type="dxa"/>
            <w:gridSpan w:val="2"/>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drugiego</w:t>
            </w:r>
          </w:p>
        </w:tc>
      </w:tr>
      <w:tr>
        <w:trPr>
          <w:trHeight w:val="454" w:hRule="atLeast"/>
        </w:trPr>
        <w:tc>
          <w:tcPr>
            <w:tcW w:w="2156" w:type="dxa"/>
            <w:gridSpan w:val="3"/>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Rok studiów:</w:t>
            </w:r>
          </w:p>
        </w:tc>
        <w:tc>
          <w:tcPr>
            <w:tcW w:w="8277" w:type="dxa"/>
            <w:gridSpan w:val="12"/>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 xml:space="preserve"> </w:t>
            </w:r>
            <w:r>
              <w:rPr>
                <w:rFonts w:cs="Arial"/>
                <w:color w:val="000000"/>
              </w:rPr>
              <w:t>1</w:t>
            </w:r>
          </w:p>
        </w:tc>
      </w:tr>
      <w:tr>
        <w:trPr>
          <w:trHeight w:val="454" w:hRule="atLeast"/>
        </w:trPr>
        <w:tc>
          <w:tcPr>
            <w:tcW w:w="3991" w:type="dxa"/>
            <w:gridSpan w:val="9"/>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Semestr:</w:t>
            </w:r>
          </w:p>
        </w:tc>
        <w:tc>
          <w:tcPr>
            <w:tcW w:w="6442" w:type="dxa"/>
            <w:gridSpan w:val="6"/>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2</w:t>
            </w:r>
          </w:p>
        </w:tc>
      </w:tr>
      <w:tr>
        <w:trPr>
          <w:trHeight w:val="454" w:hRule="atLeast"/>
        </w:trPr>
        <w:tc>
          <w:tcPr>
            <w:tcW w:w="2857" w:type="dxa"/>
            <w:gridSpan w:val="6"/>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Liczba punktów ECTS:</w:t>
            </w:r>
          </w:p>
        </w:tc>
        <w:tc>
          <w:tcPr>
            <w:tcW w:w="7576" w:type="dxa"/>
            <w:gridSpan w:val="9"/>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b/>
                <w:color w:val="000000"/>
              </w:rPr>
              <w:t xml:space="preserve"> </w:t>
            </w:r>
            <w:r>
              <w:rPr>
                <w:rFonts w:cs="Arial"/>
                <w:b/>
                <w:color w:val="000000"/>
              </w:rPr>
              <w:t>3</w:t>
            </w:r>
          </w:p>
        </w:tc>
      </w:tr>
      <w:tr>
        <w:trPr>
          <w:trHeight w:val="454" w:hRule="atLeast"/>
        </w:trPr>
        <w:tc>
          <w:tcPr>
            <w:tcW w:w="5133" w:type="dxa"/>
            <w:gridSpan w:val="11"/>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Imię i nazwisko koordynatora przedmiotu:</w:t>
            </w:r>
          </w:p>
        </w:tc>
        <w:tc>
          <w:tcPr>
            <w:tcW w:w="5300" w:type="dxa"/>
            <w:gridSpan w:val="4"/>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dr Agnieszka Rzepkowska</w:t>
            </w:r>
          </w:p>
        </w:tc>
      </w:tr>
      <w:tr>
        <w:trPr>
          <w:trHeight w:val="454" w:hRule="atLeast"/>
        </w:trPr>
        <w:tc>
          <w:tcPr>
            <w:tcW w:w="5133" w:type="dxa"/>
            <w:gridSpan w:val="11"/>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Imię i nazwisko prowadzących zajęcia:</w:t>
            </w:r>
          </w:p>
        </w:tc>
        <w:tc>
          <w:tcPr>
            <w:tcW w:w="5300" w:type="dxa"/>
            <w:gridSpan w:val="4"/>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dr Agnieszka Rzepkowska</w:t>
            </w:r>
          </w:p>
          <w:p>
            <w:pPr>
              <w:pStyle w:val="Normal"/>
              <w:spacing w:before="120" w:after="120"/>
              <w:ind w:left="170" w:right="170"/>
              <w:rPr>
                <w:rFonts w:ascii="Arial" w:hAnsi="Arial" w:cs="Arial"/>
                <w:color w:val="000000"/>
              </w:rPr>
            </w:pPr>
            <w:r>
              <w:rPr>
                <w:rFonts w:cs="Arial"/>
                <w:color w:val="000000"/>
              </w:rPr>
              <w:t>mgr Marcin Sankowski</w:t>
            </w:r>
          </w:p>
          <w:p>
            <w:pPr>
              <w:pStyle w:val="Normal"/>
              <w:spacing w:before="120" w:after="120"/>
              <w:ind w:left="170" w:right="170"/>
              <w:rPr>
                <w:rFonts w:ascii="Arial" w:hAnsi="Arial" w:cs="Arial"/>
                <w:color w:val="000000"/>
              </w:rPr>
            </w:pPr>
            <w:r>
              <w:rPr>
                <w:rFonts w:cs="Arial"/>
                <w:color w:val="000000"/>
              </w:rPr>
              <w:t>dr Bartłomiej Biegajło</w:t>
            </w:r>
          </w:p>
        </w:tc>
      </w:tr>
      <w:tr>
        <w:trPr>
          <w:trHeight w:val="454" w:hRule="atLeast"/>
        </w:trPr>
        <w:tc>
          <w:tcPr>
            <w:tcW w:w="5133" w:type="dxa"/>
            <w:gridSpan w:val="11"/>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Założenia i cele przedmiotu:</w:t>
            </w:r>
          </w:p>
        </w:tc>
        <w:tc>
          <w:tcPr>
            <w:tcW w:w="5300" w:type="dxa"/>
            <w:gridSpan w:val="4"/>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doskonalenie umiejętności czytania ze zrozumieniem w języku angielskim, jednej z receptywnych sprawności językowych, na poziomie C2.</w:t>
            </w:r>
          </w:p>
        </w:tc>
      </w:tr>
      <w:tr>
        <w:trPr>
          <w:trHeight w:val="454" w:hRule="atLeast"/>
        </w:trPr>
        <w:tc>
          <w:tcPr>
            <w:tcW w:w="1448" w:type="dxa"/>
            <w:vMerge w:val="restart"/>
            <w:tcBorders>
              <w:top w:val="single" w:sz="4" w:space="0" w:color="000000"/>
              <w:left w:val="single" w:sz="4"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7087" w:type="dxa"/>
            <w:gridSpan w:val="13"/>
            <w:tcBorders>
              <w:top w:val="single" w:sz="4" w:space="0" w:color="000000"/>
              <w:left w:val="single" w:sz="4"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Efekty uczenia się</w:t>
            </w:r>
          </w:p>
        </w:tc>
        <w:tc>
          <w:tcPr>
            <w:tcW w:w="1898" w:type="dxa"/>
            <w:vMerge w:val="restart"/>
            <w:tcBorders>
              <w:top w:val="single" w:sz="4" w:space="0" w:color="000000"/>
              <w:left w:val="single" w:sz="4"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 kierunkowego</w:t>
            </w:r>
          </w:p>
        </w:tc>
      </w:tr>
      <w:tr>
        <w:trPr>
          <w:trHeight w:val="454" w:hRule="atLeast"/>
        </w:trPr>
        <w:tc>
          <w:tcPr>
            <w:tcW w:w="1448" w:type="dxa"/>
            <w:vMerge w:val="continue"/>
            <w:tcBorders>
              <w:top w:val="single" w:sz="4" w:space="0" w:color="000000"/>
              <w:left w:val="single" w:sz="4" w:space="0" w:color="000000"/>
              <w:bottom w:val="single" w:sz="4" w:space="0" w:color="000000"/>
              <w:right w:val="single" w:sz="6" w:space="0" w:color="000000"/>
            </w:tcBorders>
            <w:shd w:fill="DBE5F1" w:val="clear"/>
            <w:vAlign w:val="center"/>
          </w:tcPr>
          <w:p>
            <w:pPr>
              <w:pStyle w:val="Normal"/>
              <w:snapToGrid w:val="false"/>
              <w:spacing w:before="120" w:after="120"/>
              <w:ind w:left="170" w:right="170"/>
              <w:rPr>
                <w:rFonts w:ascii="Arial" w:hAnsi="Arial" w:cs="Arial"/>
                <w:b/>
                <w:color w:val="000000"/>
                <w:lang w:eastAsia="pl-PL"/>
              </w:rPr>
            </w:pPr>
            <w:r>
              <w:rPr>
                <w:rFonts w:cs="Arial"/>
                <w:b/>
                <w:color w:val="000000"/>
                <w:lang w:eastAsia="pl-PL"/>
              </w:rPr>
            </w:r>
          </w:p>
        </w:tc>
        <w:tc>
          <w:tcPr>
            <w:tcW w:w="7087" w:type="dxa"/>
            <w:gridSpan w:val="13"/>
            <w:tcBorders>
              <w:top w:val="single" w:sz="4" w:space="0" w:color="000000"/>
              <w:left w:val="single" w:sz="4"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rPr>
            </w:pPr>
            <w:r>
              <w:rPr>
                <w:rFonts w:cs="Arial"/>
                <w:b/>
                <w:color w:val="000000"/>
              </w:rPr>
              <w:t>WIEDZA</w:t>
            </w:r>
          </w:p>
          <w:p>
            <w:pPr>
              <w:pStyle w:val="Normal"/>
              <w:spacing w:before="120" w:after="120"/>
              <w:ind w:left="170" w:right="170"/>
              <w:rPr>
                <w:rFonts w:ascii="Arial" w:hAnsi="Arial" w:cs="Arial"/>
                <w:b/>
                <w:color w:val="000000"/>
              </w:rPr>
            </w:pPr>
            <w:r>
              <w:rPr>
                <w:rFonts w:cs="Arial"/>
                <w:b/>
                <w:color w:val="000000"/>
              </w:rPr>
              <w:t>Student zna i rozumie:</w:t>
            </w:r>
          </w:p>
          <w:p>
            <w:pPr>
              <w:pStyle w:val="Normal"/>
              <w:spacing w:before="120" w:after="120"/>
              <w:ind w:left="170" w:right="170"/>
              <w:rPr>
                <w:rFonts w:ascii="Arial" w:hAnsi="Arial" w:cs="Arial"/>
                <w:b/>
                <w:color w:val="000000"/>
              </w:rPr>
            </w:pPr>
            <w:r>
              <w:rPr>
                <w:rFonts w:cs="Arial"/>
                <w:b/>
                <w:color w:val="000000"/>
              </w:rPr>
            </w:r>
          </w:p>
        </w:tc>
        <w:tc>
          <w:tcPr>
            <w:tcW w:w="1898" w:type="dxa"/>
            <w:vMerge w:val="continue"/>
            <w:tcBorders>
              <w:top w:val="single" w:sz="4" w:space="0" w:color="000000"/>
              <w:left w:val="single" w:sz="4" w:space="0" w:color="000000"/>
              <w:bottom w:val="single" w:sz="4" w:space="0" w:color="000000"/>
              <w:right w:val="single" w:sz="6" w:space="0" w:color="000000"/>
            </w:tcBorders>
            <w:shd w:fill="DBE5F1" w:val="clear"/>
            <w:vAlign w:val="center"/>
          </w:tcPr>
          <w:p>
            <w:pPr>
              <w:pStyle w:val="Normal"/>
              <w:snapToGrid w:val="false"/>
              <w:spacing w:before="120" w:after="120"/>
              <w:ind w:left="170" w:right="170"/>
              <w:rPr>
                <w:rFonts w:ascii="Arial" w:hAnsi="Arial" w:cs="Arial"/>
                <w:b/>
                <w:color w:val="000000"/>
              </w:rPr>
            </w:pPr>
            <w:r>
              <w:rPr>
                <w:rFonts w:cs="Arial"/>
                <w:b/>
                <w:color w:val="000000"/>
              </w:rPr>
            </w:r>
          </w:p>
        </w:tc>
      </w:tr>
      <w:tr>
        <w:trPr>
          <w:trHeight w:val="290" w:hRule="atLeast"/>
        </w:trPr>
        <w:tc>
          <w:tcPr>
            <w:tcW w:w="1448" w:type="dxa"/>
            <w:tcBorders>
              <w:top w:val="single" w:sz="4"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b/>
                <w:color w:val="000000"/>
              </w:rPr>
            </w:pPr>
            <w:r>
              <w:rPr>
                <w:rFonts w:cs="Arial"/>
              </w:rPr>
              <w:t>S_W34</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rPr>
              <w:t>sposoby interpretacji tekstów w języku angielskim oraz krytyczne podejście do różnorodnych ich treści,</w:t>
            </w:r>
          </w:p>
        </w:tc>
        <w:tc>
          <w:tcPr>
            <w:tcW w:w="1898" w:type="dxa"/>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b/>
                <w:color w:val="000000"/>
              </w:rPr>
            </w:pPr>
            <w:r>
              <w:rPr>
                <w:rFonts w:cs="Arial"/>
              </w:rPr>
              <w:t>K_W07</w:t>
            </w:r>
          </w:p>
        </w:tc>
      </w:tr>
      <w:tr>
        <w:trPr>
          <w:trHeight w:val="290" w:hRule="atLeast"/>
        </w:trPr>
        <w:tc>
          <w:tcPr>
            <w:tcW w:w="1448" w:type="dxa"/>
            <w:tcBorders>
              <w:top w:val="single" w:sz="4"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rPr>
            </w:pPr>
            <w:r>
              <w:rPr>
                <w:rFonts w:cs="Arial"/>
              </w:rPr>
              <w:t>S_W33</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rPr>
            </w:pPr>
            <w:r>
              <w:rPr>
                <w:rFonts w:cs="Arial"/>
              </w:rPr>
              <w:t>w pogłębionym stopniu zasady problematyzowania tekstów w języku angielskim,</w:t>
            </w:r>
          </w:p>
        </w:tc>
        <w:tc>
          <w:tcPr>
            <w:tcW w:w="1898" w:type="dxa"/>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rPr>
            </w:pPr>
            <w:r>
              <w:rPr>
                <w:rFonts w:cs="Arial"/>
              </w:rPr>
              <w:t>K_W06</w:t>
            </w:r>
          </w:p>
        </w:tc>
      </w:tr>
      <w:tr>
        <w:trPr>
          <w:trHeight w:val="454" w:hRule="atLeast"/>
        </w:trPr>
        <w:tc>
          <w:tcPr>
            <w:tcW w:w="144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7087" w:type="dxa"/>
            <w:gridSpan w:val="13"/>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UMIEJĘTNOŚCI</w:t>
            </w:r>
          </w:p>
          <w:p>
            <w:pPr>
              <w:pStyle w:val="Normal"/>
              <w:spacing w:before="120" w:after="120"/>
              <w:ind w:left="170" w:right="170"/>
              <w:rPr>
                <w:rFonts w:ascii="Arial" w:hAnsi="Arial" w:cs="Arial"/>
                <w:b/>
                <w:color w:val="000000"/>
              </w:rPr>
            </w:pPr>
            <w:r>
              <w:rPr>
                <w:rFonts w:cs="Arial"/>
                <w:b/>
                <w:color w:val="000000"/>
              </w:rPr>
              <w:t>Student potrafi:</w:t>
            </w:r>
          </w:p>
        </w:tc>
        <w:tc>
          <w:tcPr>
            <w:tcW w:w="189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 kierunkowego</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b/>
                <w:color w:val="000000"/>
              </w:rPr>
            </w:pPr>
            <w:r>
              <w:rPr>
                <w:rFonts w:cs="Arial"/>
              </w:rPr>
              <w:t>S_U29</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rPr>
              <w:t>wyszukiwać, selekcjonować oraz integrować informacje pochodzące z tekstów pisanych w języku angielskim i na tej podstawie formułować krytyczne sądy,</w:t>
            </w:r>
          </w:p>
        </w:tc>
        <w:tc>
          <w:tcPr>
            <w:tcW w:w="1898" w:type="dxa"/>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b/>
                <w:color w:val="000000"/>
              </w:rPr>
            </w:pPr>
            <w:r>
              <w:rPr>
                <w:rFonts w:cs="Arial"/>
              </w:rPr>
              <w:t>K_U01</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b/>
                <w:color w:val="000000"/>
              </w:rPr>
            </w:pPr>
            <w:r>
              <w:rPr>
                <w:rFonts w:cs="Arial"/>
              </w:rPr>
              <w:t>S_U40</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rPr>
              <w:t>ustawicznie uczyć się, stale pogłębiać swoją wiedzę w zakresie i interpretacji tekstów pisanych w języku angielskim i doskonalić zdobyte umiejętności,</w:t>
            </w:r>
          </w:p>
        </w:tc>
        <w:tc>
          <w:tcPr>
            <w:tcW w:w="1898" w:type="dxa"/>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b/>
                <w:color w:val="000000"/>
              </w:rPr>
            </w:pPr>
            <w:r>
              <w:rPr>
                <w:rFonts w:cs="Arial"/>
              </w:rPr>
              <w:t>K_U14</w:t>
            </w:r>
          </w:p>
        </w:tc>
      </w:tr>
      <w:tr>
        <w:trPr>
          <w:trHeight w:val="454" w:hRule="atLeast"/>
        </w:trPr>
        <w:tc>
          <w:tcPr>
            <w:tcW w:w="144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7087" w:type="dxa"/>
            <w:gridSpan w:val="13"/>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KOMPETENCJE SPOŁECZNE</w:t>
            </w:r>
          </w:p>
          <w:p>
            <w:pPr>
              <w:pStyle w:val="Normal"/>
              <w:spacing w:before="120" w:after="120"/>
              <w:ind w:left="170" w:right="170"/>
              <w:rPr>
                <w:rFonts w:ascii="Arial" w:hAnsi="Arial" w:cs="Arial"/>
                <w:b/>
                <w:color w:val="000000"/>
              </w:rPr>
            </w:pPr>
            <w:r>
              <w:rPr>
                <w:rFonts w:cs="Arial"/>
                <w:b/>
                <w:color w:val="000000"/>
              </w:rPr>
              <w:t>Student jest gotów do:</w:t>
            </w:r>
          </w:p>
        </w:tc>
        <w:tc>
          <w:tcPr>
            <w:tcW w:w="189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 kierunkowego</w:t>
            </w:r>
          </w:p>
        </w:tc>
      </w:tr>
      <w:tr>
        <w:trPr>
          <w:trHeight w:val="290" w:hRule="atLeast"/>
        </w:trPr>
        <w:tc>
          <w:tcPr>
            <w:tcW w:w="1448" w:type="dxa"/>
            <w:tcBorders>
              <w:top w:val="single" w:sz="2" w:space="0" w:color="000000"/>
              <w:left w:val="single" w:sz="6" w:space="0" w:color="000000"/>
              <w:bottom w:val="single" w:sz="2" w:space="0" w:color="000000"/>
              <w:right w:val="single" w:sz="2" w:space="0" w:color="000000"/>
            </w:tcBorders>
          </w:tcPr>
          <w:p>
            <w:pPr>
              <w:pStyle w:val="Normal"/>
              <w:spacing w:before="120" w:after="120"/>
              <w:ind w:left="170" w:right="170"/>
              <w:rPr>
                <w:rFonts w:ascii="Arial" w:hAnsi="Arial" w:cs="Arial"/>
                <w:b/>
                <w:color w:val="000000"/>
              </w:rPr>
            </w:pPr>
            <w:r>
              <w:rPr>
                <w:rFonts w:cs="Arial"/>
              </w:rPr>
              <w:t>S_K21</w:t>
            </w:r>
          </w:p>
        </w:tc>
        <w:tc>
          <w:tcPr>
            <w:tcW w:w="7087" w:type="dxa"/>
            <w:gridSpan w:val="13"/>
            <w:tcBorders>
              <w:top w:val="single" w:sz="2" w:space="0" w:color="000000"/>
              <w:left w:val="single" w:sz="2"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rPr>
              <w:t>odnajdowania się i sprawnego funkcjonowania w otoczeniu czy środowisku, w którym społeczeństwo posługuje się językiem angielskim, dzięki umiejętności poprawnej interpretacji tekstów.</w:t>
            </w:r>
          </w:p>
        </w:tc>
        <w:tc>
          <w:tcPr>
            <w:tcW w:w="1898" w:type="dxa"/>
            <w:tcBorders>
              <w:top w:val="single" w:sz="2" w:space="0" w:color="000000"/>
              <w:left w:val="single" w:sz="2" w:space="0" w:color="000000"/>
              <w:bottom w:val="single" w:sz="2" w:space="0" w:color="000000"/>
              <w:right w:val="single" w:sz="6" w:space="0" w:color="000000"/>
            </w:tcBorders>
          </w:tcPr>
          <w:p>
            <w:pPr>
              <w:pStyle w:val="Normal"/>
              <w:spacing w:before="120" w:after="120"/>
              <w:ind w:left="170" w:right="170"/>
              <w:rPr>
                <w:rFonts w:ascii="Arial" w:hAnsi="Arial" w:cs="Arial"/>
                <w:b/>
                <w:color w:val="000000"/>
              </w:rPr>
            </w:pPr>
            <w:r>
              <w:rPr>
                <w:rFonts w:cs="Arial"/>
              </w:rPr>
              <w:t>K_K07</w:t>
            </w:r>
          </w:p>
        </w:tc>
      </w:tr>
      <w:tr>
        <w:trPr>
          <w:trHeight w:val="454" w:hRule="atLeast"/>
        </w:trPr>
        <w:tc>
          <w:tcPr>
            <w:tcW w:w="2560" w:type="dxa"/>
            <w:gridSpan w:val="5"/>
            <w:tcBorders>
              <w:top w:val="single" w:sz="6" w:space="0" w:color="000000"/>
              <w:left w:val="single" w:sz="6" w:space="0" w:color="000000"/>
              <w:bottom w:val="single" w:sz="6" w:space="0" w:color="000000"/>
              <w:right w:val="single" w:sz="4" w:space="0" w:color="000000"/>
            </w:tcBorders>
            <w:shd w:fill="DBE5F1" w:val="clear"/>
            <w:vAlign w:val="center"/>
          </w:tcPr>
          <w:p>
            <w:pPr>
              <w:pStyle w:val="Normal"/>
              <w:spacing w:before="120" w:after="120"/>
              <w:ind w:left="170" w:right="170"/>
              <w:rPr/>
            </w:pPr>
            <w:r>
              <w:rPr>
                <w:rFonts w:cs="Arial"/>
                <w:b/>
                <w:color w:val="000000"/>
              </w:rPr>
              <w:t>Forma i typy zajęć:</w:t>
            </w:r>
          </w:p>
        </w:tc>
        <w:tc>
          <w:tcPr>
            <w:tcW w:w="7873" w:type="dxa"/>
            <w:gridSpan w:val="10"/>
            <w:tcBorders>
              <w:top w:val="single" w:sz="6" w:space="0" w:color="000000"/>
              <w:left w:val="single" w:sz="4" w:space="0" w:color="000000"/>
              <w:bottom w:val="single" w:sz="6"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color w:val="000000"/>
              </w:rPr>
              <w:t xml:space="preserve"> </w:t>
            </w:r>
            <w:r>
              <w:rPr>
                <w:rFonts w:cs="Arial"/>
                <w:color w:val="000000"/>
              </w:rPr>
              <w:t>Ćwiczenia laboratoryjne</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Wymagania wstępne i dodatkowe:</w:t>
            </w:r>
          </w:p>
        </w:tc>
      </w:tr>
      <w:tr>
        <w:trPr>
          <w:trHeight w:val="320" w:hRule="atLeast"/>
        </w:trPr>
        <w:tc>
          <w:tcPr>
            <w:tcW w:w="10433" w:type="dxa"/>
            <w:gridSpan w:val="15"/>
            <w:tcBorders>
              <w:top w:val="single" w:sz="4" w:space="0" w:color="000000"/>
              <w:left w:val="single" w:sz="6" w:space="0" w:color="000000"/>
              <w:bottom w:val="single" w:sz="4" w:space="0" w:color="000000"/>
              <w:right w:val="single" w:sz="6" w:space="0" w:color="000000"/>
            </w:tcBorders>
          </w:tcPr>
          <w:p>
            <w:pPr>
              <w:pStyle w:val="Normal"/>
              <w:spacing w:before="120" w:after="120"/>
              <w:ind w:left="170" w:right="170"/>
              <w:rPr>
                <w:rFonts w:ascii="Arial" w:hAnsi="Arial" w:cs="Arial"/>
                <w:b/>
                <w:color w:val="000000"/>
              </w:rPr>
            </w:pPr>
            <w:r>
              <w:rPr>
                <w:rFonts w:cs="Arial"/>
                <w:b/>
                <w:color w:val="000000"/>
              </w:rPr>
              <w:t>Znajomość języka angielskiego na poziomie minimum C1</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Treści modułu kształcenia:</w:t>
            </w:r>
          </w:p>
        </w:tc>
      </w:tr>
      <w:tr>
        <w:trPr>
          <w:trHeight w:val="1787" w:hRule="atLeast"/>
        </w:trPr>
        <w:tc>
          <w:tcPr>
            <w:tcW w:w="10433" w:type="dxa"/>
            <w:gridSpan w:val="15"/>
            <w:tcBorders>
              <w:top w:val="single" w:sz="4" w:space="0" w:color="000000"/>
              <w:left w:val="single" w:sz="6" w:space="0" w:color="000000"/>
              <w:bottom w:val="single" w:sz="6" w:space="0" w:color="000000"/>
              <w:right w:val="single" w:sz="6" w:space="0" w:color="000000"/>
            </w:tcBorders>
          </w:tcPr>
          <w:p>
            <w:pPr>
              <w:pStyle w:val="Normal"/>
              <w:tabs>
                <w:tab w:val="clear" w:pos="708"/>
                <w:tab w:val="left" w:pos="426" w:leader="none"/>
              </w:tabs>
              <w:spacing w:before="120" w:after="120"/>
              <w:ind w:left="170" w:right="170"/>
              <w:rPr>
                <w:rFonts w:ascii="Arial" w:hAnsi="Arial" w:cs="Arial"/>
                <w:lang w:val="en-GB"/>
              </w:rPr>
            </w:pPr>
            <w:r>
              <w:rPr>
                <w:rFonts w:cs="Arial"/>
                <w:lang w:val="en-GB"/>
              </w:rPr>
              <w:t xml:space="preserve">The course is based on selected fragments from </w:t>
            </w:r>
            <w:r>
              <w:rPr>
                <w:rFonts w:cs="Arial"/>
                <w:bCs/>
                <w:i/>
                <w:iCs/>
                <w:color w:val="000000"/>
              </w:rPr>
              <w:t>Ready for C2 Proficiency</w:t>
            </w:r>
            <w:r>
              <w:rPr>
                <w:rFonts w:cs="Arial"/>
                <w:lang w:val="en-GB"/>
              </w:rPr>
              <w:t xml:space="preserve"> by Fiona Aish, Ethan Mansur and Roy Norris, and covers the following range of topics:</w:t>
            </w:r>
          </w:p>
          <w:p>
            <w:pPr>
              <w:pStyle w:val="Normal"/>
              <w:numPr>
                <w:ilvl w:val="0"/>
                <w:numId w:val="17"/>
              </w:numPr>
              <w:tabs>
                <w:tab w:val="clear" w:pos="708"/>
                <w:tab w:val="left" w:pos="426" w:leader="none"/>
              </w:tabs>
              <w:spacing w:before="120" w:after="120"/>
              <w:ind w:hanging="360" w:left="360" w:right="170"/>
              <w:rPr>
                <w:rFonts w:ascii="Arial" w:hAnsi="Arial" w:cs="Arial"/>
                <w:lang w:val="en-GB"/>
              </w:rPr>
            </w:pPr>
            <w:r>
              <w:rPr>
                <w:rFonts w:cs="Arial"/>
                <w:lang w:val="en-GB"/>
              </w:rPr>
              <w:t>This is us</w:t>
            </w:r>
          </w:p>
          <w:p>
            <w:pPr>
              <w:pStyle w:val="Normal"/>
              <w:numPr>
                <w:ilvl w:val="0"/>
                <w:numId w:val="17"/>
              </w:numPr>
              <w:tabs>
                <w:tab w:val="clear" w:pos="708"/>
                <w:tab w:val="left" w:pos="426" w:leader="none"/>
              </w:tabs>
              <w:spacing w:before="120" w:after="120"/>
              <w:ind w:hanging="360" w:left="360" w:right="170"/>
              <w:rPr>
                <w:rFonts w:ascii="Arial" w:hAnsi="Arial" w:cs="Arial"/>
                <w:lang w:val="en-GB"/>
              </w:rPr>
            </w:pPr>
            <w:r>
              <w:rPr>
                <w:rFonts w:cs="Arial"/>
                <w:lang w:val="en-GB"/>
              </w:rPr>
              <w:t>Wanderlust</w:t>
            </w:r>
          </w:p>
          <w:p>
            <w:pPr>
              <w:pStyle w:val="Normal"/>
              <w:numPr>
                <w:ilvl w:val="0"/>
                <w:numId w:val="17"/>
              </w:numPr>
              <w:tabs>
                <w:tab w:val="clear" w:pos="708"/>
                <w:tab w:val="left" w:pos="426" w:leader="none"/>
              </w:tabs>
              <w:spacing w:before="120" w:after="120"/>
              <w:ind w:hanging="360" w:left="360" w:right="170"/>
              <w:rPr>
                <w:rFonts w:ascii="Arial" w:hAnsi="Arial" w:cs="Arial"/>
                <w:lang w:val="en-GB"/>
              </w:rPr>
            </w:pPr>
            <w:r>
              <w:rPr>
                <w:rFonts w:cs="Arial"/>
                <w:lang w:val="en-GB"/>
              </w:rPr>
              <w:t>Ahead of the curve</w:t>
            </w:r>
          </w:p>
          <w:p>
            <w:pPr>
              <w:pStyle w:val="Normal"/>
              <w:numPr>
                <w:ilvl w:val="0"/>
                <w:numId w:val="17"/>
              </w:numPr>
              <w:tabs>
                <w:tab w:val="clear" w:pos="708"/>
                <w:tab w:val="left" w:pos="426" w:leader="none"/>
              </w:tabs>
              <w:spacing w:before="120" w:after="120"/>
              <w:ind w:hanging="360" w:left="360" w:right="170"/>
              <w:rPr>
                <w:rFonts w:ascii="Arial" w:hAnsi="Arial" w:cs="Arial"/>
                <w:lang w:val="en-GB"/>
              </w:rPr>
            </w:pPr>
            <w:r>
              <w:rPr>
                <w:rFonts w:cs="Arial"/>
                <w:lang w:val="en-GB"/>
              </w:rPr>
              <w:t>Meeting in the middle</w:t>
            </w:r>
          </w:p>
          <w:p>
            <w:pPr>
              <w:pStyle w:val="Normal"/>
              <w:numPr>
                <w:ilvl w:val="0"/>
                <w:numId w:val="17"/>
              </w:numPr>
              <w:tabs>
                <w:tab w:val="clear" w:pos="708"/>
                <w:tab w:val="left" w:pos="426" w:leader="none"/>
              </w:tabs>
              <w:spacing w:before="120" w:after="120"/>
              <w:ind w:hanging="360" w:left="360" w:right="170"/>
              <w:rPr>
                <w:rFonts w:ascii="Arial" w:hAnsi="Arial" w:cs="Arial"/>
                <w:lang w:val="en-GB"/>
              </w:rPr>
            </w:pPr>
            <w:r>
              <w:rPr>
                <w:rFonts w:cs="Arial"/>
                <w:lang w:val="en-GB"/>
              </w:rPr>
              <w:t>News travels fast</w:t>
            </w:r>
          </w:p>
          <w:p>
            <w:pPr>
              <w:pStyle w:val="Normal"/>
              <w:numPr>
                <w:ilvl w:val="0"/>
                <w:numId w:val="17"/>
              </w:numPr>
              <w:tabs>
                <w:tab w:val="clear" w:pos="708"/>
                <w:tab w:val="left" w:pos="426" w:leader="none"/>
              </w:tabs>
              <w:spacing w:before="120" w:after="120"/>
              <w:ind w:hanging="360" w:left="360" w:right="170"/>
              <w:rPr>
                <w:rFonts w:ascii="Arial" w:hAnsi="Arial" w:cs="Arial"/>
                <w:lang w:val="en-GB"/>
              </w:rPr>
            </w:pPr>
            <w:r>
              <w:rPr>
                <w:rFonts w:cs="Arial"/>
                <w:lang w:val="en-GB"/>
              </w:rPr>
              <w:t>Highs and lows</w:t>
            </w:r>
          </w:p>
          <w:p>
            <w:pPr>
              <w:pStyle w:val="Normal"/>
              <w:tabs>
                <w:tab w:val="clear" w:pos="708"/>
                <w:tab w:val="left" w:pos="426" w:leader="none"/>
              </w:tabs>
              <w:spacing w:before="120" w:after="120"/>
              <w:ind w:left="170" w:right="170"/>
              <w:rPr>
                <w:rFonts w:ascii="Arial" w:hAnsi="Arial" w:cs="Arial"/>
                <w:lang w:val="en-GB"/>
              </w:rPr>
            </w:pPr>
            <w:r>
              <w:rPr>
                <w:rFonts w:cs="Arial"/>
                <w:lang w:val="en-GB"/>
              </w:rPr>
              <w:t>The array of language skills and types of activities include:</w:t>
            </w:r>
          </w:p>
          <w:p>
            <w:pPr>
              <w:pStyle w:val="Normal"/>
              <w:numPr>
                <w:ilvl w:val="0"/>
                <w:numId w:val="16"/>
              </w:numPr>
              <w:tabs>
                <w:tab w:val="clear" w:pos="708"/>
                <w:tab w:val="left" w:pos="426" w:leader="none"/>
              </w:tabs>
              <w:spacing w:before="120" w:after="120"/>
              <w:ind w:hanging="360" w:left="360" w:right="170"/>
              <w:rPr>
                <w:rFonts w:ascii="Arial" w:hAnsi="Arial" w:cs="Arial"/>
                <w:lang w:val="en-GB"/>
              </w:rPr>
            </w:pPr>
            <w:r>
              <w:rPr>
                <w:rFonts w:cs="Arial"/>
                <w:lang w:val="en-GB"/>
              </w:rPr>
              <w:t>Reading: multiple choice, multiple matching and gapped-text activities, and other types of activities appropriate for reading for specific information and for the gist,</w:t>
            </w:r>
          </w:p>
          <w:p>
            <w:pPr>
              <w:pStyle w:val="Normal"/>
              <w:numPr>
                <w:ilvl w:val="0"/>
                <w:numId w:val="16"/>
              </w:numPr>
              <w:tabs>
                <w:tab w:val="clear" w:pos="708"/>
                <w:tab w:val="left" w:pos="426" w:leader="none"/>
              </w:tabs>
              <w:spacing w:before="120" w:after="120"/>
              <w:ind w:hanging="360" w:left="360" w:right="170"/>
              <w:rPr>
                <w:rFonts w:ascii="Arial" w:hAnsi="Arial" w:cs="Arial"/>
              </w:rPr>
            </w:pPr>
            <w:r>
              <w:rPr>
                <w:rFonts w:cs="Arial"/>
                <w:lang w:val="en-GB"/>
              </w:rPr>
              <w:t>Speaking, listening and use of English activities relating to the reading tasks.</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Literatura podstawowa:</w:t>
            </w:r>
          </w:p>
        </w:tc>
      </w:tr>
      <w:tr>
        <w:trPr>
          <w:trHeight w:val="1132" w:hRule="atLeast"/>
        </w:trPr>
        <w:tc>
          <w:tcPr>
            <w:tcW w:w="10433" w:type="dxa"/>
            <w:gridSpan w:val="15"/>
            <w:tcBorders>
              <w:top w:val="single" w:sz="4" w:space="0" w:color="000000"/>
              <w:left w:val="single" w:sz="6" w:space="0" w:color="000000"/>
              <w:bottom w:val="single" w:sz="4" w:space="0" w:color="000000"/>
              <w:right w:val="single" w:sz="6" w:space="0" w:color="000000"/>
            </w:tcBorders>
          </w:tcPr>
          <w:p>
            <w:pPr>
              <w:pStyle w:val="Normal"/>
              <w:numPr>
                <w:ilvl w:val="0"/>
                <w:numId w:val="14"/>
              </w:numPr>
              <w:spacing w:before="120" w:after="120"/>
              <w:ind w:hanging="360" w:left="360" w:right="170"/>
              <w:rPr>
                <w:rFonts w:ascii="Arial" w:hAnsi="Arial" w:cs="Arial"/>
                <w:bCs/>
                <w:color w:val="000000"/>
              </w:rPr>
            </w:pPr>
            <w:r>
              <w:rPr>
                <w:rFonts w:cs="Arial"/>
                <w:bCs/>
                <w:color w:val="000000"/>
              </w:rPr>
              <w:t xml:space="preserve">Fiona Aish, Ethan Mansur, Roy Norris, 2024, </w:t>
            </w:r>
            <w:r>
              <w:rPr>
                <w:rFonts w:cs="Arial"/>
                <w:bCs/>
                <w:i/>
                <w:iCs/>
                <w:color w:val="000000"/>
              </w:rPr>
              <w:t>Ready for C2 Proficiency Książka ucznia (bez klucza) z kodem do wersji cyfrowej w aplikacji MEE</w:t>
            </w:r>
            <w:r>
              <w:rPr>
                <w:rFonts w:cs="Arial"/>
                <w:bCs/>
                <w:color w:val="000000"/>
              </w:rPr>
              <w:t>. Macmillan.</w:t>
            </w:r>
          </w:p>
          <w:p>
            <w:pPr>
              <w:pStyle w:val="Normal"/>
              <w:numPr>
                <w:ilvl w:val="0"/>
                <w:numId w:val="14"/>
              </w:numPr>
              <w:spacing w:before="120" w:after="120"/>
              <w:ind w:hanging="360" w:left="360" w:right="170"/>
              <w:rPr>
                <w:rFonts w:ascii="Arial" w:hAnsi="Arial" w:cs="Arial"/>
                <w:bCs/>
                <w:color w:val="000000"/>
              </w:rPr>
            </w:pPr>
            <w:r>
              <w:rPr>
                <w:rFonts w:cs="Arial"/>
                <w:bCs/>
                <w:color w:val="000000"/>
              </w:rPr>
              <w:t>Materiały własne wykładowcy.</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Literatura dodatkowa:</w:t>
            </w:r>
          </w:p>
        </w:tc>
      </w:tr>
      <w:tr>
        <w:trPr>
          <w:trHeight w:val="573" w:hRule="atLeast"/>
        </w:trPr>
        <w:tc>
          <w:tcPr>
            <w:tcW w:w="10433" w:type="dxa"/>
            <w:gridSpan w:val="15"/>
            <w:tcBorders>
              <w:top w:val="single" w:sz="4" w:space="0" w:color="000000"/>
              <w:left w:val="single" w:sz="6" w:space="0" w:color="000000"/>
              <w:bottom w:val="single" w:sz="4" w:space="0" w:color="000000"/>
              <w:right w:val="single" w:sz="6" w:space="0" w:color="000000"/>
            </w:tcBorders>
          </w:tcPr>
          <w:p>
            <w:pPr>
              <w:pStyle w:val="Normal"/>
              <w:numPr>
                <w:ilvl w:val="0"/>
                <w:numId w:val="15"/>
              </w:numPr>
              <w:spacing w:before="120" w:after="120"/>
              <w:ind w:hanging="360" w:left="360" w:right="170"/>
              <w:rPr>
                <w:rFonts w:ascii="Arial" w:hAnsi="Arial" w:cs="Arial"/>
                <w:bCs/>
                <w:color w:val="000000"/>
              </w:rPr>
            </w:pPr>
            <w:r>
              <w:rPr>
                <w:rFonts w:cs="Arial"/>
                <w:color w:val="000000"/>
              </w:rPr>
              <w:t xml:space="preserve">Opracowanie zbiorowe, 2024, </w:t>
            </w:r>
            <w:r>
              <w:rPr>
                <w:rFonts w:cs="Arial"/>
                <w:i/>
                <w:iCs/>
                <w:color w:val="000000"/>
              </w:rPr>
              <w:t>Ready for C2 Proficiency Zeszyt ćwiczeń</w:t>
            </w:r>
            <w:r>
              <w:rPr>
                <w:rFonts w:cs="Arial"/>
                <w:i/>
                <w:iCs/>
                <w:color w:val="414141"/>
                <w:sz w:val="21"/>
                <w:szCs w:val="21"/>
                <w:shd w:fill="FFFFFF" w:val="clear"/>
              </w:rPr>
              <w:t xml:space="preserve"> </w:t>
            </w:r>
            <w:r>
              <w:rPr>
                <w:rFonts w:cs="Arial"/>
                <w:i/>
                <w:iCs/>
                <w:color w:val="000000"/>
              </w:rPr>
              <w:t>z dostępem do wersji cyfrowej</w:t>
            </w:r>
            <w:r>
              <w:rPr>
                <w:rFonts w:cs="Arial"/>
                <w:color w:val="000000"/>
              </w:rPr>
              <w:t xml:space="preserve">. </w:t>
            </w:r>
            <w:r>
              <w:rPr>
                <w:rFonts w:cs="Arial"/>
                <w:bCs/>
                <w:color w:val="000000"/>
              </w:rPr>
              <w:t>Macmillan.</w:t>
            </w:r>
          </w:p>
          <w:p>
            <w:pPr>
              <w:pStyle w:val="Normal"/>
              <w:numPr>
                <w:ilvl w:val="0"/>
                <w:numId w:val="15"/>
              </w:numPr>
              <w:spacing w:before="120" w:after="120"/>
              <w:ind w:hanging="360" w:left="360" w:right="170"/>
              <w:rPr>
                <w:rFonts w:ascii="Arial" w:hAnsi="Arial" w:cs="Arial"/>
                <w:bCs/>
                <w:color w:val="000000"/>
              </w:rPr>
            </w:pPr>
            <w:r>
              <w:rPr>
                <w:rFonts w:cs="Arial"/>
                <w:color w:val="000000"/>
              </w:rPr>
              <w:t>Materiały własne nauczyciela.</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Planowane formy/działania/metody dydaktyczne:</w:t>
            </w:r>
          </w:p>
        </w:tc>
      </w:tr>
      <w:tr>
        <w:trPr>
          <w:trHeight w:val="674" w:hRule="atLeast"/>
        </w:trPr>
        <w:tc>
          <w:tcPr>
            <w:tcW w:w="10433" w:type="dxa"/>
            <w:gridSpan w:val="15"/>
            <w:tcBorders>
              <w:top w:val="single" w:sz="4" w:space="0" w:color="000000"/>
              <w:left w:val="single" w:sz="6" w:space="0" w:color="000000"/>
              <w:right w:val="single" w:sz="6" w:space="0" w:color="000000"/>
            </w:tcBorders>
          </w:tcPr>
          <w:p>
            <w:pPr>
              <w:pStyle w:val="Normal"/>
              <w:spacing w:before="120" w:after="120"/>
              <w:ind w:left="170" w:right="170"/>
              <w:rPr>
                <w:rFonts w:ascii="Arial" w:hAnsi="Arial" w:cs="Arial"/>
                <w:bCs/>
                <w:color w:val="000000"/>
              </w:rPr>
            </w:pPr>
            <w:r>
              <w:rPr>
                <w:rFonts w:cs="Arial"/>
                <w:bCs/>
                <w:color w:val="000000"/>
              </w:rPr>
              <w:t>Podczas zajęć studenci analizują i interpretują teksty biznesowe wybrane przez prowadzącego i wykonują zadania do tych tekstów. Teksty interpretowane są samodzielnie i przy udziale prowadzącego, przy czym przedmiotem interpretacji może być dowolna jednostka od pojedynczego leksemu aż po cały tekst. Teksty są również przedmiotem dyskusji w ramach zajęć celem sprawdzenia stopnia ich zrozumienia i umiejętności wyciągania wniosków na ich podstawie. Dodatkowo studenci wykonują w domu zadania z zakresu analizy leksykalnej tekstu oraz ćwiczenia utrwalające poznawane słownictwo specjalistyczne.</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Sposoby weryfikacji efektów uczenia się osiąganych przez studenta:</w:t>
            </w:r>
          </w:p>
        </w:tc>
      </w:tr>
      <w:tr>
        <w:trPr>
          <w:trHeight w:val="454" w:hRule="atLeast"/>
        </w:trPr>
        <w:tc>
          <w:tcPr>
            <w:tcW w:w="2011" w:type="dxa"/>
            <w:gridSpan w:val="2"/>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8422" w:type="dxa"/>
            <w:gridSpan w:val="13"/>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Metody weryfikacji efektów uczenia się</w:t>
            </w:r>
          </w:p>
        </w:tc>
      </w:tr>
      <w:tr>
        <w:trPr>
          <w:trHeight w:val="547" w:hRule="atLeast"/>
        </w:trPr>
        <w:tc>
          <w:tcPr>
            <w:tcW w:w="2011" w:type="dxa"/>
            <w:gridSpan w:val="2"/>
            <w:tcBorders>
              <w:top w:val="single" w:sz="4" w:space="0" w:color="000000"/>
              <w:left w:val="single" w:sz="6" w:space="0" w:color="000000"/>
              <w:bottom w:val="single" w:sz="4" w:space="0" w:color="000000"/>
              <w:right w:val="single" w:sz="4" w:space="0" w:color="000000"/>
            </w:tcBorders>
          </w:tcPr>
          <w:p>
            <w:pPr>
              <w:pStyle w:val="Normal"/>
              <w:spacing w:before="120" w:after="120"/>
              <w:ind w:left="170" w:right="170"/>
              <w:rPr>
                <w:rFonts w:ascii="Arial" w:hAnsi="Arial" w:cs="Arial"/>
                <w:bCs/>
                <w:color w:val="000000"/>
              </w:rPr>
            </w:pPr>
            <w:r>
              <w:rPr>
                <w:rFonts w:cs="Arial"/>
                <w:bCs/>
                <w:color w:val="000000"/>
              </w:rPr>
              <w:t>S_W05, S_W14</w:t>
            </w:r>
          </w:p>
        </w:tc>
        <w:tc>
          <w:tcPr>
            <w:tcW w:w="8422" w:type="dxa"/>
            <w:gridSpan w:val="13"/>
            <w:tcBorders>
              <w:top w:val="single" w:sz="4" w:space="0" w:color="000000"/>
              <w:left w:val="single" w:sz="4" w:space="0" w:color="000000"/>
              <w:bottom w:val="single" w:sz="4" w:space="0" w:color="000000"/>
              <w:right w:val="single" w:sz="4" w:space="0" w:color="000000"/>
            </w:tcBorders>
          </w:tcPr>
          <w:p>
            <w:pPr>
              <w:pStyle w:val="Normal"/>
              <w:spacing w:before="120" w:after="120"/>
              <w:ind w:left="170" w:right="170"/>
              <w:rPr>
                <w:rFonts w:ascii="Arial" w:hAnsi="Arial" w:cs="Arial"/>
                <w:bCs/>
                <w:color w:val="000000"/>
              </w:rPr>
            </w:pPr>
            <w:r>
              <w:rPr>
                <w:rFonts w:cs="Arial"/>
                <w:bCs/>
                <w:color w:val="000000"/>
              </w:rPr>
              <w:t>Efekty z wiedzy będą weryfikowane w sposób ciągły na podstawie ustnych odpowiedzi udzielonych na pytania podczas dyskusji w trakcie zajęć, które skontrolują stopień zrozumienia omawianych tekstów, oraz w trakcie testów językowych sprawdzających znajomość słownictwa i opartych na omawianych tekstach.</w:t>
            </w:r>
          </w:p>
        </w:tc>
      </w:tr>
      <w:tr>
        <w:trPr>
          <w:trHeight w:val="408" w:hRule="atLeast"/>
        </w:trPr>
        <w:tc>
          <w:tcPr>
            <w:tcW w:w="2011" w:type="dxa"/>
            <w:gridSpan w:val="2"/>
            <w:tcBorders>
              <w:top w:val="single" w:sz="4" w:space="0" w:color="000000"/>
              <w:left w:val="single" w:sz="6" w:space="0" w:color="000000"/>
              <w:bottom w:val="single" w:sz="4" w:space="0" w:color="000000"/>
              <w:right w:val="single" w:sz="4" w:space="0" w:color="000000"/>
            </w:tcBorders>
          </w:tcPr>
          <w:p>
            <w:pPr>
              <w:pStyle w:val="Normal"/>
              <w:spacing w:before="120" w:after="120"/>
              <w:ind w:left="170" w:right="170"/>
              <w:rPr>
                <w:rFonts w:ascii="Arial" w:hAnsi="Arial" w:cs="Arial"/>
                <w:bCs/>
                <w:color w:val="000000"/>
              </w:rPr>
            </w:pPr>
            <w:r>
              <w:rPr>
                <w:rFonts w:cs="Arial"/>
                <w:bCs/>
                <w:color w:val="000000"/>
              </w:rPr>
              <w:t>S_U07, S_U09</w:t>
            </w:r>
          </w:p>
        </w:tc>
        <w:tc>
          <w:tcPr>
            <w:tcW w:w="8422" w:type="dxa"/>
            <w:gridSpan w:val="13"/>
            <w:tcBorders>
              <w:top w:val="single" w:sz="4" w:space="0" w:color="000000"/>
              <w:left w:val="single" w:sz="4" w:space="0" w:color="000000"/>
              <w:bottom w:val="single" w:sz="4" w:space="0" w:color="000000"/>
              <w:right w:val="single" w:sz="4" w:space="0" w:color="000000"/>
            </w:tcBorders>
          </w:tcPr>
          <w:p>
            <w:pPr>
              <w:pStyle w:val="Normal"/>
              <w:spacing w:before="120" w:after="120"/>
              <w:ind w:left="170" w:right="170"/>
              <w:rPr>
                <w:rFonts w:ascii="Arial" w:hAnsi="Arial" w:cs="Arial"/>
                <w:bCs/>
                <w:color w:val="000000"/>
              </w:rPr>
            </w:pPr>
            <w:r>
              <w:rPr>
                <w:rFonts w:cs="Arial"/>
                <w:bCs/>
                <w:color w:val="000000"/>
              </w:rPr>
              <w:t>Efekty z umiejętności będą weryfikowane poprzez rozwiazywania zadań z czytania sprawdzających umiejętność interpretacji tekstów w języku angielskim przez studenta w trakcie zajęć oraz na egzaminie końcowym z czytania na poziomie C2 wg europejskiego systemu opisu kształcenia językowego (Common Reference Levels).</w:t>
            </w:r>
          </w:p>
        </w:tc>
      </w:tr>
      <w:tr>
        <w:trPr>
          <w:trHeight w:val="408" w:hRule="atLeast"/>
        </w:trPr>
        <w:tc>
          <w:tcPr>
            <w:tcW w:w="2011" w:type="dxa"/>
            <w:gridSpan w:val="2"/>
            <w:tcBorders>
              <w:top w:val="single" w:sz="4" w:space="0" w:color="000000"/>
              <w:left w:val="single" w:sz="6" w:space="0" w:color="000000"/>
              <w:bottom w:val="single" w:sz="4" w:space="0" w:color="000000"/>
              <w:right w:val="single" w:sz="4" w:space="0" w:color="000000"/>
            </w:tcBorders>
          </w:tcPr>
          <w:p>
            <w:pPr>
              <w:pStyle w:val="Normal"/>
              <w:spacing w:before="120" w:after="120"/>
              <w:ind w:left="170" w:right="170"/>
              <w:rPr>
                <w:rFonts w:ascii="Arial" w:hAnsi="Arial" w:cs="Arial"/>
                <w:bCs/>
                <w:color w:val="000000"/>
              </w:rPr>
            </w:pPr>
            <w:r>
              <w:rPr>
                <w:rFonts w:cs="Arial"/>
                <w:bCs/>
                <w:color w:val="000000"/>
              </w:rPr>
              <w:t>S_K01, S_K02</w:t>
            </w:r>
          </w:p>
        </w:tc>
        <w:tc>
          <w:tcPr>
            <w:tcW w:w="8422" w:type="dxa"/>
            <w:gridSpan w:val="13"/>
            <w:tcBorders>
              <w:top w:val="single" w:sz="4" w:space="0" w:color="000000"/>
              <w:left w:val="single" w:sz="4" w:space="0" w:color="000000"/>
              <w:bottom w:val="single" w:sz="4" w:space="0" w:color="000000"/>
              <w:right w:val="single" w:sz="4" w:space="0" w:color="000000"/>
            </w:tcBorders>
          </w:tcPr>
          <w:p>
            <w:pPr>
              <w:pStyle w:val="Normal"/>
              <w:spacing w:before="120" w:after="120"/>
              <w:ind w:left="170" w:right="170"/>
              <w:rPr>
                <w:rFonts w:ascii="Arial" w:hAnsi="Arial" w:cs="Arial"/>
                <w:bCs/>
                <w:color w:val="000000"/>
              </w:rPr>
            </w:pPr>
            <w:r>
              <w:rPr>
                <w:rFonts w:cs="Arial"/>
                <w:bCs/>
                <w:color w:val="000000"/>
              </w:rPr>
              <w:t>Efekty z kompetencji społecznych będą weryfikowane w sposób ciągły poprzez obserwację zachowań, zaangażowanie w rozwiązywanie ćwiczeń i zadań problemowych, umiejętność pracy indywidualnej i w grupie, w trakcie których student jest obserwowany przez nauczyciela oraz oceniany pod kątem systematyczności, aktywności i gotowości do wykorzystania zdobytej wiedzy z zakresu interpretacji tekstów w języku angielskim.</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Forma i warunki zaliczenia:</w:t>
            </w:r>
          </w:p>
        </w:tc>
      </w:tr>
      <w:tr>
        <w:trPr>
          <w:trHeight w:val="844" w:hRule="atLeast"/>
        </w:trPr>
        <w:tc>
          <w:tcPr>
            <w:tcW w:w="10433" w:type="dxa"/>
            <w:gridSpan w:val="15"/>
            <w:tcBorders>
              <w:top w:val="single" w:sz="4" w:space="0" w:color="000000"/>
              <w:left w:val="single" w:sz="6" w:space="0" w:color="000000"/>
              <w:bottom w:val="single" w:sz="6" w:space="0" w:color="000000"/>
              <w:right w:val="single" w:sz="6" w:space="0" w:color="000000"/>
            </w:tcBorders>
          </w:tcPr>
          <w:p>
            <w:pPr>
              <w:pStyle w:val="Normal"/>
              <w:tabs>
                <w:tab w:val="clear" w:pos="708"/>
                <w:tab w:val="left" w:pos="2010" w:leader="none"/>
              </w:tabs>
              <w:spacing w:before="120" w:after="120"/>
              <w:ind w:left="170" w:right="170"/>
              <w:rPr>
                <w:rFonts w:ascii="Arial" w:hAnsi="Arial" w:cs="Arial"/>
              </w:rPr>
            </w:pPr>
            <w:r>
              <w:rPr>
                <w:rFonts w:cs="Arial"/>
              </w:rPr>
              <w:t>Egzamin.</w:t>
            </w:r>
          </w:p>
          <w:p>
            <w:pPr>
              <w:pStyle w:val="Normal"/>
              <w:tabs>
                <w:tab w:val="clear" w:pos="708"/>
                <w:tab w:val="left" w:pos="2010" w:leader="none"/>
              </w:tabs>
              <w:spacing w:before="120" w:after="120"/>
              <w:ind w:left="170" w:right="170"/>
              <w:rPr>
                <w:rFonts w:ascii="Arial" w:hAnsi="Arial" w:cs="Arial"/>
              </w:rPr>
            </w:pPr>
            <w:r>
              <w:rPr>
                <w:rFonts w:cs="Arial"/>
              </w:rPr>
              <w:t>Warunkiem zaliczenia przedmiotu jest:</w:t>
            </w:r>
          </w:p>
          <w:p>
            <w:pPr>
              <w:pStyle w:val="Normal"/>
              <w:tabs>
                <w:tab w:val="clear" w:pos="708"/>
                <w:tab w:val="left" w:pos="2010" w:leader="none"/>
              </w:tabs>
              <w:spacing w:before="120" w:after="120"/>
              <w:ind w:left="170" w:right="170"/>
              <w:rPr>
                <w:rFonts w:ascii="Arial" w:hAnsi="Arial" w:cs="Arial"/>
              </w:rPr>
            </w:pPr>
            <w:r>
              <w:rPr>
                <w:rFonts w:cs="Arial"/>
              </w:rPr>
              <w:t>Zaliczenie wszystkich testów i kolokwiów oraz wypowiedzi ustnych (powyżej 60% punktów);</w:t>
            </w:r>
          </w:p>
          <w:p>
            <w:pPr>
              <w:pStyle w:val="Normal"/>
              <w:tabs>
                <w:tab w:val="clear" w:pos="708"/>
                <w:tab w:val="left" w:pos="2010" w:leader="none"/>
              </w:tabs>
              <w:spacing w:before="120" w:after="120"/>
              <w:ind w:left="170" w:right="170"/>
              <w:rPr>
                <w:rFonts w:ascii="Arial" w:hAnsi="Arial" w:cs="Arial"/>
              </w:rPr>
            </w:pPr>
            <w:r>
              <w:rPr>
                <w:rFonts w:cs="Arial"/>
              </w:rPr>
              <w:t>pozytywny wynik egzaminu końcowego (powyżej 60% punktów).</w:t>
            </w:r>
          </w:p>
          <w:p>
            <w:pPr>
              <w:pStyle w:val="Normal"/>
              <w:tabs>
                <w:tab w:val="clear" w:pos="708"/>
                <w:tab w:val="left" w:pos="2010" w:leader="none"/>
              </w:tabs>
              <w:spacing w:before="120" w:after="120"/>
              <w:ind w:left="170" w:right="170"/>
              <w:rPr/>
            </w:pPr>
            <w:r>
              <w:rPr>
                <w:rFonts w:cs="Arial"/>
              </w:rPr>
              <w:t>Ocena końcowa to zaokrąglona średnia z pracy na zajęciach (10%), testów pisemnych ciągu kursu (30% wagi) oraz z egzaminu końcowego (60% wagi).</w:t>
            </w:r>
          </w:p>
          <w:p>
            <w:pPr>
              <w:pStyle w:val="Normal"/>
              <w:tabs>
                <w:tab w:val="clear" w:pos="708"/>
                <w:tab w:val="left" w:pos="2010" w:leader="none"/>
              </w:tabs>
              <w:spacing w:before="120" w:after="120"/>
              <w:ind w:left="170" w:right="170"/>
              <w:rPr>
                <w:rFonts w:ascii="Arial" w:hAnsi="Arial" w:cs="Arial"/>
              </w:rPr>
            </w:pPr>
            <w:r>
              <w:rPr>
                <w:rFonts w:cs="Arial"/>
              </w:rPr>
              <w:t>Forma i warunki zaliczenia mogą ulec zmianie w przypadku przejścia na nauczanie zdalne.</w:t>
            </w:r>
          </w:p>
          <w:p>
            <w:pPr>
              <w:pStyle w:val="Normal"/>
              <w:tabs>
                <w:tab w:val="clear" w:pos="708"/>
                <w:tab w:val="left" w:pos="2010" w:leader="none"/>
              </w:tabs>
              <w:spacing w:before="120" w:after="120"/>
              <w:ind w:left="170" w:right="170"/>
              <w:rPr>
                <w:rFonts w:ascii="Arial" w:hAnsi="Arial" w:cs="Arial"/>
              </w:rPr>
            </w:pPr>
            <w:r>
              <w:rPr>
                <w:rFonts w:cs="Arial"/>
              </w:rPr>
              <w:t>Skala ocen:</w:t>
            </w:r>
          </w:p>
          <w:p>
            <w:pPr>
              <w:pStyle w:val="Normal"/>
              <w:tabs>
                <w:tab w:val="clear" w:pos="708"/>
                <w:tab w:val="left" w:pos="2010" w:leader="none"/>
              </w:tabs>
              <w:spacing w:before="120" w:after="120"/>
              <w:ind w:left="170" w:right="170"/>
              <w:rPr/>
            </w:pPr>
            <w:r>
              <w:rPr>
                <w:rFonts w:cs="Arial"/>
              </w:rPr>
              <w:t>0–59% – niedostateczny (2)</w:t>
            </w:r>
          </w:p>
          <w:p>
            <w:pPr>
              <w:pStyle w:val="Normal"/>
              <w:tabs>
                <w:tab w:val="clear" w:pos="708"/>
                <w:tab w:val="left" w:pos="2010" w:leader="none"/>
              </w:tabs>
              <w:spacing w:before="120" w:after="120"/>
              <w:ind w:left="170" w:right="170"/>
              <w:rPr/>
            </w:pPr>
            <w:r>
              <w:rPr>
                <w:rFonts w:cs="Arial"/>
              </w:rPr>
              <w:t>60–69% – dostateczny (3)</w:t>
            </w:r>
          </w:p>
          <w:p>
            <w:pPr>
              <w:pStyle w:val="Normal"/>
              <w:tabs>
                <w:tab w:val="clear" w:pos="708"/>
                <w:tab w:val="left" w:pos="2010" w:leader="none"/>
              </w:tabs>
              <w:spacing w:before="120" w:after="120"/>
              <w:ind w:left="170" w:right="170"/>
              <w:rPr/>
            </w:pPr>
            <w:r>
              <w:rPr>
                <w:rFonts w:cs="Arial"/>
              </w:rPr>
              <w:t>70–79% – dostateczny plus (3,5)</w:t>
            </w:r>
          </w:p>
          <w:p>
            <w:pPr>
              <w:pStyle w:val="Normal"/>
              <w:tabs>
                <w:tab w:val="clear" w:pos="708"/>
                <w:tab w:val="left" w:pos="2010" w:leader="none"/>
              </w:tabs>
              <w:spacing w:before="120" w:after="120"/>
              <w:ind w:left="170" w:right="170"/>
              <w:rPr/>
            </w:pPr>
            <w:r>
              <w:rPr>
                <w:rFonts w:cs="Arial"/>
              </w:rPr>
              <w:t>80–86% – dobry (4)</w:t>
            </w:r>
          </w:p>
          <w:p>
            <w:pPr>
              <w:pStyle w:val="Normal"/>
              <w:tabs>
                <w:tab w:val="clear" w:pos="708"/>
                <w:tab w:val="left" w:pos="2010" w:leader="none"/>
              </w:tabs>
              <w:spacing w:before="120" w:after="120"/>
              <w:ind w:left="170" w:right="170"/>
              <w:rPr/>
            </w:pPr>
            <w:r>
              <w:rPr>
                <w:rFonts w:cs="Arial"/>
              </w:rPr>
              <w:t>87–93% – dobry plus (4,5)</w:t>
            </w:r>
          </w:p>
          <w:p>
            <w:pPr>
              <w:pStyle w:val="Normal"/>
              <w:tabs>
                <w:tab w:val="clear" w:pos="708"/>
                <w:tab w:val="left" w:pos="2010" w:leader="none"/>
              </w:tabs>
              <w:spacing w:before="120" w:after="120"/>
              <w:ind w:left="170" w:right="170"/>
              <w:rPr>
                <w:rFonts w:ascii="Arial" w:hAnsi="Arial" w:cs="Arial"/>
              </w:rPr>
            </w:pPr>
            <w:r>
              <w:rPr>
                <w:rFonts w:cs="Arial"/>
              </w:rPr>
              <w:t>94–100% – bardzo dobry (5)</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tcPr>
          <w:p>
            <w:pPr>
              <w:pStyle w:val="Tytukomrki"/>
              <w:spacing w:lineRule="auto" w:line="276" w:before="120" w:after="120"/>
              <w:ind w:left="170" w:right="170"/>
              <w:rPr/>
            </w:pPr>
            <w:r>
              <w:rPr/>
              <w:t>Bilans punktów ECTS:</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tcPr>
          <w:p>
            <w:pPr>
              <w:pStyle w:val="Tytukomrki"/>
              <w:spacing w:lineRule="auto" w:line="276" w:before="120" w:after="120"/>
              <w:ind w:left="170" w:right="170"/>
              <w:rPr>
                <w:b w:val="false"/>
                <w:bCs/>
              </w:rPr>
            </w:pPr>
            <w:r>
              <w:rPr>
                <w:b w:val="false"/>
                <w:bCs/>
              </w:rPr>
              <w:t>Studia stacjonarne</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b w:val="false"/>
                <w:bCs/>
              </w:rPr>
            </w:pPr>
            <w:r>
              <w:rPr>
                <w:b w:val="false"/>
                <w:bCs/>
              </w:rPr>
              <w:t>Aktywność</w:t>
            </w:r>
          </w:p>
        </w:tc>
        <w:tc>
          <w:tcPr>
            <w:tcW w:w="5300" w:type="dxa"/>
            <w:gridSpan w:val="4"/>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b w:val="false"/>
                <w:bCs/>
              </w:rPr>
            </w:pPr>
            <w:r>
              <w:rPr>
                <w:b w:val="false"/>
                <w:bCs/>
              </w:rPr>
              <w:t>Obciążenie studenta</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tcPr>
          <w:p>
            <w:pPr>
              <w:pStyle w:val="Normal"/>
              <w:spacing w:before="120" w:after="120"/>
              <w:ind w:left="170" w:right="170"/>
              <w:rPr>
                <w:rFonts w:ascii="Arial" w:hAnsi="Arial" w:cs="Arial"/>
                <w:b/>
                <w:color w:val="000000"/>
              </w:rPr>
            </w:pPr>
            <w:r>
              <w:rPr>
                <w:rFonts w:cs="Arial"/>
              </w:rPr>
              <w:t>Udział w ćwiczeniach i wykładach</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tcPr>
          <w:p>
            <w:pPr>
              <w:pStyle w:val="Normal"/>
              <w:spacing w:before="120" w:after="120"/>
              <w:ind w:left="170" w:right="170"/>
              <w:rPr>
                <w:rFonts w:ascii="Arial" w:hAnsi="Arial" w:cs="Arial"/>
                <w:b/>
                <w:color w:val="000000"/>
              </w:rPr>
            </w:pPr>
            <w:r>
              <w:rPr>
                <w:rFonts w:cs="Arial"/>
              </w:rPr>
              <w:t>30 godzin</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tcPr>
          <w:p>
            <w:pPr>
              <w:pStyle w:val="Normal"/>
              <w:spacing w:before="120" w:after="120"/>
              <w:ind w:left="170" w:right="170"/>
              <w:rPr>
                <w:rFonts w:ascii="Arial" w:hAnsi="Arial" w:cs="Arial"/>
                <w:b/>
                <w:color w:val="000000"/>
              </w:rPr>
            </w:pPr>
            <w:r>
              <w:rPr>
                <w:rFonts w:cs="Arial"/>
              </w:rPr>
              <w:t>Konsultacje</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tcPr>
          <w:p>
            <w:pPr>
              <w:pStyle w:val="Normal"/>
              <w:spacing w:before="120" w:after="120"/>
              <w:ind w:left="170" w:right="170"/>
              <w:rPr>
                <w:rFonts w:ascii="Arial" w:hAnsi="Arial" w:cs="Arial"/>
                <w:b/>
                <w:color w:val="000000"/>
              </w:rPr>
            </w:pPr>
            <w:r>
              <w:rPr>
                <w:rFonts w:cs="Arial"/>
              </w:rPr>
              <w:t>3 godziny</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tcPr>
          <w:p>
            <w:pPr>
              <w:pStyle w:val="Normal"/>
              <w:spacing w:before="120" w:after="120"/>
              <w:ind w:left="170" w:right="170"/>
              <w:rPr>
                <w:rFonts w:ascii="Arial" w:hAnsi="Arial" w:cs="Arial"/>
                <w:b/>
                <w:color w:val="000000"/>
              </w:rPr>
            </w:pPr>
            <w:r>
              <w:rPr>
                <w:rFonts w:cs="Arial"/>
              </w:rPr>
              <w:t>Samodzielne przygotowanie się do zajęć</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tcPr>
          <w:p>
            <w:pPr>
              <w:pStyle w:val="Normal"/>
              <w:spacing w:before="120" w:after="120"/>
              <w:ind w:left="170" w:right="170"/>
              <w:rPr>
                <w:rFonts w:ascii="Arial" w:hAnsi="Arial" w:cs="Arial"/>
                <w:b/>
                <w:color w:val="000000"/>
              </w:rPr>
            </w:pPr>
            <w:r>
              <w:rPr>
                <w:rFonts w:cs="Arial"/>
              </w:rPr>
              <w:t>42 godziny</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vAlign w:val="center"/>
          </w:tcPr>
          <w:p>
            <w:pPr>
              <w:pStyle w:val="Normal"/>
              <w:spacing w:before="120" w:after="120"/>
              <w:ind w:left="170" w:right="170"/>
              <w:rPr>
                <w:rFonts w:ascii="Arial" w:hAnsi="Arial" w:cs="Arial"/>
                <w:b/>
                <w:bCs/>
              </w:rPr>
            </w:pPr>
            <w:r>
              <w:rPr>
                <w:rFonts w:cs="Arial"/>
              </w:rPr>
              <w:t>Sumaryczne obciążenie pracą studenta</w:t>
            </w:r>
          </w:p>
        </w:tc>
        <w:tc>
          <w:tcPr>
            <w:tcW w:w="5300" w:type="dxa"/>
            <w:gridSpan w:val="4"/>
            <w:tcBorders>
              <w:top w:val="single" w:sz="6" w:space="0" w:color="000000"/>
              <w:left w:val="single" w:sz="6" w:space="0" w:color="000000"/>
              <w:bottom w:val="single" w:sz="4" w:space="0" w:color="000000"/>
              <w:right w:val="single" w:sz="6" w:space="0" w:color="000000"/>
            </w:tcBorders>
          </w:tcPr>
          <w:p>
            <w:pPr>
              <w:pStyle w:val="Normal"/>
              <w:spacing w:before="120" w:after="120"/>
              <w:ind w:left="170" w:right="170"/>
              <w:rPr>
                <w:rFonts w:ascii="Arial" w:hAnsi="Arial" w:cs="Arial"/>
              </w:rPr>
            </w:pPr>
            <w:r>
              <w:rPr>
                <w:rFonts w:cs="Arial"/>
              </w:rPr>
              <w:t>75 godzin</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vAlign w:val="center"/>
          </w:tcPr>
          <w:p>
            <w:pPr>
              <w:pStyle w:val="Normal"/>
              <w:spacing w:before="120" w:after="120"/>
              <w:ind w:left="170" w:right="170"/>
              <w:rPr>
                <w:rFonts w:ascii="Arial" w:hAnsi="Arial" w:cs="Arial"/>
                <w:b/>
                <w:bCs/>
              </w:rPr>
            </w:pPr>
            <w:r>
              <w:rPr>
                <w:rFonts w:cs="Arial"/>
              </w:rPr>
              <w:t>Punkty ECTS za przedmiot</w:t>
            </w:r>
          </w:p>
        </w:tc>
        <w:tc>
          <w:tcPr>
            <w:tcW w:w="5300" w:type="dxa"/>
            <w:gridSpan w:val="4"/>
            <w:tcBorders>
              <w:top w:val="single" w:sz="6" w:space="0" w:color="000000"/>
              <w:left w:val="single" w:sz="6" w:space="0" w:color="000000"/>
              <w:bottom w:val="single" w:sz="4" w:space="0" w:color="000000"/>
              <w:right w:val="single" w:sz="6" w:space="0" w:color="000000"/>
            </w:tcBorders>
          </w:tcPr>
          <w:p>
            <w:pPr>
              <w:pStyle w:val="Normal"/>
              <w:spacing w:before="120" w:after="120"/>
              <w:ind w:left="170" w:right="170"/>
              <w:rPr>
                <w:rFonts w:ascii="Arial" w:hAnsi="Arial" w:cs="Arial"/>
                <w:b/>
                <w:bCs/>
              </w:rPr>
            </w:pPr>
            <w:r>
              <w:rPr>
                <w:rFonts w:cs="Arial"/>
              </w:rPr>
              <w:t>3 ECTS</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b w:val="false"/>
                <w:bCs/>
              </w:rPr>
            </w:pPr>
            <w:r>
              <w:rPr>
                <w:b w:val="false"/>
                <w:bCs/>
              </w:rPr>
              <w:t>Studia niestacjonarne</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b w:val="false"/>
                <w:bCs/>
              </w:rPr>
            </w:pPr>
            <w:r>
              <w:rPr>
                <w:b w:val="false"/>
                <w:bCs/>
              </w:rPr>
              <w:t>Aktywność</w:t>
            </w:r>
          </w:p>
        </w:tc>
        <w:tc>
          <w:tcPr>
            <w:tcW w:w="5300" w:type="dxa"/>
            <w:gridSpan w:val="4"/>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b w:val="false"/>
                <w:bCs/>
              </w:rPr>
            </w:pPr>
            <w:r>
              <w:rPr>
                <w:b w:val="false"/>
                <w:bCs/>
              </w:rPr>
              <w:t>Obciążenie studenta</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tcPr>
          <w:p>
            <w:pPr>
              <w:pStyle w:val="Normal"/>
              <w:spacing w:before="120" w:after="120"/>
              <w:ind w:left="170" w:right="170"/>
              <w:rPr>
                <w:rFonts w:ascii="Arial" w:hAnsi="Arial" w:cs="Arial"/>
                <w:b/>
                <w:color w:val="000000"/>
              </w:rPr>
            </w:pPr>
            <w:r>
              <w:rPr>
                <w:rFonts w:cs="Arial"/>
              </w:rPr>
              <w:t>Udział w ćwiczeniach i wykładach</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tcPr>
          <w:p>
            <w:pPr>
              <w:pStyle w:val="Normal"/>
              <w:spacing w:before="120" w:after="120"/>
              <w:ind w:left="170" w:right="170"/>
              <w:rPr>
                <w:rFonts w:ascii="Arial" w:hAnsi="Arial" w:cs="Arial"/>
                <w:b/>
                <w:color w:val="000000"/>
              </w:rPr>
            </w:pPr>
            <w:r>
              <w:rPr>
                <w:rFonts w:cs="Arial"/>
              </w:rPr>
              <w:t>18 godzin</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tcPr>
          <w:p>
            <w:pPr>
              <w:pStyle w:val="Normal"/>
              <w:spacing w:before="120" w:after="120"/>
              <w:ind w:left="170" w:right="170"/>
              <w:rPr>
                <w:rFonts w:ascii="Arial" w:hAnsi="Arial" w:cs="Arial"/>
                <w:b/>
                <w:color w:val="000000"/>
              </w:rPr>
            </w:pPr>
            <w:r>
              <w:rPr>
                <w:rFonts w:cs="Arial"/>
              </w:rPr>
              <w:t>Konsultacje</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tcPr>
          <w:p>
            <w:pPr>
              <w:pStyle w:val="Normal"/>
              <w:spacing w:before="120" w:after="120"/>
              <w:ind w:left="170" w:right="170"/>
              <w:rPr>
                <w:rFonts w:ascii="Arial" w:hAnsi="Arial" w:cs="Arial"/>
                <w:b/>
                <w:color w:val="000000"/>
              </w:rPr>
            </w:pPr>
            <w:r>
              <w:rPr>
                <w:rFonts w:cs="Arial"/>
              </w:rPr>
              <w:t>3 godziny</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tcPr>
          <w:p>
            <w:pPr>
              <w:pStyle w:val="Normal"/>
              <w:spacing w:before="120" w:after="120"/>
              <w:ind w:left="170" w:right="170"/>
              <w:rPr>
                <w:rFonts w:ascii="Arial" w:hAnsi="Arial" w:cs="Arial"/>
                <w:b/>
                <w:color w:val="000000"/>
              </w:rPr>
            </w:pPr>
            <w:r>
              <w:rPr>
                <w:rFonts w:cs="Arial"/>
              </w:rPr>
              <w:t>Samodzielne przygotowanie się do zajęć</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tcPr>
          <w:p>
            <w:pPr>
              <w:pStyle w:val="Normal"/>
              <w:spacing w:before="120" w:after="120"/>
              <w:ind w:left="170" w:right="170"/>
              <w:rPr>
                <w:rFonts w:ascii="Arial" w:hAnsi="Arial" w:cs="Arial"/>
                <w:b/>
                <w:color w:val="000000"/>
              </w:rPr>
            </w:pPr>
            <w:r>
              <w:rPr>
                <w:rFonts w:cs="Arial"/>
              </w:rPr>
              <w:t>54 godziny</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fill="FFFFFF" w:val="clear"/>
            <w:vAlign w:val="center"/>
          </w:tcPr>
          <w:p>
            <w:pPr>
              <w:pStyle w:val="Normal"/>
              <w:spacing w:before="120" w:after="120"/>
              <w:ind w:left="170" w:right="170"/>
              <w:rPr>
                <w:rFonts w:ascii="Arial" w:hAnsi="Arial" w:cs="Arial"/>
                <w:b/>
                <w:bCs/>
              </w:rPr>
            </w:pPr>
            <w:r>
              <w:rPr>
                <w:rFonts w:cs="Arial"/>
              </w:rPr>
              <w:t>Sumaryczne obciążenie pracą studenta</w:t>
            </w:r>
          </w:p>
        </w:tc>
        <w:tc>
          <w:tcPr>
            <w:tcW w:w="5300" w:type="dxa"/>
            <w:gridSpan w:val="4"/>
            <w:tcBorders>
              <w:top w:val="single" w:sz="6" w:space="0" w:color="000000"/>
              <w:left w:val="single" w:sz="6" w:space="0" w:color="000000"/>
              <w:bottom w:val="single" w:sz="4" w:space="0" w:color="000000"/>
              <w:right w:val="single" w:sz="6" w:space="0" w:color="000000"/>
            </w:tcBorders>
            <w:shd w:fill="FFFFFF" w:val="clear"/>
          </w:tcPr>
          <w:p>
            <w:pPr>
              <w:pStyle w:val="Normal"/>
              <w:spacing w:before="120" w:after="120"/>
              <w:ind w:left="170" w:right="170"/>
              <w:rPr>
                <w:rFonts w:ascii="Arial" w:hAnsi="Arial" w:cs="Arial"/>
              </w:rPr>
            </w:pPr>
            <w:r>
              <w:rPr>
                <w:rFonts w:cs="Arial"/>
              </w:rPr>
              <w:t>75 godzin</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fill="FFFFFF" w:val="clear"/>
            <w:vAlign w:val="center"/>
          </w:tcPr>
          <w:p>
            <w:pPr>
              <w:pStyle w:val="Normal"/>
              <w:spacing w:before="120" w:after="120"/>
              <w:ind w:left="170" w:right="170"/>
              <w:rPr>
                <w:rFonts w:ascii="Arial" w:hAnsi="Arial" w:cs="Arial"/>
                <w:b/>
                <w:bCs/>
              </w:rPr>
            </w:pPr>
            <w:r>
              <w:rPr>
                <w:rFonts w:cs="Arial"/>
              </w:rPr>
              <w:t>Punkty ECTS za przedmiot</w:t>
            </w:r>
          </w:p>
        </w:tc>
        <w:tc>
          <w:tcPr>
            <w:tcW w:w="5300" w:type="dxa"/>
            <w:gridSpan w:val="4"/>
            <w:tcBorders>
              <w:top w:val="single" w:sz="6" w:space="0" w:color="000000"/>
              <w:left w:val="single" w:sz="6" w:space="0" w:color="000000"/>
              <w:bottom w:val="single" w:sz="4" w:space="0" w:color="000000"/>
              <w:right w:val="single" w:sz="6" w:space="0" w:color="000000"/>
            </w:tcBorders>
            <w:shd w:fill="FFFFFF" w:val="clear"/>
          </w:tcPr>
          <w:p>
            <w:pPr>
              <w:pStyle w:val="Normal"/>
              <w:spacing w:before="120" w:after="120"/>
              <w:ind w:left="170" w:right="170"/>
              <w:rPr>
                <w:rFonts w:ascii="Arial" w:hAnsi="Arial" w:cs="Arial"/>
                <w:b/>
                <w:bCs/>
              </w:rPr>
            </w:pPr>
            <w:r>
              <w:rPr>
                <w:rFonts w:cs="Arial"/>
              </w:rPr>
              <w:t>3 ECTS</w:t>
            </w:r>
          </w:p>
        </w:tc>
      </w:tr>
    </w:tbl>
    <w:p>
      <w:pPr>
        <w:pStyle w:val="Normal"/>
        <w:rPr/>
      </w:pPr>
      <w:r>
        <w:rPr>
          <w:rFonts w:cs="Arial"/>
        </w:rPr>
        <w:t>* rozpisać na studia stacjonarne i niestacjonarne (jeżeli występują w programie studiów)</w:t>
      </w:r>
    </w:p>
    <w:p>
      <w:pPr>
        <w:pStyle w:val="BodyText"/>
        <w:spacing w:before="0" w:after="140"/>
        <w:ind w:hanging="0" w:left="0"/>
        <w:rPr/>
      </w:pPr>
      <w:r>
        <w:rPr/>
      </w:r>
      <w:r>
        <w:br w:type="page"/>
      </w:r>
    </w:p>
    <w:p>
      <w:pPr>
        <w:pStyle w:val="BodyText"/>
        <w:spacing w:before="0" w:after="140"/>
        <w:ind w:hanging="0" w:left="0"/>
        <w:rPr/>
      </w:pPr>
      <w:r>
        <w:rPr/>
      </w:r>
    </w:p>
    <w:tbl>
      <w:tblPr>
        <w:tblW w:w="10433" w:type="dxa"/>
        <w:jc w:val="left"/>
        <w:tblInd w:w="0" w:type="dxa"/>
        <w:tblLayout w:type="fixed"/>
        <w:tblCellMar>
          <w:top w:w="0" w:type="dxa"/>
          <w:left w:w="30" w:type="dxa"/>
          <w:bottom w:w="0" w:type="dxa"/>
          <w:right w:w="30" w:type="dxa"/>
        </w:tblCellMar>
      </w:tblPr>
      <w:tblGrid>
        <w:gridCol w:w="1448"/>
        <w:gridCol w:w="566"/>
        <w:gridCol w:w="142"/>
        <w:gridCol w:w="142"/>
        <w:gridCol w:w="262"/>
        <w:gridCol w:w="304"/>
        <w:gridCol w:w="284"/>
        <w:gridCol w:w="284"/>
        <w:gridCol w:w="566"/>
        <w:gridCol w:w="710"/>
        <w:gridCol w:w="425"/>
        <w:gridCol w:w="1559"/>
        <w:gridCol w:w="1257"/>
        <w:gridCol w:w="586"/>
        <w:gridCol w:w="1898"/>
      </w:tblGrid>
      <w:tr>
        <w:trPr>
          <w:trHeight w:val="509" w:hRule="atLeast"/>
        </w:trPr>
        <w:tc>
          <w:tcPr>
            <w:tcW w:w="10433" w:type="dxa"/>
            <w:gridSpan w:val="15"/>
            <w:tcBorders>
              <w:top w:val="single" w:sz="2" w:space="0" w:color="000000"/>
              <w:left w:val="single" w:sz="2" w:space="0" w:color="000000"/>
              <w:bottom w:val="single" w:sz="2" w:space="0" w:color="000000"/>
              <w:right w:val="single" w:sz="2" w:space="0" w:color="000000"/>
            </w:tcBorders>
            <w:shd w:fill="DBE5F1" w:val="clear"/>
            <w:vAlign w:val="center"/>
          </w:tcPr>
          <w:p>
            <w:pPr>
              <w:pStyle w:val="Normal"/>
              <w:spacing w:before="120" w:after="120"/>
              <w:ind w:left="170" w:right="170"/>
              <w:jc w:val="right"/>
              <w:rPr>
                <w:rFonts w:ascii="Arial" w:hAnsi="Arial" w:cs="Arial"/>
                <w:sz w:val="20"/>
                <w:szCs w:val="20"/>
              </w:rPr>
            </w:pPr>
            <w:r>
              <w:rPr>
                <w:rFonts w:cs="Arial"/>
                <w:sz w:val="20"/>
                <w:szCs w:val="20"/>
              </w:rPr>
              <w:t xml:space="preserve">                                                                                                                                            </w:t>
            </w:r>
            <w:r>
              <w:rPr>
                <w:rFonts w:cs="Arial"/>
                <w:sz w:val="20"/>
                <w:szCs w:val="20"/>
              </w:rPr>
              <w:t>Załącznik nr 3 do zasad</w:t>
            </w:r>
          </w:p>
        </w:tc>
      </w:tr>
      <w:tr>
        <w:trPr>
          <w:trHeight w:val="509" w:hRule="atLeast"/>
        </w:trPr>
        <w:tc>
          <w:tcPr>
            <w:tcW w:w="10433" w:type="dxa"/>
            <w:gridSpan w:val="15"/>
            <w:tcBorders>
              <w:top w:val="single" w:sz="2" w:space="0" w:color="000000"/>
              <w:left w:val="single" w:sz="2" w:space="0" w:color="000000"/>
              <w:bottom w:val="single" w:sz="2" w:space="0" w:color="000000"/>
              <w:right w:val="single" w:sz="2" w:space="0" w:color="000000"/>
            </w:tcBorders>
            <w:shd w:fill="DBE5F1" w:val="clear"/>
            <w:vAlign w:val="center"/>
          </w:tcPr>
          <w:p>
            <w:pPr>
              <w:pStyle w:val="Normal"/>
              <w:spacing w:before="120" w:after="120"/>
              <w:ind w:left="170" w:right="170"/>
              <w:jc w:val="center"/>
              <w:rPr>
                <w:rFonts w:ascii="Arial" w:hAnsi="Arial" w:cs="Arial"/>
                <w:b/>
                <w:bCs/>
                <w:color w:val="000000"/>
                <w:sz w:val="28"/>
                <w:szCs w:val="28"/>
              </w:rPr>
            </w:pPr>
            <w:r>
              <w:rPr>
                <w:rFonts w:cs="Arial"/>
                <w:b/>
                <w:bCs/>
                <w:color w:val="000000"/>
                <w:sz w:val="28"/>
                <w:szCs w:val="28"/>
              </w:rPr>
              <w:t>Sylabus przedmiotu / modułu kształcenia</w:t>
            </w:r>
          </w:p>
        </w:tc>
      </w:tr>
      <w:tr>
        <w:trPr>
          <w:trHeight w:val="454" w:hRule="atLeast"/>
        </w:trPr>
        <w:tc>
          <w:tcPr>
            <w:tcW w:w="4708" w:type="dxa"/>
            <w:gridSpan w:val="10"/>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Nazwa przedmiotu/modułu kształcenia:</w:t>
            </w:r>
          </w:p>
        </w:tc>
        <w:tc>
          <w:tcPr>
            <w:tcW w:w="5725" w:type="dxa"/>
            <w:gridSpan w:val="5"/>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color w:val="000000"/>
              </w:rPr>
              <w:t xml:space="preserve"> </w:t>
            </w:r>
            <w:bookmarkStart w:id="10" w:name="Trening_umiejętności_interpersonalnych"/>
            <w:bookmarkEnd w:id="10"/>
            <w:r>
              <w:rPr>
                <w:rFonts w:cs="Arial"/>
              </w:rPr>
              <w:t>Trening umiejętności interpersonalnych</w:t>
            </w:r>
          </w:p>
        </w:tc>
      </w:tr>
      <w:tr>
        <w:trPr>
          <w:trHeight w:val="454" w:hRule="atLeast"/>
        </w:trPr>
        <w:tc>
          <w:tcPr>
            <w:tcW w:w="3432" w:type="dxa"/>
            <w:gridSpan w:val="8"/>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lang w:val="en-US"/>
              </w:rPr>
            </w:pPr>
            <w:r>
              <w:rPr>
                <w:rFonts w:cs="Arial"/>
                <w:b/>
                <w:color w:val="000000"/>
                <w:lang w:val="en-US"/>
              </w:rPr>
              <w:t>Nazwa w języku angielskim:</w:t>
            </w:r>
          </w:p>
        </w:tc>
        <w:tc>
          <w:tcPr>
            <w:tcW w:w="7001" w:type="dxa"/>
            <w:gridSpan w:val="7"/>
            <w:tcBorders>
              <w:top w:val="single" w:sz="6" w:space="0" w:color="000000"/>
              <w:left w:val="single" w:sz="6" w:space="0" w:color="000000"/>
              <w:right w:val="single" w:sz="6" w:space="0" w:color="000000"/>
            </w:tcBorders>
            <w:vAlign w:val="center"/>
          </w:tcPr>
          <w:p>
            <w:pPr>
              <w:pStyle w:val="Normal"/>
              <w:spacing w:before="144" w:after="144"/>
              <w:rPr>
                <w:rFonts w:ascii="Arial" w:hAnsi="Arial" w:cs="Arial"/>
                <w:lang w:val="en-US"/>
              </w:rPr>
            </w:pPr>
            <w:r>
              <w:rPr>
                <w:rFonts w:cs="Arial"/>
              </w:rPr>
              <w:t>Interpersonal skills training</w:t>
            </w:r>
          </w:p>
        </w:tc>
      </w:tr>
      <w:tr>
        <w:trPr>
          <w:trHeight w:val="454" w:hRule="atLeast"/>
        </w:trPr>
        <w:tc>
          <w:tcPr>
            <w:tcW w:w="2298" w:type="dxa"/>
            <w:gridSpan w:val="4"/>
            <w:tcBorders>
              <w:top w:val="single" w:sz="6" w:space="0" w:color="000000"/>
              <w:left w:val="single" w:sz="6" w:space="0" w:color="000000"/>
              <w:bottom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Język wykładowy:</w:t>
            </w:r>
          </w:p>
        </w:tc>
        <w:tc>
          <w:tcPr>
            <w:tcW w:w="8135" w:type="dxa"/>
            <w:gridSpan w:val="11"/>
            <w:tcBorders>
              <w:top w:val="single" w:sz="6" w:space="0" w:color="000000"/>
              <w:left w:val="single" w:sz="6" w:space="0" w:color="000000"/>
              <w:bottom w:val="single" w:sz="6" w:space="0" w:color="000000"/>
              <w:right w:val="single" w:sz="6" w:space="0" w:color="000000"/>
            </w:tcBorders>
            <w:vAlign w:val="center"/>
          </w:tcPr>
          <w:p>
            <w:pPr>
              <w:pStyle w:val="Normal"/>
              <w:spacing w:before="144" w:after="144"/>
              <w:rPr>
                <w:rFonts w:ascii="Arial" w:hAnsi="Arial" w:cs="Arial"/>
              </w:rPr>
            </w:pPr>
            <w:r>
              <w:rPr>
                <w:rFonts w:cs="Arial"/>
              </w:rPr>
              <w:t>polski</w:t>
            </w:r>
          </w:p>
        </w:tc>
      </w:tr>
      <w:tr>
        <w:trPr>
          <w:trHeight w:val="454" w:hRule="atLeast"/>
        </w:trPr>
        <w:tc>
          <w:tcPr>
            <w:tcW w:w="6692" w:type="dxa"/>
            <w:gridSpan w:val="12"/>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Kierunek studiów, dla którego przedmiot jest oferowany:</w:t>
            </w:r>
          </w:p>
        </w:tc>
        <w:tc>
          <w:tcPr>
            <w:tcW w:w="3741" w:type="dxa"/>
            <w:gridSpan w:val="3"/>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 xml:space="preserve"> </w:t>
            </w:r>
            <w:r>
              <w:rPr>
                <w:rFonts w:cs="Arial"/>
              </w:rPr>
              <w:t>Filologia angielska</w:t>
            </w:r>
          </w:p>
        </w:tc>
      </w:tr>
      <w:tr>
        <w:trPr>
          <w:trHeight w:val="454" w:hRule="atLeast"/>
        </w:trPr>
        <w:tc>
          <w:tcPr>
            <w:tcW w:w="3148" w:type="dxa"/>
            <w:gridSpan w:val="7"/>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Jednostka realizująca:</w:t>
            </w:r>
          </w:p>
        </w:tc>
        <w:tc>
          <w:tcPr>
            <w:tcW w:w="7285" w:type="dxa"/>
            <w:gridSpan w:val="8"/>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color w:val="000000"/>
              </w:rPr>
              <w:t xml:space="preserve"> </w:t>
            </w:r>
            <w:r>
              <w:rPr>
                <w:rFonts w:cs="Arial"/>
                <w:color w:val="000000"/>
              </w:rPr>
              <w:t>Wydział Nauk Humanistycznych</w:t>
            </w:r>
          </w:p>
        </w:tc>
      </w:tr>
      <w:tr>
        <w:trPr>
          <w:trHeight w:val="454" w:hRule="atLeast"/>
        </w:trPr>
        <w:tc>
          <w:tcPr>
            <w:tcW w:w="7949" w:type="dxa"/>
            <w:gridSpan w:val="13"/>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Rodzaj przedmiotu/modułu kształcenia (obowiązkowy/fakultatywny):</w:t>
            </w:r>
          </w:p>
        </w:tc>
        <w:tc>
          <w:tcPr>
            <w:tcW w:w="2484" w:type="dxa"/>
            <w:gridSpan w:val="2"/>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fakultatywny</w:t>
            </w:r>
          </w:p>
        </w:tc>
      </w:tr>
      <w:tr>
        <w:trPr>
          <w:trHeight w:val="454" w:hRule="atLeast"/>
        </w:trPr>
        <w:tc>
          <w:tcPr>
            <w:tcW w:w="7949" w:type="dxa"/>
            <w:gridSpan w:val="13"/>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Poziom modułu kształcenia (np. pierwszego lub drugiego stopnia, jednolitych magisterskich):</w:t>
            </w:r>
          </w:p>
        </w:tc>
        <w:tc>
          <w:tcPr>
            <w:tcW w:w="2484" w:type="dxa"/>
            <w:gridSpan w:val="2"/>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drugiego stopnia</w:t>
            </w:r>
          </w:p>
        </w:tc>
      </w:tr>
      <w:tr>
        <w:trPr>
          <w:trHeight w:val="454" w:hRule="atLeast"/>
        </w:trPr>
        <w:tc>
          <w:tcPr>
            <w:tcW w:w="2156" w:type="dxa"/>
            <w:gridSpan w:val="3"/>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Rok studiów:</w:t>
            </w:r>
          </w:p>
        </w:tc>
        <w:tc>
          <w:tcPr>
            <w:tcW w:w="8277" w:type="dxa"/>
            <w:gridSpan w:val="12"/>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 xml:space="preserve"> </w:t>
            </w:r>
            <w:r>
              <w:rPr>
                <w:rFonts w:cs="Arial"/>
                <w:color w:val="000000"/>
              </w:rPr>
              <w:t>1</w:t>
            </w:r>
          </w:p>
        </w:tc>
      </w:tr>
      <w:tr>
        <w:trPr>
          <w:trHeight w:val="454" w:hRule="atLeast"/>
        </w:trPr>
        <w:tc>
          <w:tcPr>
            <w:tcW w:w="3998" w:type="dxa"/>
            <w:gridSpan w:val="9"/>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Semestr:</w:t>
            </w:r>
          </w:p>
        </w:tc>
        <w:tc>
          <w:tcPr>
            <w:tcW w:w="6435" w:type="dxa"/>
            <w:gridSpan w:val="6"/>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2</w:t>
            </w:r>
          </w:p>
        </w:tc>
      </w:tr>
      <w:tr>
        <w:trPr>
          <w:trHeight w:val="454" w:hRule="atLeast"/>
        </w:trPr>
        <w:tc>
          <w:tcPr>
            <w:tcW w:w="2864" w:type="dxa"/>
            <w:gridSpan w:val="6"/>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Liczba punktów ECTS:</w:t>
            </w:r>
          </w:p>
        </w:tc>
        <w:tc>
          <w:tcPr>
            <w:tcW w:w="7569" w:type="dxa"/>
            <w:gridSpan w:val="9"/>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b/>
                <w:color w:val="000000"/>
              </w:rPr>
              <w:t xml:space="preserve"> </w:t>
            </w:r>
            <w:r>
              <w:rPr>
                <w:rFonts w:cs="Arial"/>
                <w:b/>
                <w:color w:val="000000"/>
              </w:rPr>
              <w:t>2</w:t>
            </w:r>
          </w:p>
        </w:tc>
      </w:tr>
      <w:tr>
        <w:trPr>
          <w:trHeight w:val="454" w:hRule="atLeast"/>
        </w:trPr>
        <w:tc>
          <w:tcPr>
            <w:tcW w:w="5133" w:type="dxa"/>
            <w:gridSpan w:val="11"/>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pPr>
            <w:r>
              <w:rPr>
                <w:rFonts w:cs="Arial"/>
                <w:b/>
                <w:color w:val="000000"/>
              </w:rPr>
              <w:t>Imię i nazwisko koordynatora przedmiotu:</w:t>
            </w:r>
          </w:p>
        </w:tc>
        <w:tc>
          <w:tcPr>
            <w:tcW w:w="5300" w:type="dxa"/>
            <w:gridSpan w:val="4"/>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dr Elżbieta Zaniewicz</w:t>
            </w:r>
          </w:p>
        </w:tc>
      </w:tr>
      <w:tr>
        <w:trPr>
          <w:trHeight w:val="454" w:hRule="atLeast"/>
        </w:trPr>
        <w:tc>
          <w:tcPr>
            <w:tcW w:w="5133" w:type="dxa"/>
            <w:gridSpan w:val="11"/>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Imię i nazwisko prowadzących zajęcia:</w:t>
            </w:r>
          </w:p>
        </w:tc>
        <w:tc>
          <w:tcPr>
            <w:tcW w:w="5300" w:type="dxa"/>
            <w:gridSpan w:val="4"/>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dr Elżbieta Zaniewicz</w:t>
            </w:r>
          </w:p>
        </w:tc>
      </w:tr>
      <w:tr>
        <w:trPr>
          <w:trHeight w:val="454" w:hRule="atLeast"/>
        </w:trPr>
        <w:tc>
          <w:tcPr>
            <w:tcW w:w="5133" w:type="dxa"/>
            <w:gridSpan w:val="11"/>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Założenia i cele przedmiotu:</w:t>
            </w:r>
          </w:p>
        </w:tc>
        <w:tc>
          <w:tcPr>
            <w:tcW w:w="5300" w:type="dxa"/>
            <w:gridSpan w:val="4"/>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rPr>
              <w:t>Nabycie przez studenta wiedzy na temat warunków efektywnej komunikacji interpersonalnej. Kształtowanie pozytywnej oraz otwartej postawy do samorozwoju i samodoskonalenia się. Rozwijanie umiejętności budowania relacji z innymi ludźmi. Budowanie zaufania pomiędzy uczestnikami.</w:t>
            </w:r>
          </w:p>
        </w:tc>
      </w:tr>
      <w:tr>
        <w:trPr>
          <w:trHeight w:val="454" w:hRule="atLeast"/>
        </w:trPr>
        <w:tc>
          <w:tcPr>
            <w:tcW w:w="1448" w:type="dxa"/>
            <w:vMerge w:val="restart"/>
            <w:tcBorders>
              <w:top w:val="single" w:sz="4" w:space="0" w:color="000000"/>
              <w:left w:val="single" w:sz="4"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7087" w:type="dxa"/>
            <w:gridSpan w:val="13"/>
            <w:tcBorders>
              <w:top w:val="single" w:sz="4" w:space="0" w:color="000000"/>
              <w:left w:val="single" w:sz="4"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Efekty uczenia się</w:t>
            </w:r>
          </w:p>
        </w:tc>
        <w:tc>
          <w:tcPr>
            <w:tcW w:w="1898" w:type="dxa"/>
            <w:vMerge w:val="restart"/>
            <w:tcBorders>
              <w:top w:val="single" w:sz="4" w:space="0" w:color="000000"/>
              <w:left w:val="single" w:sz="4"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 kierunkowego</w:t>
            </w:r>
          </w:p>
        </w:tc>
      </w:tr>
      <w:tr>
        <w:trPr>
          <w:trHeight w:val="454" w:hRule="atLeast"/>
        </w:trPr>
        <w:tc>
          <w:tcPr>
            <w:tcW w:w="1448" w:type="dxa"/>
            <w:vMerge w:val="continue"/>
            <w:tcBorders>
              <w:top w:val="single" w:sz="4" w:space="0" w:color="000000"/>
              <w:left w:val="single" w:sz="4" w:space="0" w:color="000000"/>
              <w:bottom w:val="single" w:sz="4" w:space="0" w:color="000000"/>
              <w:right w:val="single" w:sz="6" w:space="0" w:color="000000"/>
            </w:tcBorders>
            <w:shd w:fill="DBE5F1" w:val="clear"/>
            <w:vAlign w:val="center"/>
          </w:tcPr>
          <w:p>
            <w:pPr>
              <w:pStyle w:val="Normal"/>
              <w:snapToGrid w:val="false"/>
              <w:spacing w:before="120" w:after="120"/>
              <w:ind w:left="170" w:right="170"/>
              <w:rPr>
                <w:rFonts w:ascii="Arial" w:hAnsi="Arial" w:cs="Arial"/>
                <w:b/>
                <w:color w:val="000000"/>
                <w:lang w:eastAsia="pl-PL"/>
              </w:rPr>
            </w:pPr>
            <w:r>
              <w:rPr>
                <w:rFonts w:cs="Arial"/>
                <w:b/>
                <w:color w:val="000000"/>
                <w:lang w:eastAsia="pl-PL"/>
              </w:rPr>
            </w:r>
          </w:p>
        </w:tc>
        <w:tc>
          <w:tcPr>
            <w:tcW w:w="7087" w:type="dxa"/>
            <w:gridSpan w:val="13"/>
            <w:tcBorders>
              <w:top w:val="single" w:sz="4" w:space="0" w:color="000000"/>
              <w:left w:val="single" w:sz="4" w:space="0" w:color="000000"/>
              <w:bottom w:val="single" w:sz="4" w:space="0" w:color="000000"/>
              <w:right w:val="single" w:sz="6" w:space="0" w:color="000000"/>
            </w:tcBorders>
            <w:shd w:fill="DBE5F1" w:val="clear"/>
            <w:vAlign w:val="center"/>
          </w:tcPr>
          <w:p>
            <w:pPr>
              <w:pStyle w:val="Normal"/>
              <w:spacing w:before="120" w:after="120"/>
              <w:ind w:left="170" w:right="170"/>
              <w:rPr/>
            </w:pPr>
            <w:r>
              <w:rPr>
                <w:rFonts w:cs="Arial"/>
                <w:b/>
                <w:color w:val="000000"/>
              </w:rPr>
              <w:t>WIEDZA</w:t>
            </w:r>
          </w:p>
          <w:p>
            <w:pPr>
              <w:pStyle w:val="Normal"/>
              <w:spacing w:before="120" w:after="120"/>
              <w:ind w:left="170" w:right="170"/>
              <w:rPr>
                <w:rFonts w:ascii="Arial" w:hAnsi="Arial" w:cs="Arial"/>
                <w:b/>
                <w:color w:val="000000"/>
              </w:rPr>
            </w:pPr>
            <w:r>
              <w:rPr>
                <w:rFonts w:cs="Arial"/>
                <w:b/>
                <w:color w:val="000000"/>
              </w:rPr>
              <w:t>Student zna i rozumie:</w:t>
            </w:r>
          </w:p>
          <w:p>
            <w:pPr>
              <w:pStyle w:val="Normal"/>
              <w:spacing w:before="120" w:after="120"/>
              <w:ind w:left="170" w:right="170"/>
              <w:rPr>
                <w:rFonts w:ascii="Arial" w:hAnsi="Arial" w:cs="Arial"/>
                <w:b/>
                <w:color w:val="000000"/>
              </w:rPr>
            </w:pPr>
            <w:r>
              <w:rPr>
                <w:rFonts w:cs="Arial"/>
                <w:b/>
                <w:color w:val="000000"/>
              </w:rPr>
            </w:r>
          </w:p>
        </w:tc>
        <w:tc>
          <w:tcPr>
            <w:tcW w:w="1898" w:type="dxa"/>
            <w:vMerge w:val="continue"/>
            <w:tcBorders>
              <w:top w:val="single" w:sz="4" w:space="0" w:color="000000"/>
              <w:left w:val="single" w:sz="4" w:space="0" w:color="000000"/>
              <w:bottom w:val="single" w:sz="4" w:space="0" w:color="000000"/>
              <w:right w:val="single" w:sz="6" w:space="0" w:color="000000"/>
            </w:tcBorders>
            <w:shd w:fill="DBE5F1" w:val="clear"/>
            <w:vAlign w:val="center"/>
          </w:tcPr>
          <w:p>
            <w:pPr>
              <w:pStyle w:val="Normal"/>
              <w:snapToGrid w:val="false"/>
              <w:spacing w:before="120" w:after="120"/>
              <w:ind w:left="170" w:right="170"/>
              <w:rPr>
                <w:rFonts w:ascii="Arial" w:hAnsi="Arial" w:cs="Arial"/>
                <w:b/>
                <w:color w:val="000000"/>
              </w:rPr>
            </w:pPr>
            <w:r>
              <w:rPr>
                <w:rFonts w:cs="Arial"/>
                <w:b/>
                <w:color w:val="000000"/>
              </w:rPr>
            </w:r>
          </w:p>
        </w:tc>
      </w:tr>
      <w:tr>
        <w:trPr>
          <w:trHeight w:val="290" w:hRule="atLeast"/>
        </w:trPr>
        <w:tc>
          <w:tcPr>
            <w:tcW w:w="1448" w:type="dxa"/>
            <w:tcBorders>
              <w:top w:val="single" w:sz="4"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rPr>
              <w:t>S_W01</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rPr>
              <w:t>teorię spostrzegania społecznego i komunikacji: zachowania społeczne i ich uwarunkowania, sytuację interpersonalną, empatię, zachowania asertywne, agresywne i uległe, postawy, stereotypy, uprzedzenia, porozumiewanie się ludzi w instytucjach, reguły współdziałania, procesy komunikowania się, bariery w komunikowaniu się, media i ich wpływ na kominikację, style komunikowania się uczniów i nauczyciela, bariery w komunikowaniu się w klasie, różne formy komunikacji − autoprezentację, aktywne słuchanie, efektywne nadawanie, komunikację niewerbalną, porozumiewanie się emocjonalne w klasie, porozumiewanie się w sytuacjach konfliktowych;</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rPr>
              <w:t>B.1.W3.</w:t>
            </w:r>
          </w:p>
        </w:tc>
      </w:tr>
      <w:tr>
        <w:trPr>
          <w:trHeight w:val="454" w:hRule="atLeast"/>
        </w:trPr>
        <w:tc>
          <w:tcPr>
            <w:tcW w:w="144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7087" w:type="dxa"/>
            <w:gridSpan w:val="13"/>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UMIEJĘTNOŚCI</w:t>
            </w:r>
          </w:p>
          <w:p>
            <w:pPr>
              <w:pStyle w:val="Normal"/>
              <w:spacing w:before="120" w:after="120"/>
              <w:ind w:left="170" w:right="170"/>
              <w:rPr>
                <w:rFonts w:ascii="Arial" w:hAnsi="Arial" w:cs="Arial"/>
                <w:b/>
                <w:color w:val="000000"/>
              </w:rPr>
            </w:pPr>
            <w:r>
              <w:rPr>
                <w:rFonts w:cs="Arial"/>
                <w:b/>
                <w:color w:val="000000"/>
              </w:rPr>
              <w:t>Student potrafi:</w:t>
            </w:r>
          </w:p>
        </w:tc>
        <w:tc>
          <w:tcPr>
            <w:tcW w:w="189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 kierunkowego</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tcPr>
          <w:p>
            <w:pPr>
              <w:pStyle w:val="Tytukomrki"/>
              <w:spacing w:before="120" w:after="120"/>
              <w:rPr>
                <w:rFonts w:cs="Arial"/>
                <w:color w:val="000000"/>
                <w:lang w:val="pl-PL"/>
              </w:rPr>
            </w:pPr>
            <w:r>
              <w:rPr>
                <w:rFonts w:cs="Arial"/>
                <w:color w:val="000000"/>
                <w:lang w:val="pl-PL"/>
              </w:rPr>
              <w:t>S_U01</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Tytukomrki"/>
              <w:spacing w:lineRule="auto" w:line="240" w:before="120" w:after="120"/>
              <w:rPr/>
            </w:pPr>
            <w:r>
              <w:rPr>
                <w:rFonts w:cs="Arial"/>
                <w:b w:val="false"/>
                <w:color w:val="000000"/>
                <w:lang w:val="pl-PL"/>
              </w:rPr>
              <w:t>obserwować zachowania społeczne podczas komunikacji interpersonalnej;</w:t>
            </w:r>
          </w:p>
        </w:tc>
        <w:tc>
          <w:tcPr>
            <w:tcW w:w="1898" w:type="dxa"/>
            <w:tcBorders>
              <w:top w:val="single" w:sz="2" w:space="0" w:color="000000"/>
              <w:left w:val="single" w:sz="6" w:space="0" w:color="000000"/>
              <w:bottom w:val="single" w:sz="2" w:space="0" w:color="000000"/>
              <w:right w:val="single" w:sz="6" w:space="0" w:color="000000"/>
            </w:tcBorders>
          </w:tcPr>
          <w:p>
            <w:pPr>
              <w:pStyle w:val="Tytukomrki"/>
              <w:spacing w:before="120" w:after="120"/>
              <w:rPr>
                <w:rFonts w:cs="Arial"/>
                <w:color w:val="000000"/>
                <w:lang w:val="pl-PL"/>
              </w:rPr>
            </w:pPr>
            <w:r>
              <w:rPr>
                <w:rFonts w:cs="Arial"/>
                <w:color w:val="000000"/>
                <w:lang w:val="pl-PL"/>
              </w:rPr>
              <w:t>B.1.U2.</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tcPr>
          <w:p>
            <w:pPr>
              <w:pStyle w:val="Tytukomrki"/>
              <w:spacing w:before="120" w:after="120"/>
              <w:rPr>
                <w:rFonts w:cs="Arial"/>
                <w:color w:val="000000"/>
                <w:lang w:val="pl-PL"/>
              </w:rPr>
            </w:pPr>
            <w:r>
              <w:rPr>
                <w:rFonts w:cs="Arial"/>
                <w:color w:val="000000"/>
                <w:lang w:val="pl-PL"/>
              </w:rPr>
              <w:t>S_U02</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Tytukomrki"/>
              <w:spacing w:before="120" w:after="120"/>
              <w:rPr>
                <w:rFonts w:cs="Arial"/>
                <w:b w:val="false"/>
                <w:color w:val="000000"/>
                <w:lang w:val="pl-PL"/>
              </w:rPr>
            </w:pPr>
            <w:r>
              <w:rPr>
                <w:rFonts w:cs="Arial"/>
                <w:b w:val="false"/>
                <w:color w:val="000000"/>
                <w:lang w:val="pl-PL"/>
              </w:rPr>
              <w:t>skutecznie i świadomie komunikować się;</w:t>
            </w:r>
          </w:p>
        </w:tc>
        <w:tc>
          <w:tcPr>
            <w:tcW w:w="1898" w:type="dxa"/>
            <w:tcBorders>
              <w:top w:val="single" w:sz="2" w:space="0" w:color="000000"/>
              <w:left w:val="single" w:sz="6" w:space="0" w:color="000000"/>
              <w:bottom w:val="single" w:sz="2" w:space="0" w:color="000000"/>
              <w:right w:val="single" w:sz="6" w:space="0" w:color="000000"/>
            </w:tcBorders>
          </w:tcPr>
          <w:p>
            <w:pPr>
              <w:pStyle w:val="Tytukomrki"/>
              <w:spacing w:before="120" w:after="120"/>
              <w:rPr>
                <w:rFonts w:cs="Arial"/>
                <w:color w:val="000000"/>
                <w:lang w:val="pl-PL"/>
              </w:rPr>
            </w:pPr>
            <w:r>
              <w:rPr>
                <w:rFonts w:cs="Arial"/>
                <w:color w:val="000000"/>
                <w:lang w:val="pl-PL"/>
              </w:rPr>
              <w:t>B.1.U3.</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tcPr>
          <w:p>
            <w:pPr>
              <w:pStyle w:val="Tytukomrki"/>
              <w:spacing w:before="120" w:after="120"/>
              <w:rPr>
                <w:rFonts w:cs="Arial"/>
                <w:color w:val="000000"/>
                <w:lang w:val="pl-PL"/>
              </w:rPr>
            </w:pPr>
            <w:r>
              <w:rPr>
                <w:rFonts w:cs="Arial"/>
                <w:color w:val="000000"/>
                <w:lang w:val="pl-PL"/>
              </w:rPr>
              <w:t>S_U03</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Tytukomrki"/>
              <w:spacing w:before="120" w:after="120"/>
              <w:rPr>
                <w:rFonts w:cs="Arial"/>
                <w:b w:val="false"/>
                <w:color w:val="000000"/>
                <w:lang w:val="pl-PL"/>
              </w:rPr>
            </w:pPr>
            <w:r>
              <w:rPr>
                <w:rFonts w:cs="Arial"/>
                <w:b w:val="false"/>
                <w:color w:val="000000"/>
                <w:lang w:val="pl-PL"/>
              </w:rPr>
              <w:t>porozumieć się w sytuacji konfliktowej;</w:t>
            </w:r>
          </w:p>
        </w:tc>
        <w:tc>
          <w:tcPr>
            <w:tcW w:w="1898" w:type="dxa"/>
            <w:tcBorders>
              <w:top w:val="single" w:sz="2" w:space="0" w:color="000000"/>
              <w:left w:val="single" w:sz="6" w:space="0" w:color="000000"/>
              <w:bottom w:val="single" w:sz="2" w:space="0" w:color="000000"/>
              <w:right w:val="single" w:sz="6" w:space="0" w:color="000000"/>
            </w:tcBorders>
          </w:tcPr>
          <w:p>
            <w:pPr>
              <w:pStyle w:val="Tytukomrki"/>
              <w:spacing w:before="120" w:after="120"/>
              <w:rPr>
                <w:rFonts w:cs="Arial"/>
                <w:color w:val="000000"/>
                <w:lang w:val="pl-PL"/>
              </w:rPr>
            </w:pPr>
            <w:r>
              <w:rPr>
                <w:rFonts w:cs="Arial"/>
                <w:color w:val="000000"/>
                <w:lang w:val="pl-PL"/>
              </w:rPr>
              <w:t>B.1.U4.</w:t>
            </w:r>
          </w:p>
        </w:tc>
      </w:tr>
      <w:tr>
        <w:trPr>
          <w:trHeight w:val="454" w:hRule="atLeast"/>
        </w:trPr>
        <w:tc>
          <w:tcPr>
            <w:tcW w:w="144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7087" w:type="dxa"/>
            <w:gridSpan w:val="13"/>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KOMPETENCJE SPOŁECZNE</w:t>
            </w:r>
          </w:p>
          <w:p>
            <w:pPr>
              <w:pStyle w:val="Normal"/>
              <w:spacing w:before="120" w:after="120"/>
              <w:ind w:left="170" w:right="170"/>
              <w:rPr>
                <w:rFonts w:ascii="Arial" w:hAnsi="Arial" w:cs="Arial"/>
                <w:b/>
                <w:color w:val="000000"/>
              </w:rPr>
            </w:pPr>
            <w:r>
              <w:rPr>
                <w:rFonts w:cs="Arial"/>
                <w:b/>
                <w:color w:val="000000"/>
              </w:rPr>
              <w:t>Student jest gotów do:</w:t>
            </w:r>
          </w:p>
        </w:tc>
        <w:tc>
          <w:tcPr>
            <w:tcW w:w="189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 kierunkowego</w:t>
            </w:r>
          </w:p>
        </w:tc>
      </w:tr>
      <w:tr>
        <w:trPr>
          <w:trHeight w:val="290" w:hRule="atLeast"/>
        </w:trPr>
        <w:tc>
          <w:tcPr>
            <w:tcW w:w="1448" w:type="dxa"/>
            <w:tcBorders>
              <w:top w:val="single" w:sz="2" w:space="0" w:color="000000"/>
              <w:left w:val="single" w:sz="6" w:space="0" w:color="000000"/>
              <w:bottom w:val="single" w:sz="2" w:space="0" w:color="000000"/>
              <w:right w:val="single" w:sz="2" w:space="0" w:color="000000"/>
            </w:tcBorders>
          </w:tcPr>
          <w:p>
            <w:pPr>
              <w:pStyle w:val="Tytukomrki"/>
              <w:spacing w:before="120" w:after="120"/>
              <w:rPr>
                <w:rFonts w:cs="Arial"/>
                <w:color w:val="000000"/>
                <w:lang w:val="pl-PL"/>
              </w:rPr>
            </w:pPr>
            <w:r>
              <w:rPr>
                <w:rFonts w:cs="Arial"/>
                <w:color w:val="000000"/>
                <w:lang w:val="pl-PL"/>
              </w:rPr>
              <w:t>S_K03</w:t>
            </w:r>
          </w:p>
        </w:tc>
        <w:tc>
          <w:tcPr>
            <w:tcW w:w="7087" w:type="dxa"/>
            <w:gridSpan w:val="13"/>
            <w:tcBorders>
              <w:top w:val="single" w:sz="2" w:space="0" w:color="000000"/>
              <w:left w:val="single" w:sz="2" w:space="0" w:color="000000"/>
              <w:bottom w:val="single" w:sz="2" w:space="0" w:color="000000"/>
              <w:right w:val="single" w:sz="6" w:space="0" w:color="000000"/>
            </w:tcBorders>
          </w:tcPr>
          <w:p>
            <w:pPr>
              <w:pStyle w:val="Tytukomrki"/>
              <w:spacing w:lineRule="auto" w:line="240" w:before="120" w:after="120"/>
              <w:rPr/>
            </w:pPr>
            <w:r>
              <w:rPr>
                <w:rFonts w:cs="Arial"/>
                <w:b w:val="false"/>
                <w:color w:val="000000"/>
                <w:lang w:val="pl-PL"/>
              </w:rPr>
              <w:t>okazywania empatii uczniom i innym osobom oraz zapewniania im wsparcia;</w:t>
            </w:r>
          </w:p>
        </w:tc>
        <w:tc>
          <w:tcPr>
            <w:tcW w:w="1898" w:type="dxa"/>
            <w:tcBorders>
              <w:top w:val="single" w:sz="2" w:space="0" w:color="000000"/>
              <w:left w:val="single" w:sz="2" w:space="0" w:color="000000"/>
              <w:bottom w:val="single" w:sz="2" w:space="0" w:color="000000"/>
              <w:right w:val="single" w:sz="6" w:space="0" w:color="000000"/>
            </w:tcBorders>
          </w:tcPr>
          <w:p>
            <w:pPr>
              <w:pStyle w:val="Tytukomrki"/>
              <w:spacing w:before="120" w:after="120"/>
              <w:rPr>
                <w:rFonts w:cs="Arial"/>
                <w:color w:val="000000"/>
                <w:lang w:val="pl-PL"/>
              </w:rPr>
            </w:pPr>
            <w:r>
              <w:rPr>
                <w:rFonts w:cs="Arial"/>
                <w:color w:val="000000"/>
                <w:lang w:val="pl-PL"/>
              </w:rPr>
              <w:t>B.2.K1.</w:t>
            </w:r>
          </w:p>
        </w:tc>
      </w:tr>
      <w:tr>
        <w:trPr>
          <w:trHeight w:val="290" w:hRule="atLeast"/>
        </w:trPr>
        <w:tc>
          <w:tcPr>
            <w:tcW w:w="1448" w:type="dxa"/>
            <w:tcBorders>
              <w:top w:val="single" w:sz="2" w:space="0" w:color="000000"/>
              <w:left w:val="single" w:sz="6" w:space="0" w:color="000000"/>
              <w:bottom w:val="single" w:sz="2" w:space="0" w:color="000000"/>
              <w:right w:val="single" w:sz="2" w:space="0" w:color="000000"/>
            </w:tcBorders>
          </w:tcPr>
          <w:p>
            <w:pPr>
              <w:pStyle w:val="Tytukomrki"/>
              <w:spacing w:before="120" w:after="120"/>
              <w:rPr>
                <w:rFonts w:cs="Arial"/>
                <w:color w:val="000000"/>
                <w:lang w:val="pl-PL"/>
              </w:rPr>
            </w:pPr>
            <w:r>
              <w:rPr>
                <w:rFonts w:cs="Arial"/>
                <w:color w:val="000000"/>
                <w:lang w:val="pl-PL"/>
              </w:rPr>
              <w:t>S_K04</w:t>
            </w:r>
          </w:p>
        </w:tc>
        <w:tc>
          <w:tcPr>
            <w:tcW w:w="7087" w:type="dxa"/>
            <w:gridSpan w:val="13"/>
            <w:tcBorders>
              <w:top w:val="single" w:sz="2" w:space="0" w:color="000000"/>
              <w:left w:val="single" w:sz="2" w:space="0" w:color="000000"/>
              <w:bottom w:val="single" w:sz="2" w:space="0" w:color="000000"/>
              <w:right w:val="single" w:sz="6" w:space="0" w:color="000000"/>
            </w:tcBorders>
          </w:tcPr>
          <w:p>
            <w:pPr>
              <w:pStyle w:val="Tytukomrki"/>
              <w:spacing w:lineRule="auto" w:line="240" w:before="120" w:after="120"/>
              <w:rPr/>
            </w:pPr>
            <w:r>
              <w:rPr>
                <w:rFonts w:cs="Arial"/>
                <w:b w:val="false"/>
                <w:color w:val="000000"/>
                <w:lang w:val="pl-PL"/>
              </w:rPr>
              <w:t>profesjonalnego rozwiązywania konfliktów w klasie szkolnej lub innej grupie;</w:t>
            </w:r>
          </w:p>
        </w:tc>
        <w:tc>
          <w:tcPr>
            <w:tcW w:w="1898" w:type="dxa"/>
            <w:tcBorders>
              <w:top w:val="single" w:sz="2" w:space="0" w:color="000000"/>
              <w:left w:val="single" w:sz="2" w:space="0" w:color="000000"/>
              <w:bottom w:val="single" w:sz="2" w:space="0" w:color="000000"/>
              <w:right w:val="single" w:sz="6" w:space="0" w:color="000000"/>
            </w:tcBorders>
          </w:tcPr>
          <w:p>
            <w:pPr>
              <w:pStyle w:val="Tytukomrki"/>
              <w:spacing w:before="120" w:after="120"/>
              <w:rPr>
                <w:rFonts w:cs="Arial"/>
                <w:color w:val="000000"/>
                <w:lang w:val="pl-PL"/>
              </w:rPr>
            </w:pPr>
            <w:r>
              <w:rPr>
                <w:rFonts w:cs="Arial"/>
                <w:color w:val="000000"/>
                <w:lang w:val="pl-PL"/>
              </w:rPr>
              <w:t>B.2.K2.</w:t>
            </w:r>
          </w:p>
        </w:tc>
      </w:tr>
      <w:tr>
        <w:trPr>
          <w:trHeight w:val="454" w:hRule="atLeast"/>
        </w:trPr>
        <w:tc>
          <w:tcPr>
            <w:tcW w:w="2560" w:type="dxa"/>
            <w:gridSpan w:val="5"/>
            <w:tcBorders>
              <w:top w:val="single" w:sz="6" w:space="0" w:color="000000"/>
              <w:left w:val="single" w:sz="6" w:space="0" w:color="000000"/>
              <w:bottom w:val="single" w:sz="6" w:space="0" w:color="000000"/>
              <w:right w:val="single" w:sz="4"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Forma i typy zajęć:</w:t>
            </w:r>
          </w:p>
        </w:tc>
        <w:tc>
          <w:tcPr>
            <w:tcW w:w="7873" w:type="dxa"/>
            <w:gridSpan w:val="10"/>
            <w:tcBorders>
              <w:top w:val="single" w:sz="6" w:space="0" w:color="000000"/>
              <w:left w:val="single" w:sz="4" w:space="0" w:color="000000"/>
              <w:bottom w:val="single" w:sz="6"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color w:val="000000"/>
              </w:rPr>
              <w:t xml:space="preserve"> </w:t>
            </w:r>
            <w:r>
              <w:rPr>
                <w:rFonts w:cs="Arial"/>
              </w:rPr>
              <w:t>Ćwiczenia laboratoryjne 30 godzin – studia stacjonarne / 12 godzin – studia niestacjonarne</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Wymagania wstępne i dodatkowe:</w:t>
            </w:r>
          </w:p>
        </w:tc>
      </w:tr>
      <w:tr>
        <w:trPr>
          <w:trHeight w:val="320" w:hRule="atLeast"/>
        </w:trPr>
        <w:tc>
          <w:tcPr>
            <w:tcW w:w="10433" w:type="dxa"/>
            <w:gridSpan w:val="15"/>
            <w:tcBorders>
              <w:top w:val="single" w:sz="4" w:space="0" w:color="000000"/>
              <w:left w:val="single" w:sz="6" w:space="0" w:color="000000"/>
              <w:bottom w:val="single" w:sz="4" w:space="0" w:color="000000"/>
              <w:right w:val="single" w:sz="6" w:space="0" w:color="000000"/>
            </w:tcBorders>
          </w:tcPr>
          <w:p>
            <w:pPr>
              <w:pStyle w:val="Normal"/>
              <w:spacing w:before="120" w:after="120"/>
              <w:ind w:left="170" w:right="170"/>
              <w:rPr>
                <w:rFonts w:ascii="Arial" w:hAnsi="Arial" w:cs="Arial"/>
                <w:b/>
                <w:color w:val="000000"/>
              </w:rPr>
            </w:pPr>
            <w:r>
              <w:rPr>
                <w:rFonts w:cs="Arial"/>
                <w:b/>
                <w:color w:val="000000"/>
              </w:rPr>
              <w:t>Brak</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Treści modułu kształcenia:</w:t>
            </w:r>
          </w:p>
        </w:tc>
      </w:tr>
      <w:tr>
        <w:trPr>
          <w:trHeight w:val="1787" w:hRule="atLeast"/>
        </w:trPr>
        <w:tc>
          <w:tcPr>
            <w:tcW w:w="10433" w:type="dxa"/>
            <w:gridSpan w:val="15"/>
            <w:tcBorders>
              <w:top w:val="single" w:sz="4" w:space="0" w:color="000000"/>
              <w:left w:val="single" w:sz="6" w:space="0" w:color="000000"/>
              <w:bottom w:val="single" w:sz="6" w:space="0" w:color="000000"/>
              <w:right w:val="single" w:sz="6" w:space="0" w:color="000000"/>
            </w:tcBorders>
          </w:tcPr>
          <w:p>
            <w:pPr>
              <w:pStyle w:val="Normal"/>
              <w:spacing w:before="144" w:after="144"/>
              <w:ind w:left="562" w:right="0"/>
              <w:rPr>
                <w:rFonts w:ascii="Arial" w:hAnsi="Arial" w:cs="Arial"/>
              </w:rPr>
            </w:pPr>
            <w:r>
              <w:rPr>
                <w:rFonts w:cs="Arial"/>
              </w:rPr>
              <w:t>1. Procesy międzyosobowe.</w:t>
            </w:r>
          </w:p>
          <w:p>
            <w:pPr>
              <w:pStyle w:val="Normal"/>
              <w:spacing w:before="144" w:after="144"/>
              <w:ind w:left="562" w:right="0"/>
              <w:rPr>
                <w:rFonts w:ascii="Arial" w:hAnsi="Arial" w:cs="Arial"/>
              </w:rPr>
            </w:pPr>
            <w:r>
              <w:rPr>
                <w:rFonts w:cs="Arial"/>
              </w:rPr>
              <w:t>2. Kompetencje w porozumiewaniu się i komunikacja interpersonalna.</w:t>
            </w:r>
          </w:p>
          <w:p>
            <w:pPr>
              <w:pStyle w:val="Normal"/>
              <w:spacing w:before="144" w:after="144"/>
              <w:ind w:left="562" w:right="0"/>
              <w:rPr>
                <w:rFonts w:ascii="Arial" w:hAnsi="Arial" w:cs="Arial"/>
              </w:rPr>
            </w:pPr>
            <w:r>
              <w:rPr>
                <w:rFonts w:cs="Arial"/>
              </w:rPr>
              <w:t>3. Komunikacja werbalna i niewerbalna.</w:t>
            </w:r>
          </w:p>
          <w:p>
            <w:pPr>
              <w:pStyle w:val="Normal"/>
              <w:spacing w:before="144" w:after="144"/>
              <w:ind w:left="562" w:right="0"/>
              <w:rPr>
                <w:rFonts w:ascii="Arial" w:hAnsi="Arial" w:cs="Arial"/>
              </w:rPr>
            </w:pPr>
            <w:r>
              <w:rPr>
                <w:rFonts w:cs="Arial"/>
              </w:rPr>
              <w:t>4. Proces grupowy.</w:t>
            </w:r>
          </w:p>
          <w:p>
            <w:pPr>
              <w:pStyle w:val="Normal"/>
              <w:spacing w:before="144" w:after="144"/>
              <w:ind w:left="562" w:right="0"/>
              <w:rPr/>
            </w:pPr>
            <w:r>
              <w:rPr>
                <w:rFonts w:cs="Arial"/>
              </w:rPr>
              <w:t>5. Aktywne słuchanie.</w:t>
            </w:r>
          </w:p>
          <w:p>
            <w:pPr>
              <w:pStyle w:val="Normal"/>
              <w:spacing w:before="144" w:after="144"/>
              <w:ind w:left="562" w:right="0"/>
              <w:rPr/>
            </w:pPr>
            <w:r>
              <w:rPr>
                <w:rFonts w:cs="Arial"/>
              </w:rPr>
              <w:t>6. Przyjmowanie i udzielanie informacji zwrotnych (również w sytuacjach konfliktowych).</w:t>
            </w:r>
          </w:p>
          <w:p>
            <w:pPr>
              <w:pStyle w:val="Normal"/>
              <w:tabs>
                <w:tab w:val="clear" w:pos="708"/>
                <w:tab w:val="left" w:pos="1125" w:leader="none"/>
              </w:tabs>
              <w:spacing w:before="120" w:after="120"/>
              <w:ind w:left="170" w:right="170"/>
              <w:rPr>
                <w:rFonts w:ascii="Arial" w:hAnsi="Arial" w:cs="Arial"/>
              </w:rPr>
            </w:pPr>
            <w:r>
              <w:rPr>
                <w:rFonts w:cs="Arial"/>
              </w:rPr>
              <w:t xml:space="preserve">       </w:t>
            </w:r>
            <w:r>
              <w:rPr>
                <w:rFonts w:cs="Arial"/>
              </w:rPr>
              <w:t>7. Rozwój kompetencji interpersonalnych.</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Literatura podstawowa:</w:t>
            </w:r>
          </w:p>
        </w:tc>
      </w:tr>
      <w:tr>
        <w:trPr>
          <w:trHeight w:val="1132" w:hRule="atLeast"/>
        </w:trPr>
        <w:tc>
          <w:tcPr>
            <w:tcW w:w="10433" w:type="dxa"/>
            <w:gridSpan w:val="15"/>
            <w:tcBorders>
              <w:top w:val="single" w:sz="4" w:space="0" w:color="000000"/>
              <w:left w:val="single" w:sz="6" w:space="0" w:color="000000"/>
              <w:bottom w:val="single" w:sz="4" w:space="0" w:color="000000"/>
              <w:right w:val="single" w:sz="6" w:space="0" w:color="000000"/>
            </w:tcBorders>
          </w:tcPr>
          <w:p>
            <w:pPr>
              <w:pStyle w:val="Akapitzlist"/>
              <w:numPr>
                <w:ilvl w:val="0"/>
                <w:numId w:val="35"/>
              </w:numPr>
              <w:spacing w:before="144" w:after="144"/>
              <w:ind w:hanging="360" w:left="922" w:right="0"/>
              <w:contextualSpacing/>
              <w:rPr>
                <w:b w:val="false"/>
                <w:bCs w:val="false"/>
                <w:sz w:val="22"/>
                <w:szCs w:val="22"/>
              </w:rPr>
            </w:pPr>
            <w:r>
              <w:rPr>
                <w:b w:val="false"/>
                <w:bCs w:val="false"/>
                <w:sz w:val="22"/>
                <w:szCs w:val="22"/>
                <w:lang w:val="en-GB"/>
              </w:rPr>
              <w:t xml:space="preserve">Adler R.B., Rosenfeld L.B., Proctor R.F., 2014, </w:t>
            </w:r>
            <w:r>
              <w:rPr>
                <w:b w:val="false"/>
                <w:bCs w:val="false"/>
                <w:i/>
                <w:sz w:val="22"/>
                <w:szCs w:val="22"/>
                <w:lang w:val="en-GB"/>
              </w:rPr>
              <w:t xml:space="preserve">Relacje interpersonalne. </w:t>
            </w:r>
            <w:r>
              <w:rPr>
                <w:b w:val="false"/>
                <w:bCs w:val="false"/>
                <w:i/>
                <w:sz w:val="22"/>
                <w:szCs w:val="22"/>
              </w:rPr>
              <w:t>Proces porozumiewania się</w:t>
            </w:r>
            <w:r>
              <w:rPr>
                <w:b w:val="false"/>
                <w:bCs w:val="false"/>
                <w:sz w:val="22"/>
                <w:szCs w:val="22"/>
              </w:rPr>
              <w:t>, Poznań: Rebis.</w:t>
            </w:r>
          </w:p>
          <w:p>
            <w:pPr>
              <w:pStyle w:val="Akapitzlist"/>
              <w:numPr>
                <w:ilvl w:val="0"/>
                <w:numId w:val="35"/>
              </w:numPr>
              <w:spacing w:before="144" w:after="144"/>
              <w:ind w:hanging="360" w:left="922" w:right="0"/>
              <w:contextualSpacing/>
              <w:rPr>
                <w:b w:val="false"/>
                <w:bCs w:val="false"/>
                <w:sz w:val="22"/>
                <w:szCs w:val="22"/>
              </w:rPr>
            </w:pPr>
            <w:r>
              <w:rPr>
                <w:b w:val="false"/>
                <w:bCs w:val="false"/>
                <w:sz w:val="22"/>
                <w:szCs w:val="22"/>
              </w:rPr>
              <w:t xml:space="preserve">Dolna H., 2010, </w:t>
            </w:r>
            <w:r>
              <w:rPr>
                <w:b w:val="false"/>
                <w:bCs w:val="false"/>
                <w:i/>
                <w:sz w:val="22"/>
                <w:szCs w:val="22"/>
              </w:rPr>
              <w:t>Doskonalenie kompetencji interpersonalnych</w:t>
            </w:r>
            <w:r>
              <w:rPr>
                <w:b w:val="false"/>
                <w:bCs w:val="false"/>
                <w:sz w:val="22"/>
                <w:szCs w:val="22"/>
              </w:rPr>
              <w:t>, Toruń: Wydawnictwo Naukowe UMK.</w:t>
            </w:r>
          </w:p>
          <w:p>
            <w:pPr>
              <w:pStyle w:val="Akapitzlist"/>
              <w:numPr>
                <w:ilvl w:val="0"/>
                <w:numId w:val="35"/>
              </w:numPr>
              <w:spacing w:before="144" w:after="144"/>
              <w:ind w:hanging="360" w:left="922" w:right="0"/>
              <w:contextualSpacing/>
              <w:rPr>
                <w:b w:val="false"/>
                <w:bCs w:val="false"/>
                <w:sz w:val="22"/>
                <w:szCs w:val="22"/>
              </w:rPr>
            </w:pPr>
            <w:r>
              <w:rPr>
                <w:b w:val="false"/>
                <w:bCs w:val="false"/>
                <w:sz w:val="22"/>
                <w:szCs w:val="22"/>
              </w:rPr>
              <w:t xml:space="preserve">Jedliński K., 2008, </w:t>
            </w:r>
            <w:r>
              <w:rPr>
                <w:b w:val="false"/>
                <w:bCs w:val="false"/>
                <w:i/>
                <w:sz w:val="22"/>
                <w:szCs w:val="22"/>
              </w:rPr>
              <w:t>Trening interpersonalny</w:t>
            </w:r>
            <w:r>
              <w:rPr>
                <w:b w:val="false"/>
                <w:bCs w:val="false"/>
                <w:sz w:val="22"/>
                <w:szCs w:val="22"/>
              </w:rPr>
              <w:t>, Warszawa: Wydawnictwo W.A.B.</w:t>
            </w:r>
          </w:p>
          <w:p>
            <w:pPr>
              <w:pStyle w:val="Akapitzlist"/>
              <w:numPr>
                <w:ilvl w:val="0"/>
                <w:numId w:val="35"/>
              </w:numPr>
              <w:spacing w:before="144" w:after="144"/>
              <w:ind w:hanging="360" w:left="922" w:right="0"/>
              <w:contextualSpacing/>
              <w:rPr>
                <w:b w:val="false"/>
                <w:bCs w:val="false"/>
                <w:sz w:val="22"/>
                <w:szCs w:val="22"/>
              </w:rPr>
            </w:pPr>
            <w:r>
              <w:rPr>
                <w:b w:val="false"/>
                <w:bCs w:val="false"/>
                <w:sz w:val="22"/>
                <w:szCs w:val="22"/>
              </w:rPr>
              <w:t xml:space="preserve">Silberman M.L., Hansburg F., 2012, </w:t>
            </w:r>
            <w:r>
              <w:rPr>
                <w:b w:val="false"/>
                <w:bCs w:val="false"/>
                <w:i/>
                <w:sz w:val="22"/>
                <w:szCs w:val="22"/>
              </w:rPr>
              <w:t>Inteligencja interpersonalna. Jak utrzymywać mądre relacje z innymi</w:t>
            </w:r>
            <w:r>
              <w:rPr>
                <w:b w:val="false"/>
                <w:bCs w:val="false"/>
                <w:sz w:val="22"/>
                <w:szCs w:val="22"/>
              </w:rPr>
              <w:t>, Warszawa: Wydawnictwo Studio EMKA.</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Literatura dodatkowa:</w:t>
            </w:r>
          </w:p>
        </w:tc>
      </w:tr>
      <w:tr>
        <w:trPr>
          <w:trHeight w:val="573" w:hRule="atLeast"/>
        </w:trPr>
        <w:tc>
          <w:tcPr>
            <w:tcW w:w="10433" w:type="dxa"/>
            <w:gridSpan w:val="15"/>
            <w:tcBorders>
              <w:top w:val="single" w:sz="4" w:space="0" w:color="000000"/>
              <w:left w:val="single" w:sz="6" w:space="0" w:color="000000"/>
              <w:bottom w:val="single" w:sz="4" w:space="0" w:color="000000"/>
              <w:right w:val="single" w:sz="6" w:space="0" w:color="000000"/>
            </w:tcBorders>
          </w:tcPr>
          <w:p>
            <w:pPr>
              <w:pStyle w:val="Normal"/>
              <w:spacing w:before="144" w:after="144"/>
              <w:ind w:left="562" w:right="0"/>
              <w:rPr/>
            </w:pPr>
            <w:r>
              <w:rPr>
                <w:rFonts w:cs="Arial"/>
              </w:rPr>
              <w:t xml:space="preserve">1. Nowak A.A., Stanek A., </w:t>
            </w:r>
            <w:r>
              <w:rPr>
                <w:rFonts w:cs="Arial"/>
                <w:i/>
              </w:rPr>
              <w:t>Kompetencje personalne i społeczne. Jak je rozwijać?</w:t>
            </w:r>
            <w:r>
              <w:rPr>
                <w:rFonts w:cs="Arial"/>
              </w:rPr>
              <w:t>, Poznań: Centrum Rozwoju Edukacji EDICON.</w:t>
            </w:r>
          </w:p>
          <w:p>
            <w:pPr>
              <w:pStyle w:val="Normal"/>
              <w:spacing w:before="144" w:after="144"/>
              <w:ind w:left="562" w:right="0"/>
              <w:rPr/>
            </w:pPr>
            <w:r>
              <w:rPr>
                <w:rFonts w:cs="Arial"/>
              </w:rPr>
              <w:t xml:space="preserve">2. Rogers J., 2015, </w:t>
            </w:r>
            <w:r>
              <w:rPr>
                <w:rFonts w:cs="Arial"/>
                <w:i/>
              </w:rPr>
              <w:t>Coaching</w:t>
            </w:r>
            <w:r>
              <w:rPr>
                <w:rFonts w:cs="Arial"/>
              </w:rPr>
              <w:t>, Gdańsk: Gdańskie Wydawnictwo Psychologiczne.</w:t>
            </w:r>
          </w:p>
          <w:p>
            <w:pPr>
              <w:pStyle w:val="Normal"/>
              <w:spacing w:before="144" w:after="144"/>
              <w:ind w:left="562" w:right="0"/>
              <w:rPr/>
            </w:pPr>
            <w:r>
              <w:rPr>
                <w:rFonts w:cs="Arial"/>
              </w:rPr>
              <w:t xml:space="preserve">3. Zaborowski Z., 1997, </w:t>
            </w:r>
            <w:r>
              <w:rPr>
                <w:rFonts w:cs="Arial"/>
                <w:i/>
              </w:rPr>
              <w:t>Trening interpersonalny</w:t>
            </w:r>
            <w:r>
              <w:rPr>
                <w:rFonts w:cs="Arial"/>
              </w:rPr>
              <w:t>, Warszawa: Wydawnictwo Naukowe „Scholar”.</w:t>
            </w:r>
          </w:p>
          <w:p>
            <w:pPr>
              <w:pStyle w:val="Normal"/>
              <w:spacing w:before="144" w:after="144"/>
              <w:ind w:left="562" w:right="0"/>
              <w:rPr/>
            </w:pPr>
            <w:r>
              <w:rPr>
                <w:rFonts w:cs="Arial"/>
              </w:rPr>
              <w:t xml:space="preserve">4. Mellibruda J., 2003, </w:t>
            </w:r>
            <w:r>
              <w:rPr>
                <w:rFonts w:cs="Arial"/>
                <w:i/>
              </w:rPr>
              <w:t>Ja – Ty – My. Psychologiczne możliwości ulepszania kontaktów międzyludzkich</w:t>
            </w:r>
            <w:r>
              <w:rPr>
                <w:rFonts w:cs="Arial"/>
              </w:rPr>
              <w:t>, Warszawa: Instytut Psychologii Zdrowia.</w:t>
            </w:r>
          </w:p>
          <w:p>
            <w:pPr>
              <w:pStyle w:val="Normal"/>
              <w:spacing w:before="144" w:after="144"/>
              <w:ind w:left="562" w:right="0"/>
              <w:rPr>
                <w:rFonts w:ascii="Arial" w:hAnsi="Arial" w:cs="Arial"/>
              </w:rPr>
            </w:pPr>
            <w:r>
              <w:rPr>
                <w:rFonts w:cs="Arial"/>
              </w:rPr>
              <w:t xml:space="preserve">5. Colman A. M., 2009, </w:t>
            </w:r>
            <w:r>
              <w:rPr>
                <w:rFonts w:cs="Arial"/>
                <w:i/>
              </w:rPr>
              <w:t>Słownik Psychologii</w:t>
            </w:r>
            <w:r>
              <w:rPr>
                <w:rFonts w:cs="Arial"/>
              </w:rPr>
              <w:t>, Warszawa: Wydawnictwo Naukowe PWN.</w:t>
            </w:r>
          </w:p>
          <w:p>
            <w:pPr>
              <w:pStyle w:val="Normal"/>
              <w:spacing w:lineRule="auto" w:line="360" w:before="120" w:after="0"/>
              <w:ind w:left="567" w:right="0"/>
              <w:rPr>
                <w:rFonts w:ascii="Arial" w:hAnsi="Arial" w:cs="Arial"/>
              </w:rPr>
            </w:pPr>
            <w:r>
              <w:rPr>
                <w:rFonts w:cs="Arial"/>
              </w:rPr>
              <w:t xml:space="preserve">6. Zaniewicz E., 2025, „Wspólnota komunikatywna i charakterystyczna dla niej leksyka na przykładzie grup treningu interpersonalnego” </w:t>
            </w:r>
            <w:r>
              <w:rPr>
                <w:rFonts w:cs="Arial"/>
                <w:i/>
                <w:iCs/>
              </w:rPr>
              <w:t>Acta Universitatis Lodziensis, Folia Linguistica</w:t>
            </w:r>
            <w:r>
              <w:rPr>
                <w:rFonts w:cs="Arial"/>
                <w:iCs/>
              </w:rPr>
              <w:t>.</w:t>
            </w:r>
          </w:p>
          <w:p>
            <w:pPr>
              <w:pStyle w:val="Normal"/>
              <w:spacing w:before="144" w:after="144"/>
              <w:ind w:left="562" w:right="0"/>
              <w:rPr/>
            </w:pPr>
            <w:r>
              <w:rPr>
                <w:rFonts w:cs="Arial"/>
              </w:rPr>
              <w:t>7. Materiały przygotowane przez prowadzącego zajęcia.</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Planowane formy/działania/metody dydaktyczne:</w:t>
            </w:r>
          </w:p>
        </w:tc>
      </w:tr>
      <w:tr>
        <w:trPr>
          <w:trHeight w:val="674" w:hRule="atLeast"/>
        </w:trPr>
        <w:tc>
          <w:tcPr>
            <w:tcW w:w="10433" w:type="dxa"/>
            <w:gridSpan w:val="15"/>
            <w:tcBorders>
              <w:top w:val="single" w:sz="4" w:space="0" w:color="000000"/>
              <w:left w:val="single" w:sz="6" w:space="0" w:color="000000"/>
              <w:right w:val="single" w:sz="6" w:space="0" w:color="000000"/>
            </w:tcBorders>
          </w:tcPr>
          <w:p>
            <w:pPr>
              <w:pStyle w:val="Normal"/>
              <w:spacing w:before="120" w:after="120"/>
              <w:ind w:left="170" w:right="170"/>
              <w:rPr>
                <w:rFonts w:ascii="Arial" w:hAnsi="Arial" w:cs="Arial"/>
                <w:b/>
                <w:color w:val="000000"/>
              </w:rPr>
            </w:pPr>
            <w:r>
              <w:rPr>
                <w:rFonts w:cs="Arial"/>
              </w:rPr>
              <w:t>Zajęcia interaktywne z wykorzystaniem materiałów multimedialnych, dyskusje panelowe, ćwiczenia warsztatowe, drama, gry dydaktyczne. Praca w grupach i w parach, ćwiczenia indywidualne.</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Sposoby weryfikacji efektów uczenia się osiąganych przez studenta:</w:t>
            </w:r>
          </w:p>
        </w:tc>
      </w:tr>
      <w:tr>
        <w:trPr>
          <w:trHeight w:val="454" w:hRule="atLeast"/>
        </w:trPr>
        <w:tc>
          <w:tcPr>
            <w:tcW w:w="2014" w:type="dxa"/>
            <w:gridSpan w:val="2"/>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8419" w:type="dxa"/>
            <w:gridSpan w:val="13"/>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Metody weryfikacji efektów uczenia się</w:t>
            </w:r>
          </w:p>
        </w:tc>
      </w:tr>
      <w:tr>
        <w:trPr>
          <w:trHeight w:val="547" w:hRule="atLeast"/>
        </w:trPr>
        <w:tc>
          <w:tcPr>
            <w:tcW w:w="2014" w:type="dxa"/>
            <w:gridSpan w:val="2"/>
            <w:tcBorders>
              <w:top w:val="single" w:sz="4" w:space="0" w:color="000000"/>
              <w:left w:val="single" w:sz="6" w:space="0" w:color="000000"/>
              <w:bottom w:val="single" w:sz="4" w:space="0" w:color="000000"/>
              <w:right w:val="single" w:sz="4" w:space="0" w:color="000000"/>
            </w:tcBorders>
          </w:tcPr>
          <w:p>
            <w:pPr>
              <w:pStyle w:val="Normal"/>
              <w:spacing w:before="120" w:after="120"/>
              <w:ind w:left="170" w:right="170"/>
              <w:rPr>
                <w:rFonts w:ascii="Arial" w:hAnsi="Arial" w:cs="Arial"/>
                <w:b/>
                <w:color w:val="000000"/>
              </w:rPr>
            </w:pPr>
            <w:r>
              <w:rPr>
                <w:rFonts w:cs="Arial"/>
                <w:b/>
              </w:rPr>
              <w:t>S_W01</w:t>
            </w:r>
          </w:p>
        </w:tc>
        <w:tc>
          <w:tcPr>
            <w:tcW w:w="8419" w:type="dxa"/>
            <w:gridSpan w:val="13"/>
            <w:tcBorders>
              <w:top w:val="single" w:sz="4" w:space="0" w:color="000000"/>
              <w:left w:val="single" w:sz="4" w:space="0" w:color="000000"/>
              <w:bottom w:val="single" w:sz="4" w:space="0" w:color="000000"/>
              <w:right w:val="single" w:sz="4" w:space="0" w:color="000000"/>
            </w:tcBorders>
          </w:tcPr>
          <w:p>
            <w:pPr>
              <w:pStyle w:val="Tytukomrki"/>
              <w:spacing w:before="120" w:after="120"/>
              <w:rPr>
                <w:rFonts w:cs="Arial"/>
                <w:color w:val="000000"/>
                <w:lang w:val="pl-PL"/>
              </w:rPr>
            </w:pPr>
            <w:r>
              <w:rPr>
                <w:rFonts w:eastAsia="Times New Roman" w:cs="Arial"/>
                <w:b w:val="false"/>
                <w:bCs w:val="false"/>
                <w:color w:val="222222"/>
                <w:lang w:val="pl-PL" w:eastAsia="pl-PL"/>
              </w:rPr>
              <w:t>Efekty z wiedzy będą weryfikowane na podstawie pisemnych odpowiedzi udzielonych na pytania sprawdzające podczas kolokwium zaliczeniowego, które skontrolują stopień opanowania przez studentów materiału zrealizowanego na ćwiczeniach i wskazanych przez wykładowcę pozycji z literatury przedmiotu.</w:t>
            </w:r>
          </w:p>
        </w:tc>
      </w:tr>
      <w:tr>
        <w:trPr>
          <w:trHeight w:val="408" w:hRule="atLeast"/>
        </w:trPr>
        <w:tc>
          <w:tcPr>
            <w:tcW w:w="2014" w:type="dxa"/>
            <w:gridSpan w:val="2"/>
            <w:tcBorders>
              <w:top w:val="single" w:sz="4" w:space="0" w:color="000000"/>
              <w:left w:val="single" w:sz="6" w:space="0" w:color="000000"/>
              <w:bottom w:val="single" w:sz="4" w:space="0" w:color="000000"/>
              <w:right w:val="single" w:sz="4" w:space="0" w:color="000000"/>
            </w:tcBorders>
          </w:tcPr>
          <w:p>
            <w:pPr>
              <w:pStyle w:val="Normal"/>
              <w:spacing w:before="120" w:after="120"/>
              <w:ind w:left="170" w:right="170"/>
              <w:rPr>
                <w:rFonts w:ascii="Arial" w:hAnsi="Arial" w:cs="Arial"/>
                <w:b/>
                <w:color w:val="000000"/>
              </w:rPr>
            </w:pPr>
            <w:r>
              <w:rPr>
                <w:rFonts w:cs="Arial"/>
                <w:b/>
              </w:rPr>
              <w:t>S_U01, S_U02, S_U03,</w:t>
            </w:r>
          </w:p>
        </w:tc>
        <w:tc>
          <w:tcPr>
            <w:tcW w:w="8419" w:type="dxa"/>
            <w:gridSpan w:val="13"/>
            <w:tcBorders>
              <w:top w:val="single" w:sz="4" w:space="0" w:color="000000"/>
              <w:left w:val="single" w:sz="4" w:space="0" w:color="000000"/>
              <w:bottom w:val="single" w:sz="4" w:space="0" w:color="000000"/>
              <w:right w:val="single" w:sz="4" w:space="0" w:color="000000"/>
            </w:tcBorders>
          </w:tcPr>
          <w:p>
            <w:pPr>
              <w:pStyle w:val="Tytukomrki"/>
              <w:spacing w:before="120" w:after="120"/>
              <w:rPr>
                <w:rFonts w:cs="Arial"/>
                <w:color w:val="000000"/>
                <w:lang w:val="pl-PL"/>
              </w:rPr>
            </w:pPr>
            <w:r>
              <w:rPr>
                <w:rFonts w:eastAsia="Times New Roman" w:cs="Arial"/>
                <w:b w:val="false"/>
                <w:bCs w:val="false"/>
                <w:color w:val="222222"/>
                <w:lang w:val="pl-PL" w:eastAsia="pl-PL"/>
              </w:rPr>
              <w:t>Efekty z umiejętności będą weryfikowane poprzez realizację </w:t>
            </w:r>
            <w:r>
              <w:rPr>
                <w:rFonts w:eastAsia="Times New Roman" w:cs="Arial"/>
                <w:b w:val="false"/>
                <w:bCs w:val="false"/>
                <w:lang w:val="pl-PL" w:eastAsia="pl-PL"/>
              </w:rPr>
              <w:t>zestawów ćwiczeń z zakresu doskonalenia umiejętności interpersonalnych, sprawdzane na bieżąco podczas zajęć, obserwację zachowań studentów, zaangażowanie w wykonywane ćwiczenia, </w:t>
            </w:r>
            <w:r>
              <w:rPr>
                <w:rFonts w:eastAsia="Times New Roman" w:cs="Arial"/>
                <w:b w:val="false"/>
                <w:bCs w:val="false"/>
                <w:color w:val="222222"/>
                <w:lang w:val="pl-PL" w:eastAsia="pl-PL"/>
              </w:rPr>
              <w:t>rozwiązywanie zadań problemowych,</w:t>
            </w:r>
            <w:r>
              <w:rPr>
                <w:rFonts w:eastAsia="Times New Roman" w:cs="Arial"/>
                <w:b w:val="false"/>
                <w:bCs w:val="false"/>
                <w:lang w:val="pl-PL" w:eastAsia="pl-PL"/>
              </w:rPr>
              <w:t> pozwalające ocenić umiejętności praktyczne studenta </w:t>
            </w:r>
            <w:r>
              <w:rPr>
                <w:rFonts w:eastAsia="Times New Roman" w:cs="Arial"/>
                <w:b w:val="false"/>
                <w:bCs w:val="false"/>
                <w:color w:val="222222"/>
                <w:lang w:val="pl-PL" w:eastAsia="pl-PL"/>
              </w:rPr>
              <w:t>w aspekcie omawianej tematyki. Umiejętności te będą także weryfikowane poprzez ustne kolokwium zaliczeniowe dotyczące ww. ćwiczeń.</w:t>
            </w:r>
          </w:p>
        </w:tc>
      </w:tr>
      <w:tr>
        <w:trPr>
          <w:trHeight w:val="408" w:hRule="atLeast"/>
        </w:trPr>
        <w:tc>
          <w:tcPr>
            <w:tcW w:w="2014" w:type="dxa"/>
            <w:gridSpan w:val="2"/>
            <w:tcBorders>
              <w:top w:val="single" w:sz="4" w:space="0" w:color="000000"/>
              <w:left w:val="single" w:sz="6" w:space="0" w:color="000000"/>
              <w:bottom w:val="single" w:sz="4" w:space="0" w:color="000000"/>
              <w:right w:val="single" w:sz="4" w:space="0" w:color="000000"/>
            </w:tcBorders>
          </w:tcPr>
          <w:p>
            <w:pPr>
              <w:pStyle w:val="Normal"/>
              <w:spacing w:before="120" w:after="120"/>
              <w:ind w:left="142" w:right="170"/>
              <w:rPr>
                <w:rFonts w:ascii="Arial" w:hAnsi="Arial" w:cs="Arial"/>
                <w:b/>
                <w:color w:val="000000"/>
              </w:rPr>
            </w:pPr>
            <w:r>
              <w:rPr>
                <w:rFonts w:cs="Arial"/>
                <w:b/>
              </w:rPr>
              <w:t>S_K03, S_K04</w:t>
            </w:r>
          </w:p>
        </w:tc>
        <w:tc>
          <w:tcPr>
            <w:tcW w:w="8419" w:type="dxa"/>
            <w:gridSpan w:val="13"/>
            <w:tcBorders>
              <w:top w:val="single" w:sz="4" w:space="0" w:color="000000"/>
              <w:left w:val="single" w:sz="4" w:space="0" w:color="000000"/>
              <w:bottom w:val="single" w:sz="4" w:space="0" w:color="000000"/>
              <w:right w:val="single" w:sz="4" w:space="0" w:color="000000"/>
            </w:tcBorders>
          </w:tcPr>
          <w:p>
            <w:pPr>
              <w:pStyle w:val="Tytukomrki"/>
              <w:spacing w:before="120" w:after="120"/>
              <w:rPr>
                <w:rFonts w:cs="Arial"/>
                <w:color w:val="000000"/>
                <w:lang w:val="pl-PL"/>
              </w:rPr>
            </w:pPr>
            <w:r>
              <w:rPr>
                <w:rFonts w:eastAsia="Times New Roman" w:cs="Arial"/>
                <w:b w:val="false"/>
                <w:bCs w:val="false"/>
                <w:color w:val="222222"/>
                <w:lang w:val="pl-PL" w:eastAsia="pl-PL"/>
              </w:rPr>
              <w:t>Efekty z kompetencji społecznych będą weryfikowane poprzez obserwację zachowań, sposób rozwiązywania ćwiczeń i zadań problemowych, umiejętność pracy indywidualnej i w grupie, w trakcie których student jest obserwowany przez nauczyciela oraz oceniany pod kątem systematyczności, aktywności i gotowości do wykorzystania zdobytej wiedzy z zakresu doskonalenia umiejętności interpersonalnych.</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Forma i warunki zaliczenia:</w:t>
            </w:r>
          </w:p>
        </w:tc>
      </w:tr>
      <w:tr>
        <w:trPr>
          <w:trHeight w:val="844" w:hRule="atLeast"/>
        </w:trPr>
        <w:tc>
          <w:tcPr>
            <w:tcW w:w="10433" w:type="dxa"/>
            <w:gridSpan w:val="15"/>
            <w:tcBorders>
              <w:top w:val="single" w:sz="4" w:space="0" w:color="000000"/>
              <w:left w:val="single" w:sz="6" w:space="0" w:color="000000"/>
              <w:bottom w:val="single" w:sz="6" w:space="0" w:color="000000"/>
              <w:right w:val="single" w:sz="6" w:space="0" w:color="000000"/>
            </w:tcBorders>
          </w:tcPr>
          <w:p>
            <w:pPr>
              <w:pStyle w:val="Normal"/>
              <w:spacing w:before="144" w:after="144"/>
              <w:rPr/>
            </w:pPr>
            <w:r>
              <w:rPr>
                <w:rFonts w:cs="Arial"/>
              </w:rPr>
              <w:t>Warunki uzyskania zaliczenia na ocenę z przedmiotu: obecność na ćwiczeniach, aktywny udział w zajęciach, uzyskanie co najmniej 51% z każdej części kolokwium końcowego tj. pisemnej oraz ustnej. Skala ocen przedstawia się następująco:</w:t>
            </w:r>
          </w:p>
          <w:p>
            <w:pPr>
              <w:pStyle w:val="Normal"/>
              <w:spacing w:before="144" w:after="144"/>
              <w:ind w:left="704" w:right="0"/>
              <w:rPr>
                <w:rFonts w:ascii="Arial" w:hAnsi="Arial" w:cs="Arial"/>
              </w:rPr>
            </w:pPr>
            <w:r>
              <w:rPr>
                <w:rFonts w:cs="Arial"/>
              </w:rPr>
              <w:t xml:space="preserve">• </w:t>
            </w:r>
            <w:r>
              <w:rPr>
                <w:rFonts w:cs="Arial"/>
              </w:rPr>
              <w:t>0–50% – niedostateczny (2,0),</w:t>
            </w:r>
          </w:p>
          <w:p>
            <w:pPr>
              <w:pStyle w:val="Normal"/>
              <w:spacing w:before="144" w:after="144"/>
              <w:ind w:left="704" w:right="0"/>
              <w:rPr>
                <w:rFonts w:ascii="Arial" w:hAnsi="Arial" w:cs="Arial"/>
              </w:rPr>
            </w:pPr>
            <w:r>
              <w:rPr>
                <w:rFonts w:cs="Arial"/>
              </w:rPr>
              <w:t xml:space="preserve">• </w:t>
            </w:r>
            <w:r>
              <w:rPr>
                <w:rFonts w:cs="Arial"/>
              </w:rPr>
              <w:t>51–60% – dostateczny (3,0),</w:t>
            </w:r>
          </w:p>
          <w:p>
            <w:pPr>
              <w:pStyle w:val="Normal"/>
              <w:spacing w:before="144" w:after="144"/>
              <w:ind w:left="704" w:right="0"/>
              <w:rPr>
                <w:rFonts w:ascii="Arial" w:hAnsi="Arial" w:cs="Arial"/>
              </w:rPr>
            </w:pPr>
            <w:r>
              <w:rPr>
                <w:rFonts w:cs="Arial"/>
              </w:rPr>
              <w:t xml:space="preserve">• </w:t>
            </w:r>
            <w:r>
              <w:rPr>
                <w:rFonts w:cs="Arial"/>
              </w:rPr>
              <w:t>61–70% – dostateczny plus (3,5),</w:t>
            </w:r>
          </w:p>
          <w:p>
            <w:pPr>
              <w:pStyle w:val="Normal"/>
              <w:spacing w:before="144" w:after="144"/>
              <w:ind w:left="704" w:right="0"/>
              <w:rPr>
                <w:rFonts w:ascii="Arial" w:hAnsi="Arial" w:cs="Arial"/>
              </w:rPr>
            </w:pPr>
            <w:r>
              <w:rPr>
                <w:rFonts w:cs="Arial"/>
              </w:rPr>
              <w:t xml:space="preserve">• </w:t>
            </w:r>
            <w:r>
              <w:rPr>
                <w:rFonts w:cs="Arial"/>
              </w:rPr>
              <w:t>71–80% – dobry (4,0),</w:t>
            </w:r>
          </w:p>
          <w:p>
            <w:pPr>
              <w:pStyle w:val="Normal"/>
              <w:spacing w:before="144" w:after="144"/>
              <w:ind w:left="704" w:right="0"/>
              <w:rPr>
                <w:rFonts w:ascii="Arial" w:hAnsi="Arial" w:cs="Arial"/>
              </w:rPr>
            </w:pPr>
            <w:r>
              <w:rPr>
                <w:rFonts w:cs="Arial"/>
              </w:rPr>
              <w:t xml:space="preserve">• </w:t>
            </w:r>
            <w:r>
              <w:rPr>
                <w:rFonts w:cs="Arial"/>
              </w:rPr>
              <w:t>81–90% – dobry plus (4,5),</w:t>
            </w:r>
          </w:p>
          <w:p>
            <w:pPr>
              <w:pStyle w:val="Normal"/>
              <w:tabs>
                <w:tab w:val="clear" w:pos="708"/>
                <w:tab w:val="left" w:pos="2010" w:leader="none"/>
              </w:tabs>
              <w:spacing w:before="120" w:after="120"/>
              <w:ind w:left="170" w:right="170"/>
              <w:rPr>
                <w:rFonts w:ascii="Arial" w:hAnsi="Arial" w:cs="Arial"/>
              </w:rPr>
            </w:pPr>
            <w:r>
              <w:rPr>
                <w:rFonts w:cs="Arial"/>
              </w:rPr>
              <w:t xml:space="preserve">         • </w:t>
            </w:r>
            <w:r>
              <w:rPr>
                <w:rFonts w:cs="Arial"/>
              </w:rPr>
              <w:t>91–100% – bardzo dobry (5,0).</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tcPr>
          <w:p>
            <w:pPr>
              <w:pStyle w:val="Tytukomrki"/>
              <w:spacing w:lineRule="auto" w:line="276" w:before="120" w:after="120"/>
              <w:ind w:left="170" w:right="170"/>
              <w:rPr>
                <w:rFonts w:cs="Arial"/>
                <w:lang w:val="pl-PL"/>
              </w:rPr>
            </w:pPr>
            <w:r>
              <w:rPr>
                <w:rFonts w:cs="Arial"/>
                <w:lang w:val="pl-PL"/>
              </w:rPr>
              <w:t>Bilans punktów ECTS:</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tcPr>
          <w:p>
            <w:pPr>
              <w:pStyle w:val="Tytukomrki"/>
              <w:spacing w:lineRule="auto" w:line="276" w:before="120" w:after="120"/>
              <w:ind w:left="170" w:right="170"/>
              <w:rPr>
                <w:rFonts w:cs="Arial"/>
                <w:b w:val="false"/>
                <w:bCs/>
                <w:lang w:val="pl-PL"/>
              </w:rPr>
            </w:pPr>
            <w:r>
              <w:rPr>
                <w:rFonts w:cs="Arial"/>
                <w:b w:val="false"/>
                <w:bCs/>
                <w:lang w:val="pl-PL"/>
              </w:rPr>
              <w:t>Studia stacjonarne</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rFonts w:cs="Arial"/>
                <w:b w:val="false"/>
                <w:bCs/>
                <w:lang w:val="pl-PL"/>
              </w:rPr>
            </w:pPr>
            <w:r>
              <w:rPr>
                <w:rFonts w:cs="Arial"/>
                <w:b w:val="false"/>
                <w:bCs/>
                <w:lang w:val="pl-PL"/>
              </w:rPr>
              <w:t>Aktywność</w:t>
            </w:r>
          </w:p>
        </w:tc>
        <w:tc>
          <w:tcPr>
            <w:tcW w:w="5300" w:type="dxa"/>
            <w:gridSpan w:val="4"/>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rFonts w:cs="Arial"/>
                <w:b w:val="false"/>
                <w:bCs/>
                <w:lang w:val="pl-PL"/>
              </w:rPr>
            </w:pPr>
            <w:r>
              <w:rPr>
                <w:rFonts w:cs="Arial"/>
                <w:b w:val="false"/>
                <w:bCs/>
                <w:lang w:val="pl-PL"/>
              </w:rPr>
              <w:t>Obciążenie studenta</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jc w:val="center"/>
              <w:rPr>
                <w:rFonts w:ascii="Arial" w:hAnsi="Arial" w:cs="Arial"/>
                <w:b/>
                <w:color w:val="000000"/>
              </w:rPr>
            </w:pPr>
            <w:r>
              <w:rPr>
                <w:rFonts w:cs="Arial"/>
                <w:b/>
                <w:color w:val="000000"/>
              </w:rPr>
              <w:t>Udział w wykładach/ćwiczeniach</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jc w:val="center"/>
              <w:rPr>
                <w:rFonts w:ascii="Arial" w:hAnsi="Arial" w:cs="Arial"/>
                <w:b/>
                <w:color w:val="000000"/>
              </w:rPr>
            </w:pPr>
            <w:r>
              <w:rPr>
                <w:rFonts w:cs="Arial"/>
                <w:b/>
                <w:color w:val="000000"/>
              </w:rPr>
              <w:t>30</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jc w:val="center"/>
              <w:rPr>
                <w:rFonts w:ascii="Arial" w:hAnsi="Arial" w:cs="Arial"/>
                <w:b/>
                <w:color w:val="000000"/>
              </w:rPr>
            </w:pPr>
            <w:r>
              <w:rPr>
                <w:rFonts w:cs="Arial"/>
                <w:b/>
                <w:color w:val="000000"/>
              </w:rPr>
              <w:t>Udział w konsultacjach</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jc w:val="center"/>
              <w:rPr>
                <w:rFonts w:ascii="Arial" w:hAnsi="Arial" w:cs="Arial"/>
                <w:b/>
                <w:color w:val="000000"/>
              </w:rPr>
            </w:pPr>
            <w:r>
              <w:rPr>
                <w:rFonts w:cs="Arial"/>
                <w:b/>
                <w:color w:val="000000"/>
              </w:rPr>
              <w:t>2</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jc w:val="center"/>
              <w:rPr>
                <w:rFonts w:ascii="Arial" w:hAnsi="Arial" w:cs="Arial"/>
                <w:b/>
                <w:color w:val="000000"/>
              </w:rPr>
            </w:pPr>
            <w:r>
              <w:rPr>
                <w:rFonts w:cs="Arial"/>
                <w:b/>
                <w:color w:val="000000"/>
              </w:rPr>
              <w:t>Samodzielne przygotowanie się do zajęć oraz zaliczenia na ocenę/egzaminu</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jc w:val="center"/>
              <w:rPr>
                <w:rFonts w:ascii="Arial" w:hAnsi="Arial" w:cs="Arial"/>
                <w:b/>
                <w:color w:val="000000"/>
              </w:rPr>
            </w:pPr>
            <w:r>
              <w:rPr>
                <w:rFonts w:cs="Arial"/>
                <w:b/>
                <w:color w:val="000000"/>
              </w:rPr>
              <w:t>18</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vAlign w:val="center"/>
          </w:tcPr>
          <w:p>
            <w:pPr>
              <w:pStyle w:val="Normal"/>
              <w:spacing w:before="120" w:after="120"/>
              <w:ind w:left="170" w:right="170"/>
              <w:rPr>
                <w:rFonts w:ascii="Arial" w:hAnsi="Arial" w:cs="Arial"/>
                <w:b/>
                <w:bCs/>
              </w:rPr>
            </w:pPr>
            <w:r>
              <w:rPr>
                <w:rFonts w:cs="Arial"/>
              </w:rPr>
              <w:t>Sumaryczne obciążenie pracą studenta</w:t>
            </w:r>
          </w:p>
        </w:tc>
        <w:tc>
          <w:tcPr>
            <w:tcW w:w="5300" w:type="dxa"/>
            <w:gridSpan w:val="4"/>
            <w:tcBorders>
              <w:top w:val="single" w:sz="6" w:space="0" w:color="000000"/>
              <w:left w:val="single" w:sz="6" w:space="0" w:color="000000"/>
              <w:bottom w:val="single" w:sz="4" w:space="0" w:color="000000"/>
              <w:right w:val="single" w:sz="6" w:space="0" w:color="000000"/>
            </w:tcBorders>
            <w:vAlign w:val="center"/>
          </w:tcPr>
          <w:p>
            <w:pPr>
              <w:pStyle w:val="Normal"/>
              <w:spacing w:before="120" w:after="120"/>
              <w:ind w:left="170" w:right="170"/>
              <w:rPr>
                <w:rFonts w:ascii="Arial" w:hAnsi="Arial" w:cs="Arial"/>
              </w:rPr>
            </w:pPr>
            <w:r>
              <w:rPr>
                <w:rFonts w:cs="Arial"/>
              </w:rPr>
              <w:t>50</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vAlign w:val="center"/>
          </w:tcPr>
          <w:p>
            <w:pPr>
              <w:pStyle w:val="Normal"/>
              <w:spacing w:before="120" w:after="120"/>
              <w:ind w:left="170" w:right="170"/>
              <w:rPr>
                <w:rFonts w:ascii="Arial" w:hAnsi="Arial" w:cs="Arial"/>
                <w:b/>
                <w:bCs/>
              </w:rPr>
            </w:pPr>
            <w:r>
              <w:rPr>
                <w:rFonts w:cs="Arial"/>
              </w:rPr>
              <w:t>Punkty ECTS za przedmiot</w:t>
            </w:r>
          </w:p>
        </w:tc>
        <w:tc>
          <w:tcPr>
            <w:tcW w:w="5300" w:type="dxa"/>
            <w:gridSpan w:val="4"/>
            <w:tcBorders>
              <w:top w:val="single" w:sz="6" w:space="0" w:color="000000"/>
              <w:left w:val="single" w:sz="6" w:space="0" w:color="000000"/>
              <w:bottom w:val="single" w:sz="4" w:space="0" w:color="000000"/>
              <w:right w:val="single" w:sz="6" w:space="0" w:color="000000"/>
            </w:tcBorders>
            <w:vAlign w:val="center"/>
          </w:tcPr>
          <w:p>
            <w:pPr>
              <w:pStyle w:val="Normal"/>
              <w:spacing w:before="120" w:after="120"/>
              <w:ind w:left="170" w:right="170"/>
              <w:rPr>
                <w:rFonts w:ascii="Arial" w:hAnsi="Arial" w:cs="Arial"/>
                <w:b/>
                <w:bCs/>
              </w:rPr>
            </w:pPr>
            <w:r>
              <w:rPr>
                <w:rFonts w:cs="Arial"/>
                <w:b/>
                <w:bCs/>
              </w:rPr>
              <w:t>2</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rFonts w:cs="Arial"/>
                <w:b w:val="false"/>
                <w:bCs/>
                <w:lang w:val="pl-PL"/>
              </w:rPr>
            </w:pPr>
            <w:r>
              <w:rPr>
                <w:rFonts w:cs="Arial"/>
                <w:b w:val="false"/>
                <w:bCs/>
                <w:lang w:val="pl-PL"/>
              </w:rPr>
              <w:t>Studia niestacjonarne</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rFonts w:cs="Arial"/>
                <w:b w:val="false"/>
                <w:bCs/>
                <w:lang w:val="pl-PL"/>
              </w:rPr>
            </w:pPr>
            <w:r>
              <w:rPr>
                <w:rFonts w:cs="Arial"/>
                <w:b w:val="false"/>
                <w:bCs/>
                <w:lang w:val="pl-PL"/>
              </w:rPr>
              <w:t>Aktywność</w:t>
            </w:r>
          </w:p>
        </w:tc>
        <w:tc>
          <w:tcPr>
            <w:tcW w:w="5300" w:type="dxa"/>
            <w:gridSpan w:val="4"/>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rFonts w:cs="Arial"/>
                <w:b w:val="false"/>
                <w:bCs/>
                <w:lang w:val="pl-PL"/>
              </w:rPr>
            </w:pPr>
            <w:r>
              <w:rPr>
                <w:rFonts w:cs="Arial"/>
                <w:b w:val="false"/>
                <w:bCs/>
                <w:lang w:val="pl-PL"/>
              </w:rPr>
              <w:t>Obciążenie studenta</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jc w:val="center"/>
              <w:rPr>
                <w:rFonts w:ascii="Arial" w:hAnsi="Arial" w:cs="Arial"/>
                <w:b/>
                <w:color w:val="000000"/>
              </w:rPr>
            </w:pPr>
            <w:r>
              <w:rPr>
                <w:rFonts w:cs="Arial"/>
                <w:b/>
                <w:color w:val="000000"/>
              </w:rPr>
              <w:t>Udział w wykładach/ćwiczeniach</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jc w:val="center"/>
              <w:rPr>
                <w:rFonts w:ascii="Arial" w:hAnsi="Arial" w:cs="Arial"/>
                <w:b/>
                <w:color w:val="000000"/>
              </w:rPr>
            </w:pPr>
            <w:r>
              <w:rPr>
                <w:rFonts w:cs="Arial"/>
                <w:b/>
                <w:color w:val="000000"/>
              </w:rPr>
              <w:t>12</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jc w:val="center"/>
              <w:rPr>
                <w:rFonts w:ascii="Arial" w:hAnsi="Arial" w:cs="Arial"/>
                <w:b/>
                <w:color w:val="000000"/>
              </w:rPr>
            </w:pPr>
            <w:r>
              <w:rPr>
                <w:rFonts w:cs="Arial"/>
                <w:b/>
                <w:color w:val="000000"/>
              </w:rPr>
              <w:t>Udział w konsultacjach</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jc w:val="center"/>
              <w:rPr>
                <w:rFonts w:ascii="Arial" w:hAnsi="Arial" w:cs="Arial"/>
                <w:b/>
                <w:color w:val="000000"/>
              </w:rPr>
            </w:pPr>
            <w:r>
              <w:rPr>
                <w:rFonts w:cs="Arial"/>
                <w:b/>
                <w:color w:val="000000"/>
              </w:rPr>
              <w:t>1</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jc w:val="center"/>
              <w:rPr>
                <w:rFonts w:ascii="Arial" w:hAnsi="Arial" w:cs="Arial"/>
                <w:b/>
                <w:color w:val="000000"/>
              </w:rPr>
            </w:pPr>
            <w:r>
              <w:rPr>
                <w:rFonts w:cs="Arial"/>
                <w:b/>
                <w:color w:val="000000"/>
              </w:rPr>
              <w:t>Samodzielne przygotowanie się do zajęć oraz zaliczenia na ocenę/egzaminu</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jc w:val="center"/>
              <w:rPr>
                <w:rFonts w:ascii="Arial" w:hAnsi="Arial" w:cs="Arial"/>
                <w:b/>
                <w:color w:val="000000"/>
              </w:rPr>
            </w:pPr>
            <w:r>
              <w:rPr>
                <w:rFonts w:cs="Arial"/>
                <w:b/>
                <w:color w:val="000000"/>
              </w:rPr>
              <w:t>37</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fill="FFFFFF" w:val="clear"/>
            <w:vAlign w:val="center"/>
          </w:tcPr>
          <w:p>
            <w:pPr>
              <w:pStyle w:val="Normal"/>
              <w:spacing w:before="120" w:after="120"/>
              <w:ind w:left="170" w:right="170"/>
              <w:rPr>
                <w:rFonts w:ascii="Arial" w:hAnsi="Arial" w:cs="Arial"/>
                <w:b/>
                <w:bCs/>
              </w:rPr>
            </w:pPr>
            <w:r>
              <w:rPr>
                <w:rFonts w:cs="Arial"/>
              </w:rPr>
              <w:t>Sumaryczne obciążenie pracą studenta</w:t>
            </w:r>
          </w:p>
        </w:tc>
        <w:tc>
          <w:tcPr>
            <w:tcW w:w="5300" w:type="dxa"/>
            <w:gridSpan w:val="4"/>
            <w:tcBorders>
              <w:top w:val="single" w:sz="6" w:space="0" w:color="000000"/>
              <w:left w:val="single" w:sz="6" w:space="0" w:color="000000"/>
              <w:bottom w:val="single" w:sz="4" w:space="0" w:color="000000"/>
              <w:right w:val="single" w:sz="6" w:space="0" w:color="000000"/>
            </w:tcBorders>
            <w:shd w:fill="FFFFFF" w:val="clear"/>
            <w:vAlign w:val="center"/>
          </w:tcPr>
          <w:p>
            <w:pPr>
              <w:pStyle w:val="Normal"/>
              <w:spacing w:before="120" w:after="120"/>
              <w:ind w:left="170" w:right="170"/>
              <w:rPr>
                <w:rFonts w:ascii="Arial" w:hAnsi="Arial" w:cs="Arial"/>
              </w:rPr>
            </w:pPr>
            <w:r>
              <w:rPr>
                <w:rFonts w:cs="Arial"/>
              </w:rPr>
              <w:t>50</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fill="FFFFFF" w:val="clear"/>
            <w:vAlign w:val="center"/>
          </w:tcPr>
          <w:p>
            <w:pPr>
              <w:pStyle w:val="Normal"/>
              <w:spacing w:before="120" w:after="120"/>
              <w:ind w:left="170" w:right="170"/>
              <w:rPr>
                <w:rFonts w:ascii="Arial" w:hAnsi="Arial" w:cs="Arial"/>
                <w:b/>
                <w:bCs/>
              </w:rPr>
            </w:pPr>
            <w:r>
              <w:rPr>
                <w:rFonts w:cs="Arial"/>
              </w:rPr>
              <w:t>Punkty ECTS za przedmiot</w:t>
            </w:r>
          </w:p>
        </w:tc>
        <w:tc>
          <w:tcPr>
            <w:tcW w:w="5300" w:type="dxa"/>
            <w:gridSpan w:val="4"/>
            <w:tcBorders>
              <w:top w:val="single" w:sz="6" w:space="0" w:color="000000"/>
              <w:left w:val="single" w:sz="6" w:space="0" w:color="000000"/>
              <w:bottom w:val="single" w:sz="4" w:space="0" w:color="000000"/>
              <w:right w:val="single" w:sz="6" w:space="0" w:color="000000"/>
            </w:tcBorders>
            <w:shd w:fill="FFFFFF" w:val="clear"/>
            <w:vAlign w:val="center"/>
          </w:tcPr>
          <w:p>
            <w:pPr>
              <w:pStyle w:val="Normal"/>
              <w:spacing w:before="120" w:after="120"/>
              <w:ind w:left="170" w:right="170"/>
              <w:rPr>
                <w:rFonts w:ascii="Arial" w:hAnsi="Arial" w:cs="Arial"/>
                <w:b/>
                <w:bCs/>
              </w:rPr>
            </w:pPr>
            <w:r>
              <w:rPr>
                <w:rFonts w:cs="Arial"/>
                <w:b/>
                <w:bCs/>
              </w:rPr>
              <w:t>2</w:t>
            </w:r>
          </w:p>
        </w:tc>
      </w:tr>
    </w:tbl>
    <w:p>
      <w:pPr>
        <w:pStyle w:val="Normal"/>
        <w:rPr/>
      </w:pPr>
      <w:r>
        <w:rPr>
          <w:rFonts w:cs="Arial"/>
        </w:rPr>
        <w:t>* rozpisać na studia stacjonarne i niestacjonarne (jeżeli występują w programie studiów)</w:t>
      </w:r>
    </w:p>
    <w:p>
      <w:pPr>
        <w:pStyle w:val="BodyText"/>
        <w:spacing w:before="0" w:after="140"/>
        <w:ind w:hanging="0" w:left="0"/>
        <w:rPr/>
      </w:pPr>
      <w:r>
        <w:rPr/>
      </w:r>
      <w:r>
        <w:br w:type="page"/>
      </w:r>
    </w:p>
    <w:p>
      <w:pPr>
        <w:pStyle w:val="BodyText"/>
        <w:spacing w:before="0" w:after="140"/>
        <w:ind w:hanging="0" w:left="0"/>
        <w:rPr/>
      </w:pPr>
      <w:r>
        <w:rPr/>
      </w:r>
    </w:p>
    <w:tbl>
      <w:tblPr>
        <w:tblW w:w="10433" w:type="dxa"/>
        <w:jc w:val="left"/>
        <w:tblInd w:w="0" w:type="dxa"/>
        <w:tblLayout w:type="fixed"/>
        <w:tblCellMar>
          <w:top w:w="0" w:type="dxa"/>
          <w:left w:w="30" w:type="dxa"/>
          <w:bottom w:w="0" w:type="dxa"/>
          <w:right w:w="30" w:type="dxa"/>
        </w:tblCellMar>
        <w:tblLook w:firstRow="1" w:noVBand="1" w:lastRow="0" w:firstColumn="1" w:lastColumn="0" w:noHBand="0" w:val="04a0"/>
      </w:tblPr>
      <w:tblGrid>
        <w:gridCol w:w="1448"/>
        <w:gridCol w:w="563"/>
        <w:gridCol w:w="145"/>
        <w:gridCol w:w="142"/>
        <w:gridCol w:w="262"/>
        <w:gridCol w:w="295"/>
        <w:gridCol w:w="289"/>
        <w:gridCol w:w="288"/>
        <w:gridCol w:w="555"/>
        <w:gridCol w:w="721"/>
        <w:gridCol w:w="425"/>
        <w:gridCol w:w="1553"/>
        <w:gridCol w:w="1253"/>
        <w:gridCol w:w="596"/>
        <w:gridCol w:w="1898"/>
      </w:tblGrid>
      <w:tr>
        <w:trPr>
          <w:trHeight w:val="509" w:hRule="atLeast"/>
        </w:trPr>
        <w:tc>
          <w:tcPr>
            <w:tcW w:w="10433" w:type="dxa"/>
            <w:gridSpan w:val="15"/>
            <w:tcBorders>
              <w:top w:val="single" w:sz="2" w:space="0" w:color="000000"/>
              <w:left w:val="single" w:sz="2" w:space="0" w:color="000000"/>
              <w:bottom w:val="single" w:sz="4" w:space="0" w:color="000000"/>
              <w:right w:val="single" w:sz="2" w:space="0" w:color="000000"/>
            </w:tcBorders>
            <w:shd w:color="auto" w:fill="DBE5F1" w:val="clear"/>
            <w:vAlign w:val="center"/>
          </w:tcPr>
          <w:p>
            <w:pPr>
              <w:pStyle w:val="Normal"/>
              <w:spacing w:before="120" w:after="120"/>
              <w:ind w:left="170" w:right="170"/>
              <w:jc w:val="right"/>
              <w:rPr>
                <w:rFonts w:ascii="Arial" w:hAnsi="Arial" w:cs="Arial"/>
                <w:sz w:val="20"/>
                <w:szCs w:val="20"/>
              </w:rPr>
            </w:pPr>
            <w:r>
              <w:rPr>
                <w:rFonts w:cs="Arial"/>
                <w:sz w:val="20"/>
                <w:szCs w:val="20"/>
              </w:rPr>
            </w:r>
          </w:p>
        </w:tc>
      </w:tr>
      <w:tr>
        <w:trPr>
          <w:trHeight w:val="509" w:hRule="atLeast"/>
        </w:trPr>
        <w:tc>
          <w:tcPr>
            <w:tcW w:w="10433" w:type="dxa"/>
            <w:gridSpan w:val="15"/>
            <w:tcBorders>
              <w:top w:val="single" w:sz="4" w:space="0" w:color="000000"/>
              <w:left w:val="single" w:sz="2" w:space="0" w:color="000000"/>
              <w:bottom w:val="single" w:sz="2" w:space="0" w:color="000000"/>
              <w:right w:val="single" w:sz="2" w:space="0" w:color="000000"/>
            </w:tcBorders>
            <w:shd w:color="auto" w:fill="DBE5F1" w:val="clear"/>
            <w:vAlign w:val="center"/>
          </w:tcPr>
          <w:p>
            <w:pPr>
              <w:pStyle w:val="Normal"/>
              <w:spacing w:before="120" w:after="120"/>
              <w:ind w:left="170" w:right="170"/>
              <w:jc w:val="center"/>
              <w:rPr>
                <w:rFonts w:ascii="Arial" w:hAnsi="Arial" w:cs="Arial"/>
                <w:b/>
                <w:bCs/>
                <w:color w:val="000000"/>
                <w:sz w:val="28"/>
                <w:szCs w:val="28"/>
              </w:rPr>
            </w:pPr>
            <w:r>
              <w:rPr>
                <w:rFonts w:cs="Arial"/>
                <w:b/>
                <w:bCs/>
                <w:color w:val="000000"/>
                <w:sz w:val="28"/>
                <w:szCs w:val="28"/>
              </w:rPr>
              <w:t>Sylabus przedmiotu / modułu kształcenia</w:t>
            </w:r>
          </w:p>
        </w:tc>
      </w:tr>
      <w:tr>
        <w:trPr>
          <w:trHeight w:val="454" w:hRule="atLeast"/>
        </w:trPr>
        <w:tc>
          <w:tcPr>
            <w:tcW w:w="4708" w:type="dxa"/>
            <w:gridSpan w:val="10"/>
            <w:tcBorders>
              <w:top w:val="single" w:sz="6" w:space="0" w:color="000000"/>
              <w:left w:val="single" w:sz="6" w:space="0" w:color="000000"/>
              <w:right w:val="single" w:sz="6" w:space="0" w:color="000000"/>
            </w:tcBorders>
            <w:shd w:color="auto" w:fill="DBE5F1" w:val="clear"/>
            <w:vAlign w:val="center"/>
          </w:tcPr>
          <w:p>
            <w:pPr>
              <w:pStyle w:val="Normal"/>
              <w:spacing w:before="120" w:after="120"/>
              <w:ind w:left="170" w:right="170"/>
              <w:rPr>
                <w:rFonts w:ascii="Arial" w:hAnsi="Arial" w:cs="Arial"/>
                <w:color w:val="000000"/>
              </w:rPr>
            </w:pPr>
            <w:r>
              <w:rPr>
                <w:rFonts w:cs="Arial"/>
                <w:b/>
                <w:color w:val="000000"/>
              </w:rPr>
              <w:t>Nazwa przedmiotu/modułu kształcenia:</w:t>
            </w:r>
          </w:p>
        </w:tc>
        <w:tc>
          <w:tcPr>
            <w:tcW w:w="5725" w:type="dxa"/>
            <w:gridSpan w:val="5"/>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b/>
                <w:color w:val="000000"/>
              </w:rPr>
            </w:pPr>
            <w:bookmarkStart w:id="11" w:name="Prakseologia_przekładu_i_etyka_zawodu_tł"/>
            <w:bookmarkEnd w:id="11"/>
            <w:r>
              <w:rPr>
                <w:rFonts w:cs="Arial"/>
              </w:rPr>
              <w:t>Prakseologia przekładu i etyka zawodu tłumacza</w:t>
            </w:r>
          </w:p>
        </w:tc>
      </w:tr>
      <w:tr>
        <w:trPr>
          <w:trHeight w:val="454" w:hRule="atLeast"/>
        </w:trPr>
        <w:tc>
          <w:tcPr>
            <w:tcW w:w="3432" w:type="dxa"/>
            <w:gridSpan w:val="8"/>
            <w:tcBorders>
              <w:top w:val="single" w:sz="6" w:space="0" w:color="000000"/>
              <w:left w:val="single" w:sz="6" w:space="0" w:color="000000"/>
              <w:right w:val="single" w:sz="6" w:space="0" w:color="000000"/>
            </w:tcBorders>
            <w:shd w:color="auto" w:fill="DBE5F1" w:val="clear"/>
            <w:vAlign w:val="center"/>
          </w:tcPr>
          <w:p>
            <w:pPr>
              <w:pStyle w:val="Normal"/>
              <w:spacing w:before="120" w:after="120"/>
              <w:ind w:left="170" w:right="170"/>
              <w:rPr>
                <w:rFonts w:ascii="Arial" w:hAnsi="Arial" w:cs="Arial"/>
                <w:color w:val="000000"/>
                <w:lang w:val="en-US"/>
              </w:rPr>
            </w:pPr>
            <w:r>
              <w:rPr>
                <w:rFonts w:cs="Arial"/>
                <w:b/>
                <w:color w:val="000000"/>
                <w:lang w:val="en-US"/>
              </w:rPr>
              <w:t>Nazwa w języku angielskim:</w:t>
            </w:r>
          </w:p>
        </w:tc>
        <w:tc>
          <w:tcPr>
            <w:tcW w:w="7001" w:type="dxa"/>
            <w:gridSpan w:val="7"/>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lang w:val="en-GB"/>
              </w:rPr>
            </w:pPr>
            <w:r>
              <w:rPr>
                <w:rFonts w:cs="Arial"/>
                <w:lang w:val="en-GB"/>
              </w:rPr>
              <w:t>Translation praxeology and translator’s professional ethics</w:t>
            </w:r>
          </w:p>
        </w:tc>
      </w:tr>
      <w:tr>
        <w:trPr>
          <w:trHeight w:val="454" w:hRule="atLeast"/>
        </w:trPr>
        <w:tc>
          <w:tcPr>
            <w:tcW w:w="2298" w:type="dxa"/>
            <w:gridSpan w:val="4"/>
            <w:tcBorders>
              <w:top w:val="single" w:sz="6" w:space="0" w:color="000000"/>
              <w:left w:val="single" w:sz="6" w:space="0" w:color="000000"/>
              <w:bottom w:val="single" w:sz="6" w:space="0" w:color="000000"/>
              <w:right w:val="single" w:sz="6" w:space="0" w:color="000000"/>
            </w:tcBorders>
            <w:shd w:color="auto" w:fill="DBE5F1" w:val="clear"/>
            <w:vAlign w:val="center"/>
          </w:tcPr>
          <w:p>
            <w:pPr>
              <w:pStyle w:val="Normal"/>
              <w:spacing w:before="120" w:after="120"/>
              <w:ind w:left="170" w:right="170"/>
              <w:rPr>
                <w:rFonts w:ascii="Arial" w:hAnsi="Arial" w:cs="Arial"/>
                <w:color w:val="000000"/>
              </w:rPr>
            </w:pPr>
            <w:r>
              <w:rPr>
                <w:rFonts w:cs="Arial"/>
                <w:b/>
                <w:color w:val="000000"/>
              </w:rPr>
              <w:t>Język wykładowy:</w:t>
            </w:r>
          </w:p>
        </w:tc>
        <w:tc>
          <w:tcPr>
            <w:tcW w:w="8135" w:type="dxa"/>
            <w:gridSpan w:val="11"/>
            <w:tcBorders>
              <w:top w:val="single" w:sz="6" w:space="0" w:color="000000"/>
              <w:left w:val="single" w:sz="6" w:space="0" w:color="000000"/>
              <w:bottom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angielski</w:t>
            </w:r>
          </w:p>
        </w:tc>
      </w:tr>
      <w:tr>
        <w:trPr>
          <w:trHeight w:val="454" w:hRule="atLeast"/>
        </w:trPr>
        <w:tc>
          <w:tcPr>
            <w:tcW w:w="6686" w:type="dxa"/>
            <w:gridSpan w:val="12"/>
            <w:tcBorders>
              <w:top w:val="single" w:sz="6" w:space="0" w:color="000000"/>
              <w:left w:val="single" w:sz="6" w:space="0" w:color="000000"/>
              <w:right w:val="single" w:sz="6" w:space="0" w:color="000000"/>
            </w:tcBorders>
            <w:shd w:color="auto" w:fill="DBE5F1" w:val="clear"/>
            <w:vAlign w:val="center"/>
          </w:tcPr>
          <w:p>
            <w:pPr>
              <w:pStyle w:val="Normal"/>
              <w:spacing w:before="120" w:after="120"/>
              <w:ind w:left="170" w:right="170"/>
              <w:rPr>
                <w:rFonts w:ascii="Arial" w:hAnsi="Arial" w:cs="Arial"/>
                <w:color w:val="000000"/>
              </w:rPr>
            </w:pPr>
            <w:r>
              <w:rPr>
                <w:rFonts w:cs="Arial"/>
                <w:b/>
                <w:color w:val="000000"/>
              </w:rPr>
              <w:t>Kierunek studiów, dla którego przedmiot jest oferowany:</w:t>
            </w:r>
          </w:p>
        </w:tc>
        <w:tc>
          <w:tcPr>
            <w:tcW w:w="3747" w:type="dxa"/>
            <w:gridSpan w:val="3"/>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 xml:space="preserve"> </w:t>
            </w:r>
            <w:r>
              <w:rPr>
                <w:rFonts w:cs="Arial"/>
                <w:color w:val="000000"/>
              </w:rPr>
              <w:t>Filologia angielska</w:t>
            </w:r>
          </w:p>
        </w:tc>
      </w:tr>
      <w:tr>
        <w:trPr>
          <w:trHeight w:val="454" w:hRule="atLeast"/>
        </w:trPr>
        <w:tc>
          <w:tcPr>
            <w:tcW w:w="3144" w:type="dxa"/>
            <w:gridSpan w:val="7"/>
            <w:tcBorders>
              <w:top w:val="single" w:sz="6" w:space="0" w:color="000000"/>
              <w:left w:val="single" w:sz="6"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Jednostka realizująca:</w:t>
            </w:r>
          </w:p>
        </w:tc>
        <w:tc>
          <w:tcPr>
            <w:tcW w:w="7289" w:type="dxa"/>
            <w:gridSpan w:val="8"/>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color w:val="000000"/>
              </w:rPr>
              <w:t xml:space="preserve"> </w:t>
            </w:r>
            <w:r>
              <w:rPr>
                <w:rFonts w:cs="Arial"/>
                <w:color w:val="000000"/>
              </w:rPr>
              <w:t>Wydział Nauk Humanistycznych</w:t>
            </w:r>
          </w:p>
        </w:tc>
      </w:tr>
      <w:tr>
        <w:trPr>
          <w:trHeight w:val="454" w:hRule="atLeast"/>
        </w:trPr>
        <w:tc>
          <w:tcPr>
            <w:tcW w:w="7939" w:type="dxa"/>
            <w:gridSpan w:val="13"/>
            <w:tcBorders>
              <w:top w:val="single" w:sz="6" w:space="0" w:color="000000"/>
              <w:left w:val="single" w:sz="6" w:space="0" w:color="000000"/>
              <w:right w:val="single" w:sz="6" w:space="0" w:color="000000"/>
            </w:tcBorders>
            <w:shd w:color="auto" w:fill="DBE5F1" w:val="clear"/>
            <w:vAlign w:val="center"/>
          </w:tcPr>
          <w:p>
            <w:pPr>
              <w:pStyle w:val="Normal"/>
              <w:spacing w:before="120" w:after="120"/>
              <w:ind w:left="170" w:right="170"/>
              <w:rPr>
                <w:rFonts w:ascii="Arial" w:hAnsi="Arial" w:cs="Arial"/>
                <w:color w:val="000000"/>
              </w:rPr>
            </w:pPr>
            <w:r>
              <w:rPr>
                <w:rFonts w:cs="Arial"/>
                <w:b/>
                <w:color w:val="000000"/>
              </w:rPr>
              <w:t>Rodzaj przedmiotu/modułu kształcenia (obowiązkowy/fakultatywny):</w:t>
            </w:r>
          </w:p>
        </w:tc>
        <w:tc>
          <w:tcPr>
            <w:tcW w:w="2494" w:type="dxa"/>
            <w:gridSpan w:val="2"/>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F</w:t>
            </w:r>
          </w:p>
        </w:tc>
      </w:tr>
      <w:tr>
        <w:trPr>
          <w:trHeight w:val="454" w:hRule="atLeast"/>
        </w:trPr>
        <w:tc>
          <w:tcPr>
            <w:tcW w:w="7939" w:type="dxa"/>
            <w:gridSpan w:val="13"/>
            <w:tcBorders>
              <w:top w:val="single" w:sz="6" w:space="0" w:color="000000"/>
              <w:left w:val="single" w:sz="6" w:space="0" w:color="000000"/>
              <w:right w:val="single" w:sz="6" w:space="0" w:color="000000"/>
            </w:tcBorders>
            <w:shd w:color="auto" w:fill="DBE5F1" w:val="clear"/>
            <w:vAlign w:val="center"/>
          </w:tcPr>
          <w:p>
            <w:pPr>
              <w:pStyle w:val="Normal"/>
              <w:spacing w:before="120" w:after="120"/>
              <w:ind w:left="170" w:right="170"/>
              <w:rPr>
                <w:rFonts w:ascii="Arial" w:hAnsi="Arial" w:cs="Arial"/>
                <w:color w:val="000000"/>
              </w:rPr>
            </w:pPr>
            <w:r>
              <w:rPr>
                <w:rFonts w:cs="Arial"/>
                <w:b/>
                <w:color w:val="000000"/>
              </w:rPr>
              <w:t>Poziom modułu kształcenia (np. pierwszego lub drugiego stopnia, jednolitych magisterskich):</w:t>
            </w:r>
          </w:p>
        </w:tc>
        <w:tc>
          <w:tcPr>
            <w:tcW w:w="2494" w:type="dxa"/>
            <w:gridSpan w:val="2"/>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drugiego stopnia</w:t>
            </w:r>
          </w:p>
        </w:tc>
      </w:tr>
      <w:tr>
        <w:trPr>
          <w:trHeight w:val="454" w:hRule="atLeast"/>
        </w:trPr>
        <w:tc>
          <w:tcPr>
            <w:tcW w:w="2156" w:type="dxa"/>
            <w:gridSpan w:val="3"/>
            <w:tcBorders>
              <w:top w:val="single" w:sz="6" w:space="0" w:color="000000"/>
              <w:left w:val="single" w:sz="6" w:space="0" w:color="000000"/>
              <w:right w:val="single" w:sz="6" w:space="0" w:color="000000"/>
            </w:tcBorders>
            <w:shd w:color="auto" w:fill="DBE5F1" w:val="clear"/>
            <w:vAlign w:val="center"/>
          </w:tcPr>
          <w:p>
            <w:pPr>
              <w:pStyle w:val="Normal"/>
              <w:spacing w:before="120" w:after="120"/>
              <w:ind w:left="170" w:right="170"/>
              <w:rPr>
                <w:rFonts w:ascii="Arial" w:hAnsi="Arial" w:cs="Arial"/>
                <w:color w:val="000000"/>
              </w:rPr>
            </w:pPr>
            <w:r>
              <w:rPr>
                <w:rFonts w:cs="Arial"/>
                <w:b/>
                <w:color w:val="000000"/>
              </w:rPr>
              <w:t>Rok studiów:</w:t>
            </w:r>
          </w:p>
        </w:tc>
        <w:tc>
          <w:tcPr>
            <w:tcW w:w="8277" w:type="dxa"/>
            <w:gridSpan w:val="12"/>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1</w:t>
            </w:r>
          </w:p>
        </w:tc>
      </w:tr>
      <w:tr>
        <w:trPr>
          <w:trHeight w:val="454" w:hRule="atLeast"/>
        </w:trPr>
        <w:tc>
          <w:tcPr>
            <w:tcW w:w="3987" w:type="dxa"/>
            <w:gridSpan w:val="9"/>
            <w:tcBorders>
              <w:top w:val="single" w:sz="6" w:space="0" w:color="000000"/>
              <w:left w:val="single" w:sz="6" w:space="0" w:color="000000"/>
              <w:right w:val="single" w:sz="6" w:space="0" w:color="000000"/>
            </w:tcBorders>
            <w:shd w:color="auto" w:fill="DBE5F1" w:val="clear"/>
            <w:vAlign w:val="center"/>
          </w:tcPr>
          <w:p>
            <w:pPr>
              <w:pStyle w:val="Normal"/>
              <w:spacing w:before="120" w:after="120"/>
              <w:ind w:left="170" w:right="170"/>
              <w:rPr>
                <w:rFonts w:ascii="Arial" w:hAnsi="Arial" w:cs="Arial"/>
                <w:color w:val="000000"/>
              </w:rPr>
            </w:pPr>
            <w:r>
              <w:rPr>
                <w:rFonts w:cs="Arial"/>
                <w:b/>
                <w:color w:val="000000"/>
              </w:rPr>
              <w:t>Semestr:</w:t>
            </w:r>
          </w:p>
        </w:tc>
        <w:tc>
          <w:tcPr>
            <w:tcW w:w="6446" w:type="dxa"/>
            <w:gridSpan w:val="6"/>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2</w:t>
            </w:r>
          </w:p>
        </w:tc>
      </w:tr>
      <w:tr>
        <w:trPr>
          <w:trHeight w:val="454" w:hRule="atLeast"/>
        </w:trPr>
        <w:tc>
          <w:tcPr>
            <w:tcW w:w="2855" w:type="dxa"/>
            <w:gridSpan w:val="6"/>
            <w:tcBorders>
              <w:top w:val="single" w:sz="6" w:space="0" w:color="000000"/>
              <w:left w:val="single" w:sz="6" w:space="0" w:color="000000"/>
              <w:right w:val="single" w:sz="6" w:space="0" w:color="000000"/>
            </w:tcBorders>
            <w:shd w:color="auto" w:fill="DBE5F1" w:val="clear"/>
            <w:vAlign w:val="center"/>
          </w:tcPr>
          <w:p>
            <w:pPr>
              <w:pStyle w:val="Normal"/>
              <w:spacing w:before="120" w:after="120"/>
              <w:ind w:left="170" w:right="170"/>
              <w:rPr>
                <w:rFonts w:ascii="Arial" w:hAnsi="Arial" w:cs="Arial"/>
                <w:color w:val="000000"/>
              </w:rPr>
            </w:pPr>
            <w:r>
              <w:rPr>
                <w:rFonts w:cs="Arial"/>
                <w:b/>
                <w:color w:val="000000"/>
              </w:rPr>
              <w:t>Liczba punktów ECTS:</w:t>
            </w:r>
          </w:p>
        </w:tc>
        <w:tc>
          <w:tcPr>
            <w:tcW w:w="7578" w:type="dxa"/>
            <w:gridSpan w:val="9"/>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2</w:t>
            </w:r>
          </w:p>
        </w:tc>
      </w:tr>
      <w:tr>
        <w:trPr>
          <w:trHeight w:val="454" w:hRule="atLeast"/>
        </w:trPr>
        <w:tc>
          <w:tcPr>
            <w:tcW w:w="5133" w:type="dxa"/>
            <w:gridSpan w:val="11"/>
            <w:tcBorders>
              <w:top w:val="single" w:sz="6" w:space="0" w:color="000000"/>
              <w:left w:val="single" w:sz="6"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Imię i nazwisko koordynatora przedmiotu:</w:t>
            </w:r>
          </w:p>
        </w:tc>
        <w:tc>
          <w:tcPr>
            <w:tcW w:w="5300" w:type="dxa"/>
            <w:gridSpan w:val="4"/>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dr Katarzyna Mroczyńska</w:t>
            </w:r>
          </w:p>
        </w:tc>
      </w:tr>
      <w:tr>
        <w:trPr>
          <w:trHeight w:val="454" w:hRule="atLeast"/>
        </w:trPr>
        <w:tc>
          <w:tcPr>
            <w:tcW w:w="5133" w:type="dxa"/>
            <w:gridSpan w:val="11"/>
            <w:tcBorders>
              <w:top w:val="single" w:sz="6" w:space="0" w:color="000000"/>
              <w:left w:val="single" w:sz="6"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Imię i nazwisko prowadzących zajęcia:</w:t>
            </w:r>
          </w:p>
        </w:tc>
        <w:tc>
          <w:tcPr>
            <w:tcW w:w="5300" w:type="dxa"/>
            <w:gridSpan w:val="4"/>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dr Katarzyna Mroczyńska</w:t>
            </w:r>
          </w:p>
          <w:p>
            <w:pPr>
              <w:pStyle w:val="Normal"/>
              <w:spacing w:before="120" w:after="120"/>
              <w:ind w:left="170" w:right="170"/>
              <w:rPr>
                <w:rFonts w:ascii="Arial" w:hAnsi="Arial" w:cs="Arial"/>
                <w:color w:val="000000"/>
              </w:rPr>
            </w:pPr>
            <w:r>
              <w:rPr>
                <w:rFonts w:cs="Arial"/>
                <w:color w:val="000000"/>
              </w:rPr>
              <w:t>dr Agnieszka Rzepkowska</w:t>
            </w:r>
          </w:p>
        </w:tc>
      </w:tr>
      <w:tr>
        <w:trPr>
          <w:trHeight w:val="454" w:hRule="atLeast"/>
        </w:trPr>
        <w:tc>
          <w:tcPr>
            <w:tcW w:w="5133" w:type="dxa"/>
            <w:gridSpan w:val="11"/>
            <w:tcBorders>
              <w:top w:val="single" w:sz="6" w:space="0" w:color="000000"/>
              <w:left w:val="single" w:sz="6" w:space="0" w:color="000000"/>
              <w:right w:val="single" w:sz="6" w:space="0" w:color="000000"/>
            </w:tcBorders>
            <w:shd w:color="auto" w:fill="DBE5F1" w:val="clear"/>
            <w:vAlign w:val="center"/>
          </w:tcPr>
          <w:p>
            <w:pPr>
              <w:pStyle w:val="Normal"/>
              <w:spacing w:before="120" w:after="120"/>
              <w:ind w:left="170" w:right="170"/>
              <w:rPr>
                <w:rFonts w:ascii="Arial" w:hAnsi="Arial" w:cs="Arial"/>
                <w:color w:val="000000"/>
              </w:rPr>
            </w:pPr>
            <w:r>
              <w:rPr>
                <w:rFonts w:cs="Arial"/>
                <w:b/>
                <w:color w:val="000000"/>
              </w:rPr>
              <w:t>Założenia i cele przedmiotu:</w:t>
            </w:r>
          </w:p>
        </w:tc>
        <w:tc>
          <w:tcPr>
            <w:tcW w:w="5300" w:type="dxa"/>
            <w:gridSpan w:val="4"/>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rPr>
              <w:t>Celem przedmiotu jest wprowadzenie podstawowych terminów z zakresu prakseologii przekładu oraz uwrażliwienie na złożoność procesu tłumaczenia w jego różnych formach.</w:t>
            </w:r>
          </w:p>
        </w:tc>
      </w:tr>
      <w:tr>
        <w:trPr>
          <w:trHeight w:val="454" w:hRule="atLeast"/>
        </w:trPr>
        <w:tc>
          <w:tcPr>
            <w:tcW w:w="1448" w:type="dxa"/>
            <w:vMerge w:val="restart"/>
            <w:tcBorders>
              <w:top w:val="single" w:sz="4" w:space="0" w:color="000000"/>
              <w:left w:val="single" w:sz="4" w:space="0" w:color="000000"/>
              <w:bottom w:val="single" w:sz="4"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7087" w:type="dxa"/>
            <w:gridSpan w:val="13"/>
            <w:tcBorders>
              <w:top w:val="single" w:sz="4" w:space="0" w:color="000000"/>
              <w:left w:val="single" w:sz="4" w:space="0" w:color="000000"/>
              <w:bottom w:val="single" w:sz="4"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Efekty uczenia się</w:t>
            </w:r>
          </w:p>
        </w:tc>
        <w:tc>
          <w:tcPr>
            <w:tcW w:w="1898" w:type="dxa"/>
            <w:vMerge w:val="restart"/>
            <w:tcBorders>
              <w:top w:val="single" w:sz="4" w:space="0" w:color="000000"/>
              <w:left w:val="single" w:sz="4" w:space="0" w:color="000000"/>
              <w:bottom w:val="single" w:sz="4"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Symbol efektu kierunkowego</w:t>
            </w:r>
          </w:p>
        </w:tc>
      </w:tr>
      <w:tr>
        <w:trPr>
          <w:trHeight w:val="454" w:hRule="atLeast"/>
        </w:trPr>
        <w:tc>
          <w:tcPr>
            <w:tcW w:w="1448" w:type="dxa"/>
            <w:vMerge w:val="continue"/>
            <w:tcBorders>
              <w:top w:val="single" w:sz="4" w:space="0" w:color="000000"/>
              <w:left w:val="single" w:sz="4" w:space="0" w:color="000000"/>
              <w:bottom w:val="single" w:sz="4"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r>
          </w:p>
        </w:tc>
        <w:tc>
          <w:tcPr>
            <w:tcW w:w="7087" w:type="dxa"/>
            <w:gridSpan w:val="13"/>
            <w:tcBorders>
              <w:top w:val="single" w:sz="4" w:space="0" w:color="000000"/>
              <w:left w:val="single" w:sz="4" w:space="0" w:color="000000"/>
              <w:bottom w:val="single" w:sz="4" w:space="0" w:color="000000"/>
              <w:right w:val="single" w:sz="6" w:space="0" w:color="000000"/>
            </w:tcBorders>
            <w:shd w:color="auto" w:fill="DBE5F1" w:val="clear"/>
            <w:vAlign w:val="center"/>
          </w:tcPr>
          <w:p>
            <w:pPr>
              <w:pStyle w:val="Normal"/>
              <w:spacing w:before="120" w:after="120"/>
              <w:ind w:left="170" w:right="170"/>
              <w:rPr/>
            </w:pPr>
            <w:r>
              <w:rPr>
                <w:rFonts w:cs="Arial"/>
                <w:b/>
                <w:color w:val="000000"/>
              </w:rPr>
              <w:t>WIEDZA</w:t>
            </w:r>
          </w:p>
          <w:p>
            <w:pPr>
              <w:pStyle w:val="Normal"/>
              <w:spacing w:before="120" w:after="120"/>
              <w:ind w:left="170" w:right="170"/>
              <w:rPr>
                <w:rFonts w:ascii="Arial" w:hAnsi="Arial" w:cs="Arial"/>
                <w:b/>
                <w:color w:val="000000"/>
              </w:rPr>
            </w:pPr>
            <w:r>
              <w:rPr>
                <w:rFonts w:cs="Arial"/>
                <w:b/>
                <w:color w:val="000000"/>
              </w:rPr>
              <w:t>Student zna i rozumie:</w:t>
            </w:r>
          </w:p>
          <w:p>
            <w:pPr>
              <w:pStyle w:val="Normal"/>
              <w:spacing w:before="120" w:after="120"/>
              <w:ind w:left="170" w:right="170"/>
              <w:rPr>
                <w:rFonts w:ascii="Arial" w:hAnsi="Arial" w:cs="Arial"/>
                <w:b/>
                <w:color w:val="000000"/>
              </w:rPr>
            </w:pPr>
            <w:r>
              <w:rPr>
                <w:rFonts w:cs="Arial"/>
                <w:b/>
                <w:color w:val="000000"/>
              </w:rPr>
            </w:r>
          </w:p>
        </w:tc>
        <w:tc>
          <w:tcPr>
            <w:tcW w:w="1898" w:type="dxa"/>
            <w:vMerge w:val="continue"/>
            <w:tcBorders>
              <w:top w:val="single" w:sz="4" w:space="0" w:color="000000"/>
              <w:left w:val="single" w:sz="4" w:space="0" w:color="000000"/>
              <w:bottom w:val="single" w:sz="4"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tcPr>
          <w:p>
            <w:pPr>
              <w:pStyle w:val="Tytukomrki"/>
              <w:tabs>
                <w:tab w:val="clear" w:pos="708"/>
                <w:tab w:val="left" w:pos="2379" w:leader="none"/>
              </w:tabs>
              <w:spacing w:before="120" w:after="120"/>
              <w:rPr>
                <w:b w:val="false"/>
                <w:color w:val="auto"/>
              </w:rPr>
            </w:pPr>
            <w:r>
              <w:rPr>
                <w:b w:val="false"/>
                <w:color w:val="auto"/>
              </w:rPr>
              <w:t>S_W06</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Tytukomrki"/>
              <w:spacing w:before="120" w:after="120"/>
              <w:rPr>
                <w:b w:val="false"/>
                <w:color w:val="auto"/>
              </w:rPr>
            </w:pPr>
            <w:r>
              <w:rPr>
                <w:b w:val="false"/>
                <w:color w:val="auto"/>
              </w:rPr>
              <w:t>w pogłębionym stopniu teorię translatoryki oraz posiada wiedzę w zakresie prakseologii przekładu i etyki pracy tłumacza języka angielskiego,</w:t>
            </w:r>
          </w:p>
        </w:tc>
        <w:tc>
          <w:tcPr>
            <w:tcW w:w="1898" w:type="dxa"/>
            <w:tcBorders>
              <w:top w:val="single" w:sz="2" w:space="0" w:color="000000"/>
              <w:left w:val="single" w:sz="6" w:space="0" w:color="000000"/>
              <w:bottom w:val="single" w:sz="2" w:space="0" w:color="000000"/>
              <w:right w:val="single" w:sz="6" w:space="0" w:color="000000"/>
            </w:tcBorders>
          </w:tcPr>
          <w:p>
            <w:pPr>
              <w:pStyle w:val="Tytukomrki"/>
              <w:spacing w:before="120" w:after="120"/>
              <w:rPr>
                <w:b w:val="false"/>
                <w:color w:val="auto"/>
              </w:rPr>
            </w:pPr>
            <w:r>
              <w:rPr>
                <w:b w:val="false"/>
                <w:color w:val="auto"/>
              </w:rPr>
              <w:t>K_W08</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tcPr>
          <w:p>
            <w:pPr>
              <w:pStyle w:val="Tytukomrki"/>
              <w:spacing w:before="120" w:after="120"/>
              <w:rPr>
                <w:b w:val="false"/>
                <w:color w:val="auto"/>
              </w:rPr>
            </w:pPr>
            <w:r>
              <w:rPr>
                <w:b w:val="false"/>
                <w:color w:val="auto"/>
              </w:rPr>
              <w:t>S_W08</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Tytukomrki"/>
              <w:spacing w:before="120" w:after="120"/>
              <w:rPr>
                <w:b w:val="false"/>
                <w:color w:val="auto"/>
              </w:rPr>
            </w:pPr>
            <w:r>
              <w:rPr>
                <w:b w:val="false"/>
                <w:color w:val="auto"/>
              </w:rPr>
              <w:t>pojęcia i zasady prawa autorskiego oraz konieczność ochrony przedmiotów własności intelektualnej w praktyce tłumaczeniowej i etycznym postępowaniu tłumacza języka angielskiego,</w:t>
            </w:r>
          </w:p>
        </w:tc>
        <w:tc>
          <w:tcPr>
            <w:tcW w:w="1898" w:type="dxa"/>
            <w:tcBorders>
              <w:top w:val="single" w:sz="2" w:space="0" w:color="000000"/>
              <w:left w:val="single" w:sz="6" w:space="0" w:color="000000"/>
              <w:bottom w:val="single" w:sz="2" w:space="0" w:color="000000"/>
              <w:right w:val="single" w:sz="6" w:space="0" w:color="000000"/>
            </w:tcBorders>
          </w:tcPr>
          <w:p>
            <w:pPr>
              <w:pStyle w:val="Tytukomrki"/>
              <w:spacing w:before="120" w:after="120"/>
              <w:rPr>
                <w:b w:val="false"/>
                <w:color w:val="auto"/>
              </w:rPr>
            </w:pPr>
            <w:r>
              <w:rPr>
                <w:b w:val="false"/>
                <w:color w:val="auto"/>
              </w:rPr>
              <w:t>K_W09</w:t>
            </w:r>
          </w:p>
        </w:tc>
      </w:tr>
      <w:tr>
        <w:trPr>
          <w:trHeight w:val="454" w:hRule="atLeast"/>
        </w:trPr>
        <w:tc>
          <w:tcPr>
            <w:tcW w:w="1448" w:type="dxa"/>
            <w:tcBorders>
              <w:top w:val="single" w:sz="2" w:space="0" w:color="000000"/>
              <w:left w:val="single" w:sz="6" w:space="0" w:color="000000"/>
              <w:bottom w:val="single" w:sz="2"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7087" w:type="dxa"/>
            <w:gridSpan w:val="13"/>
            <w:tcBorders>
              <w:top w:val="single" w:sz="2" w:space="0" w:color="000000"/>
              <w:left w:val="single" w:sz="6" w:space="0" w:color="000000"/>
              <w:bottom w:val="single" w:sz="2"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UMIEJĘTNOŚCI</w:t>
            </w:r>
          </w:p>
          <w:p>
            <w:pPr>
              <w:pStyle w:val="Normal"/>
              <w:spacing w:before="120" w:after="120"/>
              <w:ind w:left="170" w:right="170"/>
              <w:rPr>
                <w:rFonts w:ascii="Arial" w:hAnsi="Arial" w:cs="Arial"/>
                <w:b/>
                <w:color w:val="000000"/>
              </w:rPr>
            </w:pPr>
            <w:r>
              <w:rPr>
                <w:rFonts w:cs="Arial"/>
                <w:b/>
                <w:color w:val="000000"/>
              </w:rPr>
              <w:t>Student potrafi:</w:t>
            </w:r>
          </w:p>
        </w:tc>
        <w:tc>
          <w:tcPr>
            <w:tcW w:w="1898" w:type="dxa"/>
            <w:tcBorders>
              <w:top w:val="single" w:sz="2" w:space="0" w:color="000000"/>
              <w:left w:val="single" w:sz="6" w:space="0" w:color="000000"/>
              <w:bottom w:val="single" w:sz="2"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Symbol efektu kierunkowego</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tcPr>
          <w:p>
            <w:pPr>
              <w:pStyle w:val="Tytukomrki"/>
              <w:spacing w:before="120" w:after="120"/>
              <w:rPr>
                <w:b w:val="false"/>
                <w:color w:val="auto"/>
              </w:rPr>
            </w:pPr>
            <w:r>
              <w:rPr>
                <w:b w:val="false"/>
                <w:color w:val="auto"/>
              </w:rPr>
              <w:t>S_U14</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Tytukomrki"/>
              <w:spacing w:before="120" w:after="120"/>
              <w:rPr>
                <w:b w:val="false"/>
                <w:color w:val="auto"/>
              </w:rPr>
            </w:pPr>
            <w:r>
              <w:rPr>
                <w:b w:val="false"/>
                <w:color w:val="auto"/>
              </w:rPr>
              <w:t>ustawicznie uczyć się, stale pogłębiać swoją wiedzę i doskonalić zdobyte umiejętności w zakresie prakseologii przekładu,</w:t>
            </w:r>
          </w:p>
        </w:tc>
        <w:tc>
          <w:tcPr>
            <w:tcW w:w="1898" w:type="dxa"/>
            <w:tcBorders>
              <w:top w:val="single" w:sz="2" w:space="0" w:color="000000"/>
              <w:left w:val="single" w:sz="6" w:space="0" w:color="000000"/>
              <w:bottom w:val="single" w:sz="2" w:space="0" w:color="000000"/>
              <w:right w:val="single" w:sz="6" w:space="0" w:color="000000"/>
            </w:tcBorders>
          </w:tcPr>
          <w:p>
            <w:pPr>
              <w:pStyle w:val="Tytukomrki"/>
              <w:spacing w:before="120" w:after="120"/>
              <w:rPr>
                <w:b w:val="false"/>
                <w:color w:val="auto"/>
              </w:rPr>
            </w:pPr>
            <w:r>
              <w:rPr>
                <w:b w:val="false"/>
                <w:color w:val="auto"/>
              </w:rPr>
              <w:t>K_U14</w:t>
            </w:r>
          </w:p>
        </w:tc>
      </w:tr>
      <w:tr>
        <w:trPr>
          <w:trHeight w:val="454" w:hRule="atLeast"/>
        </w:trPr>
        <w:tc>
          <w:tcPr>
            <w:tcW w:w="1448" w:type="dxa"/>
            <w:tcBorders>
              <w:top w:val="single" w:sz="2" w:space="0" w:color="000000"/>
              <w:left w:val="single" w:sz="6" w:space="0" w:color="000000"/>
              <w:bottom w:val="single" w:sz="2"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7087" w:type="dxa"/>
            <w:gridSpan w:val="13"/>
            <w:tcBorders>
              <w:top w:val="single" w:sz="2" w:space="0" w:color="000000"/>
              <w:left w:val="single" w:sz="6" w:space="0" w:color="000000"/>
              <w:bottom w:val="single" w:sz="2"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KOMPETENCJE SPOŁECZNE</w:t>
            </w:r>
          </w:p>
          <w:p>
            <w:pPr>
              <w:pStyle w:val="Normal"/>
              <w:spacing w:before="120" w:after="120"/>
              <w:ind w:left="170" w:right="170"/>
              <w:rPr>
                <w:rFonts w:ascii="Arial" w:hAnsi="Arial" w:cs="Arial"/>
                <w:b/>
                <w:color w:val="000000"/>
              </w:rPr>
            </w:pPr>
            <w:r>
              <w:rPr>
                <w:rFonts w:cs="Arial"/>
                <w:b/>
                <w:color w:val="000000"/>
              </w:rPr>
              <w:t>Student jest gotów do:</w:t>
            </w:r>
          </w:p>
        </w:tc>
        <w:tc>
          <w:tcPr>
            <w:tcW w:w="1898" w:type="dxa"/>
            <w:tcBorders>
              <w:top w:val="single" w:sz="2" w:space="0" w:color="000000"/>
              <w:left w:val="single" w:sz="6" w:space="0" w:color="000000"/>
              <w:bottom w:val="single" w:sz="2"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Symbol efektu kierunkowego</w:t>
            </w:r>
          </w:p>
        </w:tc>
      </w:tr>
      <w:tr>
        <w:trPr>
          <w:trHeight w:val="290" w:hRule="atLeast"/>
        </w:trPr>
        <w:tc>
          <w:tcPr>
            <w:tcW w:w="1448" w:type="dxa"/>
            <w:tcBorders>
              <w:top w:val="single" w:sz="2" w:space="0" w:color="000000"/>
              <w:left w:val="single" w:sz="6" w:space="0" w:color="000000"/>
              <w:bottom w:val="single" w:sz="2" w:space="0" w:color="000000"/>
              <w:right w:val="single" w:sz="2" w:space="0" w:color="000000"/>
            </w:tcBorders>
          </w:tcPr>
          <w:p>
            <w:pPr>
              <w:pStyle w:val="Tytukomrki"/>
              <w:spacing w:before="120" w:after="120"/>
              <w:rPr>
                <w:rFonts w:cs="Arial"/>
                <w:b w:val="false"/>
                <w:color w:val="auto"/>
              </w:rPr>
            </w:pPr>
            <w:r>
              <w:rPr>
                <w:rFonts w:cs="Arial"/>
                <w:b w:val="false"/>
                <w:color w:val="auto"/>
              </w:rPr>
              <w:t>S_K04</w:t>
            </w:r>
          </w:p>
        </w:tc>
        <w:tc>
          <w:tcPr>
            <w:tcW w:w="7087" w:type="dxa"/>
            <w:gridSpan w:val="13"/>
            <w:tcBorders>
              <w:top w:val="single" w:sz="2" w:space="0" w:color="000000"/>
              <w:left w:val="single" w:sz="2" w:space="0" w:color="000000"/>
              <w:bottom w:val="single" w:sz="2" w:space="0" w:color="000000"/>
              <w:right w:val="single" w:sz="6" w:space="0" w:color="000000"/>
            </w:tcBorders>
          </w:tcPr>
          <w:p>
            <w:pPr>
              <w:pStyle w:val="Tytukomrki"/>
              <w:spacing w:before="120" w:after="120"/>
              <w:rPr>
                <w:rFonts w:cs="Arial"/>
                <w:b w:val="false"/>
                <w:color w:val="auto"/>
              </w:rPr>
            </w:pPr>
            <w:r>
              <w:rPr>
                <w:rFonts w:cs="Arial"/>
                <w:b w:val="false"/>
                <w:color w:val="auto"/>
              </w:rPr>
              <w:t>różnicowania kulturowego ludzkości i zajmowania postawy otwartości i zrozumienia wobec Innego i inności w ramach wykonywania zawodu tłumacza języka angielskiego.</w:t>
            </w:r>
          </w:p>
        </w:tc>
        <w:tc>
          <w:tcPr>
            <w:tcW w:w="1898" w:type="dxa"/>
            <w:tcBorders>
              <w:top w:val="single" w:sz="2" w:space="0" w:color="000000"/>
              <w:left w:val="single" w:sz="2" w:space="0" w:color="000000"/>
              <w:bottom w:val="single" w:sz="2" w:space="0" w:color="000000"/>
              <w:right w:val="single" w:sz="6" w:space="0" w:color="000000"/>
            </w:tcBorders>
          </w:tcPr>
          <w:p>
            <w:pPr>
              <w:pStyle w:val="Normal"/>
              <w:spacing w:before="120" w:after="120"/>
              <w:rPr>
                <w:rFonts w:ascii="Arial" w:hAnsi="Arial" w:cs="Arial"/>
              </w:rPr>
            </w:pPr>
            <w:r>
              <w:rPr>
                <w:rFonts w:cs="Arial"/>
              </w:rPr>
              <w:t>K_K04</w:t>
            </w:r>
          </w:p>
        </w:tc>
      </w:tr>
      <w:tr>
        <w:trPr>
          <w:trHeight w:val="454" w:hRule="atLeast"/>
        </w:trPr>
        <w:tc>
          <w:tcPr>
            <w:tcW w:w="2560" w:type="dxa"/>
            <w:gridSpan w:val="5"/>
            <w:tcBorders>
              <w:top w:val="single" w:sz="6" w:space="0" w:color="000000"/>
              <w:left w:val="single" w:sz="6" w:space="0" w:color="000000"/>
              <w:bottom w:val="single" w:sz="6" w:space="0" w:color="000000"/>
              <w:right w:val="single" w:sz="4"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Forma i typy zajęć:</w:t>
            </w:r>
          </w:p>
        </w:tc>
        <w:tc>
          <w:tcPr>
            <w:tcW w:w="7873" w:type="dxa"/>
            <w:gridSpan w:val="10"/>
            <w:tcBorders>
              <w:top w:val="single" w:sz="6" w:space="0" w:color="000000"/>
              <w:left w:val="single" w:sz="4" w:space="0" w:color="000000"/>
              <w:bottom w:val="single" w:sz="6"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color w:val="000000"/>
              </w:rPr>
              <w:t>Wykład 15 godzin</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Wymagania wstępne i dodatkowe:</w:t>
            </w:r>
          </w:p>
        </w:tc>
      </w:tr>
      <w:tr>
        <w:trPr>
          <w:trHeight w:val="320" w:hRule="atLeast"/>
        </w:trPr>
        <w:tc>
          <w:tcPr>
            <w:tcW w:w="10433" w:type="dxa"/>
            <w:gridSpan w:val="15"/>
            <w:tcBorders>
              <w:top w:val="single" w:sz="4" w:space="0" w:color="000000"/>
              <w:left w:val="single" w:sz="6" w:space="0" w:color="000000"/>
              <w:bottom w:val="single" w:sz="4" w:space="0" w:color="000000"/>
              <w:right w:val="single" w:sz="6" w:space="0" w:color="000000"/>
            </w:tcBorders>
          </w:tcPr>
          <w:p>
            <w:pPr>
              <w:pStyle w:val="Normal"/>
              <w:spacing w:before="120" w:after="120"/>
              <w:ind w:left="170" w:right="170"/>
              <w:rPr>
                <w:rFonts w:ascii="Arial" w:hAnsi="Arial" w:cs="Arial"/>
                <w:b/>
                <w:color w:val="000000"/>
              </w:rPr>
            </w:pPr>
            <w:r>
              <w:rPr>
                <w:rFonts w:cs="Arial"/>
              </w:rPr>
              <w:t>Znajomość języka angielskiego na poziomie C1.</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Treści modułu kształcenia:</w:t>
            </w:r>
          </w:p>
        </w:tc>
      </w:tr>
      <w:tr>
        <w:trPr>
          <w:trHeight w:val="701" w:hRule="atLeast"/>
        </w:trPr>
        <w:tc>
          <w:tcPr>
            <w:tcW w:w="10433" w:type="dxa"/>
            <w:gridSpan w:val="15"/>
            <w:tcBorders>
              <w:top w:val="single" w:sz="4" w:space="0" w:color="000000"/>
              <w:left w:val="single" w:sz="6" w:space="0" w:color="000000"/>
              <w:bottom w:val="single" w:sz="6" w:space="0" w:color="000000"/>
              <w:right w:val="single" w:sz="6" w:space="0" w:color="000000"/>
            </w:tcBorders>
          </w:tcPr>
          <w:p>
            <w:pPr>
              <w:pStyle w:val="Normal"/>
              <w:tabs>
                <w:tab w:val="clear" w:pos="708"/>
                <w:tab w:val="left" w:pos="1125" w:leader="none"/>
              </w:tabs>
              <w:spacing w:before="120" w:after="120"/>
              <w:ind w:left="142" w:right="170"/>
              <w:rPr>
                <w:rFonts w:ascii="Arial" w:hAnsi="Arial" w:cs="Arial"/>
              </w:rPr>
            </w:pPr>
            <w:r>
              <w:rPr>
                <w:rFonts w:cs="Arial"/>
              </w:rPr>
              <w:t>Zagadnienia realizowane w ramach wykładów:</w:t>
            </w:r>
          </w:p>
          <w:p>
            <w:pPr>
              <w:pStyle w:val="Normal"/>
              <w:numPr>
                <w:ilvl w:val="0"/>
                <w:numId w:val="7"/>
              </w:numPr>
              <w:tabs>
                <w:tab w:val="clear" w:pos="708"/>
                <w:tab w:val="left" w:pos="1125" w:leader="none"/>
              </w:tabs>
              <w:spacing w:before="120" w:after="120"/>
              <w:ind w:left="170" w:right="170"/>
              <w:rPr>
                <w:rFonts w:ascii="Arial" w:hAnsi="Arial" w:cs="Arial"/>
              </w:rPr>
            </w:pPr>
            <w:r>
              <w:rPr>
                <w:rFonts w:cs="Arial"/>
              </w:rPr>
              <w:t>Miejsce prakseologii przekładu wśród współczesnych teorii translatorycznych.</w:t>
            </w:r>
          </w:p>
          <w:p>
            <w:pPr>
              <w:pStyle w:val="Normal"/>
              <w:numPr>
                <w:ilvl w:val="0"/>
                <w:numId w:val="7"/>
              </w:numPr>
              <w:tabs>
                <w:tab w:val="clear" w:pos="708"/>
                <w:tab w:val="left" w:pos="1125" w:leader="none"/>
              </w:tabs>
              <w:spacing w:before="120" w:after="120"/>
              <w:ind w:left="170" w:right="170"/>
              <w:rPr>
                <w:rFonts w:ascii="Arial" w:hAnsi="Arial" w:cs="Arial"/>
              </w:rPr>
            </w:pPr>
            <w:r>
              <w:rPr>
                <w:rFonts w:cs="Arial"/>
              </w:rPr>
              <w:t>Przedmiot zainteresowań i cele prakseologii przekładu.</w:t>
            </w:r>
          </w:p>
          <w:p>
            <w:pPr>
              <w:pStyle w:val="Normal"/>
              <w:numPr>
                <w:ilvl w:val="0"/>
                <w:numId w:val="7"/>
              </w:numPr>
              <w:tabs>
                <w:tab w:val="clear" w:pos="708"/>
                <w:tab w:val="left" w:pos="1125" w:leader="none"/>
              </w:tabs>
              <w:spacing w:before="120" w:after="120"/>
              <w:ind w:left="170" w:right="170"/>
              <w:rPr>
                <w:rFonts w:ascii="Arial" w:hAnsi="Arial" w:cs="Arial"/>
              </w:rPr>
            </w:pPr>
            <w:r>
              <w:rPr>
                <w:rFonts w:cs="Arial"/>
              </w:rPr>
              <w:t>Układ translacyjny F. Gruczy i jego warianty.</w:t>
            </w:r>
          </w:p>
          <w:p>
            <w:pPr>
              <w:pStyle w:val="Normal"/>
              <w:numPr>
                <w:ilvl w:val="0"/>
                <w:numId w:val="7"/>
              </w:numPr>
              <w:tabs>
                <w:tab w:val="clear" w:pos="708"/>
                <w:tab w:val="left" w:pos="1125" w:leader="none"/>
              </w:tabs>
              <w:spacing w:before="120" w:after="120"/>
              <w:ind w:left="170" w:right="170"/>
              <w:rPr>
                <w:rFonts w:ascii="Arial" w:hAnsi="Arial" w:cs="Arial"/>
              </w:rPr>
            </w:pPr>
            <w:r>
              <w:rPr>
                <w:rFonts w:cs="Arial"/>
              </w:rPr>
              <w:t>Tłumaczenie pisemne a tłumaczenie ustne.</w:t>
            </w:r>
          </w:p>
          <w:p>
            <w:pPr>
              <w:pStyle w:val="Normal"/>
              <w:numPr>
                <w:ilvl w:val="0"/>
                <w:numId w:val="7"/>
              </w:numPr>
              <w:tabs>
                <w:tab w:val="clear" w:pos="708"/>
                <w:tab w:val="left" w:pos="1125" w:leader="none"/>
              </w:tabs>
              <w:spacing w:before="120" w:after="120"/>
              <w:ind w:left="170" w:right="170"/>
              <w:rPr>
                <w:rFonts w:ascii="Arial" w:hAnsi="Arial" w:cs="Arial"/>
              </w:rPr>
            </w:pPr>
            <w:r>
              <w:rPr>
                <w:rFonts w:cs="Arial"/>
              </w:rPr>
              <w:t>Tłumaczenie maszynowe.</w:t>
            </w:r>
          </w:p>
          <w:p>
            <w:pPr>
              <w:pStyle w:val="Normal"/>
              <w:numPr>
                <w:ilvl w:val="0"/>
                <w:numId w:val="7"/>
              </w:numPr>
              <w:tabs>
                <w:tab w:val="clear" w:pos="708"/>
                <w:tab w:val="left" w:pos="1125" w:leader="none"/>
              </w:tabs>
              <w:spacing w:before="120" w:after="120"/>
              <w:ind w:left="170" w:right="170"/>
              <w:rPr>
                <w:rFonts w:ascii="Arial" w:hAnsi="Arial" w:cs="Arial"/>
              </w:rPr>
            </w:pPr>
            <w:r>
              <w:rPr>
                <w:rFonts w:cs="Arial"/>
              </w:rPr>
              <w:t>Tłumaczenie audiowizualne.</w:t>
            </w:r>
          </w:p>
          <w:p>
            <w:pPr>
              <w:pStyle w:val="Normal"/>
              <w:numPr>
                <w:ilvl w:val="0"/>
                <w:numId w:val="7"/>
              </w:numPr>
              <w:tabs>
                <w:tab w:val="clear" w:pos="708"/>
                <w:tab w:val="left" w:pos="1125" w:leader="none"/>
              </w:tabs>
              <w:spacing w:before="120" w:after="120"/>
              <w:ind w:left="170" w:right="170"/>
              <w:rPr>
                <w:rFonts w:ascii="Arial" w:hAnsi="Arial" w:cs="Arial"/>
              </w:rPr>
            </w:pPr>
            <w:r>
              <w:rPr>
                <w:rFonts w:cs="Arial"/>
              </w:rPr>
              <w:t>Błąd w tłumaczeniu i krytyka przekładu.</w:t>
            </w:r>
          </w:p>
          <w:p>
            <w:pPr>
              <w:pStyle w:val="Normal"/>
              <w:numPr>
                <w:ilvl w:val="0"/>
                <w:numId w:val="7"/>
              </w:numPr>
              <w:tabs>
                <w:tab w:val="clear" w:pos="708"/>
                <w:tab w:val="left" w:pos="1125" w:leader="none"/>
              </w:tabs>
              <w:spacing w:before="120" w:after="120"/>
              <w:ind w:left="170" w:right="170"/>
              <w:rPr>
                <w:rFonts w:ascii="Arial" w:hAnsi="Arial" w:cs="Arial"/>
              </w:rPr>
            </w:pPr>
            <w:r>
              <w:rPr>
                <w:rFonts w:cs="Arial"/>
              </w:rPr>
              <w:t>Etyka zawodu tłumacza.</w:t>
            </w:r>
          </w:p>
          <w:p>
            <w:pPr>
              <w:pStyle w:val="Normal"/>
              <w:numPr>
                <w:ilvl w:val="0"/>
                <w:numId w:val="7"/>
              </w:numPr>
              <w:tabs>
                <w:tab w:val="clear" w:pos="708"/>
                <w:tab w:val="left" w:pos="1125" w:leader="none"/>
              </w:tabs>
              <w:spacing w:before="120" w:after="120"/>
              <w:ind w:left="170" w:right="170"/>
              <w:rPr>
                <w:rFonts w:ascii="Arial" w:hAnsi="Arial" w:cs="Arial"/>
              </w:rPr>
            </w:pPr>
            <w:r>
              <w:rPr>
                <w:rFonts w:cs="Arial"/>
              </w:rPr>
              <w:t>Tłumacz jako pośrednik językowy oraz kulturowy.</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color="auto" w:fill="DBE5F1" w:val="clear"/>
            <w:vAlign w:val="center"/>
          </w:tcPr>
          <w:p>
            <w:pPr>
              <w:pStyle w:val="Normal"/>
              <w:spacing w:before="120" w:after="120"/>
              <w:ind w:left="170" w:right="170"/>
              <w:rPr>
                <w:rFonts w:ascii="Arial" w:hAnsi="Arial" w:cs="Arial"/>
                <w:color w:val="000000"/>
              </w:rPr>
            </w:pPr>
            <w:r>
              <w:rPr>
                <w:rFonts w:cs="Arial"/>
                <w:b/>
                <w:color w:val="000000"/>
              </w:rPr>
              <w:t>Literatura podstawowa:</w:t>
            </w:r>
          </w:p>
        </w:tc>
      </w:tr>
      <w:tr>
        <w:trPr>
          <w:trHeight w:val="1132" w:hRule="atLeast"/>
        </w:trPr>
        <w:tc>
          <w:tcPr>
            <w:tcW w:w="10433" w:type="dxa"/>
            <w:gridSpan w:val="15"/>
            <w:tcBorders>
              <w:top w:val="single" w:sz="4" w:space="0" w:color="000000"/>
              <w:left w:val="single" w:sz="6" w:space="0" w:color="000000"/>
              <w:bottom w:val="single" w:sz="4" w:space="0" w:color="000000"/>
              <w:right w:val="single" w:sz="6" w:space="0" w:color="000000"/>
            </w:tcBorders>
          </w:tcPr>
          <w:p>
            <w:pPr>
              <w:pStyle w:val="Normal"/>
              <w:spacing w:before="120" w:after="120"/>
              <w:ind w:left="170" w:right="170"/>
              <w:rPr>
                <w:rFonts w:ascii="Arial" w:hAnsi="Arial" w:cs="Arial"/>
                <w:lang w:val="en-GB"/>
              </w:rPr>
            </w:pPr>
            <w:r>
              <w:rPr>
                <w:rFonts w:cs="Arial"/>
                <w:lang w:val="en-GB"/>
              </w:rPr>
              <w:t>Malmkjaer, Kirsten, 2011, Oxford Handbook of Translation Studies, Oxford.</w:t>
            </w:r>
          </w:p>
          <w:p>
            <w:pPr>
              <w:pStyle w:val="Normal"/>
              <w:spacing w:before="120" w:after="120"/>
              <w:ind w:left="170" w:right="170"/>
              <w:rPr>
                <w:rFonts w:ascii="Arial" w:hAnsi="Arial" w:cs="Arial"/>
                <w:lang w:val="en-GB"/>
              </w:rPr>
            </w:pPr>
            <w:r>
              <w:rPr>
                <w:rFonts w:cs="Arial"/>
                <w:lang w:val="en-GB"/>
              </w:rPr>
              <w:t>Newmark, Paul, 1988, A Textbook of Translation, Prentice Hall.</w:t>
            </w:r>
          </w:p>
          <w:p>
            <w:pPr>
              <w:pStyle w:val="Normal"/>
              <w:spacing w:before="120" w:after="120"/>
              <w:ind w:left="170" w:right="170"/>
              <w:rPr>
                <w:rFonts w:ascii="Arial" w:hAnsi="Arial" w:cs="Arial"/>
                <w:color w:val="000000"/>
              </w:rPr>
            </w:pPr>
            <w:r>
              <w:rPr>
                <w:rFonts w:cs="Arial"/>
              </w:rPr>
              <w:t>Marchwiński Adam, Prakseologiczna ewaluacja teorii translatorycznych, w: S. Grucza (red.), W kręgu teorii i praktyki lingwistycznej, Warszawa 2007.</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Literatura dodatkowa:</w:t>
            </w:r>
          </w:p>
        </w:tc>
      </w:tr>
      <w:tr>
        <w:trPr>
          <w:trHeight w:val="573" w:hRule="atLeast"/>
        </w:trPr>
        <w:tc>
          <w:tcPr>
            <w:tcW w:w="10433" w:type="dxa"/>
            <w:gridSpan w:val="15"/>
            <w:tcBorders>
              <w:top w:val="single" w:sz="4" w:space="0" w:color="000000"/>
              <w:left w:val="single" w:sz="6" w:space="0" w:color="000000"/>
              <w:bottom w:val="single" w:sz="4" w:space="0" w:color="000000"/>
              <w:right w:val="single" w:sz="6" w:space="0" w:color="000000"/>
            </w:tcBorders>
          </w:tcPr>
          <w:p>
            <w:pPr>
              <w:pStyle w:val="Normal"/>
              <w:spacing w:before="120" w:after="120"/>
              <w:ind w:left="170" w:right="170"/>
              <w:rPr>
                <w:rFonts w:ascii="Arial" w:hAnsi="Arial" w:cs="Arial"/>
              </w:rPr>
            </w:pPr>
            <w:r>
              <w:rPr>
                <w:rFonts w:cs="Arial"/>
              </w:rPr>
              <w:t>Kielar B., Zarys translatoryki, Warszawa 2003.</w:t>
            </w:r>
          </w:p>
          <w:p>
            <w:pPr>
              <w:pStyle w:val="Normal"/>
              <w:spacing w:before="120" w:after="120"/>
              <w:ind w:left="170" w:right="170"/>
              <w:rPr>
                <w:rFonts w:ascii="Arial" w:hAnsi="Arial" w:cs="Arial"/>
              </w:rPr>
            </w:pPr>
            <w:r>
              <w:rPr>
                <w:rFonts w:cs="Arial"/>
              </w:rPr>
              <w:t>Marchwiński A., Determinanty ekwiwalencji tłumaczeniowej tekstów specjalistycznych, w: J. Lukszyn (red.), Podstawy technolingwistyki II, Warszawa 2008.</w:t>
            </w:r>
          </w:p>
          <w:p>
            <w:pPr>
              <w:pStyle w:val="Normal"/>
              <w:spacing w:before="120" w:after="120"/>
              <w:ind w:left="170" w:right="170"/>
              <w:rPr>
                <w:rFonts w:ascii="Arial" w:hAnsi="Arial" w:cs="Arial"/>
              </w:rPr>
            </w:pPr>
            <w:r>
              <w:rPr>
                <w:rFonts w:cs="Arial"/>
              </w:rPr>
              <w:t>Marchwiński A., Wiedza fachowa a kompetencja tłumacza, w: J. Lukszyn (red.), Podstawy technolingwistyki II, Warszawa 2008.</w:t>
            </w:r>
          </w:p>
          <w:p>
            <w:pPr>
              <w:pStyle w:val="Normal"/>
              <w:spacing w:before="120" w:after="120"/>
              <w:ind w:left="170" w:right="170"/>
              <w:rPr>
                <w:rFonts w:ascii="Arial" w:hAnsi="Arial" w:cs="Arial"/>
                <w:color w:val="000000"/>
              </w:rPr>
            </w:pPr>
            <w:r>
              <w:rPr>
                <w:rFonts w:cs="Arial"/>
              </w:rPr>
              <w:t>Kierzkowska D., Kodeks tłumacza przysięgłego z komentarzem, Warszawa 2012 (Dział I. Etyka zawodu tłumacza).</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color="auto" w:fill="DBE5F1" w:val="clear"/>
            <w:vAlign w:val="center"/>
          </w:tcPr>
          <w:p>
            <w:pPr>
              <w:pStyle w:val="Normal"/>
              <w:spacing w:before="120" w:after="120"/>
              <w:ind w:left="170" w:right="170"/>
              <w:rPr>
                <w:rFonts w:ascii="Arial" w:hAnsi="Arial" w:cs="Arial"/>
                <w:color w:val="000000"/>
              </w:rPr>
            </w:pPr>
            <w:r>
              <w:rPr>
                <w:rFonts w:cs="Arial"/>
                <w:b/>
                <w:color w:val="000000"/>
              </w:rPr>
              <w:t>Planowane formy/działania/metody dydaktyczne:</w:t>
            </w:r>
          </w:p>
        </w:tc>
      </w:tr>
      <w:tr>
        <w:trPr>
          <w:trHeight w:val="674" w:hRule="atLeast"/>
        </w:trPr>
        <w:tc>
          <w:tcPr>
            <w:tcW w:w="10433" w:type="dxa"/>
            <w:gridSpan w:val="15"/>
            <w:tcBorders>
              <w:top w:val="single" w:sz="4" w:space="0" w:color="000000"/>
              <w:left w:val="single" w:sz="6" w:space="0" w:color="000000"/>
              <w:right w:val="single" w:sz="6" w:space="0" w:color="000000"/>
            </w:tcBorders>
          </w:tcPr>
          <w:p>
            <w:pPr>
              <w:pStyle w:val="Normal"/>
              <w:spacing w:before="120" w:after="120"/>
              <w:ind w:left="170" w:right="170"/>
              <w:rPr>
                <w:rFonts w:ascii="Arial" w:hAnsi="Arial" w:cs="Arial"/>
                <w:b/>
                <w:color w:val="000000"/>
              </w:rPr>
            </w:pPr>
            <w:r>
              <w:rPr>
                <w:rFonts w:cs="Arial"/>
              </w:rPr>
              <w:t>Wykład wspomagany technikami multimedialnymi.</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color="auto" w:fill="DBE5F1" w:val="clear"/>
            <w:vAlign w:val="center"/>
          </w:tcPr>
          <w:p>
            <w:pPr>
              <w:pStyle w:val="Normal"/>
              <w:spacing w:before="120" w:after="120"/>
              <w:ind w:left="170" w:right="170"/>
              <w:rPr>
                <w:rFonts w:ascii="Arial" w:hAnsi="Arial" w:cs="Arial"/>
                <w:color w:val="000000"/>
              </w:rPr>
            </w:pPr>
            <w:r>
              <w:rPr>
                <w:rFonts w:cs="Arial"/>
                <w:b/>
                <w:color w:val="000000"/>
              </w:rPr>
              <w:t>Sposoby weryfikacji efektów uczenia się osiąganych przez studenta:</w:t>
            </w:r>
          </w:p>
        </w:tc>
      </w:tr>
      <w:tr>
        <w:trPr>
          <w:trHeight w:val="454" w:hRule="atLeast"/>
        </w:trPr>
        <w:tc>
          <w:tcPr>
            <w:tcW w:w="2011" w:type="dxa"/>
            <w:gridSpan w:val="2"/>
            <w:tcBorders>
              <w:top w:val="single" w:sz="6" w:space="0" w:color="000000"/>
              <w:left w:val="single" w:sz="6" w:space="0" w:color="000000"/>
              <w:bottom w:val="single" w:sz="4"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8422" w:type="dxa"/>
            <w:gridSpan w:val="13"/>
            <w:tcBorders>
              <w:top w:val="single" w:sz="6" w:space="0" w:color="000000"/>
              <w:left w:val="single" w:sz="6" w:space="0" w:color="000000"/>
              <w:bottom w:val="single" w:sz="4"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Metody weryfikacji efektów uczenia się</w:t>
            </w:r>
          </w:p>
        </w:tc>
      </w:tr>
      <w:tr>
        <w:trPr>
          <w:trHeight w:val="547" w:hRule="atLeast"/>
        </w:trPr>
        <w:tc>
          <w:tcPr>
            <w:tcW w:w="2011" w:type="dxa"/>
            <w:gridSpan w:val="2"/>
            <w:tcBorders>
              <w:top w:val="single" w:sz="4" w:space="0" w:color="000000"/>
              <w:left w:val="single" w:sz="6" w:space="0" w:color="000000"/>
              <w:bottom w:val="single" w:sz="4" w:space="0" w:color="000000"/>
              <w:right w:val="single" w:sz="4" w:space="0" w:color="000000"/>
            </w:tcBorders>
          </w:tcPr>
          <w:p>
            <w:pPr>
              <w:pStyle w:val="Normal"/>
              <w:spacing w:before="120" w:after="120"/>
              <w:ind w:left="170" w:right="170"/>
              <w:rPr>
                <w:rFonts w:ascii="Arial" w:hAnsi="Arial" w:cs="Arial"/>
                <w:color w:val="000000"/>
              </w:rPr>
            </w:pPr>
            <w:r>
              <w:rPr>
                <w:rFonts w:cs="Arial"/>
                <w:color w:val="000000"/>
              </w:rPr>
              <w:t>S_W06, S_W08</w:t>
            </w:r>
          </w:p>
        </w:tc>
        <w:tc>
          <w:tcPr>
            <w:tcW w:w="8422" w:type="dxa"/>
            <w:gridSpan w:val="13"/>
            <w:tcBorders>
              <w:top w:val="single" w:sz="4" w:space="0" w:color="000000"/>
              <w:left w:val="single" w:sz="4" w:space="0" w:color="000000"/>
              <w:bottom w:val="single" w:sz="4" w:space="0" w:color="000000"/>
              <w:right w:val="single" w:sz="4" w:space="0" w:color="000000"/>
            </w:tcBorders>
          </w:tcPr>
          <w:p>
            <w:pPr>
              <w:pStyle w:val="Normal"/>
              <w:spacing w:before="120" w:after="120"/>
              <w:ind w:left="170" w:right="170"/>
              <w:rPr>
                <w:rFonts w:ascii="Arial" w:hAnsi="Arial" w:cs="Arial"/>
                <w:color w:val="000000"/>
              </w:rPr>
            </w:pPr>
            <w:r>
              <w:rPr>
                <w:rFonts w:cs="Arial"/>
                <w:color w:val="000000"/>
              </w:rPr>
              <w:t>Efekty z wiedzy będą weryfikowane na podstawie odpowiedzi udzielonych przez studentów na pytania sprawdzające w pisemnym teście zaliczeniowym. Pytania sprawdzające skontrolują stopień opanowania przez studentów zagadnień związanych z prakseologią i etyką przekładu wprowadzonych na zajęciach i rozwijanych przez studentów w ramach pracy samodzielnej. Test zaliczeniowy może zawierać pytania zamknięte i otwarte.</w:t>
            </w:r>
          </w:p>
        </w:tc>
      </w:tr>
      <w:tr>
        <w:trPr>
          <w:trHeight w:val="408" w:hRule="atLeast"/>
        </w:trPr>
        <w:tc>
          <w:tcPr>
            <w:tcW w:w="2011" w:type="dxa"/>
            <w:gridSpan w:val="2"/>
            <w:tcBorders>
              <w:top w:val="single" w:sz="4" w:space="0" w:color="000000"/>
              <w:left w:val="single" w:sz="6" w:space="0" w:color="000000"/>
              <w:bottom w:val="single" w:sz="4" w:space="0" w:color="000000"/>
              <w:right w:val="single" w:sz="4" w:space="0" w:color="000000"/>
            </w:tcBorders>
          </w:tcPr>
          <w:p>
            <w:pPr>
              <w:pStyle w:val="Normal"/>
              <w:spacing w:before="120" w:after="120"/>
              <w:ind w:left="170" w:right="170"/>
              <w:rPr>
                <w:rFonts w:ascii="Arial" w:hAnsi="Arial" w:cs="Arial"/>
                <w:color w:val="000000"/>
              </w:rPr>
            </w:pPr>
            <w:r>
              <w:rPr>
                <w:rFonts w:cs="Arial"/>
                <w:color w:val="000000"/>
              </w:rPr>
              <w:t>S_U14</w:t>
            </w:r>
          </w:p>
        </w:tc>
        <w:tc>
          <w:tcPr>
            <w:tcW w:w="8422" w:type="dxa"/>
            <w:gridSpan w:val="13"/>
            <w:tcBorders>
              <w:top w:val="single" w:sz="4" w:space="0" w:color="000000"/>
              <w:left w:val="single" w:sz="4" w:space="0" w:color="000000"/>
              <w:bottom w:val="single" w:sz="4" w:space="0" w:color="000000"/>
              <w:right w:val="single" w:sz="4" w:space="0" w:color="000000"/>
            </w:tcBorders>
          </w:tcPr>
          <w:p>
            <w:pPr>
              <w:pStyle w:val="Normal"/>
              <w:spacing w:before="120" w:after="120"/>
              <w:ind w:left="170" w:right="170"/>
              <w:rPr>
                <w:rFonts w:ascii="Arial" w:hAnsi="Arial" w:cs="Arial"/>
                <w:color w:val="000000"/>
              </w:rPr>
            </w:pPr>
            <w:r>
              <w:rPr>
                <w:rFonts w:cs="Arial"/>
                <w:color w:val="000000"/>
              </w:rPr>
              <w:t>Efekty z obszaru umiejętności będą weryfikowane poprzez dyskusję w trakcie zajęć dotyczącą prezentowanych zagadnień z obszaru prakseologii i etyki przekładu, a także poprzez obserwację zachowań i sposobu angażowania się studentów w zajęcia.</w:t>
            </w:r>
          </w:p>
        </w:tc>
      </w:tr>
      <w:tr>
        <w:trPr>
          <w:trHeight w:val="408" w:hRule="atLeast"/>
        </w:trPr>
        <w:tc>
          <w:tcPr>
            <w:tcW w:w="2011" w:type="dxa"/>
            <w:gridSpan w:val="2"/>
            <w:tcBorders>
              <w:top w:val="single" w:sz="4" w:space="0" w:color="000000"/>
              <w:left w:val="single" w:sz="6" w:space="0" w:color="000000"/>
              <w:bottom w:val="single" w:sz="4" w:space="0" w:color="000000"/>
              <w:right w:val="single" w:sz="4" w:space="0" w:color="000000"/>
            </w:tcBorders>
          </w:tcPr>
          <w:p>
            <w:pPr>
              <w:pStyle w:val="Normal"/>
              <w:spacing w:before="120" w:after="120"/>
              <w:ind w:left="170" w:right="170"/>
              <w:rPr>
                <w:rFonts w:ascii="Arial" w:hAnsi="Arial" w:cs="Arial"/>
                <w:color w:val="000000"/>
              </w:rPr>
            </w:pPr>
            <w:r>
              <w:rPr>
                <w:rFonts w:cs="Arial"/>
                <w:color w:val="000000"/>
              </w:rPr>
              <w:t>S_K04</w:t>
            </w:r>
          </w:p>
        </w:tc>
        <w:tc>
          <w:tcPr>
            <w:tcW w:w="8422" w:type="dxa"/>
            <w:gridSpan w:val="13"/>
            <w:tcBorders>
              <w:top w:val="single" w:sz="4" w:space="0" w:color="000000"/>
              <w:left w:val="single" w:sz="4" w:space="0" w:color="000000"/>
              <w:bottom w:val="single" w:sz="4" w:space="0" w:color="000000"/>
              <w:right w:val="single" w:sz="4" w:space="0" w:color="000000"/>
            </w:tcBorders>
          </w:tcPr>
          <w:p>
            <w:pPr>
              <w:pStyle w:val="Normal"/>
              <w:spacing w:before="120" w:after="120"/>
              <w:ind w:left="170" w:right="170"/>
              <w:rPr>
                <w:rFonts w:ascii="Arial" w:hAnsi="Arial" w:cs="Arial"/>
                <w:color w:val="000000"/>
              </w:rPr>
            </w:pPr>
            <w:r>
              <w:rPr>
                <w:rFonts w:cs="Arial"/>
                <w:color w:val="000000"/>
              </w:rPr>
              <w:t>Efekty z obszaru kompetencji społecznych będą oceniane na podstawie obserwacji prowadzącego w zakresie zachowań i sposobu pracy studentów, ich zaangażowania w prowadzone zajęcia i udziału w dyskusji.</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color="auto" w:fill="DBE5F1" w:val="clear"/>
            <w:vAlign w:val="center"/>
          </w:tcPr>
          <w:p>
            <w:pPr>
              <w:pStyle w:val="Normal"/>
              <w:spacing w:before="120" w:after="120"/>
              <w:ind w:left="170" w:right="170"/>
              <w:rPr>
                <w:rFonts w:ascii="Arial" w:hAnsi="Arial" w:cs="Arial"/>
                <w:color w:val="000000"/>
              </w:rPr>
            </w:pPr>
            <w:r>
              <w:rPr>
                <w:rFonts w:cs="Arial"/>
                <w:b/>
                <w:color w:val="000000"/>
              </w:rPr>
              <w:t>Forma i warunki zaliczenia:</w:t>
            </w:r>
          </w:p>
        </w:tc>
      </w:tr>
      <w:tr>
        <w:trPr>
          <w:trHeight w:val="844" w:hRule="atLeast"/>
        </w:trPr>
        <w:tc>
          <w:tcPr>
            <w:tcW w:w="10433" w:type="dxa"/>
            <w:gridSpan w:val="15"/>
            <w:tcBorders>
              <w:top w:val="single" w:sz="4" w:space="0" w:color="000000"/>
              <w:left w:val="single" w:sz="6" w:space="0" w:color="000000"/>
              <w:bottom w:val="single" w:sz="6" w:space="0" w:color="000000"/>
              <w:right w:val="single" w:sz="6" w:space="0" w:color="000000"/>
            </w:tcBorders>
          </w:tcPr>
          <w:p>
            <w:pPr>
              <w:pStyle w:val="Normal"/>
              <w:spacing w:lineRule="atLeast" w:line="24" w:before="120" w:after="120"/>
              <w:ind w:left="142"/>
              <w:rPr>
                <w:rFonts w:ascii="Arial" w:hAnsi="Arial" w:cs="Arial"/>
              </w:rPr>
            </w:pPr>
            <w:r>
              <w:rPr>
                <w:rFonts w:cs="Arial"/>
              </w:rPr>
              <w:t>Zaliczenie na ocenę.</w:t>
            </w:r>
          </w:p>
          <w:p>
            <w:pPr>
              <w:pStyle w:val="Normal"/>
              <w:spacing w:lineRule="atLeast" w:line="24"/>
              <w:ind w:left="142"/>
              <w:rPr>
                <w:rFonts w:ascii="Arial" w:hAnsi="Arial" w:cs="Arial"/>
              </w:rPr>
            </w:pPr>
            <w:r>
              <w:rPr>
                <w:rFonts w:cs="Arial"/>
              </w:rPr>
              <w:t xml:space="preserve">Warunkiem uzyskania zaliczenia przedmiotu jest obecność na zajęciach, uzyskanie co najmniej 60 punktów procentowych z testu zaliczeniowego, wykazanie w trakcie zajęć umiejętności i kompetencji społecznych zgodnych z odpowiednimi efektami kształcenia. </w:t>
            </w:r>
            <w:r>
              <w:rPr>
                <w:rFonts w:cs="Arial"/>
                <w:color w:val="000000"/>
              </w:rPr>
              <w:t>Test zaliczeniowy może zawierać pytania zamknięte i otwarte</w:t>
            </w:r>
            <w:r>
              <w:rPr>
                <w:rFonts w:cs="Arial"/>
              </w:rPr>
              <w:t>. Ocena końcowa zależy od łącznej liczby punktów uzyskanej przez studenta za test końcowy. Dodatkowe punkty mogą zostać przyznane za szczególną aktywność na zajęciach.</w:t>
            </w:r>
          </w:p>
          <w:p>
            <w:pPr>
              <w:pStyle w:val="Normal"/>
              <w:spacing w:lineRule="atLeast" w:line="24"/>
              <w:ind w:left="142"/>
              <w:rPr>
                <w:rFonts w:ascii="Arial" w:hAnsi="Arial" w:cs="Arial"/>
                <w:b/>
              </w:rPr>
            </w:pPr>
            <w:r>
              <w:rPr>
                <w:rFonts w:cs="Arial"/>
              </w:rPr>
              <w:t>Skala ocen: 0-59% - 2; 60% - 69%- 3; 70% - 79% - 3,5; 80% - 86% - 4; 87% - 93% - 4,5; 94%-100% - 5.</w:t>
            </w:r>
          </w:p>
          <w:p>
            <w:pPr>
              <w:pStyle w:val="Normal"/>
              <w:tabs>
                <w:tab w:val="clear" w:pos="708"/>
                <w:tab w:val="left" w:pos="2010" w:leader="none"/>
              </w:tabs>
              <w:spacing w:before="120" w:after="120"/>
              <w:ind w:left="142" w:right="170"/>
              <w:rPr>
                <w:rFonts w:ascii="Arial" w:hAnsi="Arial" w:cs="Arial"/>
              </w:rPr>
            </w:pPr>
            <w:r>
              <w:rPr>
                <w:rFonts w:cs="Arial"/>
              </w:rPr>
              <w:t>Poprawy: student ma prawo do 1 poprawy testu zaliczeniowego. Poprawa odbywa się pod koniec semestru w terminie uzgodnionym z wykładowcą.</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color="auto" w:fill="DBE5F1" w:val="clear"/>
          </w:tcPr>
          <w:p>
            <w:pPr>
              <w:pStyle w:val="Tytukomrki"/>
              <w:spacing w:lineRule="auto" w:line="276" w:before="120" w:after="120"/>
              <w:ind w:left="170" w:right="170"/>
              <w:rPr>
                <w:rFonts w:cs="Arial"/>
              </w:rPr>
            </w:pPr>
            <w:r>
              <w:rPr>
                <w:rFonts w:cs="Arial"/>
              </w:rPr>
              <w:t>Bilans punktów ECTS:</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color="auto" w:fill="DBE5F1" w:val="clear"/>
          </w:tcPr>
          <w:p>
            <w:pPr>
              <w:pStyle w:val="Tytukomrki"/>
              <w:spacing w:lineRule="auto" w:line="276" w:before="120" w:after="120"/>
              <w:ind w:left="170" w:right="170"/>
              <w:rPr>
                <w:rFonts w:cs="Arial"/>
                <w:b w:val="false"/>
                <w:bCs/>
              </w:rPr>
            </w:pPr>
            <w:r>
              <w:rPr>
                <w:rFonts w:cs="Arial"/>
                <w:b w:val="false"/>
                <w:bCs/>
              </w:rPr>
              <w:t>Studia stacjonarne</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color="auto" w:fill="DBE5F1" w:val="clear"/>
            <w:vAlign w:val="center"/>
          </w:tcPr>
          <w:p>
            <w:pPr>
              <w:pStyle w:val="Tytukomrki"/>
              <w:spacing w:lineRule="auto" w:line="276" w:before="120" w:after="120"/>
              <w:ind w:left="170" w:right="170"/>
              <w:rPr>
                <w:rFonts w:cs="Arial"/>
                <w:b w:val="false"/>
                <w:bCs/>
              </w:rPr>
            </w:pPr>
            <w:r>
              <w:rPr>
                <w:rFonts w:cs="Arial"/>
                <w:b w:val="false"/>
                <w:bCs/>
              </w:rPr>
              <w:t>Aktywność</w:t>
            </w:r>
          </w:p>
        </w:tc>
        <w:tc>
          <w:tcPr>
            <w:tcW w:w="5300" w:type="dxa"/>
            <w:gridSpan w:val="4"/>
            <w:tcBorders>
              <w:top w:val="single" w:sz="6" w:space="0" w:color="000000"/>
              <w:left w:val="single" w:sz="6" w:space="0" w:color="000000"/>
              <w:bottom w:val="single" w:sz="4" w:space="0" w:color="000000"/>
              <w:right w:val="single" w:sz="6" w:space="0" w:color="000000"/>
            </w:tcBorders>
            <w:shd w:color="auto" w:fill="DBE5F1" w:val="clear"/>
            <w:vAlign w:val="center"/>
          </w:tcPr>
          <w:p>
            <w:pPr>
              <w:pStyle w:val="Tytukomrki"/>
              <w:spacing w:lineRule="auto" w:line="276" w:before="120" w:after="120"/>
              <w:ind w:left="170" w:right="170"/>
              <w:rPr>
                <w:rFonts w:cs="Arial"/>
                <w:b w:val="false"/>
                <w:bCs/>
              </w:rPr>
            </w:pPr>
            <w:r>
              <w:rPr>
                <w:rFonts w:cs="Arial"/>
                <w:b w:val="false"/>
                <w:bCs/>
              </w:rPr>
              <w:t>Obciążenie studenta</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pacing w:before="120" w:after="120"/>
              <w:ind w:left="170"/>
              <w:rPr>
                <w:rFonts w:ascii="Arial" w:hAnsi="Arial" w:cs="Arial"/>
              </w:rPr>
            </w:pPr>
            <w:r>
              <w:rPr>
                <w:rFonts w:cs="Arial"/>
              </w:rPr>
              <w:t>Udział w ćwiczeniach i wykładach</w:t>
            </w:r>
          </w:p>
        </w:tc>
        <w:tc>
          <w:tcPr>
            <w:tcW w:w="5300" w:type="dxa"/>
            <w:gridSpan w:val="4"/>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pacing w:before="120" w:after="120"/>
              <w:ind w:left="170" w:right="170"/>
              <w:rPr>
                <w:rFonts w:ascii="Arial" w:hAnsi="Arial" w:cs="Arial"/>
                <w:color w:val="000000"/>
              </w:rPr>
            </w:pPr>
            <w:r>
              <w:rPr>
                <w:rFonts w:cs="Arial"/>
                <w:color w:val="000000"/>
              </w:rPr>
              <w:t>15 godzin</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pacing w:before="120" w:after="120"/>
              <w:ind w:left="170"/>
              <w:rPr>
                <w:rFonts w:ascii="Arial" w:hAnsi="Arial" w:cs="Arial"/>
              </w:rPr>
            </w:pPr>
            <w:r>
              <w:rPr>
                <w:rFonts w:cs="Arial"/>
              </w:rPr>
              <w:t>Konsultacje</w:t>
            </w:r>
          </w:p>
        </w:tc>
        <w:tc>
          <w:tcPr>
            <w:tcW w:w="5300" w:type="dxa"/>
            <w:gridSpan w:val="4"/>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pacing w:before="120" w:after="120"/>
              <w:ind w:left="170" w:right="170"/>
              <w:rPr>
                <w:rFonts w:ascii="Arial" w:hAnsi="Arial" w:cs="Arial"/>
                <w:color w:val="000000"/>
              </w:rPr>
            </w:pPr>
            <w:r>
              <w:rPr>
                <w:rFonts w:cs="Arial"/>
                <w:color w:val="000000"/>
              </w:rPr>
              <w:t>1 godzina</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pacing w:before="120" w:after="120"/>
              <w:ind w:left="170"/>
              <w:rPr>
                <w:rFonts w:ascii="Arial" w:hAnsi="Arial" w:cs="Arial"/>
              </w:rPr>
            </w:pPr>
            <w:r>
              <w:rPr>
                <w:rFonts w:cs="Arial"/>
              </w:rPr>
              <w:t>Samodzielne przygotowanie się do zajęć</w:t>
            </w:r>
          </w:p>
        </w:tc>
        <w:tc>
          <w:tcPr>
            <w:tcW w:w="5300" w:type="dxa"/>
            <w:gridSpan w:val="4"/>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pacing w:before="120" w:after="120"/>
              <w:ind w:left="170" w:right="170"/>
              <w:rPr>
                <w:rFonts w:ascii="Arial" w:hAnsi="Arial" w:cs="Arial"/>
                <w:color w:val="000000"/>
              </w:rPr>
            </w:pPr>
            <w:r>
              <w:rPr>
                <w:rFonts w:cs="Arial"/>
                <w:color w:val="000000"/>
              </w:rPr>
              <w:t>34 godzin</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ind w:left="170" w:right="170"/>
              <w:rPr>
                <w:rFonts w:ascii="Arial" w:hAnsi="Arial" w:cs="Arial"/>
                <w:b/>
                <w:bCs/>
              </w:rPr>
            </w:pPr>
            <w:r>
              <w:rPr>
                <w:rFonts w:cs="Arial"/>
              </w:rPr>
              <w:t>Sumaryczne obciążenie pracą studenta</w:t>
            </w:r>
          </w:p>
        </w:tc>
        <w:tc>
          <w:tcPr>
            <w:tcW w:w="5300" w:type="dxa"/>
            <w:gridSpan w:val="4"/>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ind w:left="170" w:right="170"/>
              <w:rPr>
                <w:rFonts w:ascii="Arial" w:hAnsi="Arial" w:cs="Arial"/>
              </w:rPr>
            </w:pPr>
            <w:r>
              <w:rPr>
                <w:rFonts w:cs="Arial"/>
              </w:rPr>
              <w:t>50 godzin</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ind w:left="170" w:right="170"/>
              <w:rPr>
                <w:rFonts w:ascii="Arial" w:hAnsi="Arial" w:cs="Arial"/>
                <w:b/>
                <w:bCs/>
              </w:rPr>
            </w:pPr>
            <w:r>
              <w:rPr>
                <w:rFonts w:cs="Arial"/>
              </w:rPr>
              <w:t>Punkty ECTS za przedmiot</w:t>
            </w:r>
          </w:p>
        </w:tc>
        <w:tc>
          <w:tcPr>
            <w:tcW w:w="5300" w:type="dxa"/>
            <w:gridSpan w:val="4"/>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ind w:left="170" w:right="170"/>
              <w:rPr>
                <w:rFonts w:ascii="Arial" w:hAnsi="Arial" w:cs="Arial"/>
                <w:bCs/>
              </w:rPr>
            </w:pPr>
            <w:r>
              <w:rPr>
                <w:rFonts w:cs="Arial"/>
                <w:bCs/>
              </w:rPr>
              <w:t>2</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color="auto" w:fill="DBE5F1" w:val="clear"/>
            <w:vAlign w:val="center"/>
          </w:tcPr>
          <w:p>
            <w:pPr>
              <w:pStyle w:val="Tytukomrki"/>
              <w:spacing w:lineRule="auto" w:line="276" w:before="120" w:after="120"/>
              <w:ind w:left="170" w:right="170"/>
              <w:rPr>
                <w:rFonts w:cs="Arial"/>
                <w:b w:val="false"/>
                <w:bCs/>
              </w:rPr>
            </w:pPr>
            <w:r>
              <w:rPr>
                <w:rFonts w:cs="Arial"/>
                <w:b w:val="false"/>
                <w:bCs/>
              </w:rPr>
              <w:t>Studia niestacjonarne</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color="auto" w:fill="DBE5F1" w:val="clear"/>
            <w:vAlign w:val="center"/>
          </w:tcPr>
          <w:p>
            <w:pPr>
              <w:pStyle w:val="Tytukomrki"/>
              <w:spacing w:lineRule="auto" w:line="276" w:before="120" w:after="120"/>
              <w:ind w:left="170" w:right="170"/>
              <w:rPr>
                <w:rFonts w:cs="Arial"/>
                <w:b w:val="false"/>
                <w:bCs/>
              </w:rPr>
            </w:pPr>
            <w:r>
              <w:rPr>
                <w:rFonts w:cs="Arial"/>
                <w:b w:val="false"/>
                <w:bCs/>
              </w:rPr>
              <w:t>Aktywność</w:t>
            </w:r>
          </w:p>
        </w:tc>
        <w:tc>
          <w:tcPr>
            <w:tcW w:w="5300" w:type="dxa"/>
            <w:gridSpan w:val="4"/>
            <w:tcBorders>
              <w:top w:val="single" w:sz="6" w:space="0" w:color="000000"/>
              <w:left w:val="single" w:sz="6" w:space="0" w:color="000000"/>
              <w:bottom w:val="single" w:sz="4" w:space="0" w:color="000000"/>
              <w:right w:val="single" w:sz="6" w:space="0" w:color="000000"/>
            </w:tcBorders>
            <w:shd w:color="auto" w:fill="DBE5F1" w:val="clear"/>
            <w:vAlign w:val="center"/>
          </w:tcPr>
          <w:p>
            <w:pPr>
              <w:pStyle w:val="Tytukomrki"/>
              <w:spacing w:lineRule="auto" w:line="276" w:before="120" w:after="120"/>
              <w:ind w:left="170" w:right="170"/>
              <w:rPr>
                <w:rFonts w:cs="Arial"/>
                <w:b w:val="false"/>
                <w:bCs/>
              </w:rPr>
            </w:pPr>
            <w:r>
              <w:rPr>
                <w:rFonts w:cs="Arial"/>
                <w:b w:val="false"/>
                <w:bCs/>
              </w:rPr>
              <w:t>Obciążenie studenta</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pacing w:before="120" w:after="120"/>
              <w:ind w:left="170"/>
              <w:rPr>
                <w:rFonts w:ascii="Arial" w:hAnsi="Arial" w:cs="Arial"/>
              </w:rPr>
            </w:pPr>
            <w:r>
              <w:rPr>
                <w:rFonts w:cs="Arial"/>
              </w:rPr>
              <w:t>Udział w ćwiczeniach i wykładach</w:t>
            </w:r>
          </w:p>
        </w:tc>
        <w:tc>
          <w:tcPr>
            <w:tcW w:w="5300" w:type="dxa"/>
            <w:gridSpan w:val="4"/>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pacing w:before="120" w:after="120"/>
              <w:ind w:left="170" w:right="170"/>
              <w:rPr>
                <w:rFonts w:ascii="Arial" w:hAnsi="Arial" w:cs="Arial"/>
                <w:color w:val="000000"/>
              </w:rPr>
            </w:pPr>
            <w:r>
              <w:rPr>
                <w:rFonts w:cs="Arial"/>
                <w:color w:val="000000"/>
              </w:rPr>
              <w:t>15 godzin</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pacing w:before="120" w:after="120"/>
              <w:ind w:left="170"/>
              <w:rPr>
                <w:rFonts w:ascii="Arial" w:hAnsi="Arial" w:cs="Arial"/>
              </w:rPr>
            </w:pPr>
            <w:r>
              <w:rPr>
                <w:rFonts w:cs="Arial"/>
              </w:rPr>
              <w:t>Konsultacje</w:t>
            </w:r>
          </w:p>
        </w:tc>
        <w:tc>
          <w:tcPr>
            <w:tcW w:w="5300" w:type="dxa"/>
            <w:gridSpan w:val="4"/>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pacing w:before="120" w:after="120"/>
              <w:ind w:left="170" w:right="170"/>
              <w:rPr>
                <w:rFonts w:ascii="Arial" w:hAnsi="Arial" w:cs="Arial"/>
                <w:color w:val="000000"/>
              </w:rPr>
            </w:pPr>
            <w:r>
              <w:rPr>
                <w:rFonts w:cs="Arial"/>
                <w:color w:val="000000"/>
              </w:rPr>
              <w:t>1 godzina</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pacing w:before="120" w:after="120"/>
              <w:ind w:left="170"/>
              <w:rPr>
                <w:rFonts w:ascii="Arial" w:hAnsi="Arial" w:cs="Arial"/>
              </w:rPr>
            </w:pPr>
            <w:r>
              <w:rPr>
                <w:rFonts w:cs="Arial"/>
              </w:rPr>
              <w:t>Samodzielne przygotowanie się do zajęć</w:t>
            </w:r>
          </w:p>
        </w:tc>
        <w:tc>
          <w:tcPr>
            <w:tcW w:w="5300" w:type="dxa"/>
            <w:gridSpan w:val="4"/>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pacing w:before="120" w:after="120"/>
              <w:ind w:left="170" w:right="170"/>
              <w:rPr>
                <w:rFonts w:ascii="Arial" w:hAnsi="Arial" w:cs="Arial"/>
                <w:color w:val="000000"/>
              </w:rPr>
            </w:pPr>
            <w:r>
              <w:rPr>
                <w:rFonts w:cs="Arial"/>
                <w:color w:val="000000"/>
              </w:rPr>
              <w:t>34 godzin</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Heading2"/>
              <w:numPr>
                <w:ilvl w:val="1"/>
                <w:numId w:val="1"/>
              </w:numPr>
              <w:spacing w:lineRule="auto" w:line="276" w:before="120" w:after="120"/>
              <w:ind w:hanging="0" w:left="170"/>
              <w:jc w:val="left"/>
              <w:rPr>
                <w:rFonts w:ascii="Arial" w:hAnsi="Arial" w:cs="Arial"/>
                <w:b w:val="false"/>
                <w:bCs w:val="false"/>
                <w:sz w:val="22"/>
                <w:szCs w:val="22"/>
              </w:rPr>
            </w:pPr>
            <w:r>
              <w:rPr>
                <w:rFonts w:cs="Arial" w:ascii="Arial" w:hAnsi="Arial"/>
                <w:b w:val="false"/>
                <w:bCs w:val="false"/>
                <w:sz w:val="22"/>
                <w:szCs w:val="22"/>
              </w:rPr>
              <w:t>Sumaryczne obciążenie pracą studenta</w:t>
            </w:r>
          </w:p>
        </w:tc>
        <w:tc>
          <w:tcPr>
            <w:tcW w:w="5300" w:type="dxa"/>
            <w:gridSpan w:val="4"/>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pacing w:before="120" w:after="120"/>
              <w:ind w:left="170" w:right="170"/>
              <w:rPr>
                <w:rFonts w:ascii="Arial" w:hAnsi="Arial" w:cs="Arial"/>
                <w:color w:val="000000"/>
              </w:rPr>
            </w:pPr>
            <w:r>
              <w:rPr>
                <w:rFonts w:cs="Arial"/>
                <w:color w:val="000000"/>
              </w:rPr>
              <w:t>50 godzin</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color="auto" w:fill="FFFFFF" w:val="clear"/>
            <w:vAlign w:val="center"/>
          </w:tcPr>
          <w:p>
            <w:pPr>
              <w:pStyle w:val="Normal"/>
              <w:spacing w:before="120" w:after="120"/>
              <w:ind w:left="170" w:right="170"/>
              <w:rPr>
                <w:rFonts w:ascii="Arial" w:hAnsi="Arial" w:cs="Arial"/>
                <w:b/>
                <w:bCs/>
              </w:rPr>
            </w:pPr>
            <w:r>
              <w:rPr>
                <w:rFonts w:cs="Arial"/>
              </w:rPr>
              <w:t>Punkty ECTS za przedmiot</w:t>
            </w:r>
          </w:p>
        </w:tc>
        <w:tc>
          <w:tcPr>
            <w:tcW w:w="5300" w:type="dxa"/>
            <w:gridSpan w:val="4"/>
            <w:tcBorders>
              <w:top w:val="single" w:sz="6" w:space="0" w:color="000000"/>
              <w:left w:val="single" w:sz="6" w:space="0" w:color="000000"/>
              <w:bottom w:val="single" w:sz="4" w:space="0" w:color="000000"/>
              <w:right w:val="single" w:sz="6" w:space="0" w:color="000000"/>
            </w:tcBorders>
            <w:shd w:color="auto" w:fill="FFFFFF" w:val="clear"/>
            <w:vAlign w:val="center"/>
          </w:tcPr>
          <w:p>
            <w:pPr>
              <w:pStyle w:val="Normal"/>
              <w:spacing w:before="120" w:after="120"/>
              <w:ind w:left="170" w:right="170"/>
              <w:rPr>
                <w:rFonts w:ascii="Arial" w:hAnsi="Arial" w:cs="Arial"/>
                <w:bCs/>
              </w:rPr>
            </w:pPr>
            <w:r>
              <w:rPr>
                <w:rFonts w:cs="Arial"/>
                <w:bCs/>
              </w:rPr>
              <w:t>2</w:t>
            </w:r>
          </w:p>
        </w:tc>
      </w:tr>
    </w:tbl>
    <w:p>
      <w:pPr>
        <w:pStyle w:val="Normal"/>
        <w:rPr>
          <w:rFonts w:ascii="Arial" w:hAnsi="Arial" w:cs="Arial"/>
        </w:rPr>
      </w:pPr>
      <w:r>
        <w:rPr>
          <w:rFonts w:cs="Arial"/>
        </w:rPr>
        <w:t>* rozpisać na studia stacjonarne i niestacjonarne (jeżeli występują w programie studiów)</w:t>
      </w:r>
    </w:p>
    <w:p>
      <w:pPr>
        <w:pStyle w:val="BodyText"/>
        <w:spacing w:before="0" w:after="140"/>
        <w:ind w:hanging="0" w:left="0"/>
        <w:rPr/>
      </w:pPr>
      <w:r>
        <w:rPr/>
      </w:r>
      <w:r>
        <w:br w:type="page"/>
      </w:r>
    </w:p>
    <w:p>
      <w:pPr>
        <w:pStyle w:val="BodyText"/>
        <w:spacing w:before="0" w:after="140"/>
        <w:ind w:hanging="0" w:left="0"/>
        <w:rPr/>
      </w:pPr>
      <w:r>
        <w:rPr/>
      </w:r>
    </w:p>
    <w:tbl>
      <w:tblPr>
        <w:tblW w:w="10433" w:type="dxa"/>
        <w:jc w:val="left"/>
        <w:tblInd w:w="0" w:type="dxa"/>
        <w:tblLayout w:type="fixed"/>
        <w:tblCellMar>
          <w:top w:w="0" w:type="dxa"/>
          <w:left w:w="30" w:type="dxa"/>
          <w:bottom w:w="0" w:type="dxa"/>
          <w:right w:w="30" w:type="dxa"/>
        </w:tblCellMar>
      </w:tblPr>
      <w:tblGrid>
        <w:gridCol w:w="1448"/>
        <w:gridCol w:w="563"/>
        <w:gridCol w:w="145"/>
        <w:gridCol w:w="142"/>
        <w:gridCol w:w="262"/>
        <w:gridCol w:w="298"/>
        <w:gridCol w:w="286"/>
        <w:gridCol w:w="288"/>
        <w:gridCol w:w="560"/>
        <w:gridCol w:w="716"/>
        <w:gridCol w:w="425"/>
        <w:gridCol w:w="1553"/>
        <w:gridCol w:w="1257"/>
        <w:gridCol w:w="592"/>
        <w:gridCol w:w="1898"/>
      </w:tblGrid>
      <w:tr>
        <w:trPr>
          <w:trHeight w:val="509" w:hRule="atLeast"/>
        </w:trPr>
        <w:tc>
          <w:tcPr>
            <w:tcW w:w="10433" w:type="dxa"/>
            <w:gridSpan w:val="15"/>
            <w:tcBorders>
              <w:top w:val="single" w:sz="2" w:space="0" w:color="000000"/>
              <w:left w:val="single" w:sz="2" w:space="0" w:color="000000"/>
              <w:bottom w:val="single" w:sz="2" w:space="0" w:color="000000"/>
              <w:right w:val="single" w:sz="2" w:space="0" w:color="000000"/>
            </w:tcBorders>
            <w:shd w:fill="DBE5F1" w:val="clear"/>
            <w:vAlign w:val="center"/>
          </w:tcPr>
          <w:p>
            <w:pPr>
              <w:pStyle w:val="Normal"/>
              <w:spacing w:before="120" w:after="120"/>
              <w:ind w:left="170" w:right="170"/>
              <w:jc w:val="right"/>
              <w:rPr>
                <w:rFonts w:ascii="Arial" w:hAnsi="Arial" w:cs="Arial"/>
                <w:sz w:val="20"/>
                <w:szCs w:val="20"/>
              </w:rPr>
            </w:pPr>
            <w:r>
              <w:rPr>
                <w:rFonts w:cs="Arial"/>
                <w:sz w:val="20"/>
                <w:szCs w:val="20"/>
              </w:rPr>
            </w:r>
          </w:p>
        </w:tc>
      </w:tr>
      <w:tr>
        <w:trPr>
          <w:trHeight w:val="509" w:hRule="atLeast"/>
        </w:trPr>
        <w:tc>
          <w:tcPr>
            <w:tcW w:w="10433" w:type="dxa"/>
            <w:gridSpan w:val="15"/>
            <w:tcBorders>
              <w:top w:val="single" w:sz="2" w:space="0" w:color="000000"/>
              <w:left w:val="single" w:sz="2" w:space="0" w:color="000000"/>
              <w:bottom w:val="single" w:sz="2" w:space="0" w:color="000000"/>
              <w:right w:val="single" w:sz="2" w:space="0" w:color="000000"/>
            </w:tcBorders>
            <w:shd w:fill="DBE5F1" w:val="clear"/>
            <w:vAlign w:val="center"/>
          </w:tcPr>
          <w:p>
            <w:pPr>
              <w:pStyle w:val="Normal"/>
              <w:spacing w:before="120" w:after="120"/>
              <w:ind w:left="170" w:right="170"/>
              <w:jc w:val="center"/>
              <w:rPr>
                <w:rFonts w:ascii="Arial" w:hAnsi="Arial" w:cs="Arial"/>
                <w:b/>
                <w:bCs/>
                <w:color w:val="000000"/>
                <w:sz w:val="28"/>
                <w:szCs w:val="28"/>
              </w:rPr>
            </w:pPr>
            <w:r>
              <w:rPr>
                <w:rFonts w:cs="Arial"/>
                <w:b/>
                <w:bCs/>
                <w:color w:val="000000"/>
                <w:sz w:val="28"/>
                <w:szCs w:val="28"/>
              </w:rPr>
              <w:t>Sylabus przedmiotu / modułu kształcenia</w:t>
            </w:r>
          </w:p>
        </w:tc>
      </w:tr>
      <w:tr>
        <w:trPr>
          <w:trHeight w:val="454" w:hRule="atLeast"/>
        </w:trPr>
        <w:tc>
          <w:tcPr>
            <w:tcW w:w="4708" w:type="dxa"/>
            <w:gridSpan w:val="10"/>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Nazwa przedmiotu/modułu kształcenia:</w:t>
            </w:r>
          </w:p>
        </w:tc>
        <w:tc>
          <w:tcPr>
            <w:tcW w:w="5725" w:type="dxa"/>
            <w:gridSpan w:val="5"/>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b/>
                <w:color w:val="000000"/>
              </w:rPr>
            </w:pPr>
            <w:bookmarkStart w:id="12" w:name="Praca_z_tekstem_biznesowym"/>
            <w:bookmarkEnd w:id="12"/>
            <w:r>
              <w:rPr>
                <w:rFonts w:cs="Arial"/>
                <w:color w:val="000000"/>
              </w:rPr>
              <w:t>Praca z tekstem biznesowym</w:t>
            </w:r>
          </w:p>
        </w:tc>
      </w:tr>
      <w:tr>
        <w:trPr>
          <w:trHeight w:val="454" w:hRule="atLeast"/>
        </w:trPr>
        <w:tc>
          <w:tcPr>
            <w:tcW w:w="3432" w:type="dxa"/>
            <w:gridSpan w:val="8"/>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lang w:val="en-US"/>
              </w:rPr>
            </w:pPr>
            <w:r>
              <w:rPr>
                <w:rFonts w:cs="Arial"/>
                <w:b/>
                <w:color w:val="000000"/>
                <w:lang w:val="en-US"/>
              </w:rPr>
              <w:t>Nazwa w języku angielskim:</w:t>
            </w:r>
          </w:p>
        </w:tc>
        <w:tc>
          <w:tcPr>
            <w:tcW w:w="7001" w:type="dxa"/>
            <w:gridSpan w:val="7"/>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lang w:val="en-US"/>
              </w:rPr>
            </w:pPr>
            <w:r>
              <w:rPr>
                <w:rFonts w:cs="Arial"/>
                <w:color w:val="000000"/>
                <w:lang w:val="en-US"/>
              </w:rPr>
              <w:t xml:space="preserve">  </w:t>
            </w:r>
            <w:r>
              <w:rPr>
                <w:rFonts w:cs="Arial"/>
                <w:color w:val="000000"/>
                <w:lang w:val="en-US"/>
              </w:rPr>
              <w:t>Business text analysis</w:t>
            </w:r>
          </w:p>
        </w:tc>
      </w:tr>
      <w:tr>
        <w:trPr>
          <w:trHeight w:val="454" w:hRule="atLeast"/>
        </w:trPr>
        <w:tc>
          <w:tcPr>
            <w:tcW w:w="2298" w:type="dxa"/>
            <w:gridSpan w:val="4"/>
            <w:tcBorders>
              <w:top w:val="single" w:sz="6" w:space="0" w:color="000000"/>
              <w:left w:val="single" w:sz="6" w:space="0" w:color="000000"/>
              <w:bottom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Język wykładowy:</w:t>
            </w:r>
          </w:p>
        </w:tc>
        <w:tc>
          <w:tcPr>
            <w:tcW w:w="8135" w:type="dxa"/>
            <w:gridSpan w:val="11"/>
            <w:tcBorders>
              <w:top w:val="single" w:sz="6" w:space="0" w:color="000000"/>
              <w:left w:val="single" w:sz="6" w:space="0" w:color="000000"/>
              <w:bottom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angielski</w:t>
            </w:r>
          </w:p>
        </w:tc>
      </w:tr>
      <w:tr>
        <w:trPr>
          <w:trHeight w:val="454" w:hRule="atLeast"/>
        </w:trPr>
        <w:tc>
          <w:tcPr>
            <w:tcW w:w="6686" w:type="dxa"/>
            <w:gridSpan w:val="12"/>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Kierunek studiów, dla którego przedmiot jest oferowany:</w:t>
            </w:r>
          </w:p>
        </w:tc>
        <w:tc>
          <w:tcPr>
            <w:tcW w:w="3747" w:type="dxa"/>
            <w:gridSpan w:val="3"/>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 xml:space="preserve"> </w:t>
            </w:r>
            <w:r>
              <w:rPr>
                <w:rFonts w:cs="Arial"/>
                <w:color w:val="000000"/>
              </w:rPr>
              <w:t>Filologia angielska</w:t>
            </w:r>
          </w:p>
        </w:tc>
      </w:tr>
      <w:tr>
        <w:trPr>
          <w:trHeight w:val="454" w:hRule="atLeast"/>
        </w:trPr>
        <w:tc>
          <w:tcPr>
            <w:tcW w:w="3144" w:type="dxa"/>
            <w:gridSpan w:val="7"/>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Jednostka realizująca:</w:t>
            </w:r>
          </w:p>
        </w:tc>
        <w:tc>
          <w:tcPr>
            <w:tcW w:w="7289" w:type="dxa"/>
            <w:gridSpan w:val="8"/>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color w:val="000000"/>
              </w:rPr>
              <w:t xml:space="preserve"> </w:t>
            </w:r>
            <w:r>
              <w:rPr>
                <w:rFonts w:cs="Arial"/>
                <w:color w:val="000000"/>
              </w:rPr>
              <w:t>Wydział Nauk Humanistycznych</w:t>
            </w:r>
          </w:p>
        </w:tc>
      </w:tr>
      <w:tr>
        <w:trPr>
          <w:trHeight w:val="454" w:hRule="atLeast"/>
        </w:trPr>
        <w:tc>
          <w:tcPr>
            <w:tcW w:w="7943" w:type="dxa"/>
            <w:gridSpan w:val="13"/>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Rodzaj przedmiotu/modułu kształcenia (obowiązkowy/fakultatywny):</w:t>
            </w:r>
          </w:p>
        </w:tc>
        <w:tc>
          <w:tcPr>
            <w:tcW w:w="2490" w:type="dxa"/>
            <w:gridSpan w:val="2"/>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fakultatywny</w:t>
            </w:r>
          </w:p>
        </w:tc>
      </w:tr>
      <w:tr>
        <w:trPr>
          <w:trHeight w:val="454" w:hRule="atLeast"/>
        </w:trPr>
        <w:tc>
          <w:tcPr>
            <w:tcW w:w="7943" w:type="dxa"/>
            <w:gridSpan w:val="13"/>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Poziom modułu kształcenia (np. pierwszego lub drugiego stopnia, jednolitych magisterskich):</w:t>
            </w:r>
          </w:p>
        </w:tc>
        <w:tc>
          <w:tcPr>
            <w:tcW w:w="2490" w:type="dxa"/>
            <w:gridSpan w:val="2"/>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drugiego</w:t>
            </w:r>
          </w:p>
        </w:tc>
      </w:tr>
      <w:tr>
        <w:trPr>
          <w:trHeight w:val="454" w:hRule="atLeast"/>
        </w:trPr>
        <w:tc>
          <w:tcPr>
            <w:tcW w:w="2156" w:type="dxa"/>
            <w:gridSpan w:val="3"/>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Rok studiów:</w:t>
            </w:r>
          </w:p>
        </w:tc>
        <w:tc>
          <w:tcPr>
            <w:tcW w:w="8277" w:type="dxa"/>
            <w:gridSpan w:val="12"/>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 xml:space="preserve"> </w:t>
            </w:r>
            <w:r>
              <w:rPr>
                <w:rFonts w:cs="Arial"/>
                <w:color w:val="000000"/>
              </w:rPr>
              <w:t>1</w:t>
            </w:r>
          </w:p>
        </w:tc>
      </w:tr>
      <w:tr>
        <w:trPr>
          <w:trHeight w:val="454" w:hRule="atLeast"/>
        </w:trPr>
        <w:tc>
          <w:tcPr>
            <w:tcW w:w="3992" w:type="dxa"/>
            <w:gridSpan w:val="9"/>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Semestr:</w:t>
            </w:r>
          </w:p>
        </w:tc>
        <w:tc>
          <w:tcPr>
            <w:tcW w:w="6441" w:type="dxa"/>
            <w:gridSpan w:val="6"/>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2</w:t>
            </w:r>
          </w:p>
        </w:tc>
      </w:tr>
      <w:tr>
        <w:trPr>
          <w:trHeight w:val="454" w:hRule="atLeast"/>
        </w:trPr>
        <w:tc>
          <w:tcPr>
            <w:tcW w:w="2858" w:type="dxa"/>
            <w:gridSpan w:val="6"/>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Liczba punktów ECTS:</w:t>
            </w:r>
          </w:p>
        </w:tc>
        <w:tc>
          <w:tcPr>
            <w:tcW w:w="7575" w:type="dxa"/>
            <w:gridSpan w:val="9"/>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b/>
                <w:color w:val="000000"/>
              </w:rPr>
              <w:t xml:space="preserve"> </w:t>
            </w:r>
            <w:r>
              <w:rPr>
                <w:rFonts w:cs="Arial"/>
                <w:b/>
                <w:color w:val="000000"/>
              </w:rPr>
              <w:t>2</w:t>
            </w:r>
          </w:p>
        </w:tc>
      </w:tr>
      <w:tr>
        <w:trPr>
          <w:trHeight w:val="454" w:hRule="atLeast"/>
        </w:trPr>
        <w:tc>
          <w:tcPr>
            <w:tcW w:w="5133" w:type="dxa"/>
            <w:gridSpan w:val="11"/>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Imię i nazwisko koordynatora przedmiotu:</w:t>
            </w:r>
          </w:p>
        </w:tc>
        <w:tc>
          <w:tcPr>
            <w:tcW w:w="5300" w:type="dxa"/>
            <w:gridSpan w:val="4"/>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dr Agnieszka Rzepkowska</w:t>
            </w:r>
          </w:p>
        </w:tc>
      </w:tr>
      <w:tr>
        <w:trPr>
          <w:trHeight w:val="454" w:hRule="atLeast"/>
        </w:trPr>
        <w:tc>
          <w:tcPr>
            <w:tcW w:w="5133" w:type="dxa"/>
            <w:gridSpan w:val="11"/>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Imię i nazwisko prowadzących zajęcia:</w:t>
            </w:r>
          </w:p>
        </w:tc>
        <w:tc>
          <w:tcPr>
            <w:tcW w:w="5300" w:type="dxa"/>
            <w:gridSpan w:val="4"/>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dr Agnieszka Rzepkowska</w:t>
            </w:r>
          </w:p>
          <w:p>
            <w:pPr>
              <w:pStyle w:val="Normal"/>
              <w:spacing w:before="120" w:after="120"/>
              <w:ind w:left="170" w:right="170"/>
              <w:rPr>
                <w:rFonts w:ascii="Arial" w:hAnsi="Arial" w:cs="Arial"/>
                <w:color w:val="000000"/>
              </w:rPr>
            </w:pPr>
            <w:r>
              <w:rPr>
                <w:rFonts w:cs="Arial"/>
                <w:color w:val="000000"/>
              </w:rPr>
              <w:t>dr Katarzyna Mroczyńska</w:t>
            </w:r>
          </w:p>
          <w:p>
            <w:pPr>
              <w:pStyle w:val="Normal"/>
              <w:spacing w:before="120" w:after="120"/>
              <w:ind w:left="170" w:right="170"/>
              <w:rPr>
                <w:rFonts w:ascii="Arial" w:hAnsi="Arial" w:cs="Arial"/>
                <w:color w:val="000000"/>
              </w:rPr>
            </w:pPr>
            <w:r>
              <w:rPr>
                <w:rFonts w:cs="Arial"/>
                <w:color w:val="000000"/>
              </w:rPr>
              <w:t>dr Bartłomiej Biegajło</w:t>
            </w:r>
          </w:p>
        </w:tc>
      </w:tr>
      <w:tr>
        <w:trPr>
          <w:trHeight w:val="454" w:hRule="atLeast"/>
        </w:trPr>
        <w:tc>
          <w:tcPr>
            <w:tcW w:w="5133" w:type="dxa"/>
            <w:gridSpan w:val="11"/>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Założenia i cele przedmiotu:</w:t>
            </w:r>
          </w:p>
        </w:tc>
        <w:tc>
          <w:tcPr>
            <w:tcW w:w="5300" w:type="dxa"/>
            <w:gridSpan w:val="4"/>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zapoznanie studentów ze sposobem interpretacji typowych tekstów biznesowych: publicystycznych i firmowych, oraz wykształcenie umiejętności ich wielopoziomowej analizy. Ponadto celem przedmiotu jest również poszerzenie znajomości słownictwa i typowych konstrukcji gramatycznych w omawianych tekstach.</w:t>
            </w:r>
          </w:p>
        </w:tc>
      </w:tr>
      <w:tr>
        <w:trPr>
          <w:trHeight w:val="454" w:hRule="atLeast"/>
        </w:trPr>
        <w:tc>
          <w:tcPr>
            <w:tcW w:w="1448" w:type="dxa"/>
            <w:vMerge w:val="restart"/>
            <w:tcBorders>
              <w:top w:val="single" w:sz="4" w:space="0" w:color="000000"/>
              <w:left w:val="single" w:sz="4"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7087" w:type="dxa"/>
            <w:gridSpan w:val="13"/>
            <w:tcBorders>
              <w:top w:val="single" w:sz="4" w:space="0" w:color="000000"/>
              <w:left w:val="single" w:sz="4"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Efekty uczenia się</w:t>
            </w:r>
          </w:p>
        </w:tc>
        <w:tc>
          <w:tcPr>
            <w:tcW w:w="1898" w:type="dxa"/>
            <w:vMerge w:val="restart"/>
            <w:tcBorders>
              <w:top w:val="single" w:sz="4" w:space="0" w:color="000000"/>
              <w:left w:val="single" w:sz="4"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 kierunkowego</w:t>
            </w:r>
          </w:p>
        </w:tc>
      </w:tr>
      <w:tr>
        <w:trPr>
          <w:trHeight w:val="454" w:hRule="atLeast"/>
        </w:trPr>
        <w:tc>
          <w:tcPr>
            <w:tcW w:w="1448" w:type="dxa"/>
            <w:vMerge w:val="continue"/>
            <w:tcBorders>
              <w:top w:val="single" w:sz="4" w:space="0" w:color="000000"/>
              <w:left w:val="single" w:sz="4" w:space="0" w:color="000000"/>
              <w:bottom w:val="single" w:sz="4" w:space="0" w:color="000000"/>
              <w:right w:val="single" w:sz="6" w:space="0" w:color="000000"/>
            </w:tcBorders>
            <w:shd w:fill="DBE5F1" w:val="clear"/>
            <w:vAlign w:val="center"/>
          </w:tcPr>
          <w:p>
            <w:pPr>
              <w:pStyle w:val="Normal"/>
              <w:snapToGrid w:val="false"/>
              <w:spacing w:before="120" w:after="120"/>
              <w:ind w:left="170" w:right="170"/>
              <w:rPr>
                <w:rFonts w:ascii="Arial" w:hAnsi="Arial" w:cs="Arial"/>
                <w:b/>
                <w:color w:val="000000"/>
                <w:lang w:eastAsia="pl-PL"/>
              </w:rPr>
            </w:pPr>
            <w:r>
              <w:rPr>
                <w:rFonts w:cs="Arial"/>
                <w:b/>
                <w:color w:val="000000"/>
                <w:lang w:eastAsia="pl-PL"/>
              </w:rPr>
            </w:r>
          </w:p>
        </w:tc>
        <w:tc>
          <w:tcPr>
            <w:tcW w:w="7087" w:type="dxa"/>
            <w:gridSpan w:val="13"/>
            <w:tcBorders>
              <w:top w:val="single" w:sz="4" w:space="0" w:color="000000"/>
              <w:left w:val="single" w:sz="4"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rPr>
            </w:pPr>
            <w:r>
              <w:rPr>
                <w:rFonts w:cs="Arial"/>
                <w:b/>
                <w:color w:val="000000"/>
              </w:rPr>
              <w:t>WIEDZA</w:t>
            </w:r>
          </w:p>
          <w:p>
            <w:pPr>
              <w:pStyle w:val="Normal"/>
              <w:spacing w:before="120" w:after="120"/>
              <w:ind w:left="170" w:right="170"/>
              <w:rPr>
                <w:rFonts w:ascii="Arial" w:hAnsi="Arial" w:cs="Arial"/>
                <w:b/>
                <w:color w:val="000000"/>
              </w:rPr>
            </w:pPr>
            <w:r>
              <w:rPr>
                <w:rFonts w:cs="Arial"/>
                <w:b/>
                <w:color w:val="000000"/>
              </w:rPr>
              <w:t>Student zna i rozumie:</w:t>
            </w:r>
          </w:p>
          <w:p>
            <w:pPr>
              <w:pStyle w:val="Normal"/>
              <w:spacing w:before="120" w:after="120"/>
              <w:ind w:left="170" w:right="170"/>
              <w:rPr>
                <w:rFonts w:ascii="Arial" w:hAnsi="Arial" w:cs="Arial"/>
                <w:b/>
                <w:color w:val="000000"/>
              </w:rPr>
            </w:pPr>
            <w:r>
              <w:rPr>
                <w:rFonts w:cs="Arial"/>
                <w:b/>
                <w:color w:val="000000"/>
              </w:rPr>
            </w:r>
          </w:p>
        </w:tc>
        <w:tc>
          <w:tcPr>
            <w:tcW w:w="1898" w:type="dxa"/>
            <w:vMerge w:val="continue"/>
            <w:tcBorders>
              <w:top w:val="single" w:sz="4" w:space="0" w:color="000000"/>
              <w:left w:val="single" w:sz="4" w:space="0" w:color="000000"/>
              <w:bottom w:val="single" w:sz="4" w:space="0" w:color="000000"/>
              <w:right w:val="single" w:sz="6" w:space="0" w:color="000000"/>
            </w:tcBorders>
            <w:shd w:fill="DBE5F1" w:val="clear"/>
            <w:vAlign w:val="center"/>
          </w:tcPr>
          <w:p>
            <w:pPr>
              <w:pStyle w:val="Normal"/>
              <w:snapToGrid w:val="false"/>
              <w:spacing w:before="120" w:after="120"/>
              <w:ind w:left="170" w:right="170"/>
              <w:rPr>
                <w:rFonts w:ascii="Arial" w:hAnsi="Arial" w:cs="Arial"/>
                <w:b/>
                <w:color w:val="000000"/>
              </w:rPr>
            </w:pPr>
            <w:r>
              <w:rPr>
                <w:rFonts w:cs="Arial"/>
                <w:b/>
                <w:color w:val="000000"/>
              </w:rPr>
            </w:r>
          </w:p>
        </w:tc>
      </w:tr>
      <w:tr>
        <w:trPr>
          <w:trHeight w:val="290" w:hRule="atLeast"/>
        </w:trPr>
        <w:tc>
          <w:tcPr>
            <w:tcW w:w="1448" w:type="dxa"/>
            <w:tcBorders>
              <w:top w:val="single" w:sz="4"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b/>
                <w:color w:val="000000"/>
              </w:rPr>
            </w:pPr>
            <w:r>
              <w:rPr>
                <w:rFonts w:cs="Arial"/>
              </w:rPr>
              <w:t>S_W03</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rPr>
              <w:t>w pogłębionym stopniu angielskojęzyczną terminologię z zakresu działalności biznesowej potrzebną do właściwego zrozumienia i interpretacji tekstów biznesowych,</w:t>
            </w:r>
          </w:p>
        </w:tc>
        <w:tc>
          <w:tcPr>
            <w:tcW w:w="1898" w:type="dxa"/>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b/>
                <w:color w:val="000000"/>
              </w:rPr>
            </w:pPr>
            <w:r>
              <w:rPr>
                <w:rFonts w:cs="Arial"/>
              </w:rPr>
              <w:t>K_W02   K_W05 K_W08</w:t>
            </w:r>
          </w:p>
        </w:tc>
      </w:tr>
      <w:tr>
        <w:trPr>
          <w:trHeight w:val="290" w:hRule="atLeast"/>
        </w:trPr>
        <w:tc>
          <w:tcPr>
            <w:tcW w:w="1448" w:type="dxa"/>
            <w:tcBorders>
              <w:top w:val="single" w:sz="4"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rPr>
            </w:pPr>
            <w:r>
              <w:rPr>
                <w:rFonts w:cs="Arial"/>
              </w:rPr>
              <w:t>S_W07</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rPr>
            </w:pPr>
            <w:r>
              <w:rPr>
                <w:rFonts w:cs="Arial"/>
              </w:rPr>
              <w:t>metody interpretacji oraz rozumie problemy wartościowania różnych tekstów biznesowych w języku angielskim,</w:t>
            </w:r>
          </w:p>
        </w:tc>
        <w:tc>
          <w:tcPr>
            <w:tcW w:w="1898" w:type="dxa"/>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rPr>
            </w:pPr>
            <w:r>
              <w:rPr>
                <w:rFonts w:cs="Arial"/>
              </w:rPr>
              <w:t>K_W07</w:t>
            </w:r>
          </w:p>
        </w:tc>
      </w:tr>
      <w:tr>
        <w:trPr>
          <w:trHeight w:val="454" w:hRule="atLeast"/>
        </w:trPr>
        <w:tc>
          <w:tcPr>
            <w:tcW w:w="144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7087" w:type="dxa"/>
            <w:gridSpan w:val="13"/>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UMIEJĘTNOŚCI</w:t>
            </w:r>
          </w:p>
          <w:p>
            <w:pPr>
              <w:pStyle w:val="Normal"/>
              <w:spacing w:before="120" w:after="120"/>
              <w:ind w:left="170" w:right="170"/>
              <w:rPr>
                <w:rFonts w:ascii="Arial" w:hAnsi="Arial" w:cs="Arial"/>
                <w:b/>
                <w:color w:val="000000"/>
              </w:rPr>
            </w:pPr>
            <w:r>
              <w:rPr>
                <w:rFonts w:cs="Arial"/>
                <w:b/>
                <w:color w:val="000000"/>
              </w:rPr>
              <w:t>Student potrafi:</w:t>
            </w:r>
          </w:p>
        </w:tc>
        <w:tc>
          <w:tcPr>
            <w:tcW w:w="189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 kierunkowego</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b/>
                <w:color w:val="000000"/>
              </w:rPr>
            </w:pPr>
            <w:r>
              <w:rPr>
                <w:rFonts w:cs="Arial"/>
              </w:rPr>
              <w:t>S_U01</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rPr>
              <w:t>wyszukiwać, selekcjonować oraz integrować  informacje pochodzące z tekstów biznesowych w języku angielskim i na tej podstawie formułować krytyczne sądy,</w:t>
            </w:r>
          </w:p>
        </w:tc>
        <w:tc>
          <w:tcPr>
            <w:tcW w:w="1898" w:type="dxa"/>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b/>
                <w:color w:val="000000"/>
              </w:rPr>
            </w:pPr>
            <w:r>
              <w:rPr>
                <w:rFonts w:cs="Arial"/>
              </w:rPr>
              <w:t>K_U01</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b/>
                <w:color w:val="000000"/>
              </w:rPr>
            </w:pPr>
            <w:r>
              <w:rPr>
                <w:rFonts w:cs="Arial"/>
              </w:rPr>
              <w:t>S_U12</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rPr>
              <w:t>posługiwać się językiem angielskim biznesowym zgodnie z wymaganiami określonymi dla poziomu C1 Business Higher (dawniej Cambridge English: Business Higher),</w:t>
            </w:r>
          </w:p>
        </w:tc>
        <w:tc>
          <w:tcPr>
            <w:tcW w:w="1898" w:type="dxa"/>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b/>
                <w:color w:val="000000"/>
              </w:rPr>
            </w:pPr>
            <w:r>
              <w:rPr>
                <w:rFonts w:cs="Arial"/>
              </w:rPr>
              <w:t>K_U12</w:t>
            </w:r>
          </w:p>
        </w:tc>
      </w:tr>
      <w:tr>
        <w:trPr>
          <w:trHeight w:val="454" w:hRule="atLeast"/>
        </w:trPr>
        <w:tc>
          <w:tcPr>
            <w:tcW w:w="144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7087" w:type="dxa"/>
            <w:gridSpan w:val="13"/>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KOMPETENCJE SPOŁECZNE</w:t>
            </w:r>
          </w:p>
          <w:p>
            <w:pPr>
              <w:pStyle w:val="Normal"/>
              <w:spacing w:before="120" w:after="120"/>
              <w:ind w:left="170" w:right="170"/>
              <w:rPr>
                <w:rFonts w:ascii="Arial" w:hAnsi="Arial" w:cs="Arial"/>
                <w:b/>
                <w:color w:val="000000"/>
              </w:rPr>
            </w:pPr>
            <w:r>
              <w:rPr>
                <w:rFonts w:cs="Arial"/>
                <w:b/>
                <w:color w:val="000000"/>
              </w:rPr>
              <w:t>Student jest gotów do:</w:t>
            </w:r>
          </w:p>
        </w:tc>
        <w:tc>
          <w:tcPr>
            <w:tcW w:w="189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 kierunkowego</w:t>
            </w:r>
          </w:p>
        </w:tc>
      </w:tr>
      <w:tr>
        <w:trPr>
          <w:trHeight w:val="290" w:hRule="atLeast"/>
        </w:trPr>
        <w:tc>
          <w:tcPr>
            <w:tcW w:w="1448" w:type="dxa"/>
            <w:tcBorders>
              <w:top w:val="single" w:sz="2" w:space="0" w:color="000000"/>
              <w:left w:val="single" w:sz="6" w:space="0" w:color="000000"/>
              <w:bottom w:val="single" w:sz="2" w:space="0" w:color="000000"/>
              <w:right w:val="single" w:sz="2" w:space="0" w:color="000000"/>
            </w:tcBorders>
          </w:tcPr>
          <w:p>
            <w:pPr>
              <w:pStyle w:val="Normal"/>
              <w:spacing w:before="120" w:after="120"/>
              <w:ind w:left="170" w:right="170"/>
              <w:rPr>
                <w:rFonts w:ascii="Arial" w:hAnsi="Arial" w:cs="Arial"/>
                <w:b/>
                <w:color w:val="000000"/>
              </w:rPr>
            </w:pPr>
            <w:r>
              <w:rPr>
                <w:rFonts w:cs="Arial"/>
              </w:rPr>
              <w:t>S_K07</w:t>
            </w:r>
          </w:p>
        </w:tc>
        <w:tc>
          <w:tcPr>
            <w:tcW w:w="7087" w:type="dxa"/>
            <w:gridSpan w:val="13"/>
            <w:tcBorders>
              <w:top w:val="single" w:sz="2" w:space="0" w:color="000000"/>
              <w:left w:val="single" w:sz="2"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rPr>
              <w:t>odnajdowania się i sprawnego funkcjonowania w otoczeniu czy środowisku zróżnicowanym kulturowo dzięki umiejętności interpretacji tekstów biznesowych, właściwego ich rozumienia i wnioskowania na ich podstawie.</w:t>
            </w:r>
          </w:p>
        </w:tc>
        <w:tc>
          <w:tcPr>
            <w:tcW w:w="1898" w:type="dxa"/>
            <w:tcBorders>
              <w:top w:val="single" w:sz="2" w:space="0" w:color="000000"/>
              <w:left w:val="single" w:sz="2" w:space="0" w:color="000000"/>
              <w:bottom w:val="single" w:sz="2" w:space="0" w:color="000000"/>
              <w:right w:val="single" w:sz="6" w:space="0" w:color="000000"/>
            </w:tcBorders>
          </w:tcPr>
          <w:p>
            <w:pPr>
              <w:pStyle w:val="Normal"/>
              <w:spacing w:before="120" w:after="120"/>
              <w:ind w:left="170" w:right="170"/>
              <w:rPr>
                <w:rFonts w:ascii="Arial" w:hAnsi="Arial" w:cs="Arial"/>
                <w:b/>
                <w:color w:val="000000"/>
              </w:rPr>
            </w:pPr>
            <w:r>
              <w:rPr>
                <w:rFonts w:cs="Arial"/>
              </w:rPr>
              <w:t>K_K07</w:t>
            </w:r>
          </w:p>
        </w:tc>
      </w:tr>
      <w:tr>
        <w:trPr>
          <w:trHeight w:val="454" w:hRule="atLeast"/>
        </w:trPr>
        <w:tc>
          <w:tcPr>
            <w:tcW w:w="2560" w:type="dxa"/>
            <w:gridSpan w:val="5"/>
            <w:tcBorders>
              <w:top w:val="single" w:sz="6" w:space="0" w:color="000000"/>
              <w:left w:val="single" w:sz="6" w:space="0" w:color="000000"/>
              <w:bottom w:val="single" w:sz="6" w:space="0" w:color="000000"/>
              <w:right w:val="single" w:sz="4"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Forma i typy zajęć:</w:t>
            </w:r>
          </w:p>
        </w:tc>
        <w:tc>
          <w:tcPr>
            <w:tcW w:w="7873" w:type="dxa"/>
            <w:gridSpan w:val="10"/>
            <w:tcBorders>
              <w:top w:val="single" w:sz="6" w:space="0" w:color="000000"/>
              <w:left w:val="single" w:sz="4" w:space="0" w:color="000000"/>
              <w:bottom w:val="single" w:sz="6"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color w:val="000000"/>
              </w:rPr>
              <w:t xml:space="preserve"> </w:t>
            </w:r>
            <w:r>
              <w:rPr>
                <w:rFonts w:cs="Arial"/>
                <w:color w:val="000000"/>
              </w:rPr>
              <w:t>Ćwiczenia laboratoryjne</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Wymagania wstępne i dodatkowe:</w:t>
            </w:r>
          </w:p>
        </w:tc>
      </w:tr>
      <w:tr>
        <w:trPr>
          <w:trHeight w:val="320" w:hRule="atLeast"/>
        </w:trPr>
        <w:tc>
          <w:tcPr>
            <w:tcW w:w="10433" w:type="dxa"/>
            <w:gridSpan w:val="15"/>
            <w:tcBorders>
              <w:top w:val="single" w:sz="4" w:space="0" w:color="000000"/>
              <w:left w:val="single" w:sz="6" w:space="0" w:color="000000"/>
              <w:bottom w:val="single" w:sz="4" w:space="0" w:color="000000"/>
              <w:right w:val="single" w:sz="6" w:space="0" w:color="000000"/>
            </w:tcBorders>
          </w:tcPr>
          <w:p>
            <w:pPr>
              <w:pStyle w:val="Normal"/>
              <w:spacing w:before="120" w:after="120"/>
              <w:ind w:left="170" w:right="170"/>
              <w:rPr>
                <w:rFonts w:ascii="Arial" w:hAnsi="Arial" w:cs="Arial"/>
                <w:b/>
                <w:color w:val="000000"/>
              </w:rPr>
            </w:pPr>
            <w:r>
              <w:rPr>
                <w:rFonts w:cs="Arial"/>
                <w:b/>
                <w:color w:val="000000"/>
              </w:rPr>
              <w:t>Znajomość języka angielskiego na poziomie minimum C1</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Treści modułu kształcenia:</w:t>
            </w:r>
          </w:p>
        </w:tc>
      </w:tr>
      <w:tr>
        <w:trPr>
          <w:trHeight w:val="1787" w:hRule="atLeast"/>
        </w:trPr>
        <w:tc>
          <w:tcPr>
            <w:tcW w:w="10433" w:type="dxa"/>
            <w:gridSpan w:val="15"/>
            <w:tcBorders>
              <w:top w:val="single" w:sz="4" w:space="0" w:color="000000"/>
              <w:left w:val="single" w:sz="6" w:space="0" w:color="000000"/>
              <w:bottom w:val="single" w:sz="6" w:space="0" w:color="000000"/>
              <w:right w:val="single" w:sz="6" w:space="0" w:color="000000"/>
            </w:tcBorders>
          </w:tcPr>
          <w:p>
            <w:pPr>
              <w:pStyle w:val="Normal"/>
              <w:tabs>
                <w:tab w:val="clear" w:pos="708"/>
                <w:tab w:val="left" w:pos="426" w:leader="none"/>
              </w:tabs>
              <w:spacing w:before="120" w:after="120"/>
              <w:ind w:left="170" w:right="170"/>
              <w:rPr>
                <w:rFonts w:ascii="Arial" w:hAnsi="Arial" w:cs="Arial"/>
                <w:lang w:val="en-GB"/>
              </w:rPr>
            </w:pPr>
            <w:r>
              <w:rPr>
                <w:rFonts w:cs="Arial"/>
                <w:lang w:val="en-GB"/>
              </w:rPr>
              <w:t xml:space="preserve">The course is based on selected fragments from </w:t>
            </w:r>
            <w:r>
              <w:rPr>
                <w:rFonts w:cs="Arial"/>
                <w:bCs/>
                <w:i/>
                <w:iCs/>
                <w:color w:val="000000"/>
              </w:rPr>
              <w:t xml:space="preserve">Business English Handbook Advanced </w:t>
            </w:r>
            <w:r>
              <w:rPr>
                <w:rFonts w:cs="Arial"/>
                <w:lang w:val="en-GB"/>
              </w:rPr>
              <w:t>by P. Emmerson and supported with additional reading tasks corresponding with C1 Business Higher. It covers the following range of topics:</w:t>
            </w:r>
          </w:p>
          <w:p>
            <w:pPr>
              <w:pStyle w:val="Normal"/>
              <w:numPr>
                <w:ilvl w:val="0"/>
                <w:numId w:val="22"/>
              </w:numPr>
              <w:tabs>
                <w:tab w:val="clear" w:pos="708"/>
                <w:tab w:val="left" w:pos="426" w:leader="none"/>
              </w:tabs>
              <w:spacing w:before="120" w:after="120"/>
              <w:ind w:hanging="360" w:left="360" w:right="170"/>
              <w:rPr>
                <w:rFonts w:ascii="Arial" w:hAnsi="Arial" w:cs="Arial"/>
                <w:lang w:val="en-GB"/>
              </w:rPr>
            </w:pPr>
            <w:r>
              <w:rPr>
                <w:rFonts w:cs="Arial"/>
                <w:lang w:val="en-GB"/>
              </w:rPr>
              <w:t>Industries and companies</w:t>
            </w:r>
          </w:p>
          <w:p>
            <w:pPr>
              <w:pStyle w:val="Normal"/>
              <w:numPr>
                <w:ilvl w:val="0"/>
                <w:numId w:val="22"/>
              </w:numPr>
              <w:tabs>
                <w:tab w:val="clear" w:pos="708"/>
                <w:tab w:val="left" w:pos="426" w:leader="none"/>
              </w:tabs>
              <w:spacing w:before="120" w:after="120"/>
              <w:ind w:hanging="360" w:left="360" w:right="170"/>
              <w:rPr>
                <w:rFonts w:ascii="Arial" w:hAnsi="Arial" w:cs="Arial"/>
                <w:lang w:val="en-GB"/>
              </w:rPr>
            </w:pPr>
            <w:r>
              <w:rPr>
                <w:rFonts w:cs="Arial"/>
                <w:lang w:val="en-GB"/>
              </w:rPr>
              <w:t>Globalisation and economic policy</w:t>
            </w:r>
          </w:p>
          <w:p>
            <w:pPr>
              <w:pStyle w:val="Normal"/>
              <w:numPr>
                <w:ilvl w:val="0"/>
                <w:numId w:val="22"/>
              </w:numPr>
              <w:tabs>
                <w:tab w:val="clear" w:pos="708"/>
                <w:tab w:val="left" w:pos="426" w:leader="none"/>
              </w:tabs>
              <w:spacing w:before="120" w:after="120"/>
              <w:ind w:hanging="360" w:left="360" w:right="170"/>
              <w:rPr>
                <w:rFonts w:ascii="Arial" w:hAnsi="Arial" w:cs="Arial"/>
                <w:lang w:val="en-GB"/>
              </w:rPr>
            </w:pPr>
            <w:r>
              <w:rPr>
                <w:rFonts w:cs="Arial"/>
                <w:lang w:val="en-GB"/>
              </w:rPr>
              <w:t>Corporate strategy and structure</w:t>
            </w:r>
          </w:p>
          <w:p>
            <w:pPr>
              <w:pStyle w:val="Normal"/>
              <w:numPr>
                <w:ilvl w:val="0"/>
                <w:numId w:val="22"/>
              </w:numPr>
              <w:tabs>
                <w:tab w:val="clear" w:pos="708"/>
                <w:tab w:val="left" w:pos="426" w:leader="none"/>
              </w:tabs>
              <w:spacing w:before="120" w:after="120"/>
              <w:ind w:hanging="360" w:left="360" w:right="170"/>
              <w:rPr>
                <w:rFonts w:ascii="Arial" w:hAnsi="Arial" w:cs="Arial"/>
                <w:lang w:val="en-GB"/>
              </w:rPr>
            </w:pPr>
            <w:r>
              <w:rPr>
                <w:rFonts w:cs="Arial"/>
                <w:lang w:val="en-GB"/>
              </w:rPr>
              <w:t>Managing people</w:t>
            </w:r>
          </w:p>
          <w:p>
            <w:pPr>
              <w:pStyle w:val="Normal"/>
              <w:numPr>
                <w:ilvl w:val="0"/>
                <w:numId w:val="22"/>
              </w:numPr>
              <w:tabs>
                <w:tab w:val="clear" w:pos="708"/>
                <w:tab w:val="left" w:pos="426" w:leader="none"/>
              </w:tabs>
              <w:spacing w:before="120" w:after="120"/>
              <w:ind w:hanging="360" w:left="360" w:right="170"/>
              <w:rPr>
                <w:rFonts w:ascii="Arial" w:hAnsi="Arial" w:cs="Arial"/>
                <w:lang w:val="en-GB"/>
              </w:rPr>
            </w:pPr>
            <w:r>
              <w:rPr>
                <w:rFonts w:cs="Arial"/>
                <w:lang w:val="en-GB"/>
              </w:rPr>
              <w:t>Marketing strategy and product development</w:t>
            </w:r>
          </w:p>
          <w:p>
            <w:pPr>
              <w:pStyle w:val="Normal"/>
              <w:numPr>
                <w:ilvl w:val="0"/>
                <w:numId w:val="22"/>
              </w:numPr>
              <w:tabs>
                <w:tab w:val="clear" w:pos="708"/>
                <w:tab w:val="left" w:pos="426" w:leader="none"/>
              </w:tabs>
              <w:spacing w:before="120" w:after="120"/>
              <w:ind w:hanging="360" w:left="360" w:right="170"/>
              <w:rPr>
                <w:rFonts w:ascii="Arial" w:hAnsi="Arial" w:cs="Arial"/>
                <w:lang w:val="en-GB"/>
              </w:rPr>
            </w:pPr>
            <w:r>
              <w:rPr>
                <w:rFonts w:cs="Arial"/>
                <w:lang w:val="en-GB"/>
              </w:rPr>
              <w:t>Distribution and promotion</w:t>
            </w:r>
          </w:p>
          <w:p>
            <w:pPr>
              <w:pStyle w:val="Normal"/>
              <w:tabs>
                <w:tab w:val="clear" w:pos="708"/>
                <w:tab w:val="left" w:pos="426" w:leader="none"/>
              </w:tabs>
              <w:spacing w:before="120" w:after="120"/>
              <w:ind w:left="170" w:right="170"/>
              <w:rPr>
                <w:rFonts w:ascii="Arial" w:hAnsi="Arial" w:cs="Arial"/>
                <w:lang w:val="en-GB"/>
              </w:rPr>
            </w:pPr>
            <w:r>
              <w:rPr>
                <w:rFonts w:cs="Arial"/>
                <w:lang w:val="en-GB"/>
              </w:rPr>
              <w:t>The array of language skills and types of activities include:</w:t>
            </w:r>
          </w:p>
          <w:p>
            <w:pPr>
              <w:pStyle w:val="Normal"/>
              <w:numPr>
                <w:ilvl w:val="0"/>
                <w:numId w:val="21"/>
              </w:numPr>
              <w:tabs>
                <w:tab w:val="clear" w:pos="708"/>
                <w:tab w:val="left" w:pos="426" w:leader="none"/>
              </w:tabs>
              <w:spacing w:before="120" w:after="120"/>
              <w:ind w:hanging="360" w:left="360" w:right="170"/>
              <w:rPr>
                <w:rFonts w:ascii="Arial" w:hAnsi="Arial" w:cs="Arial"/>
                <w:lang w:val="en-GB"/>
              </w:rPr>
            </w:pPr>
            <w:r>
              <w:rPr>
                <w:rFonts w:cs="Arial"/>
                <w:lang w:val="en-GB"/>
              </w:rPr>
              <w:t>Reading: multiple choice, multiple matching and gapped-text activities, and other types of activities appropriate for reading for specific information and for the gist,</w:t>
            </w:r>
          </w:p>
          <w:p>
            <w:pPr>
              <w:pStyle w:val="Normal"/>
              <w:numPr>
                <w:ilvl w:val="0"/>
                <w:numId w:val="21"/>
              </w:numPr>
              <w:tabs>
                <w:tab w:val="clear" w:pos="708"/>
                <w:tab w:val="left" w:pos="426" w:leader="none"/>
              </w:tabs>
              <w:spacing w:before="120" w:after="120"/>
              <w:ind w:hanging="360" w:left="360" w:right="170"/>
              <w:rPr>
                <w:rFonts w:ascii="Arial" w:hAnsi="Arial" w:cs="Arial"/>
              </w:rPr>
            </w:pPr>
            <w:r>
              <w:rPr>
                <w:rFonts w:cs="Arial"/>
                <w:lang w:val="en-GB"/>
              </w:rPr>
              <w:t>Speaking, listening and use of English activities relating to the reading tasks.</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Literatura podstawowa:</w:t>
            </w:r>
          </w:p>
        </w:tc>
      </w:tr>
      <w:tr>
        <w:trPr>
          <w:trHeight w:val="1132" w:hRule="atLeast"/>
        </w:trPr>
        <w:tc>
          <w:tcPr>
            <w:tcW w:w="10433" w:type="dxa"/>
            <w:gridSpan w:val="15"/>
            <w:tcBorders>
              <w:top w:val="single" w:sz="4" w:space="0" w:color="000000"/>
              <w:left w:val="single" w:sz="6" w:space="0" w:color="000000"/>
              <w:bottom w:val="single" w:sz="4" w:space="0" w:color="000000"/>
              <w:right w:val="single" w:sz="6" w:space="0" w:color="000000"/>
            </w:tcBorders>
          </w:tcPr>
          <w:p>
            <w:pPr>
              <w:pStyle w:val="Normal"/>
              <w:numPr>
                <w:ilvl w:val="0"/>
                <w:numId w:val="18"/>
              </w:numPr>
              <w:spacing w:before="120" w:after="120"/>
              <w:ind w:hanging="360" w:left="360" w:right="170"/>
              <w:rPr>
                <w:rFonts w:ascii="Arial" w:hAnsi="Arial" w:cs="Arial"/>
                <w:bCs/>
                <w:color w:val="000000"/>
              </w:rPr>
            </w:pPr>
            <w:r>
              <w:rPr>
                <w:rFonts w:cs="Arial"/>
                <w:bCs/>
                <w:color w:val="000000"/>
              </w:rPr>
              <w:t>P. Emmerson, Business English Handbook Advanced, Macmillan 2007.</w:t>
            </w:r>
          </w:p>
          <w:p>
            <w:pPr>
              <w:pStyle w:val="Normal"/>
              <w:numPr>
                <w:ilvl w:val="0"/>
                <w:numId w:val="18"/>
              </w:numPr>
              <w:spacing w:before="120" w:after="120"/>
              <w:ind w:hanging="360" w:left="360" w:right="170"/>
              <w:rPr>
                <w:rFonts w:ascii="Arial" w:hAnsi="Arial" w:cs="Arial"/>
                <w:bCs/>
                <w:color w:val="000000"/>
              </w:rPr>
            </w:pPr>
            <w:r>
              <w:rPr>
                <w:rFonts w:cs="Arial"/>
                <w:bCs/>
                <w:color w:val="000000"/>
              </w:rPr>
              <w:t>Materiały własne wykładowcy (np. zadania z czytania z innych podręczników na poziomie C1 Business Higher).</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Literatura dodatkowa:</w:t>
            </w:r>
          </w:p>
        </w:tc>
      </w:tr>
      <w:tr>
        <w:trPr>
          <w:trHeight w:val="573" w:hRule="atLeast"/>
        </w:trPr>
        <w:tc>
          <w:tcPr>
            <w:tcW w:w="10433" w:type="dxa"/>
            <w:gridSpan w:val="15"/>
            <w:tcBorders>
              <w:top w:val="single" w:sz="4" w:space="0" w:color="000000"/>
              <w:left w:val="single" w:sz="6" w:space="0" w:color="000000"/>
              <w:bottom w:val="single" w:sz="4" w:space="0" w:color="000000"/>
              <w:right w:val="single" w:sz="6" w:space="0" w:color="000000"/>
            </w:tcBorders>
          </w:tcPr>
          <w:p>
            <w:pPr>
              <w:pStyle w:val="Normal"/>
              <w:numPr>
                <w:ilvl w:val="0"/>
                <w:numId w:val="19"/>
              </w:numPr>
              <w:spacing w:before="120" w:after="120"/>
              <w:ind w:hanging="360" w:left="360" w:right="170"/>
              <w:rPr>
                <w:rFonts w:ascii="Arial" w:hAnsi="Arial" w:cs="Arial"/>
                <w:bCs/>
                <w:color w:val="000000"/>
              </w:rPr>
            </w:pPr>
            <w:r>
              <w:rPr>
                <w:rFonts w:cs="Arial"/>
                <w:color w:val="000000"/>
              </w:rPr>
              <w:t xml:space="preserve">Lektura czasopism o tematyce biznesowej, tj. </w:t>
            </w:r>
            <w:r>
              <w:rPr>
                <w:rFonts w:cs="Arial"/>
                <w:i/>
                <w:iCs/>
                <w:color w:val="000000"/>
              </w:rPr>
              <w:t>The Economist, The Guardian, Financial Times</w:t>
            </w:r>
            <w:r>
              <w:rPr>
                <w:rFonts w:cs="Arial"/>
                <w:bCs/>
                <w:color w:val="000000"/>
              </w:rPr>
              <w:t>.</w:t>
            </w:r>
          </w:p>
          <w:p>
            <w:pPr>
              <w:pStyle w:val="Normal"/>
              <w:numPr>
                <w:ilvl w:val="0"/>
                <w:numId w:val="19"/>
              </w:numPr>
              <w:spacing w:before="120" w:after="120"/>
              <w:ind w:hanging="360" w:left="360" w:right="170"/>
              <w:rPr>
                <w:rFonts w:ascii="Arial" w:hAnsi="Arial" w:cs="Arial"/>
                <w:bCs/>
                <w:color w:val="000000"/>
              </w:rPr>
            </w:pPr>
            <w:r>
              <w:rPr>
                <w:rFonts w:cs="Arial"/>
                <w:color w:val="000000"/>
              </w:rPr>
              <w:t xml:space="preserve">Materiały własne </w:t>
            </w:r>
            <w:r>
              <w:rPr>
                <w:rFonts w:cs="Arial"/>
                <w:bCs/>
                <w:color w:val="000000"/>
              </w:rPr>
              <w:t>wykładowcy</w:t>
            </w:r>
            <w:r>
              <w:rPr>
                <w:rFonts w:cs="Arial"/>
                <w:color w:val="000000"/>
              </w:rPr>
              <w:t>.</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Planowane formy/działania/metody dydaktyczne:</w:t>
            </w:r>
          </w:p>
        </w:tc>
      </w:tr>
      <w:tr>
        <w:trPr>
          <w:trHeight w:val="674" w:hRule="atLeast"/>
        </w:trPr>
        <w:tc>
          <w:tcPr>
            <w:tcW w:w="10433" w:type="dxa"/>
            <w:gridSpan w:val="15"/>
            <w:tcBorders>
              <w:top w:val="single" w:sz="4" w:space="0" w:color="000000"/>
              <w:left w:val="single" w:sz="6" w:space="0" w:color="000000"/>
              <w:right w:val="single" w:sz="6" w:space="0" w:color="000000"/>
            </w:tcBorders>
          </w:tcPr>
          <w:p>
            <w:pPr>
              <w:pStyle w:val="Normal"/>
              <w:spacing w:before="120" w:after="120"/>
              <w:ind w:left="170" w:right="170"/>
              <w:rPr>
                <w:rFonts w:ascii="Arial" w:hAnsi="Arial" w:cs="Arial"/>
                <w:bCs/>
                <w:color w:val="000000"/>
              </w:rPr>
            </w:pPr>
            <w:r>
              <w:rPr>
                <w:rFonts w:cs="Arial"/>
                <w:bCs/>
                <w:color w:val="000000"/>
              </w:rPr>
              <w:t>Podczas zajęć studenci analizują i interpretują teksty biznesowe wybrane przez prowadzącego i wykonują zadania do tych tekstów. Teksty interpretowane są samodzielnie i przy udziale prowadzącego, przy czym przedmiotem interpretacji może być dowolna jednostka od pojedynczego leksemu aż po cały tekst. Teksty są również przedmiotem dyskusji w ramach zajęć celem sprawdzenia stopnia ich zrozumienia i umiejętności wyciągania wniosków na ich podstawie. Dodatkowo studenci wykonują w domu zadania z zakresu analizy leksykalnej tekstu ćwiczenia utrwalające poznawane słownictwo specjalistyczne.</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Sposoby weryfikacji efektów uczenia się osiąganych przez studenta:</w:t>
            </w:r>
          </w:p>
        </w:tc>
      </w:tr>
      <w:tr>
        <w:trPr>
          <w:trHeight w:val="454" w:hRule="atLeast"/>
        </w:trPr>
        <w:tc>
          <w:tcPr>
            <w:tcW w:w="2011" w:type="dxa"/>
            <w:gridSpan w:val="2"/>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8422" w:type="dxa"/>
            <w:gridSpan w:val="13"/>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pPr>
            <w:r>
              <w:rPr>
                <w:rFonts w:cs="Arial"/>
                <w:b/>
                <w:color w:val="000000"/>
              </w:rPr>
              <w:t>Metody weryfikacji efektów uczenia się</w:t>
            </w:r>
          </w:p>
        </w:tc>
      </w:tr>
      <w:tr>
        <w:trPr>
          <w:trHeight w:val="547" w:hRule="atLeast"/>
        </w:trPr>
        <w:tc>
          <w:tcPr>
            <w:tcW w:w="2011" w:type="dxa"/>
            <w:gridSpan w:val="2"/>
            <w:tcBorders>
              <w:top w:val="single" w:sz="4" w:space="0" w:color="000000"/>
              <w:left w:val="single" w:sz="6" w:space="0" w:color="000000"/>
              <w:bottom w:val="single" w:sz="4" w:space="0" w:color="000000"/>
              <w:right w:val="single" w:sz="4" w:space="0" w:color="000000"/>
            </w:tcBorders>
          </w:tcPr>
          <w:p>
            <w:pPr>
              <w:pStyle w:val="Normal"/>
              <w:spacing w:before="120" w:after="120"/>
              <w:ind w:left="170" w:right="170"/>
              <w:rPr>
                <w:rFonts w:ascii="Arial" w:hAnsi="Arial" w:cs="Arial"/>
                <w:bCs/>
                <w:color w:val="000000"/>
              </w:rPr>
            </w:pPr>
            <w:r>
              <w:rPr>
                <w:rFonts w:cs="Arial"/>
                <w:bCs/>
                <w:color w:val="000000"/>
              </w:rPr>
              <w:t>S_W03, S_W07</w:t>
            </w:r>
          </w:p>
        </w:tc>
        <w:tc>
          <w:tcPr>
            <w:tcW w:w="8422" w:type="dxa"/>
            <w:gridSpan w:val="13"/>
            <w:tcBorders>
              <w:top w:val="single" w:sz="4" w:space="0" w:color="000000"/>
              <w:left w:val="single" w:sz="4" w:space="0" w:color="000000"/>
              <w:bottom w:val="single" w:sz="4" w:space="0" w:color="000000"/>
              <w:right w:val="single" w:sz="4" w:space="0" w:color="000000"/>
            </w:tcBorders>
          </w:tcPr>
          <w:p>
            <w:pPr>
              <w:pStyle w:val="Normal"/>
              <w:spacing w:before="120" w:after="120"/>
              <w:ind w:left="170" w:right="170"/>
              <w:rPr>
                <w:rFonts w:ascii="Arial" w:hAnsi="Arial" w:cs="Arial"/>
                <w:bCs/>
                <w:color w:val="000000"/>
              </w:rPr>
            </w:pPr>
            <w:r>
              <w:rPr>
                <w:rFonts w:cs="Arial"/>
                <w:bCs/>
                <w:color w:val="000000"/>
              </w:rPr>
              <w:t>Efekty z wiedzy będą weryfikowane w sposób ciągły na podstawie ustnych odpowiedzi udzielonych na pytania podczas dyskusji w trakcie zajęć, które skontrolują stopień zrozumienia omawianych tekstów biznesowych w języku angielskim, oraz w trakcie testów językowych sprawdzających znajomość słownictwa i opartych na omawianych tekstach.</w:t>
            </w:r>
          </w:p>
        </w:tc>
      </w:tr>
      <w:tr>
        <w:trPr>
          <w:trHeight w:val="408" w:hRule="atLeast"/>
        </w:trPr>
        <w:tc>
          <w:tcPr>
            <w:tcW w:w="2011" w:type="dxa"/>
            <w:gridSpan w:val="2"/>
            <w:tcBorders>
              <w:top w:val="single" w:sz="4" w:space="0" w:color="000000"/>
              <w:left w:val="single" w:sz="6" w:space="0" w:color="000000"/>
              <w:bottom w:val="single" w:sz="4" w:space="0" w:color="000000"/>
              <w:right w:val="single" w:sz="4" w:space="0" w:color="000000"/>
            </w:tcBorders>
          </w:tcPr>
          <w:p>
            <w:pPr>
              <w:pStyle w:val="Normal"/>
              <w:spacing w:before="120" w:after="120"/>
              <w:ind w:left="170" w:right="170"/>
              <w:rPr>
                <w:rFonts w:ascii="Arial" w:hAnsi="Arial" w:cs="Arial"/>
                <w:bCs/>
                <w:color w:val="000000"/>
              </w:rPr>
            </w:pPr>
            <w:r>
              <w:rPr>
                <w:rFonts w:cs="Arial"/>
                <w:bCs/>
                <w:color w:val="000000"/>
              </w:rPr>
              <w:t>S_U01, S_U12</w:t>
            </w:r>
          </w:p>
        </w:tc>
        <w:tc>
          <w:tcPr>
            <w:tcW w:w="8422" w:type="dxa"/>
            <w:gridSpan w:val="13"/>
            <w:tcBorders>
              <w:top w:val="single" w:sz="4" w:space="0" w:color="000000"/>
              <w:left w:val="single" w:sz="4" w:space="0" w:color="000000"/>
              <w:bottom w:val="single" w:sz="4" w:space="0" w:color="000000"/>
              <w:right w:val="single" w:sz="4" w:space="0" w:color="000000"/>
            </w:tcBorders>
          </w:tcPr>
          <w:p>
            <w:pPr>
              <w:pStyle w:val="Normal"/>
              <w:spacing w:before="120" w:after="120"/>
              <w:ind w:left="170" w:right="170"/>
              <w:rPr>
                <w:rFonts w:ascii="Arial" w:hAnsi="Arial" w:cs="Arial"/>
                <w:bCs/>
                <w:color w:val="000000"/>
              </w:rPr>
            </w:pPr>
            <w:r>
              <w:rPr>
                <w:rFonts w:cs="Arial"/>
                <w:bCs/>
                <w:color w:val="000000"/>
              </w:rPr>
              <w:t>Efekty z umiejętności będą weryfikowane poprzez rozwiazywanie zadań z czytania sprawdzających umiejętność interpretacji tekstów biznesowych w języku angielskim przez studenta w trakcie zajęć oraz na egzaminie końcowym z czytania na poziomie C1 Business Higher (dawniej Cambridge English: Business Higher).</w:t>
            </w:r>
          </w:p>
        </w:tc>
      </w:tr>
      <w:tr>
        <w:trPr>
          <w:trHeight w:val="408" w:hRule="atLeast"/>
        </w:trPr>
        <w:tc>
          <w:tcPr>
            <w:tcW w:w="2011" w:type="dxa"/>
            <w:gridSpan w:val="2"/>
            <w:tcBorders>
              <w:top w:val="single" w:sz="4" w:space="0" w:color="000000"/>
              <w:left w:val="single" w:sz="6" w:space="0" w:color="000000"/>
              <w:bottom w:val="single" w:sz="4" w:space="0" w:color="000000"/>
              <w:right w:val="single" w:sz="4" w:space="0" w:color="000000"/>
            </w:tcBorders>
          </w:tcPr>
          <w:p>
            <w:pPr>
              <w:pStyle w:val="Normal"/>
              <w:spacing w:before="120" w:after="120"/>
              <w:ind w:left="170" w:right="170"/>
              <w:rPr>
                <w:rFonts w:ascii="Arial" w:hAnsi="Arial" w:cs="Arial"/>
                <w:bCs/>
                <w:color w:val="000000"/>
              </w:rPr>
            </w:pPr>
            <w:r>
              <w:rPr>
                <w:rFonts w:cs="Arial"/>
                <w:bCs/>
                <w:color w:val="000000"/>
              </w:rPr>
              <w:t>S_K07</w:t>
            </w:r>
          </w:p>
        </w:tc>
        <w:tc>
          <w:tcPr>
            <w:tcW w:w="8422" w:type="dxa"/>
            <w:gridSpan w:val="13"/>
            <w:tcBorders>
              <w:top w:val="single" w:sz="4" w:space="0" w:color="000000"/>
              <w:left w:val="single" w:sz="4" w:space="0" w:color="000000"/>
              <w:bottom w:val="single" w:sz="4" w:space="0" w:color="000000"/>
              <w:right w:val="single" w:sz="4" w:space="0" w:color="000000"/>
            </w:tcBorders>
          </w:tcPr>
          <w:p>
            <w:pPr>
              <w:pStyle w:val="Normal"/>
              <w:spacing w:before="120" w:after="120"/>
              <w:ind w:left="170" w:right="170"/>
              <w:rPr>
                <w:rFonts w:ascii="Arial" w:hAnsi="Arial" w:cs="Arial"/>
                <w:bCs/>
                <w:color w:val="000000"/>
              </w:rPr>
            </w:pPr>
            <w:r>
              <w:rPr>
                <w:rFonts w:cs="Arial"/>
                <w:bCs/>
                <w:color w:val="000000"/>
              </w:rPr>
              <w:t>Efekty z kompetencji społecznych będą weryfikowane w sposób ciągły poprzez obserwację zachowań, zaangażowanie w rozwiązywanie ćwiczeń i zadań problemowych, umiejętność pracy indywidualnej i w grupie, w trakcie których student jest obserwowany przez nauczyciela oraz oceniany pod kątem systematyczności, aktywności i gotowości do wykorzystania zdobytej wiedzy z zakresu interpretacji tekstów biznesowych w języku angielskim.</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Forma i warunki zaliczenia:</w:t>
            </w:r>
          </w:p>
        </w:tc>
      </w:tr>
      <w:tr>
        <w:trPr>
          <w:trHeight w:val="844" w:hRule="atLeast"/>
        </w:trPr>
        <w:tc>
          <w:tcPr>
            <w:tcW w:w="10433" w:type="dxa"/>
            <w:gridSpan w:val="15"/>
            <w:tcBorders>
              <w:top w:val="single" w:sz="4" w:space="0" w:color="000000"/>
              <w:left w:val="single" w:sz="6" w:space="0" w:color="000000"/>
              <w:bottom w:val="single" w:sz="6" w:space="0" w:color="000000"/>
              <w:right w:val="single" w:sz="6" w:space="0" w:color="000000"/>
            </w:tcBorders>
          </w:tcPr>
          <w:p>
            <w:pPr>
              <w:pStyle w:val="Normal"/>
              <w:tabs>
                <w:tab w:val="clear" w:pos="708"/>
                <w:tab w:val="left" w:pos="2010" w:leader="none"/>
              </w:tabs>
              <w:spacing w:before="120" w:after="120"/>
              <w:ind w:left="170" w:right="170"/>
              <w:rPr>
                <w:rFonts w:ascii="Arial" w:hAnsi="Arial" w:cs="Arial"/>
              </w:rPr>
            </w:pPr>
            <w:r>
              <w:rPr>
                <w:rFonts w:cs="Arial"/>
              </w:rPr>
              <w:t>Egzamin.</w:t>
            </w:r>
          </w:p>
          <w:p>
            <w:pPr>
              <w:pStyle w:val="Normal"/>
              <w:tabs>
                <w:tab w:val="clear" w:pos="708"/>
                <w:tab w:val="left" w:pos="2010" w:leader="none"/>
              </w:tabs>
              <w:spacing w:before="120" w:after="120"/>
              <w:ind w:left="170" w:right="170"/>
              <w:rPr>
                <w:rFonts w:ascii="Arial" w:hAnsi="Arial" w:cs="Arial"/>
              </w:rPr>
            </w:pPr>
            <w:r>
              <w:rPr>
                <w:rFonts w:cs="Arial"/>
              </w:rPr>
              <w:t>Warunkiem zaliczenia przedmiotu jest:</w:t>
            </w:r>
          </w:p>
          <w:p>
            <w:pPr>
              <w:pStyle w:val="Normal"/>
              <w:numPr>
                <w:ilvl w:val="0"/>
                <w:numId w:val="20"/>
              </w:numPr>
              <w:tabs>
                <w:tab w:val="clear" w:pos="708"/>
                <w:tab w:val="left" w:pos="851" w:leader="none"/>
              </w:tabs>
              <w:spacing w:before="120" w:after="120"/>
              <w:ind w:hanging="360" w:left="890" w:right="170"/>
              <w:rPr>
                <w:rFonts w:ascii="Arial" w:hAnsi="Arial" w:cs="Arial"/>
              </w:rPr>
            </w:pPr>
            <w:r>
              <w:rPr>
                <w:rFonts w:cs="Arial"/>
              </w:rPr>
              <w:t>zaliczenie wszystkich testów i kolokwiów oraz wypowiedzi ustnych (powyżej 60% punktów);</w:t>
            </w:r>
          </w:p>
          <w:p>
            <w:pPr>
              <w:pStyle w:val="Normal"/>
              <w:numPr>
                <w:ilvl w:val="0"/>
                <w:numId w:val="20"/>
              </w:numPr>
              <w:tabs>
                <w:tab w:val="clear" w:pos="708"/>
                <w:tab w:val="left" w:pos="851" w:leader="none"/>
              </w:tabs>
              <w:spacing w:before="120" w:after="120"/>
              <w:ind w:hanging="360" w:left="890" w:right="170"/>
              <w:rPr>
                <w:rFonts w:ascii="Arial" w:hAnsi="Arial" w:cs="Arial"/>
              </w:rPr>
            </w:pPr>
            <w:r>
              <w:rPr>
                <w:rFonts w:cs="Arial"/>
              </w:rPr>
              <w:t>pozytywny wynik egzaminu końcowego na poziomie C1 Business Higher (dawniej Cambridge English: Business Higher) (powyżej 60% punktów).</w:t>
            </w:r>
          </w:p>
          <w:p>
            <w:pPr>
              <w:pStyle w:val="Normal"/>
              <w:tabs>
                <w:tab w:val="clear" w:pos="708"/>
                <w:tab w:val="left" w:pos="2010" w:leader="none"/>
              </w:tabs>
              <w:spacing w:before="120" w:after="120"/>
              <w:ind w:left="170" w:right="170"/>
              <w:rPr/>
            </w:pPr>
            <w:r>
              <w:rPr>
                <w:rFonts w:cs="Arial"/>
              </w:rPr>
              <w:t>Ocena końcowa to zaokrąglona średnia z pracy na zajęciach (10%), testów pisemnych ciągu kursu (30% wagi) oraz z egzaminu końcowego (60% wagi).</w:t>
            </w:r>
          </w:p>
          <w:p>
            <w:pPr>
              <w:pStyle w:val="Normal"/>
              <w:tabs>
                <w:tab w:val="clear" w:pos="708"/>
                <w:tab w:val="left" w:pos="2010" w:leader="none"/>
              </w:tabs>
              <w:spacing w:before="120" w:after="120"/>
              <w:ind w:left="170" w:right="170"/>
              <w:rPr>
                <w:rFonts w:ascii="Arial" w:hAnsi="Arial" w:cs="Arial"/>
              </w:rPr>
            </w:pPr>
            <w:r>
              <w:rPr>
                <w:rFonts w:cs="Arial"/>
              </w:rPr>
              <w:t>Forma i warunki zaliczenia mogą ulec zmianie w przypadku przejścia na nauczanie zdalne.</w:t>
            </w:r>
          </w:p>
          <w:p>
            <w:pPr>
              <w:pStyle w:val="Normal"/>
              <w:tabs>
                <w:tab w:val="clear" w:pos="708"/>
                <w:tab w:val="left" w:pos="2010" w:leader="none"/>
              </w:tabs>
              <w:spacing w:before="120" w:after="120"/>
              <w:ind w:left="170" w:right="170"/>
              <w:rPr>
                <w:rFonts w:ascii="Arial" w:hAnsi="Arial" w:cs="Arial"/>
              </w:rPr>
            </w:pPr>
            <w:r>
              <w:rPr>
                <w:rFonts w:cs="Arial"/>
              </w:rPr>
              <w:t>Skala ocen:</w:t>
            </w:r>
          </w:p>
          <w:p>
            <w:pPr>
              <w:pStyle w:val="Normal"/>
              <w:tabs>
                <w:tab w:val="clear" w:pos="708"/>
                <w:tab w:val="left" w:pos="2010" w:leader="none"/>
              </w:tabs>
              <w:spacing w:before="120" w:after="120"/>
              <w:ind w:left="170" w:right="170"/>
              <w:rPr/>
            </w:pPr>
            <w:r>
              <w:rPr>
                <w:rFonts w:cs="Arial"/>
              </w:rPr>
              <w:t>0–59% – niedostateczny (2)</w:t>
            </w:r>
          </w:p>
          <w:p>
            <w:pPr>
              <w:pStyle w:val="Normal"/>
              <w:tabs>
                <w:tab w:val="clear" w:pos="708"/>
                <w:tab w:val="left" w:pos="2010" w:leader="none"/>
              </w:tabs>
              <w:spacing w:before="120" w:after="120"/>
              <w:ind w:left="170" w:right="170"/>
              <w:rPr/>
            </w:pPr>
            <w:r>
              <w:rPr>
                <w:rFonts w:cs="Arial"/>
              </w:rPr>
              <w:t>60–69% – dostateczny (3)</w:t>
            </w:r>
          </w:p>
          <w:p>
            <w:pPr>
              <w:pStyle w:val="Normal"/>
              <w:tabs>
                <w:tab w:val="clear" w:pos="708"/>
                <w:tab w:val="left" w:pos="2010" w:leader="none"/>
              </w:tabs>
              <w:spacing w:before="120" w:after="120"/>
              <w:ind w:left="170" w:right="170"/>
              <w:rPr/>
            </w:pPr>
            <w:r>
              <w:rPr>
                <w:rFonts w:cs="Arial"/>
              </w:rPr>
              <w:t>70–79% – dostateczny plus (3,5)</w:t>
            </w:r>
          </w:p>
          <w:p>
            <w:pPr>
              <w:pStyle w:val="Normal"/>
              <w:tabs>
                <w:tab w:val="clear" w:pos="708"/>
                <w:tab w:val="left" w:pos="2010" w:leader="none"/>
              </w:tabs>
              <w:spacing w:before="120" w:after="120"/>
              <w:ind w:left="170" w:right="170"/>
              <w:rPr/>
            </w:pPr>
            <w:r>
              <w:rPr>
                <w:rFonts w:cs="Arial"/>
              </w:rPr>
              <w:t>80–86% – dobry (4)</w:t>
            </w:r>
          </w:p>
          <w:p>
            <w:pPr>
              <w:pStyle w:val="Normal"/>
              <w:tabs>
                <w:tab w:val="clear" w:pos="708"/>
                <w:tab w:val="left" w:pos="2010" w:leader="none"/>
              </w:tabs>
              <w:spacing w:before="120" w:after="120"/>
              <w:ind w:left="170" w:right="170"/>
              <w:rPr/>
            </w:pPr>
            <w:r>
              <w:rPr>
                <w:rFonts w:cs="Arial"/>
              </w:rPr>
              <w:t>87–93% – dobry plus (4,5)</w:t>
            </w:r>
          </w:p>
          <w:p>
            <w:pPr>
              <w:pStyle w:val="Normal"/>
              <w:tabs>
                <w:tab w:val="clear" w:pos="708"/>
                <w:tab w:val="left" w:pos="2010" w:leader="none"/>
              </w:tabs>
              <w:spacing w:before="120" w:after="120"/>
              <w:ind w:left="170" w:right="170"/>
              <w:rPr>
                <w:rFonts w:ascii="Arial" w:hAnsi="Arial" w:cs="Arial"/>
              </w:rPr>
            </w:pPr>
            <w:r>
              <w:rPr>
                <w:rFonts w:cs="Arial"/>
              </w:rPr>
              <w:t>94–100% – bardzo dobry (5)</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tcPr>
          <w:p>
            <w:pPr>
              <w:pStyle w:val="Tytukomrki"/>
              <w:spacing w:lineRule="auto" w:line="276" w:before="120" w:after="120"/>
              <w:ind w:left="170" w:right="170"/>
              <w:rPr/>
            </w:pPr>
            <w:r>
              <w:rPr/>
              <w:t>Bilans punktów ECTS:</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tcPr>
          <w:p>
            <w:pPr>
              <w:pStyle w:val="Tytukomrki"/>
              <w:spacing w:lineRule="auto" w:line="276" w:before="120" w:after="120"/>
              <w:ind w:left="170" w:right="170"/>
              <w:rPr>
                <w:b w:val="false"/>
                <w:bCs/>
              </w:rPr>
            </w:pPr>
            <w:r>
              <w:rPr>
                <w:b w:val="false"/>
                <w:bCs/>
              </w:rPr>
              <w:t>Studia stacjonarne</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b w:val="false"/>
                <w:bCs/>
              </w:rPr>
            </w:pPr>
            <w:r>
              <w:rPr>
                <w:b w:val="false"/>
                <w:bCs/>
              </w:rPr>
              <w:t>Aktywność</w:t>
            </w:r>
          </w:p>
        </w:tc>
        <w:tc>
          <w:tcPr>
            <w:tcW w:w="5300" w:type="dxa"/>
            <w:gridSpan w:val="4"/>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b w:val="false"/>
                <w:bCs/>
              </w:rPr>
            </w:pPr>
            <w:r>
              <w:rPr>
                <w:b w:val="false"/>
                <w:bCs/>
              </w:rPr>
              <w:t>Obciążenie studenta</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tcPr>
          <w:p>
            <w:pPr>
              <w:pStyle w:val="Normal"/>
              <w:spacing w:before="120" w:after="120"/>
              <w:ind w:left="170" w:right="170"/>
              <w:rPr>
                <w:rFonts w:ascii="Arial" w:hAnsi="Arial" w:cs="Arial"/>
                <w:b/>
                <w:color w:val="000000"/>
              </w:rPr>
            </w:pPr>
            <w:r>
              <w:rPr>
                <w:rFonts w:cs="Arial"/>
              </w:rPr>
              <w:t>Udział w ćwiczeniach i wykładach</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tcPr>
          <w:p>
            <w:pPr>
              <w:pStyle w:val="Normal"/>
              <w:spacing w:before="120" w:after="120"/>
              <w:ind w:left="170" w:right="170"/>
              <w:rPr>
                <w:rFonts w:ascii="Arial" w:hAnsi="Arial" w:cs="Arial"/>
                <w:b/>
                <w:color w:val="000000"/>
              </w:rPr>
            </w:pPr>
            <w:r>
              <w:rPr>
                <w:rFonts w:cs="Arial"/>
              </w:rPr>
              <w:t>15 godzin</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tcPr>
          <w:p>
            <w:pPr>
              <w:pStyle w:val="Normal"/>
              <w:spacing w:before="120" w:after="120"/>
              <w:ind w:left="170" w:right="170"/>
              <w:rPr>
                <w:rFonts w:ascii="Arial" w:hAnsi="Arial" w:cs="Arial"/>
                <w:b/>
                <w:color w:val="000000"/>
              </w:rPr>
            </w:pPr>
            <w:r>
              <w:rPr>
                <w:rFonts w:cs="Arial"/>
              </w:rPr>
              <w:t>Konsultacje</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tcPr>
          <w:p>
            <w:pPr>
              <w:pStyle w:val="Normal"/>
              <w:spacing w:before="120" w:after="120"/>
              <w:ind w:left="170" w:right="170"/>
              <w:rPr>
                <w:rFonts w:ascii="Arial" w:hAnsi="Arial" w:cs="Arial"/>
                <w:b/>
                <w:color w:val="000000"/>
              </w:rPr>
            </w:pPr>
            <w:r>
              <w:rPr>
                <w:rFonts w:cs="Arial"/>
              </w:rPr>
              <w:t>2 godziny</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tcPr>
          <w:p>
            <w:pPr>
              <w:pStyle w:val="Normal"/>
              <w:spacing w:before="120" w:after="120"/>
              <w:ind w:left="170" w:right="170"/>
              <w:rPr>
                <w:rFonts w:ascii="Arial" w:hAnsi="Arial" w:cs="Arial"/>
                <w:b/>
                <w:color w:val="000000"/>
              </w:rPr>
            </w:pPr>
            <w:r>
              <w:rPr>
                <w:rFonts w:cs="Arial"/>
              </w:rPr>
              <w:t>Samodzielne przygotowanie się do zajęć</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tcPr>
          <w:p>
            <w:pPr>
              <w:pStyle w:val="Normal"/>
              <w:spacing w:before="120" w:after="120"/>
              <w:ind w:left="170" w:right="170"/>
              <w:rPr>
                <w:rFonts w:ascii="Arial" w:hAnsi="Arial" w:cs="Arial"/>
                <w:b/>
                <w:color w:val="000000"/>
              </w:rPr>
            </w:pPr>
            <w:r>
              <w:rPr>
                <w:rFonts w:cs="Arial"/>
              </w:rPr>
              <w:t>33 godzin</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vAlign w:val="center"/>
          </w:tcPr>
          <w:p>
            <w:pPr>
              <w:pStyle w:val="Normal"/>
              <w:spacing w:before="120" w:after="120"/>
              <w:ind w:left="170" w:right="170"/>
              <w:rPr>
                <w:rFonts w:ascii="Arial" w:hAnsi="Arial" w:cs="Arial"/>
                <w:b/>
                <w:bCs/>
              </w:rPr>
            </w:pPr>
            <w:r>
              <w:rPr>
                <w:rFonts w:cs="Arial"/>
              </w:rPr>
              <w:t>Sumaryczne obciążenie pracą studenta</w:t>
            </w:r>
          </w:p>
        </w:tc>
        <w:tc>
          <w:tcPr>
            <w:tcW w:w="5300" w:type="dxa"/>
            <w:gridSpan w:val="4"/>
            <w:tcBorders>
              <w:top w:val="single" w:sz="6" w:space="0" w:color="000000"/>
              <w:left w:val="single" w:sz="6" w:space="0" w:color="000000"/>
              <w:bottom w:val="single" w:sz="4" w:space="0" w:color="000000"/>
              <w:right w:val="single" w:sz="6" w:space="0" w:color="000000"/>
            </w:tcBorders>
          </w:tcPr>
          <w:p>
            <w:pPr>
              <w:pStyle w:val="Normal"/>
              <w:spacing w:before="120" w:after="120"/>
              <w:ind w:left="170" w:right="170"/>
              <w:rPr>
                <w:rFonts w:ascii="Arial" w:hAnsi="Arial" w:cs="Arial"/>
              </w:rPr>
            </w:pPr>
            <w:r>
              <w:rPr>
                <w:rFonts w:cs="Arial"/>
              </w:rPr>
              <w:t>50 godzin</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vAlign w:val="center"/>
          </w:tcPr>
          <w:p>
            <w:pPr>
              <w:pStyle w:val="Normal"/>
              <w:spacing w:before="120" w:after="120"/>
              <w:ind w:left="170" w:right="170"/>
              <w:rPr>
                <w:rFonts w:ascii="Arial" w:hAnsi="Arial" w:cs="Arial"/>
                <w:b/>
                <w:bCs/>
              </w:rPr>
            </w:pPr>
            <w:r>
              <w:rPr>
                <w:rFonts w:cs="Arial"/>
              </w:rPr>
              <w:t>Punkty ECTS za przedmiot</w:t>
            </w:r>
          </w:p>
        </w:tc>
        <w:tc>
          <w:tcPr>
            <w:tcW w:w="5300" w:type="dxa"/>
            <w:gridSpan w:val="4"/>
            <w:tcBorders>
              <w:top w:val="single" w:sz="6" w:space="0" w:color="000000"/>
              <w:left w:val="single" w:sz="6" w:space="0" w:color="000000"/>
              <w:bottom w:val="single" w:sz="4" w:space="0" w:color="000000"/>
              <w:right w:val="single" w:sz="6" w:space="0" w:color="000000"/>
            </w:tcBorders>
          </w:tcPr>
          <w:p>
            <w:pPr>
              <w:pStyle w:val="Normal"/>
              <w:spacing w:before="120" w:after="120"/>
              <w:ind w:left="170" w:right="170"/>
              <w:rPr>
                <w:rFonts w:ascii="Arial" w:hAnsi="Arial" w:cs="Arial"/>
                <w:b/>
                <w:bCs/>
              </w:rPr>
            </w:pPr>
            <w:r>
              <w:rPr>
                <w:rFonts w:cs="Arial"/>
              </w:rPr>
              <w:t>2 ECTS</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b w:val="false"/>
                <w:bCs/>
              </w:rPr>
            </w:pPr>
            <w:r>
              <w:rPr>
                <w:b w:val="false"/>
                <w:bCs/>
              </w:rPr>
              <w:t>Studia niestacjonarne</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b w:val="false"/>
                <w:bCs/>
              </w:rPr>
            </w:pPr>
            <w:r>
              <w:rPr>
                <w:b w:val="false"/>
                <w:bCs/>
              </w:rPr>
              <w:t>Aktywność</w:t>
            </w:r>
          </w:p>
        </w:tc>
        <w:tc>
          <w:tcPr>
            <w:tcW w:w="5300" w:type="dxa"/>
            <w:gridSpan w:val="4"/>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b w:val="false"/>
                <w:bCs/>
              </w:rPr>
            </w:pPr>
            <w:r>
              <w:rPr>
                <w:b w:val="false"/>
                <w:bCs/>
              </w:rPr>
              <w:t>Obciążenie studenta</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tcPr>
          <w:p>
            <w:pPr>
              <w:pStyle w:val="Normal"/>
              <w:spacing w:before="120" w:after="120"/>
              <w:ind w:left="170" w:right="170"/>
              <w:rPr>
                <w:rFonts w:ascii="Arial" w:hAnsi="Arial" w:cs="Arial"/>
                <w:b/>
                <w:color w:val="000000"/>
              </w:rPr>
            </w:pPr>
            <w:r>
              <w:rPr>
                <w:rFonts w:cs="Arial"/>
              </w:rPr>
              <w:t>Udział w ćwiczeniach i wykładach</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tcPr>
          <w:p>
            <w:pPr>
              <w:pStyle w:val="Normal"/>
              <w:spacing w:before="120" w:after="120"/>
              <w:ind w:left="170" w:right="170"/>
              <w:rPr>
                <w:rFonts w:ascii="Arial" w:hAnsi="Arial" w:cs="Arial"/>
                <w:b/>
                <w:color w:val="000000"/>
              </w:rPr>
            </w:pPr>
            <w:r>
              <w:rPr>
                <w:rFonts w:cs="Arial"/>
              </w:rPr>
              <w:t>15 godzin</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tcPr>
          <w:p>
            <w:pPr>
              <w:pStyle w:val="Normal"/>
              <w:spacing w:before="120" w:after="120"/>
              <w:ind w:left="170" w:right="170"/>
              <w:rPr>
                <w:rFonts w:ascii="Arial" w:hAnsi="Arial" w:cs="Arial"/>
                <w:b/>
                <w:color w:val="000000"/>
              </w:rPr>
            </w:pPr>
            <w:r>
              <w:rPr>
                <w:rFonts w:cs="Arial"/>
              </w:rPr>
              <w:t>Konsultacje</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tcPr>
          <w:p>
            <w:pPr>
              <w:pStyle w:val="Normal"/>
              <w:spacing w:before="120" w:after="120"/>
              <w:ind w:left="170" w:right="170"/>
              <w:rPr>
                <w:rFonts w:ascii="Arial" w:hAnsi="Arial" w:cs="Arial"/>
                <w:b/>
                <w:color w:val="000000"/>
              </w:rPr>
            </w:pPr>
            <w:r>
              <w:rPr>
                <w:rFonts w:cs="Arial"/>
              </w:rPr>
              <w:t>2 godziny</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tcPr>
          <w:p>
            <w:pPr>
              <w:pStyle w:val="Normal"/>
              <w:spacing w:before="120" w:after="120"/>
              <w:ind w:left="170" w:right="170"/>
              <w:rPr>
                <w:rFonts w:ascii="Arial" w:hAnsi="Arial" w:cs="Arial"/>
                <w:b/>
                <w:color w:val="000000"/>
              </w:rPr>
            </w:pPr>
            <w:r>
              <w:rPr>
                <w:rFonts w:cs="Arial"/>
              </w:rPr>
              <w:t>Samodzielne przygotowanie się do zajęć</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tcPr>
          <w:p>
            <w:pPr>
              <w:pStyle w:val="Normal"/>
              <w:spacing w:before="120" w:after="120"/>
              <w:ind w:left="170" w:right="170"/>
              <w:rPr>
                <w:rFonts w:ascii="Arial" w:hAnsi="Arial" w:cs="Arial"/>
                <w:b/>
                <w:color w:val="000000"/>
              </w:rPr>
            </w:pPr>
            <w:r>
              <w:rPr>
                <w:rFonts w:cs="Arial"/>
              </w:rPr>
              <w:t>33 godziny</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fill="FFFFFF" w:val="clear"/>
            <w:vAlign w:val="center"/>
          </w:tcPr>
          <w:p>
            <w:pPr>
              <w:pStyle w:val="Normal"/>
              <w:spacing w:before="120" w:after="120"/>
              <w:ind w:left="170" w:right="170"/>
              <w:rPr>
                <w:rFonts w:ascii="Arial" w:hAnsi="Arial" w:cs="Arial"/>
                <w:b/>
                <w:bCs/>
              </w:rPr>
            </w:pPr>
            <w:r>
              <w:rPr>
                <w:rFonts w:cs="Arial"/>
              </w:rPr>
              <w:t>Sumaryczne obciążenie pracą studenta</w:t>
            </w:r>
          </w:p>
        </w:tc>
        <w:tc>
          <w:tcPr>
            <w:tcW w:w="5300" w:type="dxa"/>
            <w:gridSpan w:val="4"/>
            <w:tcBorders>
              <w:top w:val="single" w:sz="6" w:space="0" w:color="000000"/>
              <w:left w:val="single" w:sz="6" w:space="0" w:color="000000"/>
              <w:bottom w:val="single" w:sz="4" w:space="0" w:color="000000"/>
              <w:right w:val="single" w:sz="6" w:space="0" w:color="000000"/>
            </w:tcBorders>
            <w:shd w:fill="FFFFFF" w:val="clear"/>
          </w:tcPr>
          <w:p>
            <w:pPr>
              <w:pStyle w:val="Normal"/>
              <w:spacing w:before="120" w:after="120"/>
              <w:ind w:left="170" w:right="170"/>
              <w:rPr/>
            </w:pPr>
            <w:r>
              <w:rPr>
                <w:rFonts w:cs="Arial"/>
              </w:rPr>
              <w:t>50 godzin</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fill="FFFFFF" w:val="clear"/>
            <w:vAlign w:val="center"/>
          </w:tcPr>
          <w:p>
            <w:pPr>
              <w:pStyle w:val="Normal"/>
              <w:spacing w:before="120" w:after="120"/>
              <w:ind w:left="170" w:right="170"/>
              <w:rPr>
                <w:rFonts w:ascii="Arial" w:hAnsi="Arial" w:cs="Arial"/>
                <w:b/>
                <w:bCs/>
              </w:rPr>
            </w:pPr>
            <w:r>
              <w:rPr>
                <w:rFonts w:cs="Arial"/>
              </w:rPr>
              <w:t>Punkty ECTS za przedmiot</w:t>
            </w:r>
          </w:p>
        </w:tc>
        <w:tc>
          <w:tcPr>
            <w:tcW w:w="5300" w:type="dxa"/>
            <w:gridSpan w:val="4"/>
            <w:tcBorders>
              <w:top w:val="single" w:sz="6" w:space="0" w:color="000000"/>
              <w:left w:val="single" w:sz="6" w:space="0" w:color="000000"/>
              <w:bottom w:val="single" w:sz="4" w:space="0" w:color="000000"/>
              <w:right w:val="single" w:sz="6" w:space="0" w:color="000000"/>
            </w:tcBorders>
            <w:shd w:fill="FFFFFF" w:val="clear"/>
          </w:tcPr>
          <w:p>
            <w:pPr>
              <w:pStyle w:val="Normal"/>
              <w:spacing w:before="120" w:after="120"/>
              <w:ind w:left="170" w:right="170"/>
              <w:rPr>
                <w:rFonts w:ascii="Arial" w:hAnsi="Arial" w:cs="Arial"/>
                <w:b/>
                <w:bCs/>
              </w:rPr>
            </w:pPr>
            <w:r>
              <w:rPr>
                <w:rFonts w:cs="Arial"/>
              </w:rPr>
              <w:t>2 ECTS</w:t>
            </w:r>
          </w:p>
        </w:tc>
      </w:tr>
    </w:tbl>
    <w:p>
      <w:pPr>
        <w:pStyle w:val="Normal"/>
        <w:rPr/>
      </w:pPr>
      <w:r>
        <w:rPr>
          <w:rFonts w:cs="Arial"/>
        </w:rPr>
        <w:t>* rozpisać na studia stacjonarne i niestacjonarne (jeżeli występują w programie studiów)</w:t>
      </w:r>
    </w:p>
    <w:p>
      <w:pPr>
        <w:pStyle w:val="BodyText"/>
        <w:spacing w:before="0" w:after="140"/>
        <w:ind w:hanging="0" w:left="0"/>
        <w:rPr/>
      </w:pPr>
      <w:r>
        <w:rPr/>
      </w:r>
      <w:r>
        <w:br w:type="page"/>
      </w:r>
    </w:p>
    <w:p>
      <w:pPr>
        <w:pStyle w:val="BodyText"/>
        <w:spacing w:before="0" w:after="140"/>
        <w:ind w:hanging="0" w:left="0"/>
        <w:rPr/>
      </w:pPr>
      <w:r>
        <w:rPr/>
      </w:r>
    </w:p>
    <w:tbl>
      <w:tblPr>
        <w:tblW w:w="10433" w:type="dxa"/>
        <w:jc w:val="left"/>
        <w:tblInd w:w="0" w:type="dxa"/>
        <w:tblLayout w:type="fixed"/>
        <w:tblCellMar>
          <w:top w:w="0" w:type="dxa"/>
          <w:left w:w="30" w:type="dxa"/>
          <w:bottom w:w="0" w:type="dxa"/>
          <w:right w:w="30" w:type="dxa"/>
        </w:tblCellMar>
      </w:tblPr>
      <w:tblGrid>
        <w:gridCol w:w="1448"/>
        <w:gridCol w:w="565"/>
        <w:gridCol w:w="143"/>
        <w:gridCol w:w="142"/>
        <w:gridCol w:w="262"/>
        <w:gridCol w:w="303"/>
        <w:gridCol w:w="284"/>
        <w:gridCol w:w="285"/>
        <w:gridCol w:w="565"/>
        <w:gridCol w:w="711"/>
        <w:gridCol w:w="425"/>
        <w:gridCol w:w="1558"/>
        <w:gridCol w:w="1257"/>
        <w:gridCol w:w="587"/>
        <w:gridCol w:w="1898"/>
      </w:tblGrid>
      <w:tr>
        <w:trPr>
          <w:trHeight w:val="509" w:hRule="atLeast"/>
        </w:trPr>
        <w:tc>
          <w:tcPr>
            <w:tcW w:w="10433" w:type="dxa"/>
            <w:gridSpan w:val="15"/>
            <w:tcBorders>
              <w:top w:val="single" w:sz="2" w:space="0" w:color="000000"/>
              <w:left w:val="single" w:sz="2" w:space="0" w:color="000000"/>
              <w:bottom w:val="single" w:sz="2" w:space="0" w:color="000000"/>
              <w:right w:val="single" w:sz="2" w:space="0" w:color="000000"/>
            </w:tcBorders>
            <w:shd w:fill="DBE5F1" w:val="clear"/>
            <w:vAlign w:val="center"/>
          </w:tcPr>
          <w:p>
            <w:pPr>
              <w:pStyle w:val="Normal"/>
              <w:spacing w:before="120" w:after="120"/>
              <w:ind w:left="170" w:right="170"/>
              <w:jc w:val="right"/>
              <w:rPr>
                <w:rFonts w:ascii="Arial" w:hAnsi="Arial" w:cs="Arial"/>
                <w:sz w:val="20"/>
                <w:szCs w:val="20"/>
              </w:rPr>
            </w:pPr>
            <w:r>
              <w:rPr>
                <w:rFonts w:cs="Arial"/>
                <w:sz w:val="20"/>
                <w:szCs w:val="20"/>
              </w:rPr>
              <w:t xml:space="preserve">                                                                                                                                            </w:t>
            </w:r>
            <w:r>
              <w:rPr>
                <w:rFonts w:cs="Arial"/>
                <w:sz w:val="20"/>
                <w:szCs w:val="20"/>
              </w:rPr>
              <w:t>Załącznik nr 3 do zasad</w:t>
            </w:r>
          </w:p>
        </w:tc>
      </w:tr>
      <w:tr>
        <w:trPr>
          <w:trHeight w:val="509" w:hRule="atLeast"/>
        </w:trPr>
        <w:tc>
          <w:tcPr>
            <w:tcW w:w="10433" w:type="dxa"/>
            <w:gridSpan w:val="15"/>
            <w:tcBorders>
              <w:top w:val="single" w:sz="2" w:space="0" w:color="000000"/>
              <w:left w:val="single" w:sz="2" w:space="0" w:color="000000"/>
              <w:bottom w:val="single" w:sz="2" w:space="0" w:color="000000"/>
              <w:right w:val="single" w:sz="2" w:space="0" w:color="000000"/>
            </w:tcBorders>
            <w:shd w:fill="DBE5F1" w:val="clear"/>
            <w:vAlign w:val="center"/>
          </w:tcPr>
          <w:p>
            <w:pPr>
              <w:pStyle w:val="Normal"/>
              <w:spacing w:before="120" w:after="120"/>
              <w:ind w:left="170" w:right="170"/>
              <w:jc w:val="center"/>
              <w:rPr>
                <w:rFonts w:ascii="Arial" w:hAnsi="Arial" w:cs="Arial"/>
                <w:b/>
                <w:bCs/>
                <w:color w:val="000000"/>
                <w:sz w:val="28"/>
                <w:szCs w:val="28"/>
              </w:rPr>
            </w:pPr>
            <w:r>
              <w:rPr>
                <w:rFonts w:cs="Arial"/>
                <w:b/>
                <w:bCs/>
                <w:color w:val="000000"/>
                <w:sz w:val="28"/>
                <w:szCs w:val="28"/>
              </w:rPr>
              <w:t>Sylabus przedmiotu / modułu kształcenia</w:t>
            </w:r>
          </w:p>
        </w:tc>
      </w:tr>
      <w:tr>
        <w:trPr>
          <w:trHeight w:val="454" w:hRule="atLeast"/>
        </w:trPr>
        <w:tc>
          <w:tcPr>
            <w:tcW w:w="4708" w:type="dxa"/>
            <w:gridSpan w:val="10"/>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Nazwa przedmiotu/modułu kształcenia:</w:t>
            </w:r>
          </w:p>
        </w:tc>
        <w:tc>
          <w:tcPr>
            <w:tcW w:w="5725" w:type="dxa"/>
            <w:gridSpan w:val="5"/>
            <w:tcBorders>
              <w:top w:val="single" w:sz="6" w:space="0" w:color="000000"/>
              <w:left w:val="single" w:sz="6" w:space="0" w:color="000000"/>
              <w:right w:val="single" w:sz="6" w:space="0" w:color="000000"/>
            </w:tcBorders>
            <w:vAlign w:val="center"/>
          </w:tcPr>
          <w:p>
            <w:pPr>
              <w:pStyle w:val="Normal"/>
              <w:spacing w:before="120" w:after="120"/>
              <w:ind w:left="170" w:right="170"/>
              <w:rPr/>
            </w:pPr>
            <w:r>
              <w:rPr>
                <w:rFonts w:cs="Arial"/>
                <w:color w:val="000000"/>
              </w:rPr>
              <w:t xml:space="preserve"> </w:t>
            </w:r>
            <w:bookmarkStart w:id="13" w:name="Business_English_w_mediach_–_recepcja_ję"/>
            <w:bookmarkEnd w:id="13"/>
            <w:r>
              <w:rPr>
                <w:rFonts w:cs="Arial"/>
              </w:rPr>
              <w:t>Business English w mediach – recepcja językowa</w:t>
            </w:r>
          </w:p>
        </w:tc>
      </w:tr>
      <w:tr>
        <w:trPr>
          <w:trHeight w:val="454" w:hRule="atLeast"/>
        </w:trPr>
        <w:tc>
          <w:tcPr>
            <w:tcW w:w="3432" w:type="dxa"/>
            <w:gridSpan w:val="8"/>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lang w:val="en-US"/>
              </w:rPr>
            </w:pPr>
            <w:r>
              <w:rPr>
                <w:rFonts w:cs="Arial"/>
                <w:b/>
                <w:color w:val="000000"/>
                <w:lang w:val="en-US"/>
              </w:rPr>
              <w:t>Nazwa w języku angielskim:</w:t>
            </w:r>
          </w:p>
        </w:tc>
        <w:tc>
          <w:tcPr>
            <w:tcW w:w="7001" w:type="dxa"/>
            <w:gridSpan w:val="7"/>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lang w:val="en-GB"/>
              </w:rPr>
            </w:pPr>
            <w:r>
              <w:rPr>
                <w:rFonts w:cs="Arial"/>
                <w:color w:val="000000"/>
                <w:lang w:val="en-US"/>
              </w:rPr>
              <w:t xml:space="preserve"> </w:t>
            </w:r>
            <w:r>
              <w:rPr>
                <w:rFonts w:cs="Arial"/>
                <w:lang w:val="en-GB"/>
              </w:rPr>
              <w:t>Business English in the media – reception</w:t>
            </w:r>
          </w:p>
        </w:tc>
      </w:tr>
      <w:tr>
        <w:trPr>
          <w:trHeight w:val="454" w:hRule="atLeast"/>
        </w:trPr>
        <w:tc>
          <w:tcPr>
            <w:tcW w:w="2298" w:type="dxa"/>
            <w:gridSpan w:val="4"/>
            <w:tcBorders>
              <w:top w:val="single" w:sz="6" w:space="0" w:color="000000"/>
              <w:left w:val="single" w:sz="6" w:space="0" w:color="000000"/>
              <w:bottom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Język wykładowy:</w:t>
            </w:r>
          </w:p>
        </w:tc>
        <w:tc>
          <w:tcPr>
            <w:tcW w:w="8135" w:type="dxa"/>
            <w:gridSpan w:val="11"/>
            <w:tcBorders>
              <w:top w:val="single" w:sz="6" w:space="0" w:color="000000"/>
              <w:left w:val="single" w:sz="6" w:space="0" w:color="000000"/>
              <w:bottom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angielski</w:t>
            </w:r>
          </w:p>
        </w:tc>
      </w:tr>
      <w:tr>
        <w:trPr>
          <w:trHeight w:val="454" w:hRule="atLeast"/>
        </w:trPr>
        <w:tc>
          <w:tcPr>
            <w:tcW w:w="6691" w:type="dxa"/>
            <w:gridSpan w:val="12"/>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Kierunek studiów, dla którego przedmiot jest oferowany:</w:t>
            </w:r>
          </w:p>
        </w:tc>
        <w:tc>
          <w:tcPr>
            <w:tcW w:w="3742" w:type="dxa"/>
            <w:gridSpan w:val="3"/>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 xml:space="preserve"> </w:t>
            </w:r>
            <w:r>
              <w:rPr>
                <w:rFonts w:cs="Arial"/>
                <w:color w:val="000000"/>
              </w:rPr>
              <w:t>Filologia angielska</w:t>
            </w:r>
          </w:p>
        </w:tc>
      </w:tr>
      <w:tr>
        <w:trPr>
          <w:trHeight w:val="454" w:hRule="atLeast"/>
        </w:trPr>
        <w:tc>
          <w:tcPr>
            <w:tcW w:w="3147" w:type="dxa"/>
            <w:gridSpan w:val="7"/>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Jednostka realizująca:</w:t>
            </w:r>
          </w:p>
        </w:tc>
        <w:tc>
          <w:tcPr>
            <w:tcW w:w="7286" w:type="dxa"/>
            <w:gridSpan w:val="8"/>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color w:val="000000"/>
              </w:rPr>
              <w:t xml:space="preserve"> </w:t>
            </w:r>
            <w:r>
              <w:rPr>
                <w:rFonts w:cs="Arial"/>
                <w:color w:val="000000"/>
              </w:rPr>
              <w:t>Wydział Nauk Humanistycznych</w:t>
            </w:r>
          </w:p>
        </w:tc>
      </w:tr>
      <w:tr>
        <w:trPr>
          <w:trHeight w:val="454" w:hRule="atLeast"/>
        </w:trPr>
        <w:tc>
          <w:tcPr>
            <w:tcW w:w="7948" w:type="dxa"/>
            <w:gridSpan w:val="13"/>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Rodzaj przedmiotu/modułu kształcenia (obowiązkowy/fakultatywny):</w:t>
            </w:r>
          </w:p>
        </w:tc>
        <w:tc>
          <w:tcPr>
            <w:tcW w:w="2485" w:type="dxa"/>
            <w:gridSpan w:val="2"/>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fakultatywny</w:t>
            </w:r>
          </w:p>
        </w:tc>
      </w:tr>
      <w:tr>
        <w:trPr>
          <w:trHeight w:val="454" w:hRule="atLeast"/>
        </w:trPr>
        <w:tc>
          <w:tcPr>
            <w:tcW w:w="7948" w:type="dxa"/>
            <w:gridSpan w:val="13"/>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Poziom modułu kształcenia (np. pierwszego lub drugiego stopnia, jednolitych magisterskich):</w:t>
            </w:r>
          </w:p>
        </w:tc>
        <w:tc>
          <w:tcPr>
            <w:tcW w:w="2485" w:type="dxa"/>
            <w:gridSpan w:val="2"/>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drugiego stopnia</w:t>
            </w:r>
          </w:p>
        </w:tc>
      </w:tr>
      <w:tr>
        <w:trPr>
          <w:trHeight w:val="454" w:hRule="atLeast"/>
        </w:trPr>
        <w:tc>
          <w:tcPr>
            <w:tcW w:w="2156" w:type="dxa"/>
            <w:gridSpan w:val="3"/>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Rok studiów:</w:t>
            </w:r>
          </w:p>
        </w:tc>
        <w:tc>
          <w:tcPr>
            <w:tcW w:w="8277" w:type="dxa"/>
            <w:gridSpan w:val="12"/>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 xml:space="preserve"> </w:t>
            </w:r>
            <w:r>
              <w:rPr>
                <w:rFonts w:cs="Arial"/>
                <w:color w:val="000000"/>
              </w:rPr>
              <w:t>1</w:t>
            </w:r>
          </w:p>
        </w:tc>
      </w:tr>
      <w:tr>
        <w:trPr>
          <w:trHeight w:val="454" w:hRule="atLeast"/>
        </w:trPr>
        <w:tc>
          <w:tcPr>
            <w:tcW w:w="3997" w:type="dxa"/>
            <w:gridSpan w:val="9"/>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Semestr:</w:t>
            </w:r>
          </w:p>
        </w:tc>
        <w:tc>
          <w:tcPr>
            <w:tcW w:w="6436" w:type="dxa"/>
            <w:gridSpan w:val="6"/>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2</w:t>
            </w:r>
          </w:p>
        </w:tc>
      </w:tr>
      <w:tr>
        <w:trPr>
          <w:trHeight w:val="454" w:hRule="atLeast"/>
        </w:trPr>
        <w:tc>
          <w:tcPr>
            <w:tcW w:w="2863" w:type="dxa"/>
            <w:gridSpan w:val="6"/>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Liczba punktów ECTS:</w:t>
            </w:r>
          </w:p>
        </w:tc>
        <w:tc>
          <w:tcPr>
            <w:tcW w:w="7570" w:type="dxa"/>
            <w:gridSpan w:val="9"/>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b/>
                <w:color w:val="000000"/>
              </w:rPr>
              <w:t xml:space="preserve"> </w:t>
            </w:r>
            <w:r>
              <w:rPr>
                <w:rFonts w:cs="Arial"/>
                <w:b/>
                <w:color w:val="000000"/>
              </w:rPr>
              <w:t>4</w:t>
            </w:r>
          </w:p>
        </w:tc>
      </w:tr>
      <w:tr>
        <w:trPr>
          <w:trHeight w:val="454" w:hRule="atLeast"/>
        </w:trPr>
        <w:tc>
          <w:tcPr>
            <w:tcW w:w="5133" w:type="dxa"/>
            <w:gridSpan w:val="11"/>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Imię i nazwisko koordynatora przedmiotu:</w:t>
            </w:r>
          </w:p>
        </w:tc>
        <w:tc>
          <w:tcPr>
            <w:tcW w:w="5300" w:type="dxa"/>
            <w:gridSpan w:val="4"/>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rPr>
              <w:t>dr Elżbieta Zaniewicz</w:t>
            </w:r>
          </w:p>
        </w:tc>
      </w:tr>
      <w:tr>
        <w:trPr>
          <w:trHeight w:val="454" w:hRule="atLeast"/>
        </w:trPr>
        <w:tc>
          <w:tcPr>
            <w:tcW w:w="5133" w:type="dxa"/>
            <w:gridSpan w:val="11"/>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Imię i nazwisko prowadzących zajęcia:</w:t>
            </w:r>
          </w:p>
        </w:tc>
        <w:tc>
          <w:tcPr>
            <w:tcW w:w="5300" w:type="dxa"/>
            <w:gridSpan w:val="4"/>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rPr>
              <w:t>dr Agnieszka Rzepkowska, mgr Marcin Sankowski</w:t>
            </w:r>
          </w:p>
        </w:tc>
      </w:tr>
      <w:tr>
        <w:trPr>
          <w:trHeight w:val="454" w:hRule="atLeast"/>
        </w:trPr>
        <w:tc>
          <w:tcPr>
            <w:tcW w:w="5133" w:type="dxa"/>
            <w:gridSpan w:val="11"/>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Założenia i cele przedmiotu:</w:t>
            </w:r>
          </w:p>
        </w:tc>
        <w:tc>
          <w:tcPr>
            <w:tcW w:w="5300" w:type="dxa"/>
            <w:gridSpan w:val="4"/>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 xml:space="preserve"> </w:t>
            </w:r>
            <w:r>
              <w:rPr>
                <w:rFonts w:cs="Arial"/>
              </w:rPr>
              <w:t>Zapoznanie studentów z różnymi rodzajami mediów oraz językiem mediów typowym dla danego środka społecznego komunikowania. Ukazanie powiązań między biznesem, polityką, mediami a społeczeństwem dzięki temu, iż podczas zajęć studenci słuchają czy oglądają programy o tematyce biznesowej, czytają artykuły dotyczące bieżących wydarzeń, dyskutują i analizują dane zdarzenia</w:t>
            </w:r>
          </w:p>
        </w:tc>
      </w:tr>
      <w:tr>
        <w:trPr>
          <w:trHeight w:val="454" w:hRule="atLeast"/>
        </w:trPr>
        <w:tc>
          <w:tcPr>
            <w:tcW w:w="1448" w:type="dxa"/>
            <w:vMerge w:val="restart"/>
            <w:tcBorders>
              <w:top w:val="single" w:sz="4" w:space="0" w:color="000000"/>
              <w:left w:val="single" w:sz="4"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7087" w:type="dxa"/>
            <w:gridSpan w:val="13"/>
            <w:tcBorders>
              <w:top w:val="single" w:sz="4" w:space="0" w:color="000000"/>
              <w:left w:val="single" w:sz="4"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Efekty uczenia się</w:t>
            </w:r>
          </w:p>
        </w:tc>
        <w:tc>
          <w:tcPr>
            <w:tcW w:w="1898" w:type="dxa"/>
            <w:vMerge w:val="restart"/>
            <w:tcBorders>
              <w:top w:val="single" w:sz="4" w:space="0" w:color="000000"/>
              <w:left w:val="single" w:sz="4"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 kierunkowego</w:t>
            </w:r>
          </w:p>
        </w:tc>
      </w:tr>
      <w:tr>
        <w:trPr>
          <w:trHeight w:val="454" w:hRule="atLeast"/>
        </w:trPr>
        <w:tc>
          <w:tcPr>
            <w:tcW w:w="1448" w:type="dxa"/>
            <w:vMerge w:val="continue"/>
            <w:tcBorders>
              <w:top w:val="single" w:sz="4" w:space="0" w:color="000000"/>
              <w:left w:val="single" w:sz="4" w:space="0" w:color="000000"/>
              <w:bottom w:val="single" w:sz="4" w:space="0" w:color="000000"/>
              <w:right w:val="single" w:sz="6" w:space="0" w:color="000000"/>
            </w:tcBorders>
            <w:shd w:fill="DBE5F1" w:val="clear"/>
            <w:vAlign w:val="center"/>
          </w:tcPr>
          <w:p>
            <w:pPr>
              <w:pStyle w:val="Normal"/>
              <w:snapToGrid w:val="false"/>
              <w:spacing w:before="120" w:after="120"/>
              <w:ind w:left="170" w:right="170"/>
              <w:rPr>
                <w:rFonts w:ascii="Arial" w:hAnsi="Arial" w:cs="Arial"/>
                <w:b/>
                <w:color w:val="000000"/>
                <w:lang w:eastAsia="pl-PL"/>
              </w:rPr>
            </w:pPr>
            <w:r>
              <w:rPr>
                <w:rFonts w:cs="Arial"/>
                <w:b/>
                <w:color w:val="000000"/>
                <w:lang w:eastAsia="pl-PL"/>
              </w:rPr>
            </w:r>
          </w:p>
        </w:tc>
        <w:tc>
          <w:tcPr>
            <w:tcW w:w="7087" w:type="dxa"/>
            <w:gridSpan w:val="13"/>
            <w:tcBorders>
              <w:top w:val="single" w:sz="4" w:space="0" w:color="000000"/>
              <w:left w:val="single" w:sz="4" w:space="0" w:color="000000"/>
              <w:bottom w:val="single" w:sz="4" w:space="0" w:color="000000"/>
              <w:right w:val="single" w:sz="6" w:space="0" w:color="000000"/>
            </w:tcBorders>
            <w:shd w:fill="DBE5F1" w:val="clear"/>
            <w:vAlign w:val="center"/>
          </w:tcPr>
          <w:p>
            <w:pPr>
              <w:pStyle w:val="Normal"/>
              <w:spacing w:before="120" w:after="120"/>
              <w:ind w:left="170" w:right="170"/>
              <w:rPr/>
            </w:pPr>
            <w:r>
              <w:rPr>
                <w:rFonts w:cs="Arial"/>
                <w:b/>
                <w:color w:val="000000"/>
              </w:rPr>
              <w:t>WIEDZA</w:t>
            </w:r>
          </w:p>
          <w:p>
            <w:pPr>
              <w:pStyle w:val="Normal"/>
              <w:spacing w:before="120" w:after="120"/>
              <w:ind w:left="170" w:right="170"/>
              <w:rPr>
                <w:rFonts w:ascii="Arial" w:hAnsi="Arial" w:cs="Arial"/>
                <w:b/>
                <w:color w:val="000000"/>
              </w:rPr>
            </w:pPr>
            <w:r>
              <w:rPr>
                <w:rFonts w:cs="Arial"/>
                <w:b/>
                <w:color w:val="000000"/>
              </w:rPr>
              <w:t>Student zna i rozumie:</w:t>
            </w:r>
          </w:p>
          <w:p>
            <w:pPr>
              <w:pStyle w:val="Normal"/>
              <w:spacing w:before="120" w:after="120"/>
              <w:ind w:left="170" w:right="170"/>
              <w:rPr>
                <w:rFonts w:ascii="Arial" w:hAnsi="Arial" w:cs="Arial"/>
                <w:b/>
                <w:color w:val="000000"/>
              </w:rPr>
            </w:pPr>
            <w:r>
              <w:rPr>
                <w:rFonts w:cs="Arial"/>
                <w:b/>
                <w:color w:val="000000"/>
              </w:rPr>
            </w:r>
          </w:p>
        </w:tc>
        <w:tc>
          <w:tcPr>
            <w:tcW w:w="1898" w:type="dxa"/>
            <w:vMerge w:val="continue"/>
            <w:tcBorders>
              <w:top w:val="single" w:sz="4" w:space="0" w:color="000000"/>
              <w:left w:val="single" w:sz="4" w:space="0" w:color="000000"/>
              <w:bottom w:val="single" w:sz="4" w:space="0" w:color="000000"/>
              <w:right w:val="single" w:sz="6" w:space="0" w:color="000000"/>
            </w:tcBorders>
            <w:shd w:fill="DBE5F1" w:val="clear"/>
            <w:vAlign w:val="center"/>
          </w:tcPr>
          <w:p>
            <w:pPr>
              <w:pStyle w:val="Normal"/>
              <w:snapToGrid w:val="false"/>
              <w:spacing w:before="120" w:after="120"/>
              <w:ind w:left="170" w:right="170"/>
              <w:rPr>
                <w:rFonts w:ascii="Arial" w:hAnsi="Arial" w:cs="Arial"/>
                <w:b/>
                <w:color w:val="000000"/>
              </w:rPr>
            </w:pPr>
            <w:r>
              <w:rPr>
                <w:rFonts w:cs="Arial"/>
                <w:b/>
                <w:color w:val="000000"/>
              </w:rPr>
            </w:r>
          </w:p>
        </w:tc>
      </w:tr>
      <w:tr>
        <w:trPr>
          <w:trHeight w:val="290" w:hRule="atLeast"/>
        </w:trPr>
        <w:tc>
          <w:tcPr>
            <w:tcW w:w="1448" w:type="dxa"/>
            <w:tcBorders>
              <w:top w:val="single" w:sz="4" w:space="0" w:color="000000"/>
              <w:left w:val="single" w:sz="6" w:space="0" w:color="000000"/>
              <w:bottom w:val="single" w:sz="2" w:space="0" w:color="000000"/>
              <w:right w:val="single" w:sz="6" w:space="0" w:color="000000"/>
            </w:tcBorders>
          </w:tcPr>
          <w:p>
            <w:pPr>
              <w:pStyle w:val="Tytukomrki"/>
              <w:spacing w:before="120" w:after="120"/>
              <w:rPr>
                <w:rFonts w:cs="Arial"/>
                <w:color w:val="000000"/>
                <w:lang w:val="pl-PL"/>
              </w:rPr>
            </w:pPr>
            <w:r>
              <w:rPr>
                <w:rFonts w:cs="Arial"/>
                <w:color w:val="000000"/>
                <w:lang w:val="pl-PL"/>
              </w:rPr>
              <w:t>S_W03</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Tytukomrki"/>
              <w:tabs>
                <w:tab w:val="clear" w:pos="708"/>
                <w:tab w:val="left" w:pos="2392" w:leader="none"/>
              </w:tabs>
              <w:spacing w:before="120" w:after="120"/>
              <w:rPr>
                <w:rFonts w:cs="Arial"/>
                <w:b w:val="false"/>
                <w:color w:val="000000"/>
                <w:lang w:val="pl-PL"/>
              </w:rPr>
            </w:pPr>
            <w:r>
              <w:rPr>
                <w:rFonts w:cs="Arial"/>
                <w:b w:val="false"/>
                <w:color w:val="000000"/>
                <w:lang w:val="pl-PL"/>
              </w:rPr>
              <w:t>w pogłębionym stopniu angielskojęzyczną terminologię z zakresu działalności biznesowej,</w:t>
            </w:r>
          </w:p>
        </w:tc>
        <w:tc>
          <w:tcPr>
            <w:tcW w:w="1898" w:type="dxa"/>
            <w:tcBorders>
              <w:top w:val="single" w:sz="2" w:space="0" w:color="000000"/>
              <w:left w:val="single" w:sz="6" w:space="0" w:color="000000"/>
              <w:bottom w:val="single" w:sz="2" w:space="0" w:color="000000"/>
              <w:right w:val="single" w:sz="6" w:space="0" w:color="000000"/>
            </w:tcBorders>
          </w:tcPr>
          <w:p>
            <w:pPr>
              <w:pStyle w:val="Tytukomrki"/>
              <w:spacing w:before="120" w:after="120"/>
              <w:rPr>
                <w:rFonts w:cs="Arial"/>
                <w:color w:val="000000"/>
                <w:lang w:val="pl-PL"/>
              </w:rPr>
            </w:pPr>
            <w:r>
              <w:rPr>
                <w:rFonts w:cs="Arial"/>
                <w:color w:val="000000"/>
                <w:lang w:val="pl-PL"/>
              </w:rPr>
              <w:t>K_W02   K_W05 K_W08</w:t>
            </w:r>
          </w:p>
        </w:tc>
      </w:tr>
      <w:tr>
        <w:trPr>
          <w:trHeight w:val="454" w:hRule="atLeast"/>
        </w:trPr>
        <w:tc>
          <w:tcPr>
            <w:tcW w:w="144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7087" w:type="dxa"/>
            <w:gridSpan w:val="13"/>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UMIEJĘTNOŚCI</w:t>
            </w:r>
          </w:p>
          <w:p>
            <w:pPr>
              <w:pStyle w:val="Normal"/>
              <w:spacing w:before="120" w:after="120"/>
              <w:ind w:left="170" w:right="170"/>
              <w:rPr>
                <w:rFonts w:ascii="Arial" w:hAnsi="Arial" w:cs="Arial"/>
                <w:b/>
                <w:color w:val="000000"/>
              </w:rPr>
            </w:pPr>
            <w:r>
              <w:rPr>
                <w:rFonts w:cs="Arial"/>
                <w:b/>
                <w:color w:val="000000"/>
              </w:rPr>
              <w:t>Student potrafi:</w:t>
            </w:r>
          </w:p>
        </w:tc>
        <w:tc>
          <w:tcPr>
            <w:tcW w:w="189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 kierunkowego</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tcPr>
          <w:p>
            <w:pPr>
              <w:pStyle w:val="Tytukomrki"/>
              <w:spacing w:before="120" w:after="120"/>
              <w:rPr>
                <w:rFonts w:cs="Arial"/>
                <w:color w:val="000000"/>
                <w:lang w:val="pl-PL"/>
              </w:rPr>
            </w:pPr>
            <w:r>
              <w:rPr>
                <w:rFonts w:cs="Arial"/>
                <w:color w:val="000000"/>
                <w:lang w:val="pl-PL"/>
              </w:rPr>
              <w:t>S_U01</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Tytukomrki"/>
              <w:spacing w:before="120" w:after="120"/>
              <w:rPr>
                <w:rFonts w:cs="Arial"/>
                <w:b w:val="false"/>
                <w:color w:val="000000"/>
                <w:lang w:val="pl-PL"/>
              </w:rPr>
            </w:pPr>
            <w:r>
              <w:rPr>
                <w:rFonts w:cs="Arial"/>
                <w:b w:val="false"/>
                <w:color w:val="000000"/>
                <w:lang w:val="pl-PL"/>
              </w:rPr>
              <w:t>wyszukiwać, selekcjonować oraz integrować informacje pochodzące z różnych źródeł i na tej podstawie formułować krytyczne sądy,</w:t>
            </w:r>
          </w:p>
        </w:tc>
        <w:tc>
          <w:tcPr>
            <w:tcW w:w="1898" w:type="dxa"/>
            <w:tcBorders>
              <w:top w:val="single" w:sz="2" w:space="0" w:color="000000"/>
              <w:left w:val="single" w:sz="6" w:space="0" w:color="000000"/>
              <w:bottom w:val="single" w:sz="2" w:space="0" w:color="000000"/>
              <w:right w:val="single" w:sz="6" w:space="0" w:color="000000"/>
            </w:tcBorders>
          </w:tcPr>
          <w:p>
            <w:pPr>
              <w:pStyle w:val="Tytukomrki"/>
              <w:spacing w:before="120" w:after="120"/>
              <w:rPr>
                <w:rFonts w:cs="Arial"/>
                <w:color w:val="000000"/>
                <w:lang w:val="pl-PL"/>
              </w:rPr>
            </w:pPr>
            <w:r>
              <w:rPr>
                <w:rFonts w:cs="Arial"/>
                <w:color w:val="000000"/>
                <w:lang w:val="pl-PL"/>
              </w:rPr>
              <w:t>K_U01</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tcPr>
          <w:p>
            <w:pPr>
              <w:pStyle w:val="Tytukomrki"/>
              <w:spacing w:before="120" w:after="120"/>
              <w:rPr>
                <w:rFonts w:cs="Arial"/>
                <w:color w:val="000000"/>
                <w:lang w:val="pl-PL"/>
              </w:rPr>
            </w:pPr>
            <w:r>
              <w:rPr>
                <w:rFonts w:cs="Arial"/>
                <w:color w:val="000000"/>
                <w:lang w:val="pl-PL"/>
              </w:rPr>
              <w:t>S_U17</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Tytukomrki"/>
              <w:spacing w:before="120" w:after="120"/>
              <w:rPr>
                <w:rFonts w:cs="Arial"/>
                <w:b w:val="false"/>
                <w:color w:val="000000"/>
                <w:lang w:val="pl-PL"/>
              </w:rPr>
            </w:pPr>
            <w:r>
              <w:rPr>
                <w:rFonts w:cs="Arial"/>
                <w:b w:val="false"/>
                <w:color w:val="000000"/>
                <w:lang w:val="pl-PL"/>
              </w:rPr>
              <w:t>porozumieć się z wykorzystaniem różnych technik komunikacyjnych  w zakresie języka angielskiego, w szczególności w zakresie języka biznesu.</w:t>
            </w:r>
          </w:p>
        </w:tc>
        <w:tc>
          <w:tcPr>
            <w:tcW w:w="1898" w:type="dxa"/>
            <w:tcBorders>
              <w:top w:val="single" w:sz="2" w:space="0" w:color="000000"/>
              <w:left w:val="single" w:sz="6" w:space="0" w:color="000000"/>
              <w:bottom w:val="single" w:sz="2" w:space="0" w:color="000000"/>
              <w:right w:val="single" w:sz="6" w:space="0" w:color="000000"/>
            </w:tcBorders>
          </w:tcPr>
          <w:p>
            <w:pPr>
              <w:pStyle w:val="Tytukomrki"/>
              <w:spacing w:before="120" w:after="120"/>
              <w:rPr>
                <w:rFonts w:cs="Arial"/>
                <w:color w:val="000000"/>
                <w:lang w:val="pl-PL"/>
              </w:rPr>
            </w:pPr>
            <w:r>
              <w:rPr>
                <w:rFonts w:cs="Arial"/>
                <w:color w:val="000000"/>
                <w:lang w:val="pl-PL"/>
              </w:rPr>
              <w:t>K_U07</w:t>
            </w:r>
          </w:p>
        </w:tc>
      </w:tr>
      <w:tr>
        <w:trPr>
          <w:trHeight w:val="454" w:hRule="atLeast"/>
        </w:trPr>
        <w:tc>
          <w:tcPr>
            <w:tcW w:w="144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7087" w:type="dxa"/>
            <w:gridSpan w:val="13"/>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KOMPETENCJE SPOŁECZNE</w:t>
            </w:r>
          </w:p>
          <w:p>
            <w:pPr>
              <w:pStyle w:val="Normal"/>
              <w:spacing w:before="120" w:after="120"/>
              <w:ind w:left="170" w:right="170"/>
              <w:rPr>
                <w:rFonts w:ascii="Arial" w:hAnsi="Arial" w:cs="Arial"/>
                <w:b/>
                <w:color w:val="000000"/>
              </w:rPr>
            </w:pPr>
            <w:r>
              <w:rPr>
                <w:rFonts w:cs="Arial"/>
                <w:b/>
                <w:color w:val="000000"/>
              </w:rPr>
              <w:t>Student jest gotów do:</w:t>
            </w:r>
          </w:p>
        </w:tc>
        <w:tc>
          <w:tcPr>
            <w:tcW w:w="189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 kierunkowego</w:t>
            </w:r>
          </w:p>
        </w:tc>
      </w:tr>
      <w:tr>
        <w:trPr>
          <w:trHeight w:val="290" w:hRule="atLeast"/>
        </w:trPr>
        <w:tc>
          <w:tcPr>
            <w:tcW w:w="1448" w:type="dxa"/>
            <w:tcBorders>
              <w:top w:val="single" w:sz="2" w:space="0" w:color="000000"/>
              <w:left w:val="single" w:sz="6" w:space="0" w:color="000000"/>
              <w:bottom w:val="single" w:sz="2" w:space="0" w:color="000000"/>
              <w:right w:val="single" w:sz="2" w:space="0" w:color="000000"/>
            </w:tcBorders>
          </w:tcPr>
          <w:p>
            <w:pPr>
              <w:pStyle w:val="Tytukomrki"/>
              <w:spacing w:before="120" w:after="120"/>
              <w:rPr>
                <w:rFonts w:cs="Arial"/>
                <w:color w:val="000000"/>
                <w:lang w:val="pl-PL"/>
              </w:rPr>
            </w:pPr>
            <w:r>
              <w:rPr>
                <w:rFonts w:cs="Arial"/>
                <w:color w:val="000000"/>
                <w:lang w:val="pl-PL"/>
              </w:rPr>
              <w:t>S_K03</w:t>
            </w:r>
          </w:p>
        </w:tc>
        <w:tc>
          <w:tcPr>
            <w:tcW w:w="7087" w:type="dxa"/>
            <w:gridSpan w:val="13"/>
            <w:tcBorders>
              <w:top w:val="single" w:sz="2" w:space="0" w:color="000000"/>
              <w:left w:val="single" w:sz="2" w:space="0" w:color="000000"/>
              <w:bottom w:val="single" w:sz="2" w:space="0" w:color="000000"/>
              <w:right w:val="single" w:sz="6" w:space="0" w:color="000000"/>
            </w:tcBorders>
          </w:tcPr>
          <w:p>
            <w:pPr>
              <w:pStyle w:val="Tytukomrki"/>
              <w:spacing w:before="120" w:after="120"/>
              <w:rPr>
                <w:rFonts w:cs="Arial"/>
                <w:b w:val="false"/>
                <w:color w:val="000000"/>
                <w:lang w:val="pl-PL"/>
              </w:rPr>
            </w:pPr>
            <w:r>
              <w:rPr>
                <w:rFonts w:cs="Arial"/>
                <w:b w:val="false"/>
                <w:color w:val="000000"/>
                <w:lang w:val="pl-PL"/>
              </w:rPr>
              <w:t>analizowania i objaśniania relacji zachodzących między kulturą i jej instytucjami oraz mediami a mechanizmami władzy,</w:t>
            </w:r>
          </w:p>
        </w:tc>
        <w:tc>
          <w:tcPr>
            <w:tcW w:w="1898" w:type="dxa"/>
            <w:tcBorders>
              <w:top w:val="single" w:sz="2" w:space="0" w:color="000000"/>
              <w:left w:val="single" w:sz="2" w:space="0" w:color="000000"/>
              <w:bottom w:val="single" w:sz="2" w:space="0" w:color="000000"/>
              <w:right w:val="single" w:sz="6" w:space="0" w:color="000000"/>
            </w:tcBorders>
          </w:tcPr>
          <w:p>
            <w:pPr>
              <w:pStyle w:val="Tytukomrki"/>
              <w:spacing w:before="120" w:after="120"/>
              <w:rPr>
                <w:rFonts w:cs="Arial"/>
                <w:color w:val="000000"/>
                <w:lang w:val="pl-PL"/>
              </w:rPr>
            </w:pPr>
            <w:r>
              <w:rPr>
                <w:rFonts w:cs="Arial"/>
                <w:color w:val="000000"/>
                <w:lang w:val="pl-PL"/>
              </w:rPr>
              <w:t>K_K03</w:t>
            </w:r>
          </w:p>
        </w:tc>
      </w:tr>
      <w:tr>
        <w:trPr>
          <w:trHeight w:val="454" w:hRule="atLeast"/>
        </w:trPr>
        <w:tc>
          <w:tcPr>
            <w:tcW w:w="2560" w:type="dxa"/>
            <w:gridSpan w:val="5"/>
            <w:tcBorders>
              <w:top w:val="single" w:sz="6" w:space="0" w:color="000000"/>
              <w:left w:val="single" w:sz="6" w:space="0" w:color="000000"/>
              <w:bottom w:val="single" w:sz="6" w:space="0" w:color="000000"/>
              <w:right w:val="single" w:sz="4"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Forma i typy zajęć:</w:t>
            </w:r>
          </w:p>
        </w:tc>
        <w:tc>
          <w:tcPr>
            <w:tcW w:w="7873" w:type="dxa"/>
            <w:gridSpan w:val="10"/>
            <w:tcBorders>
              <w:top w:val="single" w:sz="6" w:space="0" w:color="000000"/>
              <w:left w:val="single" w:sz="4" w:space="0" w:color="000000"/>
              <w:bottom w:val="single" w:sz="6"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color w:val="000000"/>
              </w:rPr>
              <w:t xml:space="preserve"> </w:t>
            </w:r>
            <w:r>
              <w:rPr>
                <w:rFonts w:cs="Arial"/>
              </w:rPr>
              <w:t>Ćwiczenia 30 godzin – studia stacjonarne / 25 godzin – studia niestacjonarne</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Wymagania wstępne i dodatkowe:</w:t>
            </w:r>
          </w:p>
        </w:tc>
      </w:tr>
      <w:tr>
        <w:trPr>
          <w:trHeight w:val="320" w:hRule="atLeast"/>
        </w:trPr>
        <w:tc>
          <w:tcPr>
            <w:tcW w:w="10433" w:type="dxa"/>
            <w:gridSpan w:val="15"/>
            <w:tcBorders>
              <w:top w:val="single" w:sz="4" w:space="0" w:color="000000"/>
              <w:left w:val="single" w:sz="6" w:space="0" w:color="000000"/>
              <w:bottom w:val="single" w:sz="4" w:space="0" w:color="000000"/>
              <w:right w:val="single" w:sz="6" w:space="0" w:color="000000"/>
            </w:tcBorders>
          </w:tcPr>
          <w:p>
            <w:pPr>
              <w:pStyle w:val="Normal"/>
              <w:spacing w:before="120" w:after="120"/>
              <w:ind w:left="170" w:right="170"/>
              <w:rPr>
                <w:rFonts w:ascii="Arial" w:hAnsi="Arial" w:cs="Arial"/>
                <w:b/>
                <w:color w:val="000000"/>
              </w:rPr>
            </w:pPr>
            <w:r>
              <w:rPr>
                <w:rFonts w:cs="Arial"/>
              </w:rPr>
              <w:t>Znajomość języka angielskiego min. na poziomie C1</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Treści modułu kształcenia:</w:t>
            </w:r>
          </w:p>
        </w:tc>
      </w:tr>
      <w:tr>
        <w:trPr>
          <w:trHeight w:val="1787" w:hRule="atLeast"/>
        </w:trPr>
        <w:tc>
          <w:tcPr>
            <w:tcW w:w="10433" w:type="dxa"/>
            <w:gridSpan w:val="15"/>
            <w:tcBorders>
              <w:top w:val="single" w:sz="4" w:space="0" w:color="000000"/>
              <w:left w:val="single" w:sz="6" w:space="0" w:color="000000"/>
              <w:bottom w:val="single" w:sz="6" w:space="0" w:color="000000"/>
              <w:right w:val="single" w:sz="6" w:space="0" w:color="000000"/>
            </w:tcBorders>
          </w:tcPr>
          <w:p>
            <w:pPr>
              <w:pStyle w:val="Normal"/>
              <w:tabs>
                <w:tab w:val="clear" w:pos="708"/>
                <w:tab w:val="left" w:pos="1125" w:leader="none"/>
              </w:tabs>
              <w:spacing w:before="120" w:after="120"/>
              <w:ind w:left="170" w:right="170"/>
              <w:rPr>
                <w:rFonts w:ascii="Arial" w:hAnsi="Arial" w:cs="Arial"/>
                <w:lang w:val="en-GB"/>
              </w:rPr>
            </w:pPr>
            <w:r>
              <w:rPr>
                <w:rFonts w:cs="Arial"/>
                <w:lang w:val="en-GB"/>
              </w:rPr>
              <w:t xml:space="preserve">• </w:t>
            </w:r>
            <w:r>
              <w:rPr>
                <w:rFonts w:cs="Arial"/>
                <w:lang w:val="en-GB"/>
              </w:rPr>
              <w:t>Newspapers</w:t>
            </w:r>
          </w:p>
          <w:p>
            <w:pPr>
              <w:pStyle w:val="Normal"/>
              <w:tabs>
                <w:tab w:val="clear" w:pos="708"/>
                <w:tab w:val="left" w:pos="1125" w:leader="none"/>
              </w:tabs>
              <w:spacing w:before="120" w:after="120"/>
              <w:ind w:left="170" w:right="170"/>
              <w:rPr>
                <w:rFonts w:ascii="Arial" w:hAnsi="Arial" w:cs="Arial"/>
                <w:lang w:val="en-GB"/>
              </w:rPr>
            </w:pPr>
            <w:r>
              <w:rPr>
                <w:rFonts w:cs="Arial"/>
                <w:lang w:val="en-GB"/>
              </w:rPr>
              <w:t xml:space="preserve">• </w:t>
            </w:r>
            <w:r>
              <w:rPr>
                <w:rFonts w:cs="Arial"/>
                <w:lang w:val="en-GB"/>
              </w:rPr>
              <w:t>Television</w:t>
            </w:r>
          </w:p>
          <w:p>
            <w:pPr>
              <w:pStyle w:val="Normal"/>
              <w:tabs>
                <w:tab w:val="clear" w:pos="708"/>
                <w:tab w:val="left" w:pos="1125" w:leader="none"/>
              </w:tabs>
              <w:spacing w:before="120" w:after="120"/>
              <w:ind w:left="170" w:right="170"/>
              <w:rPr>
                <w:rFonts w:ascii="Arial" w:hAnsi="Arial" w:cs="Arial"/>
                <w:lang w:val="en-GB"/>
              </w:rPr>
            </w:pPr>
            <w:r>
              <w:rPr>
                <w:rFonts w:cs="Arial"/>
                <w:lang w:val="en-GB"/>
              </w:rPr>
              <w:t xml:space="preserve">• </w:t>
            </w:r>
            <w:r>
              <w:rPr>
                <w:rFonts w:cs="Arial"/>
                <w:lang w:val="en-GB"/>
              </w:rPr>
              <w:t>Radio</w:t>
            </w:r>
          </w:p>
          <w:p>
            <w:pPr>
              <w:pStyle w:val="Normal"/>
              <w:tabs>
                <w:tab w:val="clear" w:pos="708"/>
                <w:tab w:val="left" w:pos="1125" w:leader="none"/>
              </w:tabs>
              <w:spacing w:before="120" w:after="120"/>
              <w:ind w:left="170" w:right="170"/>
              <w:rPr>
                <w:rFonts w:ascii="Arial" w:hAnsi="Arial" w:cs="Arial"/>
                <w:lang w:val="en-GB"/>
              </w:rPr>
            </w:pPr>
            <w:r>
              <w:rPr>
                <w:rFonts w:cs="Arial"/>
                <w:lang w:val="en-GB"/>
              </w:rPr>
              <w:t xml:space="preserve">• </w:t>
            </w:r>
            <w:r>
              <w:rPr>
                <w:rFonts w:cs="Arial"/>
                <w:lang w:val="en-GB"/>
              </w:rPr>
              <w:t>New media</w:t>
            </w:r>
          </w:p>
          <w:p>
            <w:pPr>
              <w:pStyle w:val="Normal"/>
              <w:tabs>
                <w:tab w:val="clear" w:pos="708"/>
                <w:tab w:val="left" w:pos="1125" w:leader="none"/>
              </w:tabs>
              <w:spacing w:before="120" w:after="120"/>
              <w:ind w:left="170" w:right="170"/>
              <w:rPr>
                <w:rFonts w:ascii="Arial" w:hAnsi="Arial" w:cs="Arial"/>
                <w:lang w:val="en-GB"/>
              </w:rPr>
            </w:pPr>
            <w:r>
              <w:rPr>
                <w:rFonts w:cs="Arial"/>
                <w:lang w:val="en-GB"/>
              </w:rPr>
              <w:t xml:space="preserve">• </w:t>
            </w:r>
            <w:r>
              <w:rPr>
                <w:rFonts w:cs="Arial"/>
                <w:lang w:val="en-GB"/>
              </w:rPr>
              <w:t>Online news</w:t>
            </w:r>
          </w:p>
          <w:p>
            <w:pPr>
              <w:pStyle w:val="Normal"/>
              <w:tabs>
                <w:tab w:val="clear" w:pos="708"/>
                <w:tab w:val="left" w:pos="1125" w:leader="none"/>
              </w:tabs>
              <w:spacing w:before="120" w:after="120"/>
              <w:ind w:left="170" w:right="170"/>
              <w:rPr>
                <w:rFonts w:ascii="Arial" w:hAnsi="Arial" w:cs="Arial"/>
                <w:lang w:val="en-GB"/>
              </w:rPr>
            </w:pPr>
            <w:r>
              <w:rPr>
                <w:rFonts w:cs="Arial"/>
                <w:lang w:val="en-GB"/>
              </w:rPr>
              <w:t xml:space="preserve">• </w:t>
            </w:r>
            <w:r>
              <w:rPr>
                <w:rFonts w:cs="Arial"/>
                <w:lang w:val="en-GB"/>
              </w:rPr>
              <w:t>Business podcasts</w:t>
            </w:r>
          </w:p>
          <w:p>
            <w:pPr>
              <w:pStyle w:val="Normal"/>
              <w:tabs>
                <w:tab w:val="clear" w:pos="708"/>
                <w:tab w:val="left" w:pos="1125" w:leader="none"/>
              </w:tabs>
              <w:spacing w:before="120" w:after="120"/>
              <w:ind w:left="170" w:right="170"/>
              <w:rPr>
                <w:rFonts w:ascii="Arial" w:hAnsi="Arial" w:cs="Arial"/>
                <w:lang w:val="en-GB"/>
              </w:rPr>
            </w:pPr>
            <w:r>
              <w:rPr>
                <w:rFonts w:cs="Arial"/>
                <w:lang w:val="en-GB"/>
              </w:rPr>
              <w:t xml:space="preserve">• </w:t>
            </w:r>
            <w:r>
              <w:rPr>
                <w:rFonts w:cs="Arial"/>
                <w:lang w:val="en-GB"/>
              </w:rPr>
              <w:t>Business and politics</w:t>
            </w:r>
          </w:p>
          <w:p>
            <w:pPr>
              <w:pStyle w:val="Normal"/>
              <w:tabs>
                <w:tab w:val="clear" w:pos="708"/>
                <w:tab w:val="left" w:pos="1125" w:leader="none"/>
              </w:tabs>
              <w:spacing w:before="120" w:after="120"/>
              <w:ind w:left="170" w:right="170"/>
              <w:rPr>
                <w:rFonts w:ascii="Arial" w:hAnsi="Arial" w:cs="Arial"/>
                <w:lang w:val="en-GB"/>
              </w:rPr>
            </w:pPr>
            <w:r>
              <w:rPr>
                <w:rFonts w:cs="Arial"/>
                <w:lang w:val="en-GB"/>
              </w:rPr>
              <w:t xml:space="preserve">• </w:t>
            </w:r>
            <w:r>
              <w:rPr>
                <w:rFonts w:cs="Arial"/>
                <w:lang w:val="en-GB"/>
              </w:rPr>
              <w:t>Advertising</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Literatura podstawowa:</w:t>
            </w:r>
          </w:p>
        </w:tc>
      </w:tr>
      <w:tr>
        <w:trPr>
          <w:trHeight w:val="1132" w:hRule="atLeast"/>
        </w:trPr>
        <w:tc>
          <w:tcPr>
            <w:tcW w:w="10433" w:type="dxa"/>
            <w:gridSpan w:val="15"/>
            <w:tcBorders>
              <w:top w:val="single" w:sz="4" w:space="0" w:color="000000"/>
              <w:left w:val="single" w:sz="6" w:space="0" w:color="000000"/>
              <w:bottom w:val="single" w:sz="4" w:space="0" w:color="000000"/>
              <w:right w:val="single" w:sz="6" w:space="0" w:color="000000"/>
            </w:tcBorders>
          </w:tcPr>
          <w:p>
            <w:pPr>
              <w:pStyle w:val="Normal"/>
              <w:spacing w:before="120" w:after="120"/>
              <w:ind w:left="170" w:right="170"/>
              <w:rPr>
                <w:b w:val="false"/>
                <w:bCs w:val="false"/>
              </w:rPr>
            </w:pPr>
            <w:r>
              <w:rPr>
                <w:rFonts w:cs="Arial"/>
                <w:b w:val="false"/>
                <w:bCs w:val="false"/>
                <w:lang w:val="en-GB"/>
              </w:rPr>
              <w:t xml:space="preserve">1. Ceramella, Nick, Lee, E. 2008. </w:t>
            </w:r>
            <w:r>
              <w:rPr>
                <w:rFonts w:cs="Arial"/>
                <w:b w:val="false"/>
                <w:bCs w:val="false"/>
                <w:i/>
                <w:lang w:val="en-GB"/>
              </w:rPr>
              <w:t>Cambridge English for the Media</w:t>
            </w:r>
            <w:r>
              <w:rPr>
                <w:rFonts w:cs="Arial"/>
                <w:b w:val="false"/>
                <w:bCs w:val="false"/>
                <w:lang w:val="en-GB"/>
              </w:rPr>
              <w:t>. Cambridge University Press.</w:t>
            </w:r>
          </w:p>
          <w:p>
            <w:pPr>
              <w:pStyle w:val="Normal"/>
              <w:spacing w:before="120" w:after="120"/>
              <w:ind w:left="170" w:right="170"/>
              <w:rPr>
                <w:b w:val="false"/>
                <w:bCs w:val="false"/>
              </w:rPr>
            </w:pPr>
            <w:r>
              <w:rPr>
                <w:rFonts w:cs="Arial"/>
                <w:b w:val="false"/>
                <w:bCs w:val="false"/>
                <w:lang w:val="en-GB"/>
              </w:rPr>
              <w:t xml:space="preserve">2. Mascull, B. 1997. </w:t>
            </w:r>
            <w:r>
              <w:rPr>
                <w:rFonts w:cs="Arial"/>
                <w:b w:val="false"/>
                <w:bCs w:val="false"/>
                <w:i/>
                <w:lang w:val="en-GB"/>
              </w:rPr>
              <w:t>Collins Cobuild Key Words in the Media</w:t>
            </w:r>
            <w:r>
              <w:rPr>
                <w:rFonts w:cs="Arial"/>
                <w:b w:val="false"/>
                <w:bCs w:val="false"/>
                <w:lang w:val="en-GB"/>
              </w:rPr>
              <w:t>. HarperCollins Publishers.</w:t>
            </w:r>
          </w:p>
          <w:p>
            <w:pPr>
              <w:pStyle w:val="Normal"/>
              <w:spacing w:before="120" w:after="120"/>
              <w:ind w:left="170" w:right="170"/>
              <w:rPr>
                <w:rFonts w:ascii="Arial" w:hAnsi="Arial" w:cs="Arial"/>
                <w:color w:val="000000"/>
              </w:rPr>
            </w:pPr>
            <w:r>
              <w:rPr>
                <w:rFonts w:cs="Arial"/>
                <w:b w:val="false"/>
                <w:bCs w:val="false"/>
              </w:rPr>
              <w:t xml:space="preserve">3. Luto, Krystyna A., Ganczar K. 2007. </w:t>
            </w:r>
            <w:r>
              <w:rPr>
                <w:rFonts w:cs="Arial"/>
                <w:b w:val="false"/>
                <w:bCs w:val="false"/>
                <w:i/>
                <w:lang w:val="en-GB"/>
              </w:rPr>
              <w:t>Lexical Compendium: Media</w:t>
            </w:r>
            <w:r>
              <w:rPr>
                <w:rFonts w:cs="Arial"/>
                <w:b w:val="false"/>
                <w:bCs w:val="false"/>
                <w:lang w:val="en-GB"/>
              </w:rPr>
              <w:t xml:space="preserve">. </w:t>
            </w:r>
            <w:r>
              <w:rPr>
                <w:rFonts w:cs="Arial"/>
                <w:b w:val="false"/>
                <w:bCs w:val="false"/>
              </w:rPr>
              <w:t>Poltex.</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Literatura dodatkowa:</w:t>
            </w:r>
          </w:p>
        </w:tc>
      </w:tr>
      <w:tr>
        <w:trPr>
          <w:trHeight w:val="573" w:hRule="atLeast"/>
        </w:trPr>
        <w:tc>
          <w:tcPr>
            <w:tcW w:w="10433" w:type="dxa"/>
            <w:gridSpan w:val="15"/>
            <w:tcBorders>
              <w:top w:val="single" w:sz="4" w:space="0" w:color="000000"/>
              <w:left w:val="single" w:sz="6" w:space="0" w:color="000000"/>
              <w:bottom w:val="single" w:sz="4" w:space="0" w:color="000000"/>
              <w:right w:val="single" w:sz="6" w:space="0" w:color="000000"/>
            </w:tcBorders>
          </w:tcPr>
          <w:p>
            <w:pPr>
              <w:pStyle w:val="Normal"/>
              <w:spacing w:before="120" w:after="120"/>
              <w:ind w:left="170" w:right="170"/>
              <w:rPr>
                <w:rFonts w:ascii="Arial" w:hAnsi="Arial" w:cs="Arial"/>
                <w:lang w:val="en-GB"/>
              </w:rPr>
            </w:pPr>
            <w:r>
              <w:rPr>
                <w:rFonts w:cs="Arial"/>
                <w:lang w:val="en-GB"/>
              </w:rPr>
              <w:t>Wilke Jürgen Media genres: http://ieg-ego.eu/en/threads/backgrounds/media-genres#Newspapers Wall Street Journal, the Economist, CNN, etc.</w:t>
            </w:r>
          </w:p>
          <w:p>
            <w:pPr>
              <w:pStyle w:val="Heading1"/>
              <w:numPr>
                <w:ilvl w:val="0"/>
                <w:numId w:val="1"/>
              </w:numPr>
              <w:shd w:val="clear" w:fill="FFFFFF"/>
              <w:spacing w:before="0" w:after="120"/>
              <w:ind w:hanging="432" w:left="142" w:right="0"/>
              <w:rPr>
                <w:rFonts w:ascii="Arial" w:hAnsi="Arial" w:eastAsia="Calibri" w:cs="Arial"/>
                <w:b w:val="false"/>
                <w:bCs w:val="false"/>
                <w:color w:val="000000"/>
                <w:kern w:val="0"/>
                <w:sz w:val="22"/>
                <w:szCs w:val="22"/>
                <w:lang w:val="en-GB"/>
              </w:rPr>
            </w:pPr>
            <w:r>
              <w:rPr>
                <w:rFonts w:eastAsia="Calibri" w:cs="Arial"/>
                <w:b w:val="false"/>
                <w:bCs w:val="false"/>
                <w:color w:val="000000"/>
                <w:kern w:val="0"/>
                <w:sz w:val="22"/>
                <w:szCs w:val="22"/>
                <w:lang w:val="en-GB"/>
              </w:rPr>
              <w:t xml:space="preserve">Zaniewicz, Elżbieta. 2022, </w:t>
            </w:r>
            <w:r>
              <w:rPr>
                <w:rFonts w:eastAsia="Calibri" w:cs="Arial"/>
                <w:b w:val="false"/>
                <w:bCs w:val="false"/>
                <w:i/>
                <w:color w:val="000000"/>
                <w:kern w:val="0"/>
                <w:sz w:val="22"/>
                <w:szCs w:val="22"/>
                <w:lang w:val="en-GB"/>
              </w:rPr>
              <w:t>Metaphors of Ecomony: a Cognitive Study of English and Polish Economic Discourse</w:t>
            </w:r>
            <w:r>
              <w:rPr>
                <w:rFonts w:eastAsia="Calibri" w:cs="Arial"/>
                <w:b w:val="false"/>
                <w:bCs w:val="false"/>
                <w:color w:val="000000"/>
                <w:kern w:val="0"/>
                <w:sz w:val="22"/>
                <w:szCs w:val="22"/>
                <w:lang w:val="en-GB"/>
              </w:rPr>
              <w:t>, Wydawnicto Naukowe UwS.</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Planowane formy/działania/metody dydaktyczne:</w:t>
            </w:r>
          </w:p>
        </w:tc>
      </w:tr>
      <w:tr>
        <w:trPr>
          <w:trHeight w:val="674" w:hRule="atLeast"/>
        </w:trPr>
        <w:tc>
          <w:tcPr>
            <w:tcW w:w="10433" w:type="dxa"/>
            <w:gridSpan w:val="15"/>
            <w:tcBorders>
              <w:top w:val="single" w:sz="4" w:space="0" w:color="000000"/>
              <w:left w:val="single" w:sz="6" w:space="0" w:color="000000"/>
              <w:right w:val="single" w:sz="6" w:space="0" w:color="000000"/>
            </w:tcBorders>
          </w:tcPr>
          <w:p>
            <w:pPr>
              <w:pStyle w:val="Normal"/>
              <w:spacing w:before="120" w:after="120"/>
              <w:ind w:left="170" w:right="170"/>
              <w:rPr>
                <w:rFonts w:ascii="Arial" w:hAnsi="Arial" w:cs="Arial"/>
                <w:b/>
                <w:color w:val="000000"/>
              </w:rPr>
            </w:pPr>
            <w:r>
              <w:rPr>
                <w:rFonts w:cs="Arial"/>
              </w:rPr>
              <w:t>Ćwiczenia wspomagane materiałami multimedialnymi.</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Sposoby weryfikacji efektów uczenia się osiąganych przez studenta:</w:t>
            </w:r>
          </w:p>
        </w:tc>
      </w:tr>
      <w:tr>
        <w:trPr>
          <w:trHeight w:val="454" w:hRule="atLeast"/>
        </w:trPr>
        <w:tc>
          <w:tcPr>
            <w:tcW w:w="2013" w:type="dxa"/>
            <w:gridSpan w:val="2"/>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8420" w:type="dxa"/>
            <w:gridSpan w:val="13"/>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Metody weryfikacji efektów uczenia się</w:t>
            </w:r>
          </w:p>
        </w:tc>
      </w:tr>
      <w:tr>
        <w:trPr>
          <w:trHeight w:val="547" w:hRule="atLeast"/>
        </w:trPr>
        <w:tc>
          <w:tcPr>
            <w:tcW w:w="2013" w:type="dxa"/>
            <w:gridSpan w:val="2"/>
            <w:tcBorders>
              <w:top w:val="single" w:sz="4" w:space="0" w:color="000000"/>
              <w:left w:val="single" w:sz="6" w:space="0" w:color="000000"/>
              <w:bottom w:val="single" w:sz="4" w:space="0" w:color="000000"/>
              <w:right w:val="single" w:sz="4" w:space="0" w:color="000000"/>
            </w:tcBorders>
          </w:tcPr>
          <w:p>
            <w:pPr>
              <w:pStyle w:val="Normal"/>
              <w:spacing w:before="120" w:after="120"/>
              <w:ind w:left="170" w:right="170"/>
              <w:rPr>
                <w:rFonts w:ascii="Arial" w:hAnsi="Arial" w:cs="Arial"/>
                <w:b/>
                <w:color w:val="000000"/>
              </w:rPr>
            </w:pPr>
            <w:r>
              <w:rPr>
                <w:rFonts w:cs="Arial"/>
                <w:b/>
              </w:rPr>
              <w:t>S_W03</w:t>
            </w:r>
          </w:p>
        </w:tc>
        <w:tc>
          <w:tcPr>
            <w:tcW w:w="8420" w:type="dxa"/>
            <w:gridSpan w:val="13"/>
            <w:tcBorders>
              <w:top w:val="single" w:sz="4" w:space="0" w:color="000000"/>
              <w:left w:val="single" w:sz="4" w:space="0" w:color="000000"/>
              <w:bottom w:val="single" w:sz="4" w:space="0" w:color="000000"/>
              <w:right w:val="single" w:sz="4" w:space="0" w:color="000000"/>
            </w:tcBorders>
          </w:tcPr>
          <w:p>
            <w:pPr>
              <w:pStyle w:val="Normal"/>
              <w:spacing w:before="120" w:after="120"/>
              <w:ind w:left="170" w:right="170"/>
              <w:rPr>
                <w:rFonts w:ascii="Arial" w:hAnsi="Arial" w:cs="Arial"/>
                <w:color w:val="000000"/>
              </w:rPr>
            </w:pPr>
            <w:r>
              <w:rPr>
                <w:rFonts w:eastAsia="Times New Roman" w:cs="Arial"/>
                <w:b w:val="false"/>
                <w:bCs w:val="false"/>
                <w:color w:val="222222"/>
                <w:lang w:eastAsia="pl-PL"/>
              </w:rPr>
              <w:t>Efekty z wiedzy będą weryfikowane poprzez realizację </w:t>
            </w:r>
            <w:r>
              <w:rPr>
                <w:rFonts w:eastAsia="Times New Roman" w:cs="Arial"/>
                <w:b w:val="false"/>
                <w:bCs w:val="false"/>
                <w:color w:val="000000"/>
                <w:lang w:eastAsia="pl-PL"/>
              </w:rPr>
              <w:t>zestawów ćwiczeń z zakresu języka biznesu i mediów,</w:t>
            </w:r>
            <w:r>
              <w:rPr>
                <w:rFonts w:eastAsia="Times New Roman" w:cs="Arial"/>
                <w:b w:val="false"/>
                <w:bCs w:val="false"/>
                <w:color w:val="222222"/>
                <w:lang w:eastAsia="pl-PL"/>
              </w:rPr>
              <w:t xml:space="preserve"> </w:t>
            </w:r>
            <w:r>
              <w:rPr>
                <w:rFonts w:eastAsia="Times New Roman" w:cs="Arial"/>
                <w:b w:val="false"/>
                <w:bCs w:val="false"/>
                <w:color w:val="000000"/>
                <w:lang w:eastAsia="pl-PL"/>
              </w:rPr>
              <w:t xml:space="preserve">sprawdzanych na bieżąco podczas zajęć, oraz </w:t>
            </w:r>
            <w:r>
              <w:rPr>
                <w:rFonts w:eastAsia="Times New Roman" w:cs="Arial"/>
                <w:b w:val="false"/>
                <w:bCs w:val="false"/>
                <w:color w:val="222222"/>
                <w:lang w:eastAsia="pl-PL"/>
              </w:rPr>
              <w:t>na podstawie odpowiedzi udzielonych podczas pisemnych kolokwiów</w:t>
            </w:r>
            <w:r>
              <w:rPr>
                <w:rFonts w:cs="Arial"/>
                <w:b w:val="false"/>
                <w:bCs w:val="false"/>
              </w:rPr>
              <w:t xml:space="preserve">  (śródsemestralnego i końcowego) ze słownictwa specjalistycznego z zakresu omawianych typów mediów oraz specjalistycznego słownictwa z zakresu biznesu, sprawdzających również sprawności receptywne</w:t>
            </w:r>
            <w:r>
              <w:rPr>
                <w:rFonts w:eastAsia="Times New Roman" w:cs="Arial"/>
                <w:b w:val="false"/>
                <w:bCs w:val="false"/>
                <w:color w:val="222222"/>
                <w:lang w:eastAsia="pl-PL"/>
              </w:rPr>
              <w:t>, które skontrolują stopień opanowania przez studentów materiału zrealizowanego na ćwiczeniach i wskazanych przez wykładowcę pozycji z literatury przedmiotu.</w:t>
            </w:r>
          </w:p>
        </w:tc>
      </w:tr>
      <w:tr>
        <w:trPr>
          <w:trHeight w:val="408" w:hRule="atLeast"/>
        </w:trPr>
        <w:tc>
          <w:tcPr>
            <w:tcW w:w="2013" w:type="dxa"/>
            <w:gridSpan w:val="2"/>
            <w:tcBorders>
              <w:top w:val="single" w:sz="4" w:space="0" w:color="000000"/>
              <w:left w:val="single" w:sz="6" w:space="0" w:color="000000"/>
              <w:bottom w:val="single" w:sz="4" w:space="0" w:color="000000"/>
              <w:right w:val="single" w:sz="4" w:space="0" w:color="000000"/>
            </w:tcBorders>
          </w:tcPr>
          <w:p>
            <w:pPr>
              <w:pStyle w:val="Normal"/>
              <w:spacing w:before="120" w:after="120"/>
              <w:ind w:left="170" w:right="170"/>
              <w:rPr>
                <w:rFonts w:ascii="Arial" w:hAnsi="Arial" w:cs="Arial"/>
                <w:b/>
                <w:color w:val="000000"/>
              </w:rPr>
            </w:pPr>
            <w:r>
              <w:rPr>
                <w:rFonts w:cs="Arial"/>
                <w:b/>
              </w:rPr>
              <w:t>S_U01, S_U17, S_K03</w:t>
            </w:r>
          </w:p>
        </w:tc>
        <w:tc>
          <w:tcPr>
            <w:tcW w:w="8420" w:type="dxa"/>
            <w:gridSpan w:val="13"/>
            <w:tcBorders>
              <w:top w:val="single" w:sz="4" w:space="0" w:color="000000"/>
              <w:left w:val="single" w:sz="4" w:space="0" w:color="000000"/>
              <w:bottom w:val="single" w:sz="4" w:space="0" w:color="000000"/>
              <w:right w:val="single" w:sz="4" w:space="0" w:color="000000"/>
            </w:tcBorders>
          </w:tcPr>
          <w:p>
            <w:pPr>
              <w:pStyle w:val="Normal"/>
              <w:spacing w:before="120" w:after="120"/>
              <w:ind w:left="170" w:right="170"/>
              <w:rPr>
                <w:rFonts w:ascii="Arial" w:hAnsi="Arial" w:eastAsia="Times New Roman" w:cs="Arial"/>
                <w:color w:val="222222"/>
                <w:lang w:eastAsia="pl-PL"/>
              </w:rPr>
            </w:pPr>
            <w:r>
              <w:rPr>
                <w:rFonts w:eastAsia="Times New Roman" w:cs="Arial"/>
                <w:b w:val="false"/>
                <w:bCs w:val="false"/>
                <w:color w:val="222222"/>
                <w:lang w:eastAsia="pl-PL"/>
              </w:rPr>
              <w:t xml:space="preserve">Efekty z umiejętności i kompetencji społecznych będą weryfikowane </w:t>
            </w:r>
            <w:r>
              <w:rPr>
                <w:rFonts w:cs="Arial"/>
                <w:b w:val="false"/>
                <w:bCs w:val="false"/>
              </w:rPr>
              <w:t>w trakcie zajęć na podstawie udziału w dyskusjach, wykonywania ćwiczeń i wskazanych prac.</w:t>
            </w:r>
            <w:r>
              <w:rPr>
                <w:rFonts w:eastAsia="Times New Roman" w:cs="Arial"/>
                <w:b w:val="false"/>
                <w:bCs w:val="false"/>
                <w:color w:val="222222"/>
                <w:lang w:eastAsia="pl-PL"/>
              </w:rPr>
              <w:t xml:space="preserve"> Efekty te będą weryfikowane poprzez </w:t>
            </w:r>
            <w:r>
              <w:rPr>
                <w:rFonts w:eastAsia="Times New Roman" w:cs="Arial"/>
                <w:b w:val="false"/>
                <w:bCs w:val="false"/>
                <w:color w:val="000000"/>
                <w:lang w:eastAsia="pl-PL"/>
              </w:rPr>
              <w:t>obserwację zachowań studentów, zaangażowanie w wykonywane ćwiczenia, </w:t>
            </w:r>
            <w:r>
              <w:rPr>
                <w:rFonts w:eastAsia="Times New Roman" w:cs="Arial"/>
                <w:b w:val="false"/>
                <w:bCs w:val="false"/>
                <w:color w:val="222222"/>
                <w:lang w:eastAsia="pl-PL"/>
              </w:rPr>
              <w:t>rozwiązywanie zadań problemowych,</w:t>
            </w:r>
            <w:r>
              <w:rPr>
                <w:rFonts w:eastAsia="Times New Roman" w:cs="Arial"/>
                <w:b w:val="false"/>
                <w:bCs w:val="false"/>
                <w:color w:val="000000"/>
                <w:lang w:eastAsia="pl-PL"/>
              </w:rPr>
              <w:t> </w:t>
            </w:r>
            <w:r>
              <w:rPr>
                <w:rFonts w:eastAsia="Times New Roman" w:cs="Arial"/>
                <w:b w:val="false"/>
                <w:bCs w:val="false"/>
                <w:color w:val="222222"/>
                <w:lang w:eastAsia="pl-PL"/>
              </w:rPr>
              <w:t xml:space="preserve">umiejętność pracy indywidualnej i w grupie, </w:t>
            </w:r>
            <w:r>
              <w:rPr>
                <w:rFonts w:eastAsia="Times New Roman" w:cs="Arial"/>
                <w:b w:val="false"/>
                <w:bCs w:val="false"/>
                <w:color w:val="000000"/>
                <w:lang w:eastAsia="pl-PL"/>
              </w:rPr>
              <w:t>pozwalające ocenić umiejętności praktyczne studenta </w:t>
            </w:r>
            <w:r>
              <w:rPr>
                <w:rFonts w:eastAsia="Times New Roman" w:cs="Arial"/>
                <w:b w:val="false"/>
                <w:bCs w:val="false"/>
                <w:color w:val="222222"/>
                <w:lang w:eastAsia="pl-PL"/>
              </w:rPr>
              <w:t>w aspekcie omawianej tematyki języka biznesu i mediów. Studenci są także obserwowani przez nauczyciela oraz oceniani pod kątem systematyczności i aktywności.</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Forma i warunki zaliczenia:</w:t>
            </w:r>
          </w:p>
        </w:tc>
      </w:tr>
      <w:tr>
        <w:trPr>
          <w:trHeight w:val="844" w:hRule="atLeast"/>
        </w:trPr>
        <w:tc>
          <w:tcPr>
            <w:tcW w:w="10433" w:type="dxa"/>
            <w:gridSpan w:val="15"/>
            <w:tcBorders>
              <w:top w:val="single" w:sz="4" w:space="0" w:color="000000"/>
              <w:left w:val="single" w:sz="6" w:space="0" w:color="000000"/>
              <w:bottom w:val="single" w:sz="6" w:space="0" w:color="000000"/>
              <w:right w:val="single" w:sz="6" w:space="0" w:color="000000"/>
            </w:tcBorders>
          </w:tcPr>
          <w:p>
            <w:pPr>
              <w:pStyle w:val="Normal"/>
              <w:tabs>
                <w:tab w:val="clear" w:pos="708"/>
                <w:tab w:val="left" w:pos="2010" w:leader="none"/>
              </w:tabs>
              <w:spacing w:before="120" w:after="120"/>
              <w:ind w:left="170" w:right="170"/>
              <w:rPr>
                <w:rFonts w:ascii="Arial" w:hAnsi="Arial" w:cs="Arial"/>
                <w:b/>
              </w:rPr>
            </w:pPr>
            <w:r>
              <w:rPr>
                <w:rFonts w:cs="Arial"/>
                <w:b/>
              </w:rPr>
              <w:t>Zaliczenie na ocenę</w:t>
            </w:r>
          </w:p>
          <w:p>
            <w:pPr>
              <w:pStyle w:val="Normal"/>
              <w:tabs>
                <w:tab w:val="clear" w:pos="708"/>
                <w:tab w:val="left" w:pos="2010" w:leader="none"/>
              </w:tabs>
              <w:spacing w:before="120" w:after="120"/>
              <w:ind w:left="170" w:right="170"/>
              <w:rPr>
                <w:rFonts w:ascii="Arial" w:hAnsi="Arial" w:cs="Arial"/>
              </w:rPr>
            </w:pPr>
            <w:r>
              <w:rPr>
                <w:rFonts w:cs="Arial"/>
                <w:b/>
              </w:rPr>
              <w:t>Warunki uzyskania zaliczenia z przedmiotu obejmują</w:t>
            </w:r>
            <w:r>
              <w:rPr>
                <w:rFonts w:cs="Arial"/>
              </w:rPr>
              <w:t>:</w:t>
            </w:r>
          </w:p>
          <w:p>
            <w:pPr>
              <w:pStyle w:val="Normal"/>
              <w:tabs>
                <w:tab w:val="clear" w:pos="708"/>
                <w:tab w:val="left" w:pos="2010" w:leader="none"/>
              </w:tabs>
              <w:spacing w:before="120" w:after="120"/>
              <w:ind w:left="170" w:right="170"/>
              <w:rPr>
                <w:rFonts w:ascii="Arial" w:hAnsi="Arial" w:cs="Arial"/>
              </w:rPr>
            </w:pPr>
            <w:r>
              <w:rPr>
                <w:rFonts w:cs="Arial"/>
              </w:rPr>
              <w:t xml:space="preserve">• </w:t>
            </w:r>
            <w:r>
              <w:rPr>
                <w:rFonts w:cs="Arial"/>
              </w:rPr>
              <w:t>obecność na zajęciach</w:t>
            </w:r>
          </w:p>
          <w:p>
            <w:pPr>
              <w:pStyle w:val="Normal"/>
              <w:tabs>
                <w:tab w:val="clear" w:pos="708"/>
                <w:tab w:val="left" w:pos="2010" w:leader="none"/>
              </w:tabs>
              <w:spacing w:before="120" w:after="120"/>
              <w:ind w:left="170" w:right="170"/>
              <w:rPr>
                <w:rFonts w:ascii="Arial" w:hAnsi="Arial" w:cs="Arial"/>
              </w:rPr>
            </w:pPr>
            <w:r>
              <w:rPr>
                <w:rFonts w:cs="Arial"/>
              </w:rPr>
              <w:t xml:space="preserve">• </w:t>
            </w:r>
            <w:r>
              <w:rPr>
                <w:rFonts w:cs="Arial"/>
              </w:rPr>
              <w:t>przygotowanie do zajęć</w:t>
            </w:r>
          </w:p>
          <w:p>
            <w:pPr>
              <w:pStyle w:val="Normal"/>
              <w:tabs>
                <w:tab w:val="clear" w:pos="708"/>
                <w:tab w:val="left" w:pos="2010" w:leader="none"/>
              </w:tabs>
              <w:spacing w:before="120" w:after="120"/>
              <w:ind w:left="170" w:right="170"/>
              <w:rPr>
                <w:rFonts w:ascii="Arial" w:hAnsi="Arial" w:cs="Arial"/>
              </w:rPr>
            </w:pPr>
            <w:r>
              <w:rPr>
                <w:rFonts w:cs="Arial"/>
              </w:rPr>
              <w:t xml:space="preserve">• </w:t>
            </w:r>
            <w:r>
              <w:rPr>
                <w:rFonts w:cs="Arial"/>
              </w:rPr>
              <w:t>uzyskanie łącznie co najmniej 60 punktów procentowych ogólnej liczby punktów z kolokwiów,</w:t>
            </w:r>
          </w:p>
          <w:p>
            <w:pPr>
              <w:pStyle w:val="Normal"/>
              <w:tabs>
                <w:tab w:val="clear" w:pos="708"/>
                <w:tab w:val="left" w:pos="2010" w:leader="none"/>
              </w:tabs>
              <w:spacing w:before="120" w:after="120"/>
              <w:ind w:left="170" w:right="170"/>
              <w:rPr>
                <w:rFonts w:ascii="Arial" w:hAnsi="Arial" w:cs="Arial"/>
              </w:rPr>
            </w:pPr>
            <w:r>
              <w:rPr>
                <w:rFonts w:cs="Arial"/>
              </w:rPr>
              <w:t xml:space="preserve">• </w:t>
            </w:r>
            <w:r>
              <w:rPr>
                <w:rFonts w:cs="Arial"/>
              </w:rPr>
              <w:t>wykazanie kompetencji społecznych zgodnych z odpowiednimi efektami kształcenia.</w:t>
            </w:r>
          </w:p>
          <w:p>
            <w:pPr>
              <w:pStyle w:val="Normal"/>
              <w:tabs>
                <w:tab w:val="clear" w:pos="708"/>
                <w:tab w:val="left" w:pos="2010" w:leader="none"/>
              </w:tabs>
              <w:spacing w:before="120" w:after="120"/>
              <w:ind w:left="170" w:right="170"/>
              <w:rPr>
                <w:rFonts w:ascii="Arial" w:hAnsi="Arial" w:cs="Arial"/>
              </w:rPr>
            </w:pPr>
            <w:r>
              <w:rPr>
                <w:rFonts w:cs="Arial"/>
                <w:b/>
              </w:rPr>
              <w:t>Ocena końcowa zależy od</w:t>
            </w:r>
            <w:r>
              <w:rPr>
                <w:rFonts w:cs="Arial"/>
              </w:rPr>
              <w:t>:</w:t>
            </w:r>
          </w:p>
          <w:p>
            <w:pPr>
              <w:pStyle w:val="Normal"/>
              <w:tabs>
                <w:tab w:val="clear" w:pos="708"/>
                <w:tab w:val="left" w:pos="2010" w:leader="none"/>
              </w:tabs>
              <w:spacing w:before="120" w:after="120"/>
              <w:ind w:left="170" w:right="170"/>
              <w:rPr>
                <w:rFonts w:ascii="Arial" w:hAnsi="Arial" w:cs="Arial"/>
              </w:rPr>
            </w:pPr>
            <w:r>
              <w:rPr>
                <w:rFonts w:cs="Arial"/>
              </w:rPr>
              <w:t xml:space="preserve">• </w:t>
            </w:r>
            <w:r>
              <w:rPr>
                <w:rFonts w:cs="Arial"/>
              </w:rPr>
              <w:t>wyniku kolokwium śródsemestralnego</w:t>
            </w:r>
          </w:p>
          <w:p>
            <w:pPr>
              <w:pStyle w:val="Normal"/>
              <w:tabs>
                <w:tab w:val="clear" w:pos="708"/>
                <w:tab w:val="left" w:pos="2010" w:leader="none"/>
              </w:tabs>
              <w:spacing w:before="120" w:after="120"/>
              <w:ind w:left="170" w:right="170"/>
              <w:rPr>
                <w:rFonts w:ascii="Arial" w:hAnsi="Arial" w:cs="Arial"/>
              </w:rPr>
            </w:pPr>
            <w:r>
              <w:rPr>
                <w:rFonts w:cs="Arial"/>
              </w:rPr>
              <w:t xml:space="preserve">• </w:t>
            </w:r>
            <w:r>
              <w:rPr>
                <w:rFonts w:cs="Arial"/>
              </w:rPr>
              <w:t>wyniku końcowego kolokwium zaliczeniowego</w:t>
            </w:r>
          </w:p>
          <w:p>
            <w:pPr>
              <w:pStyle w:val="Normal"/>
              <w:tabs>
                <w:tab w:val="clear" w:pos="708"/>
                <w:tab w:val="left" w:pos="2010" w:leader="none"/>
              </w:tabs>
              <w:spacing w:before="120" w:after="120"/>
              <w:ind w:left="170" w:right="170"/>
              <w:rPr>
                <w:rFonts w:ascii="Arial" w:hAnsi="Arial" w:cs="Arial"/>
              </w:rPr>
            </w:pPr>
            <w:r>
              <w:rPr>
                <w:rFonts w:cs="Arial"/>
              </w:rPr>
              <w:t xml:space="preserve">• </w:t>
            </w:r>
            <w:r>
              <w:rPr>
                <w:rFonts w:cs="Arial"/>
              </w:rPr>
              <w:t>aktywność na zajęciach</w:t>
            </w:r>
          </w:p>
          <w:p>
            <w:pPr>
              <w:pStyle w:val="Normal"/>
              <w:tabs>
                <w:tab w:val="clear" w:pos="708"/>
                <w:tab w:val="left" w:pos="2010" w:leader="none"/>
              </w:tabs>
              <w:spacing w:before="120" w:after="120"/>
              <w:ind w:left="170" w:right="170"/>
              <w:rPr>
                <w:rFonts w:ascii="Arial" w:hAnsi="Arial" w:cs="Arial"/>
              </w:rPr>
            </w:pPr>
            <w:r>
              <w:rPr>
                <w:rFonts w:cs="Arial"/>
                <w:b/>
              </w:rPr>
              <w:t>Skala ocen przedstawia się następująco</w:t>
            </w:r>
            <w:r>
              <w:rPr>
                <w:rFonts w:cs="Arial"/>
              </w:rPr>
              <w:t>:</w:t>
            </w:r>
          </w:p>
          <w:p>
            <w:pPr>
              <w:pStyle w:val="Normal"/>
              <w:tabs>
                <w:tab w:val="clear" w:pos="708"/>
                <w:tab w:val="left" w:pos="2010" w:leader="none"/>
              </w:tabs>
              <w:spacing w:before="120" w:after="120"/>
              <w:ind w:left="170" w:right="170"/>
              <w:rPr>
                <w:rFonts w:ascii="Arial" w:hAnsi="Arial" w:cs="Arial"/>
              </w:rPr>
            </w:pPr>
            <w:r>
              <w:rPr>
                <w:rFonts w:cs="Arial"/>
              </w:rPr>
              <w:t>1. 2,0– 0–59</w:t>
            </w:r>
          </w:p>
          <w:p>
            <w:pPr>
              <w:pStyle w:val="Normal"/>
              <w:tabs>
                <w:tab w:val="clear" w:pos="708"/>
                <w:tab w:val="left" w:pos="2010" w:leader="none"/>
              </w:tabs>
              <w:spacing w:before="120" w:after="120"/>
              <w:ind w:left="170" w:right="170"/>
              <w:rPr>
                <w:rFonts w:ascii="Arial" w:hAnsi="Arial" w:cs="Arial"/>
              </w:rPr>
            </w:pPr>
            <w:r>
              <w:rPr>
                <w:rFonts w:cs="Arial"/>
              </w:rPr>
              <w:t>2. 3,0 –60–67</w:t>
            </w:r>
          </w:p>
          <w:p>
            <w:pPr>
              <w:pStyle w:val="Normal"/>
              <w:tabs>
                <w:tab w:val="clear" w:pos="708"/>
                <w:tab w:val="left" w:pos="2010" w:leader="none"/>
              </w:tabs>
              <w:spacing w:before="120" w:after="120"/>
              <w:ind w:left="170" w:right="170"/>
              <w:rPr>
                <w:rFonts w:ascii="Arial" w:hAnsi="Arial" w:cs="Arial"/>
              </w:rPr>
            </w:pPr>
            <w:r>
              <w:rPr>
                <w:rFonts w:cs="Arial"/>
              </w:rPr>
              <w:t>3. 3,5–68–75</w:t>
            </w:r>
          </w:p>
          <w:p>
            <w:pPr>
              <w:pStyle w:val="Normal"/>
              <w:tabs>
                <w:tab w:val="clear" w:pos="708"/>
                <w:tab w:val="left" w:pos="2010" w:leader="none"/>
              </w:tabs>
              <w:spacing w:before="120" w:after="120"/>
              <w:ind w:left="170" w:right="170"/>
              <w:rPr>
                <w:rFonts w:ascii="Arial" w:hAnsi="Arial" w:cs="Arial"/>
              </w:rPr>
            </w:pPr>
            <w:r>
              <w:rPr>
                <w:rFonts w:cs="Arial"/>
              </w:rPr>
              <w:t>4. 4,0–76–83</w:t>
            </w:r>
          </w:p>
          <w:p>
            <w:pPr>
              <w:pStyle w:val="Normal"/>
              <w:tabs>
                <w:tab w:val="clear" w:pos="708"/>
                <w:tab w:val="left" w:pos="2010" w:leader="none"/>
              </w:tabs>
              <w:spacing w:before="120" w:after="120"/>
              <w:ind w:left="170" w:right="170"/>
              <w:rPr>
                <w:rFonts w:ascii="Arial" w:hAnsi="Arial" w:cs="Arial"/>
              </w:rPr>
            </w:pPr>
            <w:r>
              <w:rPr>
                <w:rFonts w:cs="Arial"/>
              </w:rPr>
              <w:t>5. 4,5– 84–91</w:t>
            </w:r>
          </w:p>
          <w:p>
            <w:pPr>
              <w:pStyle w:val="Normal"/>
              <w:tabs>
                <w:tab w:val="clear" w:pos="708"/>
                <w:tab w:val="left" w:pos="2010" w:leader="none"/>
              </w:tabs>
              <w:spacing w:before="120" w:after="120"/>
              <w:ind w:left="170" w:right="170"/>
              <w:rPr>
                <w:rFonts w:ascii="Arial" w:hAnsi="Arial" w:cs="Arial"/>
              </w:rPr>
            </w:pPr>
            <w:r>
              <w:rPr>
                <w:rFonts w:cs="Arial"/>
              </w:rPr>
              <w:t>6. 5,0–92–100</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tcPr>
          <w:p>
            <w:pPr>
              <w:pStyle w:val="Tytukomrki"/>
              <w:spacing w:lineRule="auto" w:line="276" w:before="120" w:after="120"/>
              <w:ind w:left="170" w:right="170"/>
              <w:rPr>
                <w:rFonts w:cs="Arial"/>
                <w:lang w:val="pl-PL"/>
              </w:rPr>
            </w:pPr>
            <w:r>
              <w:rPr>
                <w:rFonts w:cs="Arial"/>
                <w:lang w:val="pl-PL"/>
              </w:rPr>
              <w:t>Bilans punktów ECTS:</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tcPr>
          <w:p>
            <w:pPr>
              <w:pStyle w:val="Tytukomrki"/>
              <w:spacing w:lineRule="auto" w:line="276" w:before="120" w:after="120"/>
              <w:ind w:left="170" w:right="170"/>
              <w:rPr>
                <w:rFonts w:cs="Arial"/>
                <w:b w:val="false"/>
                <w:bCs/>
                <w:lang w:val="pl-PL"/>
              </w:rPr>
            </w:pPr>
            <w:r>
              <w:rPr>
                <w:rFonts w:cs="Arial"/>
                <w:b w:val="false"/>
                <w:bCs/>
                <w:lang w:val="pl-PL"/>
              </w:rPr>
              <w:t>Studia stacjonarne</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rFonts w:cs="Arial"/>
                <w:b w:val="false"/>
                <w:bCs/>
                <w:lang w:val="pl-PL"/>
              </w:rPr>
            </w:pPr>
            <w:r>
              <w:rPr>
                <w:rFonts w:cs="Arial"/>
                <w:b w:val="false"/>
                <w:bCs/>
                <w:lang w:val="pl-PL"/>
              </w:rPr>
              <w:t>Aktywność</w:t>
            </w:r>
          </w:p>
        </w:tc>
        <w:tc>
          <w:tcPr>
            <w:tcW w:w="5300" w:type="dxa"/>
            <w:gridSpan w:val="4"/>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rFonts w:cs="Arial"/>
                <w:b w:val="false"/>
                <w:bCs/>
                <w:lang w:val="pl-PL"/>
              </w:rPr>
            </w:pPr>
            <w:r>
              <w:rPr>
                <w:rFonts w:cs="Arial"/>
                <w:b w:val="false"/>
                <w:bCs/>
                <w:lang w:val="pl-PL"/>
              </w:rPr>
              <w:t>Obciążenie studenta</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jc w:val="center"/>
              <w:rPr>
                <w:rFonts w:ascii="Arial" w:hAnsi="Arial" w:cs="Arial"/>
                <w:b/>
                <w:color w:val="000000"/>
              </w:rPr>
            </w:pPr>
            <w:r>
              <w:rPr>
                <w:rFonts w:cs="Arial"/>
                <w:b/>
                <w:color w:val="000000"/>
              </w:rPr>
              <w:t>Udział w wykładach/ćwiczeniach</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jc w:val="center"/>
              <w:rPr>
                <w:rFonts w:ascii="Arial" w:hAnsi="Arial" w:cs="Arial"/>
                <w:b/>
                <w:color w:val="000000"/>
              </w:rPr>
            </w:pPr>
            <w:r>
              <w:rPr>
                <w:rFonts w:cs="Arial"/>
                <w:b/>
                <w:color w:val="000000"/>
              </w:rPr>
              <w:t>30</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jc w:val="center"/>
              <w:rPr>
                <w:rFonts w:ascii="Arial" w:hAnsi="Arial" w:cs="Arial"/>
                <w:b/>
                <w:color w:val="000000"/>
              </w:rPr>
            </w:pPr>
            <w:r>
              <w:rPr>
                <w:rFonts w:cs="Arial"/>
                <w:b/>
                <w:color w:val="000000"/>
              </w:rPr>
              <w:t>Udział w konsultacjach</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jc w:val="center"/>
              <w:rPr>
                <w:rFonts w:ascii="Arial" w:hAnsi="Arial" w:cs="Arial"/>
                <w:b/>
                <w:color w:val="000000"/>
              </w:rPr>
            </w:pPr>
            <w:r>
              <w:rPr>
                <w:rFonts w:cs="Arial"/>
                <w:b/>
                <w:color w:val="000000"/>
              </w:rPr>
              <w:t>2</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jc w:val="center"/>
              <w:rPr>
                <w:rFonts w:ascii="Arial" w:hAnsi="Arial" w:cs="Arial"/>
                <w:b/>
                <w:color w:val="000000"/>
              </w:rPr>
            </w:pPr>
            <w:r>
              <w:rPr>
                <w:rFonts w:cs="Arial"/>
                <w:b/>
                <w:color w:val="000000"/>
              </w:rPr>
              <w:t>Samodzielne przygotowanie się do zajęć oraz zaliczenia na ocenę/egzaminu</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jc w:val="center"/>
              <w:rPr>
                <w:rFonts w:ascii="Arial" w:hAnsi="Arial" w:cs="Arial"/>
                <w:b/>
                <w:color w:val="000000"/>
              </w:rPr>
            </w:pPr>
            <w:r>
              <w:rPr>
                <w:rFonts w:cs="Arial"/>
                <w:b/>
                <w:color w:val="000000"/>
              </w:rPr>
              <w:t>68</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vAlign w:val="center"/>
          </w:tcPr>
          <w:p>
            <w:pPr>
              <w:pStyle w:val="Normal"/>
              <w:spacing w:before="120" w:after="120"/>
              <w:ind w:left="170" w:right="170"/>
              <w:rPr>
                <w:rFonts w:ascii="Arial" w:hAnsi="Arial" w:cs="Arial"/>
                <w:b/>
                <w:bCs/>
              </w:rPr>
            </w:pPr>
            <w:r>
              <w:rPr>
                <w:rFonts w:cs="Arial"/>
              </w:rPr>
              <w:t>Sumaryczne obciążenie pracą studenta</w:t>
            </w:r>
          </w:p>
        </w:tc>
        <w:tc>
          <w:tcPr>
            <w:tcW w:w="5300" w:type="dxa"/>
            <w:gridSpan w:val="4"/>
            <w:tcBorders>
              <w:top w:val="single" w:sz="6" w:space="0" w:color="000000"/>
              <w:left w:val="single" w:sz="6" w:space="0" w:color="000000"/>
              <w:bottom w:val="single" w:sz="4" w:space="0" w:color="000000"/>
              <w:right w:val="single" w:sz="6" w:space="0" w:color="000000"/>
            </w:tcBorders>
            <w:vAlign w:val="center"/>
          </w:tcPr>
          <w:p>
            <w:pPr>
              <w:pStyle w:val="Normal"/>
              <w:spacing w:before="120" w:after="120"/>
              <w:ind w:left="170" w:right="170"/>
              <w:rPr>
                <w:rFonts w:ascii="Arial" w:hAnsi="Arial" w:cs="Arial"/>
              </w:rPr>
            </w:pPr>
            <w:r>
              <w:rPr>
                <w:rFonts w:cs="Arial"/>
              </w:rPr>
              <w:t>100</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vAlign w:val="center"/>
          </w:tcPr>
          <w:p>
            <w:pPr>
              <w:pStyle w:val="Normal"/>
              <w:spacing w:before="120" w:after="120"/>
              <w:ind w:left="170" w:right="170"/>
              <w:rPr>
                <w:rFonts w:ascii="Arial" w:hAnsi="Arial" w:cs="Arial"/>
                <w:b/>
                <w:bCs/>
              </w:rPr>
            </w:pPr>
            <w:r>
              <w:rPr>
                <w:rFonts w:cs="Arial"/>
              </w:rPr>
              <w:t>Punkty ECTS za przedmiot</w:t>
            </w:r>
          </w:p>
        </w:tc>
        <w:tc>
          <w:tcPr>
            <w:tcW w:w="5300" w:type="dxa"/>
            <w:gridSpan w:val="4"/>
            <w:tcBorders>
              <w:top w:val="single" w:sz="6" w:space="0" w:color="000000"/>
              <w:left w:val="single" w:sz="6" w:space="0" w:color="000000"/>
              <w:bottom w:val="single" w:sz="4" w:space="0" w:color="000000"/>
              <w:right w:val="single" w:sz="6" w:space="0" w:color="000000"/>
            </w:tcBorders>
            <w:vAlign w:val="center"/>
          </w:tcPr>
          <w:p>
            <w:pPr>
              <w:pStyle w:val="Normal"/>
              <w:spacing w:before="120" w:after="120"/>
              <w:ind w:left="170" w:right="170"/>
              <w:rPr>
                <w:rFonts w:ascii="Arial" w:hAnsi="Arial" w:cs="Arial"/>
                <w:b/>
                <w:bCs/>
              </w:rPr>
            </w:pPr>
            <w:r>
              <w:rPr>
                <w:rFonts w:cs="Arial"/>
                <w:b/>
                <w:bCs/>
              </w:rPr>
              <w:t>4</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rFonts w:cs="Arial"/>
                <w:b w:val="false"/>
                <w:bCs/>
                <w:lang w:val="pl-PL"/>
              </w:rPr>
            </w:pPr>
            <w:r>
              <w:rPr>
                <w:rFonts w:cs="Arial"/>
                <w:b w:val="false"/>
                <w:bCs/>
                <w:lang w:val="pl-PL"/>
              </w:rPr>
              <w:t>Studia niestacjonarne</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rFonts w:cs="Arial"/>
                <w:b w:val="false"/>
                <w:bCs/>
                <w:lang w:val="pl-PL"/>
              </w:rPr>
            </w:pPr>
            <w:r>
              <w:rPr>
                <w:rFonts w:cs="Arial"/>
                <w:b w:val="false"/>
                <w:bCs/>
                <w:lang w:val="pl-PL"/>
              </w:rPr>
              <w:t>Aktywność</w:t>
            </w:r>
          </w:p>
        </w:tc>
        <w:tc>
          <w:tcPr>
            <w:tcW w:w="5300" w:type="dxa"/>
            <w:gridSpan w:val="4"/>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rFonts w:cs="Arial"/>
                <w:b w:val="false"/>
                <w:bCs/>
                <w:lang w:val="pl-PL"/>
              </w:rPr>
            </w:pPr>
            <w:r>
              <w:rPr>
                <w:rFonts w:cs="Arial"/>
                <w:b w:val="false"/>
                <w:bCs/>
                <w:lang w:val="pl-PL"/>
              </w:rPr>
              <w:t>Obciążenie studenta</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jc w:val="center"/>
              <w:rPr>
                <w:rFonts w:ascii="Arial" w:hAnsi="Arial" w:cs="Arial"/>
                <w:b/>
                <w:color w:val="000000"/>
              </w:rPr>
            </w:pPr>
            <w:r>
              <w:rPr>
                <w:rFonts w:cs="Arial"/>
                <w:b/>
                <w:color w:val="000000"/>
              </w:rPr>
              <w:t>Udział w wykładach/ćwiczeniach</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jc w:val="center"/>
              <w:rPr>
                <w:rFonts w:ascii="Arial" w:hAnsi="Arial" w:cs="Arial"/>
                <w:b/>
                <w:color w:val="000000"/>
              </w:rPr>
            </w:pPr>
            <w:r>
              <w:rPr>
                <w:rFonts w:cs="Arial"/>
                <w:b/>
                <w:color w:val="000000"/>
              </w:rPr>
              <w:t>25</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jc w:val="center"/>
              <w:rPr>
                <w:rFonts w:ascii="Arial" w:hAnsi="Arial" w:cs="Arial"/>
                <w:b/>
                <w:color w:val="000000"/>
              </w:rPr>
            </w:pPr>
            <w:r>
              <w:rPr>
                <w:rFonts w:cs="Arial"/>
                <w:b/>
                <w:color w:val="000000"/>
              </w:rPr>
              <w:t>Udział w konsultacjach</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jc w:val="center"/>
              <w:rPr>
                <w:rFonts w:ascii="Arial" w:hAnsi="Arial" w:cs="Arial"/>
                <w:b/>
                <w:color w:val="000000"/>
              </w:rPr>
            </w:pPr>
            <w:r>
              <w:rPr>
                <w:rFonts w:cs="Arial"/>
                <w:b/>
                <w:color w:val="000000"/>
              </w:rPr>
              <w:t>1</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jc w:val="center"/>
              <w:rPr>
                <w:rFonts w:ascii="Arial" w:hAnsi="Arial" w:cs="Arial"/>
                <w:b/>
                <w:color w:val="000000"/>
              </w:rPr>
            </w:pPr>
            <w:r>
              <w:rPr>
                <w:rFonts w:cs="Arial"/>
                <w:b/>
                <w:color w:val="000000"/>
              </w:rPr>
              <w:t>Samodzielne przygotowanie się do zajęć oraz zaliczenia na ocenę/egzaminu</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jc w:val="center"/>
              <w:rPr>
                <w:rFonts w:ascii="Arial" w:hAnsi="Arial" w:cs="Arial"/>
                <w:b/>
                <w:color w:val="000000"/>
              </w:rPr>
            </w:pPr>
            <w:r>
              <w:rPr>
                <w:rFonts w:cs="Arial"/>
                <w:b/>
                <w:color w:val="000000"/>
              </w:rPr>
              <w:t>74</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fill="FFFFFF" w:val="clear"/>
            <w:vAlign w:val="center"/>
          </w:tcPr>
          <w:p>
            <w:pPr>
              <w:pStyle w:val="Normal"/>
              <w:spacing w:before="120" w:after="120"/>
              <w:ind w:left="170" w:right="170"/>
              <w:rPr>
                <w:rFonts w:ascii="Arial" w:hAnsi="Arial" w:cs="Arial"/>
                <w:b/>
                <w:bCs/>
              </w:rPr>
            </w:pPr>
            <w:r>
              <w:rPr>
                <w:rFonts w:cs="Arial"/>
              </w:rPr>
              <w:t>Sumaryczne obciążenie pracą studenta</w:t>
            </w:r>
          </w:p>
        </w:tc>
        <w:tc>
          <w:tcPr>
            <w:tcW w:w="5300" w:type="dxa"/>
            <w:gridSpan w:val="4"/>
            <w:tcBorders>
              <w:top w:val="single" w:sz="6" w:space="0" w:color="000000"/>
              <w:left w:val="single" w:sz="6" w:space="0" w:color="000000"/>
              <w:bottom w:val="single" w:sz="4" w:space="0" w:color="000000"/>
              <w:right w:val="single" w:sz="6" w:space="0" w:color="000000"/>
            </w:tcBorders>
            <w:shd w:fill="FFFFFF" w:val="clear"/>
            <w:vAlign w:val="center"/>
          </w:tcPr>
          <w:p>
            <w:pPr>
              <w:pStyle w:val="Normal"/>
              <w:spacing w:before="120" w:after="120"/>
              <w:ind w:left="170" w:right="170"/>
              <w:rPr>
                <w:rFonts w:ascii="Arial" w:hAnsi="Arial" w:cs="Arial"/>
              </w:rPr>
            </w:pPr>
            <w:r>
              <w:rPr>
                <w:rFonts w:cs="Arial"/>
              </w:rPr>
              <w:t>100</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fill="FFFFFF" w:val="clear"/>
            <w:vAlign w:val="center"/>
          </w:tcPr>
          <w:p>
            <w:pPr>
              <w:pStyle w:val="Normal"/>
              <w:spacing w:before="120" w:after="120"/>
              <w:ind w:left="170" w:right="170"/>
              <w:rPr>
                <w:rFonts w:ascii="Arial" w:hAnsi="Arial" w:cs="Arial"/>
                <w:b/>
                <w:bCs/>
              </w:rPr>
            </w:pPr>
            <w:r>
              <w:rPr>
                <w:rFonts w:cs="Arial"/>
              </w:rPr>
              <w:t>Punkty ECTS za przedmiot</w:t>
            </w:r>
          </w:p>
        </w:tc>
        <w:tc>
          <w:tcPr>
            <w:tcW w:w="5300" w:type="dxa"/>
            <w:gridSpan w:val="4"/>
            <w:tcBorders>
              <w:top w:val="single" w:sz="6" w:space="0" w:color="000000"/>
              <w:left w:val="single" w:sz="6" w:space="0" w:color="000000"/>
              <w:bottom w:val="single" w:sz="4" w:space="0" w:color="000000"/>
              <w:right w:val="single" w:sz="6" w:space="0" w:color="000000"/>
            </w:tcBorders>
            <w:shd w:fill="FFFFFF" w:val="clear"/>
            <w:vAlign w:val="center"/>
          </w:tcPr>
          <w:p>
            <w:pPr>
              <w:pStyle w:val="Normal"/>
              <w:spacing w:before="120" w:after="120"/>
              <w:ind w:left="170" w:right="170"/>
              <w:rPr>
                <w:rFonts w:ascii="Arial" w:hAnsi="Arial" w:cs="Arial"/>
                <w:b/>
                <w:bCs/>
              </w:rPr>
            </w:pPr>
            <w:r>
              <w:rPr>
                <w:rFonts w:cs="Arial"/>
                <w:b/>
                <w:bCs/>
              </w:rPr>
              <w:t>4</w:t>
            </w:r>
          </w:p>
        </w:tc>
      </w:tr>
    </w:tbl>
    <w:p>
      <w:pPr>
        <w:pStyle w:val="Normal"/>
        <w:rPr/>
      </w:pPr>
      <w:r>
        <w:rPr>
          <w:rFonts w:cs="Arial"/>
        </w:rPr>
        <w:t>* rozpisać na studia stacjonarne i niestacjonarne (jeżeli występują w programie studiów)</w:t>
      </w:r>
    </w:p>
    <w:p>
      <w:pPr>
        <w:pStyle w:val="BodyText"/>
        <w:spacing w:before="0" w:after="140"/>
        <w:ind w:hanging="0" w:left="0"/>
        <w:rPr/>
      </w:pPr>
      <w:r>
        <w:rPr/>
      </w:r>
      <w:r>
        <w:br w:type="page"/>
      </w:r>
    </w:p>
    <w:p>
      <w:pPr>
        <w:pStyle w:val="BodyText"/>
        <w:spacing w:before="0" w:after="140"/>
        <w:ind w:hanging="0" w:left="0"/>
        <w:rPr/>
      </w:pPr>
      <w:r>
        <w:rPr/>
      </w:r>
    </w:p>
    <w:tbl>
      <w:tblPr>
        <w:tblW w:w="10433" w:type="dxa"/>
        <w:jc w:val="left"/>
        <w:tblInd w:w="0" w:type="dxa"/>
        <w:tblLayout w:type="fixed"/>
        <w:tblCellMar>
          <w:top w:w="0" w:type="dxa"/>
          <w:left w:w="30" w:type="dxa"/>
          <w:bottom w:w="0" w:type="dxa"/>
          <w:right w:w="30" w:type="dxa"/>
        </w:tblCellMar>
      </w:tblPr>
      <w:tblGrid>
        <w:gridCol w:w="1448"/>
        <w:gridCol w:w="564"/>
        <w:gridCol w:w="144"/>
        <w:gridCol w:w="142"/>
        <w:gridCol w:w="262"/>
        <w:gridCol w:w="302"/>
        <w:gridCol w:w="284"/>
        <w:gridCol w:w="286"/>
        <w:gridCol w:w="564"/>
        <w:gridCol w:w="712"/>
        <w:gridCol w:w="425"/>
        <w:gridCol w:w="1557"/>
        <w:gridCol w:w="1257"/>
        <w:gridCol w:w="588"/>
        <w:gridCol w:w="1898"/>
      </w:tblGrid>
      <w:tr>
        <w:trPr>
          <w:trHeight w:val="509" w:hRule="atLeast"/>
        </w:trPr>
        <w:tc>
          <w:tcPr>
            <w:tcW w:w="10433" w:type="dxa"/>
            <w:gridSpan w:val="15"/>
            <w:tcBorders>
              <w:top w:val="single" w:sz="2" w:space="0" w:color="000000"/>
              <w:left w:val="single" w:sz="2" w:space="0" w:color="000000"/>
              <w:bottom w:val="single" w:sz="2" w:space="0" w:color="000000"/>
              <w:right w:val="single" w:sz="2" w:space="0" w:color="000000"/>
            </w:tcBorders>
            <w:shd w:fill="DBE5F1" w:val="clear"/>
            <w:vAlign w:val="center"/>
          </w:tcPr>
          <w:p>
            <w:pPr>
              <w:pStyle w:val="Normal"/>
              <w:spacing w:before="120" w:after="120"/>
              <w:ind w:left="170" w:right="170"/>
              <w:jc w:val="right"/>
              <w:rPr>
                <w:rFonts w:ascii="Arial" w:hAnsi="Arial" w:cs="Arial"/>
                <w:sz w:val="20"/>
                <w:szCs w:val="20"/>
              </w:rPr>
            </w:pPr>
            <w:r>
              <w:rPr>
                <w:rFonts w:cs="Arial"/>
                <w:sz w:val="20"/>
                <w:szCs w:val="20"/>
              </w:rPr>
              <w:t xml:space="preserve">                                                                                                                                            </w:t>
            </w:r>
            <w:r>
              <w:rPr>
                <w:rFonts w:cs="Arial"/>
                <w:sz w:val="20"/>
                <w:szCs w:val="20"/>
              </w:rPr>
              <w:t>Załącznik nr 3 do zasad</w:t>
            </w:r>
          </w:p>
        </w:tc>
      </w:tr>
      <w:tr>
        <w:trPr>
          <w:trHeight w:val="509" w:hRule="atLeast"/>
        </w:trPr>
        <w:tc>
          <w:tcPr>
            <w:tcW w:w="10433" w:type="dxa"/>
            <w:gridSpan w:val="15"/>
            <w:tcBorders>
              <w:top w:val="single" w:sz="2" w:space="0" w:color="000000"/>
              <w:left w:val="single" w:sz="2" w:space="0" w:color="000000"/>
              <w:bottom w:val="single" w:sz="2" w:space="0" w:color="000000"/>
              <w:right w:val="single" w:sz="2" w:space="0" w:color="000000"/>
            </w:tcBorders>
            <w:shd w:fill="DBE5F1" w:val="clear"/>
            <w:vAlign w:val="center"/>
          </w:tcPr>
          <w:p>
            <w:pPr>
              <w:pStyle w:val="Normal"/>
              <w:spacing w:before="120" w:after="120"/>
              <w:ind w:left="170" w:right="170"/>
              <w:jc w:val="center"/>
              <w:rPr>
                <w:rFonts w:ascii="Arial" w:hAnsi="Arial" w:cs="Arial"/>
                <w:b/>
                <w:bCs/>
                <w:color w:val="000000"/>
                <w:sz w:val="28"/>
                <w:szCs w:val="28"/>
              </w:rPr>
            </w:pPr>
            <w:r>
              <w:rPr>
                <w:rFonts w:cs="Arial"/>
                <w:b/>
                <w:bCs/>
                <w:color w:val="000000"/>
                <w:sz w:val="28"/>
                <w:szCs w:val="28"/>
              </w:rPr>
              <w:t>Sylabus przedmiotu / modułu kształcenia</w:t>
            </w:r>
          </w:p>
        </w:tc>
      </w:tr>
      <w:tr>
        <w:trPr>
          <w:trHeight w:val="454" w:hRule="atLeast"/>
        </w:trPr>
        <w:tc>
          <w:tcPr>
            <w:tcW w:w="4708" w:type="dxa"/>
            <w:gridSpan w:val="10"/>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Nazwa przedmiotu/modułu kształcenia:</w:t>
            </w:r>
          </w:p>
        </w:tc>
        <w:tc>
          <w:tcPr>
            <w:tcW w:w="5725" w:type="dxa"/>
            <w:gridSpan w:val="5"/>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b/>
                <w:color w:val="000000"/>
              </w:rPr>
            </w:pPr>
            <w:bookmarkStart w:id="14" w:name="Business_English_-_leksyka"/>
            <w:bookmarkEnd w:id="14"/>
            <w:r>
              <w:rPr>
                <w:rFonts w:cs="Arial"/>
                <w:color w:val="000000"/>
              </w:rPr>
              <w:t>Business English - leksyka</w:t>
            </w:r>
          </w:p>
        </w:tc>
      </w:tr>
      <w:tr>
        <w:trPr>
          <w:trHeight w:val="454" w:hRule="atLeast"/>
        </w:trPr>
        <w:tc>
          <w:tcPr>
            <w:tcW w:w="3432" w:type="dxa"/>
            <w:gridSpan w:val="8"/>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lang w:val="en-US"/>
              </w:rPr>
            </w:pPr>
            <w:r>
              <w:rPr>
                <w:rFonts w:cs="Arial"/>
                <w:b/>
                <w:color w:val="000000"/>
                <w:lang w:val="en-US"/>
              </w:rPr>
              <w:t>Nazwa w języku angielskim:</w:t>
            </w:r>
          </w:p>
        </w:tc>
        <w:tc>
          <w:tcPr>
            <w:tcW w:w="7001" w:type="dxa"/>
            <w:gridSpan w:val="7"/>
            <w:tcBorders>
              <w:top w:val="single" w:sz="6" w:space="0" w:color="000000"/>
              <w:left w:val="single" w:sz="6" w:space="0" w:color="000000"/>
              <w:right w:val="single" w:sz="6" w:space="0" w:color="000000"/>
            </w:tcBorders>
            <w:vAlign w:val="center"/>
          </w:tcPr>
          <w:p>
            <w:pPr>
              <w:pStyle w:val="Normal"/>
              <w:spacing w:before="120" w:after="120"/>
              <w:ind w:left="170" w:right="170"/>
              <w:rPr/>
            </w:pPr>
            <w:r>
              <w:rPr>
                <w:rFonts w:cs="Arial"/>
                <w:color w:val="000000"/>
                <w:lang w:val="en-US"/>
              </w:rPr>
              <w:t xml:space="preserve"> </w:t>
            </w:r>
            <w:r>
              <w:rPr>
                <w:rFonts w:cs="Arial"/>
                <w:color w:val="000000"/>
              </w:rPr>
              <w:t>Business English – vocabulary</w:t>
            </w:r>
          </w:p>
        </w:tc>
      </w:tr>
      <w:tr>
        <w:trPr>
          <w:trHeight w:val="454" w:hRule="atLeast"/>
        </w:trPr>
        <w:tc>
          <w:tcPr>
            <w:tcW w:w="2298" w:type="dxa"/>
            <w:gridSpan w:val="4"/>
            <w:tcBorders>
              <w:top w:val="single" w:sz="6" w:space="0" w:color="000000"/>
              <w:left w:val="single" w:sz="6" w:space="0" w:color="000000"/>
              <w:bottom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Język wykładowy:</w:t>
            </w:r>
          </w:p>
        </w:tc>
        <w:tc>
          <w:tcPr>
            <w:tcW w:w="8135" w:type="dxa"/>
            <w:gridSpan w:val="11"/>
            <w:tcBorders>
              <w:top w:val="single" w:sz="6" w:space="0" w:color="000000"/>
              <w:left w:val="single" w:sz="6" w:space="0" w:color="000000"/>
              <w:bottom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angielski</w:t>
            </w:r>
          </w:p>
        </w:tc>
      </w:tr>
      <w:tr>
        <w:trPr>
          <w:trHeight w:val="454" w:hRule="atLeast"/>
        </w:trPr>
        <w:tc>
          <w:tcPr>
            <w:tcW w:w="6690" w:type="dxa"/>
            <w:gridSpan w:val="12"/>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Kierunek studiów, dla którego przedmiot jest oferowany:</w:t>
            </w:r>
          </w:p>
        </w:tc>
        <w:tc>
          <w:tcPr>
            <w:tcW w:w="3743" w:type="dxa"/>
            <w:gridSpan w:val="3"/>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 xml:space="preserve">  </w:t>
            </w:r>
            <w:r>
              <w:rPr>
                <w:rFonts w:cs="Arial"/>
                <w:color w:val="000000"/>
              </w:rPr>
              <w:t>Filologia angielska</w:t>
            </w:r>
          </w:p>
        </w:tc>
      </w:tr>
      <w:tr>
        <w:trPr>
          <w:trHeight w:val="454" w:hRule="atLeast"/>
        </w:trPr>
        <w:tc>
          <w:tcPr>
            <w:tcW w:w="3146" w:type="dxa"/>
            <w:gridSpan w:val="7"/>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Jednostka realizująca:</w:t>
            </w:r>
          </w:p>
        </w:tc>
        <w:tc>
          <w:tcPr>
            <w:tcW w:w="7287" w:type="dxa"/>
            <w:gridSpan w:val="8"/>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color w:val="000000"/>
              </w:rPr>
              <w:t xml:space="preserve"> </w:t>
            </w:r>
            <w:r>
              <w:rPr>
                <w:rFonts w:cs="Arial"/>
                <w:color w:val="000000"/>
              </w:rPr>
              <w:t>Wydział Nauk Humanistycznych</w:t>
            </w:r>
          </w:p>
        </w:tc>
      </w:tr>
      <w:tr>
        <w:trPr>
          <w:trHeight w:val="454" w:hRule="atLeast"/>
        </w:trPr>
        <w:tc>
          <w:tcPr>
            <w:tcW w:w="7947" w:type="dxa"/>
            <w:gridSpan w:val="13"/>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Rodzaj przedmiotu/modułu kształcenia (obowiązkowy/fakultatywny):</w:t>
            </w:r>
          </w:p>
        </w:tc>
        <w:tc>
          <w:tcPr>
            <w:tcW w:w="2486" w:type="dxa"/>
            <w:gridSpan w:val="2"/>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fakultatywny</w:t>
            </w:r>
          </w:p>
        </w:tc>
      </w:tr>
      <w:tr>
        <w:trPr>
          <w:trHeight w:val="454" w:hRule="atLeast"/>
        </w:trPr>
        <w:tc>
          <w:tcPr>
            <w:tcW w:w="7947" w:type="dxa"/>
            <w:gridSpan w:val="13"/>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Poziom modułu kształcenia (np. pierwszego lub drugiego stopnia, jednolitych magisterskich):</w:t>
            </w:r>
          </w:p>
        </w:tc>
        <w:tc>
          <w:tcPr>
            <w:tcW w:w="2486" w:type="dxa"/>
            <w:gridSpan w:val="2"/>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drugiego stopnia</w:t>
            </w:r>
          </w:p>
        </w:tc>
      </w:tr>
      <w:tr>
        <w:trPr>
          <w:trHeight w:val="454" w:hRule="atLeast"/>
        </w:trPr>
        <w:tc>
          <w:tcPr>
            <w:tcW w:w="2156" w:type="dxa"/>
            <w:gridSpan w:val="3"/>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Rok studiów:</w:t>
            </w:r>
          </w:p>
        </w:tc>
        <w:tc>
          <w:tcPr>
            <w:tcW w:w="8277" w:type="dxa"/>
            <w:gridSpan w:val="12"/>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 xml:space="preserve">  </w:t>
            </w:r>
            <w:r>
              <w:rPr>
                <w:rFonts w:cs="Arial"/>
                <w:color w:val="000000"/>
              </w:rPr>
              <w:t>pierwszy</w:t>
            </w:r>
          </w:p>
        </w:tc>
      </w:tr>
      <w:tr>
        <w:trPr>
          <w:trHeight w:val="454" w:hRule="atLeast"/>
        </w:trPr>
        <w:tc>
          <w:tcPr>
            <w:tcW w:w="3996" w:type="dxa"/>
            <w:gridSpan w:val="9"/>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Semestr:</w:t>
            </w:r>
          </w:p>
        </w:tc>
        <w:tc>
          <w:tcPr>
            <w:tcW w:w="6437" w:type="dxa"/>
            <w:gridSpan w:val="6"/>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drugi</w:t>
            </w:r>
          </w:p>
        </w:tc>
      </w:tr>
      <w:tr>
        <w:trPr>
          <w:trHeight w:val="454" w:hRule="atLeast"/>
        </w:trPr>
        <w:tc>
          <w:tcPr>
            <w:tcW w:w="2862" w:type="dxa"/>
            <w:gridSpan w:val="6"/>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Liczba punktów ECTS:</w:t>
            </w:r>
          </w:p>
        </w:tc>
        <w:tc>
          <w:tcPr>
            <w:tcW w:w="7571" w:type="dxa"/>
            <w:gridSpan w:val="9"/>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b/>
                <w:color w:val="000000"/>
              </w:rPr>
              <w:t xml:space="preserve"> </w:t>
            </w:r>
            <w:r>
              <w:rPr>
                <w:rFonts w:cs="Arial"/>
                <w:b/>
                <w:color w:val="000000"/>
              </w:rPr>
              <w:t>3</w:t>
            </w:r>
          </w:p>
        </w:tc>
      </w:tr>
      <w:tr>
        <w:trPr>
          <w:trHeight w:val="454" w:hRule="atLeast"/>
        </w:trPr>
        <w:tc>
          <w:tcPr>
            <w:tcW w:w="5133" w:type="dxa"/>
            <w:gridSpan w:val="11"/>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Imię i nazwisko koordynatora przedmiotu:</w:t>
            </w:r>
          </w:p>
        </w:tc>
        <w:tc>
          <w:tcPr>
            <w:tcW w:w="5300" w:type="dxa"/>
            <w:gridSpan w:val="4"/>
            <w:tcBorders>
              <w:top w:val="single" w:sz="6" w:space="0" w:color="000000"/>
              <w:left w:val="single" w:sz="6" w:space="0" w:color="000000"/>
              <w:right w:val="single" w:sz="6" w:space="0" w:color="000000"/>
            </w:tcBorders>
            <w:vAlign w:val="center"/>
          </w:tcPr>
          <w:p>
            <w:pPr>
              <w:pStyle w:val="NormalnyWeb"/>
              <w:spacing w:before="120" w:after="120"/>
              <w:ind w:left="170" w:right="170"/>
              <w:rPr>
                <w:rFonts w:ascii="Arial" w:hAnsi="Arial" w:cs="Arial"/>
                <w:color w:val="000000"/>
                <w:sz w:val="22"/>
                <w:szCs w:val="22"/>
              </w:rPr>
            </w:pPr>
            <w:r>
              <w:rPr>
                <w:rFonts w:cs="Arial" w:ascii="Arial" w:hAnsi="Arial"/>
                <w:color w:val="000000"/>
                <w:sz w:val="22"/>
                <w:szCs w:val="22"/>
              </w:rPr>
              <w:t>dr Magdalena Tomaszewska</w:t>
            </w:r>
          </w:p>
        </w:tc>
      </w:tr>
      <w:tr>
        <w:trPr>
          <w:trHeight w:val="454" w:hRule="atLeast"/>
        </w:trPr>
        <w:tc>
          <w:tcPr>
            <w:tcW w:w="5133" w:type="dxa"/>
            <w:gridSpan w:val="11"/>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Imię i nazwisko prowadzących zajęcia:</w:t>
            </w:r>
          </w:p>
        </w:tc>
        <w:tc>
          <w:tcPr>
            <w:tcW w:w="5300" w:type="dxa"/>
            <w:gridSpan w:val="4"/>
            <w:tcBorders>
              <w:top w:val="single" w:sz="6" w:space="0" w:color="000000"/>
              <w:left w:val="single" w:sz="6" w:space="0" w:color="000000"/>
              <w:right w:val="single" w:sz="6" w:space="0" w:color="000000"/>
            </w:tcBorders>
            <w:vAlign w:val="center"/>
          </w:tcPr>
          <w:p>
            <w:pPr>
              <w:pStyle w:val="NormalnyWeb"/>
              <w:spacing w:before="120" w:after="120"/>
              <w:ind w:left="170" w:right="170"/>
              <w:rPr>
                <w:lang w:val="pl-PL"/>
              </w:rPr>
            </w:pPr>
            <w:r>
              <w:rPr>
                <w:rFonts w:cs="Arial" w:ascii="Arial" w:hAnsi="Arial"/>
                <w:color w:val="000000"/>
                <w:sz w:val="22"/>
                <w:szCs w:val="22"/>
                <w:lang w:val="pl-PL"/>
              </w:rPr>
              <w:t>dr Bartłomiej Biegajło, dr Elżbieta Zaniewicz</w:t>
            </w:r>
          </w:p>
        </w:tc>
      </w:tr>
      <w:tr>
        <w:trPr>
          <w:trHeight w:val="454" w:hRule="atLeast"/>
        </w:trPr>
        <w:tc>
          <w:tcPr>
            <w:tcW w:w="5133" w:type="dxa"/>
            <w:gridSpan w:val="11"/>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Założenia i cele przedmiotu:</w:t>
            </w:r>
          </w:p>
        </w:tc>
        <w:tc>
          <w:tcPr>
            <w:tcW w:w="5300" w:type="dxa"/>
            <w:gridSpan w:val="4"/>
            <w:tcBorders>
              <w:top w:val="single" w:sz="6" w:space="0" w:color="000000"/>
              <w:left w:val="single" w:sz="6" w:space="0" w:color="000000"/>
              <w:right w:val="single" w:sz="6" w:space="0" w:color="000000"/>
            </w:tcBorders>
            <w:vAlign w:val="center"/>
          </w:tcPr>
          <w:p>
            <w:pPr>
              <w:pStyle w:val="NormalnyWeb"/>
              <w:spacing w:before="120" w:after="120"/>
              <w:ind w:left="170" w:right="170"/>
              <w:rPr>
                <w:lang w:val="pl-PL"/>
              </w:rPr>
            </w:pPr>
            <w:r>
              <w:rPr>
                <w:rFonts w:cs="Arial" w:ascii="Arial" w:hAnsi="Arial"/>
                <w:color w:val="000000"/>
                <w:sz w:val="22"/>
                <w:szCs w:val="22"/>
                <w:lang w:val="pl-PL"/>
              </w:rPr>
              <w:t>Studenci zdobywają wiedzę na temat wybranych angielskich terminów języka biznesu. Celem przedmiotu jest rozwijanie umiejętności korzystania z fachowego / specjalistycznego słownictwa z różnych dziedzin biznesu.</w:t>
            </w:r>
          </w:p>
        </w:tc>
      </w:tr>
      <w:tr>
        <w:trPr>
          <w:trHeight w:val="454" w:hRule="atLeast"/>
        </w:trPr>
        <w:tc>
          <w:tcPr>
            <w:tcW w:w="1448" w:type="dxa"/>
            <w:vMerge w:val="restart"/>
            <w:tcBorders>
              <w:top w:val="single" w:sz="4" w:space="0" w:color="000000"/>
              <w:left w:val="single" w:sz="4"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7087" w:type="dxa"/>
            <w:gridSpan w:val="13"/>
            <w:tcBorders>
              <w:top w:val="single" w:sz="4" w:space="0" w:color="000000"/>
              <w:left w:val="single" w:sz="4"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Efekty uczenia się</w:t>
            </w:r>
          </w:p>
        </w:tc>
        <w:tc>
          <w:tcPr>
            <w:tcW w:w="1898" w:type="dxa"/>
            <w:vMerge w:val="restart"/>
            <w:tcBorders>
              <w:top w:val="single" w:sz="4" w:space="0" w:color="000000"/>
              <w:left w:val="single" w:sz="4"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 kierunkowego</w:t>
            </w:r>
          </w:p>
        </w:tc>
      </w:tr>
      <w:tr>
        <w:trPr>
          <w:trHeight w:val="454" w:hRule="atLeast"/>
        </w:trPr>
        <w:tc>
          <w:tcPr>
            <w:tcW w:w="1448" w:type="dxa"/>
            <w:vMerge w:val="continue"/>
            <w:tcBorders>
              <w:top w:val="single" w:sz="4" w:space="0" w:color="000000"/>
              <w:left w:val="single" w:sz="4" w:space="0" w:color="000000"/>
              <w:bottom w:val="single" w:sz="4" w:space="0" w:color="000000"/>
              <w:right w:val="single" w:sz="6" w:space="0" w:color="000000"/>
            </w:tcBorders>
            <w:shd w:fill="DBE5F1" w:val="clear"/>
            <w:vAlign w:val="center"/>
          </w:tcPr>
          <w:p>
            <w:pPr>
              <w:pStyle w:val="Normal"/>
              <w:snapToGrid w:val="false"/>
              <w:spacing w:before="120" w:after="120"/>
              <w:ind w:left="170" w:right="170"/>
              <w:rPr>
                <w:rFonts w:ascii="Arial" w:hAnsi="Arial" w:cs="Arial"/>
                <w:b/>
                <w:color w:val="000000"/>
                <w:lang w:eastAsia="pl-PL"/>
              </w:rPr>
            </w:pPr>
            <w:r>
              <w:rPr>
                <w:rFonts w:cs="Arial"/>
                <w:b/>
                <w:color w:val="000000"/>
                <w:lang w:eastAsia="pl-PL"/>
              </w:rPr>
            </w:r>
          </w:p>
        </w:tc>
        <w:tc>
          <w:tcPr>
            <w:tcW w:w="7087" w:type="dxa"/>
            <w:gridSpan w:val="13"/>
            <w:tcBorders>
              <w:top w:val="single" w:sz="4" w:space="0" w:color="000000"/>
              <w:left w:val="single" w:sz="4" w:space="0" w:color="000000"/>
              <w:bottom w:val="single" w:sz="4" w:space="0" w:color="000000"/>
              <w:right w:val="single" w:sz="6" w:space="0" w:color="000000"/>
            </w:tcBorders>
            <w:shd w:fill="DBE5F1" w:val="clear"/>
            <w:vAlign w:val="center"/>
          </w:tcPr>
          <w:p>
            <w:pPr>
              <w:pStyle w:val="Normal"/>
              <w:spacing w:before="120" w:after="120"/>
              <w:ind w:left="170" w:right="170"/>
              <w:rPr/>
            </w:pPr>
            <w:r>
              <w:rPr>
                <w:rFonts w:cs="Arial"/>
                <w:b/>
                <w:color w:val="000000"/>
              </w:rPr>
              <w:t>WIEDZA</w:t>
            </w:r>
          </w:p>
          <w:p>
            <w:pPr>
              <w:pStyle w:val="Normal"/>
              <w:spacing w:before="120" w:after="120"/>
              <w:ind w:left="170" w:right="170"/>
              <w:rPr>
                <w:rFonts w:ascii="Arial" w:hAnsi="Arial" w:cs="Arial"/>
                <w:b/>
                <w:color w:val="000000"/>
              </w:rPr>
            </w:pPr>
            <w:r>
              <w:rPr>
                <w:rFonts w:cs="Arial"/>
                <w:b/>
                <w:color w:val="000000"/>
              </w:rPr>
              <w:t>Student zna i rozumie:</w:t>
            </w:r>
          </w:p>
          <w:p>
            <w:pPr>
              <w:pStyle w:val="Normal"/>
              <w:spacing w:before="120" w:after="120"/>
              <w:ind w:left="170" w:right="170"/>
              <w:rPr>
                <w:rFonts w:ascii="Arial" w:hAnsi="Arial" w:cs="Arial"/>
                <w:b/>
                <w:color w:val="000000"/>
              </w:rPr>
            </w:pPr>
            <w:r>
              <w:rPr>
                <w:rFonts w:cs="Arial"/>
                <w:b/>
                <w:color w:val="000000"/>
              </w:rPr>
            </w:r>
          </w:p>
        </w:tc>
        <w:tc>
          <w:tcPr>
            <w:tcW w:w="1898" w:type="dxa"/>
            <w:vMerge w:val="continue"/>
            <w:tcBorders>
              <w:top w:val="single" w:sz="4" w:space="0" w:color="000000"/>
              <w:left w:val="single" w:sz="4" w:space="0" w:color="000000"/>
              <w:bottom w:val="single" w:sz="4" w:space="0" w:color="000000"/>
              <w:right w:val="single" w:sz="6" w:space="0" w:color="000000"/>
            </w:tcBorders>
            <w:shd w:fill="DBE5F1" w:val="clear"/>
            <w:vAlign w:val="center"/>
          </w:tcPr>
          <w:p>
            <w:pPr>
              <w:pStyle w:val="Normal"/>
              <w:snapToGrid w:val="false"/>
              <w:spacing w:before="120" w:after="120"/>
              <w:ind w:left="170" w:right="170"/>
              <w:rPr>
                <w:rFonts w:ascii="Arial" w:hAnsi="Arial" w:cs="Arial"/>
                <w:b/>
                <w:color w:val="000000"/>
              </w:rPr>
            </w:pPr>
            <w:r>
              <w:rPr>
                <w:rFonts w:cs="Arial"/>
                <w:b/>
                <w:color w:val="000000"/>
              </w:rPr>
            </w:r>
          </w:p>
        </w:tc>
      </w:tr>
      <w:tr>
        <w:trPr>
          <w:trHeight w:val="290" w:hRule="atLeast"/>
        </w:trPr>
        <w:tc>
          <w:tcPr>
            <w:tcW w:w="1448" w:type="dxa"/>
            <w:tcBorders>
              <w:top w:val="single" w:sz="4" w:space="0" w:color="000000"/>
              <w:left w:val="single" w:sz="6" w:space="0" w:color="000000"/>
              <w:bottom w:val="single" w:sz="2" w:space="0" w:color="000000"/>
              <w:right w:val="single" w:sz="6" w:space="0" w:color="000000"/>
            </w:tcBorders>
            <w:vAlign w:val="center"/>
          </w:tcPr>
          <w:p>
            <w:pPr>
              <w:pStyle w:val="NormalnyWeb"/>
              <w:spacing w:before="120" w:after="120"/>
              <w:ind w:left="170" w:right="170"/>
              <w:rPr>
                <w:rFonts w:ascii="Arial" w:hAnsi="Arial" w:cs="Arial"/>
                <w:color w:val="000000"/>
                <w:sz w:val="22"/>
                <w:szCs w:val="22"/>
              </w:rPr>
            </w:pPr>
            <w:r>
              <w:rPr>
                <w:rFonts w:cs="Arial" w:ascii="Arial" w:hAnsi="Arial"/>
                <w:color w:val="000000"/>
                <w:sz w:val="22"/>
                <w:szCs w:val="22"/>
              </w:rPr>
              <w:t>W01</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nyWeb"/>
              <w:spacing w:before="120" w:after="120"/>
              <w:ind w:left="170" w:right="170"/>
              <w:rPr>
                <w:lang w:val="pl-PL"/>
              </w:rPr>
            </w:pPr>
            <w:r>
              <w:rPr>
                <w:rFonts w:cs="Arial" w:ascii="Arial" w:hAnsi="Arial"/>
                <w:color w:val="000000"/>
                <w:sz w:val="22"/>
                <w:szCs w:val="22"/>
                <w:lang w:val="pl-PL"/>
              </w:rPr>
              <w:t>angielskojęzyczną terminologię z zakresu działalności biznesowej</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nyWeb"/>
              <w:spacing w:before="120" w:after="120"/>
              <w:ind w:left="170" w:right="170"/>
              <w:rPr>
                <w:rFonts w:ascii="Arial" w:hAnsi="Arial" w:cs="Arial"/>
                <w:color w:val="000000"/>
                <w:sz w:val="22"/>
                <w:szCs w:val="22"/>
              </w:rPr>
            </w:pPr>
            <w:r>
              <w:rPr>
                <w:rFonts w:cs="Arial" w:ascii="Arial" w:hAnsi="Arial"/>
                <w:color w:val="000000"/>
                <w:sz w:val="22"/>
                <w:szCs w:val="22"/>
              </w:rPr>
              <w:t>S_W03</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nyWeb"/>
              <w:spacing w:before="120" w:after="120"/>
              <w:ind w:left="170" w:right="170"/>
              <w:rPr>
                <w:rFonts w:ascii="Arial" w:hAnsi="Arial" w:cs="Arial"/>
                <w:color w:val="000000"/>
                <w:sz w:val="22"/>
                <w:szCs w:val="22"/>
              </w:rPr>
            </w:pPr>
            <w:r>
              <w:rPr>
                <w:rFonts w:cs="Arial" w:ascii="Arial" w:hAnsi="Arial"/>
                <w:color w:val="000000"/>
                <w:sz w:val="22"/>
                <w:szCs w:val="22"/>
              </w:rPr>
              <w:t>W02</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nyWeb"/>
              <w:spacing w:before="120" w:after="120"/>
              <w:ind w:left="170" w:right="170"/>
              <w:rPr>
                <w:lang w:val="pl-PL"/>
              </w:rPr>
            </w:pPr>
            <w:r>
              <w:rPr>
                <w:rFonts w:cs="Arial" w:ascii="Arial" w:hAnsi="Arial"/>
                <w:color w:val="000000"/>
                <w:sz w:val="22"/>
                <w:szCs w:val="22"/>
                <w:lang w:val="pl-PL"/>
              </w:rPr>
              <w:t>język angielski z zakresu korespondencji biznesowej</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nyWeb"/>
              <w:spacing w:before="120" w:after="120"/>
              <w:ind w:left="170" w:right="170"/>
              <w:rPr>
                <w:rFonts w:ascii="Arial" w:hAnsi="Arial" w:cs="Arial"/>
                <w:color w:val="000000"/>
                <w:sz w:val="22"/>
                <w:szCs w:val="22"/>
              </w:rPr>
            </w:pPr>
            <w:r>
              <w:rPr>
                <w:rFonts w:cs="Arial" w:ascii="Arial" w:hAnsi="Arial"/>
                <w:color w:val="000000"/>
                <w:sz w:val="22"/>
                <w:szCs w:val="22"/>
              </w:rPr>
              <w:t>S_W04</w:t>
            </w:r>
          </w:p>
        </w:tc>
      </w:tr>
      <w:tr>
        <w:trPr>
          <w:trHeight w:val="454" w:hRule="atLeast"/>
        </w:trPr>
        <w:tc>
          <w:tcPr>
            <w:tcW w:w="144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7087" w:type="dxa"/>
            <w:gridSpan w:val="13"/>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UMIEJĘTNOŚCI</w:t>
            </w:r>
          </w:p>
          <w:p>
            <w:pPr>
              <w:pStyle w:val="Normal"/>
              <w:spacing w:before="120" w:after="120"/>
              <w:ind w:left="170" w:right="170"/>
              <w:rPr>
                <w:rFonts w:ascii="Arial" w:hAnsi="Arial" w:cs="Arial"/>
                <w:b/>
                <w:color w:val="000000"/>
              </w:rPr>
            </w:pPr>
            <w:r>
              <w:rPr>
                <w:rFonts w:cs="Arial"/>
                <w:b/>
                <w:color w:val="000000"/>
              </w:rPr>
              <w:t>Student potrafi:</w:t>
            </w:r>
          </w:p>
        </w:tc>
        <w:tc>
          <w:tcPr>
            <w:tcW w:w="189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 kierunkowego</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nyWeb"/>
              <w:spacing w:before="120" w:after="120"/>
              <w:ind w:left="170" w:right="170"/>
              <w:rPr>
                <w:rFonts w:ascii="Arial" w:hAnsi="Arial" w:cs="Arial"/>
                <w:color w:val="000000"/>
                <w:sz w:val="22"/>
                <w:szCs w:val="22"/>
              </w:rPr>
            </w:pPr>
            <w:r>
              <w:rPr>
                <w:rFonts w:cs="Arial" w:ascii="Arial" w:hAnsi="Arial"/>
                <w:color w:val="000000"/>
                <w:sz w:val="22"/>
                <w:szCs w:val="22"/>
              </w:rPr>
              <w:t>U01</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nyWeb"/>
              <w:spacing w:before="120" w:after="120"/>
              <w:ind w:left="170" w:right="170"/>
              <w:rPr>
                <w:lang w:val="pl-PL"/>
              </w:rPr>
            </w:pPr>
            <w:r>
              <w:rPr>
                <w:rFonts w:cs="Arial" w:ascii="Arial" w:hAnsi="Arial"/>
                <w:color w:val="000000"/>
                <w:sz w:val="22"/>
                <w:szCs w:val="22"/>
                <w:lang w:val="pl-PL"/>
              </w:rPr>
              <w:t>porozumieć się z wykorzystaniem różnych technik komunikacyjnych w zakresie języka angielskiego, w szczególności w zakresie języka biznesu</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nyWeb"/>
              <w:spacing w:before="120" w:after="120"/>
              <w:ind w:left="170" w:right="170"/>
              <w:rPr>
                <w:rFonts w:ascii="Arial" w:hAnsi="Arial" w:cs="Arial"/>
                <w:color w:val="000000"/>
                <w:sz w:val="22"/>
                <w:szCs w:val="22"/>
              </w:rPr>
            </w:pPr>
            <w:r>
              <w:rPr>
                <w:rFonts w:cs="Arial" w:ascii="Arial" w:hAnsi="Arial"/>
                <w:color w:val="000000"/>
                <w:sz w:val="22"/>
                <w:szCs w:val="22"/>
              </w:rPr>
              <w:t>S_U17</w:t>
            </w:r>
          </w:p>
        </w:tc>
      </w:tr>
      <w:tr>
        <w:trPr>
          <w:trHeight w:val="454" w:hRule="atLeast"/>
        </w:trPr>
        <w:tc>
          <w:tcPr>
            <w:tcW w:w="144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7087" w:type="dxa"/>
            <w:gridSpan w:val="13"/>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KOMPETENCJE SPOŁECZNE</w:t>
            </w:r>
          </w:p>
          <w:p>
            <w:pPr>
              <w:pStyle w:val="Normal"/>
              <w:spacing w:before="120" w:after="120"/>
              <w:ind w:left="170" w:right="170"/>
              <w:rPr>
                <w:rFonts w:ascii="Arial" w:hAnsi="Arial" w:cs="Arial"/>
                <w:b/>
                <w:color w:val="000000"/>
              </w:rPr>
            </w:pPr>
            <w:r>
              <w:rPr>
                <w:rFonts w:cs="Arial"/>
                <w:b/>
                <w:color w:val="000000"/>
              </w:rPr>
              <w:t>Student jest gotów do:</w:t>
            </w:r>
          </w:p>
        </w:tc>
        <w:tc>
          <w:tcPr>
            <w:tcW w:w="189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 kierunkowego</w:t>
            </w:r>
          </w:p>
        </w:tc>
      </w:tr>
      <w:tr>
        <w:trPr>
          <w:trHeight w:val="290" w:hRule="atLeast"/>
        </w:trPr>
        <w:tc>
          <w:tcPr>
            <w:tcW w:w="1448" w:type="dxa"/>
            <w:tcBorders>
              <w:top w:val="single" w:sz="2" w:space="0" w:color="000000"/>
              <w:left w:val="single" w:sz="6" w:space="0" w:color="000000"/>
              <w:bottom w:val="single" w:sz="2" w:space="0" w:color="000000"/>
              <w:right w:val="single" w:sz="2" w:space="0" w:color="000000"/>
            </w:tcBorders>
            <w:vAlign w:val="center"/>
          </w:tcPr>
          <w:p>
            <w:pPr>
              <w:pStyle w:val="NormalnyWeb"/>
              <w:spacing w:before="120" w:after="120"/>
              <w:ind w:left="170" w:right="170"/>
              <w:rPr>
                <w:rFonts w:ascii="Arial" w:hAnsi="Arial" w:cs="Arial"/>
                <w:color w:val="000000"/>
                <w:sz w:val="22"/>
                <w:szCs w:val="22"/>
              </w:rPr>
            </w:pPr>
            <w:r>
              <w:rPr>
                <w:rFonts w:cs="Arial" w:ascii="Arial" w:hAnsi="Arial"/>
                <w:color w:val="000000"/>
                <w:sz w:val="22"/>
                <w:szCs w:val="22"/>
              </w:rPr>
              <w:t>K01</w:t>
            </w:r>
          </w:p>
        </w:tc>
        <w:tc>
          <w:tcPr>
            <w:tcW w:w="7087" w:type="dxa"/>
            <w:gridSpan w:val="13"/>
            <w:tcBorders>
              <w:top w:val="single" w:sz="2" w:space="0" w:color="000000"/>
              <w:left w:val="single" w:sz="2" w:space="0" w:color="000000"/>
              <w:bottom w:val="single" w:sz="2" w:space="0" w:color="000000"/>
              <w:right w:val="single" w:sz="6" w:space="0" w:color="000000"/>
            </w:tcBorders>
          </w:tcPr>
          <w:p>
            <w:pPr>
              <w:pStyle w:val="NormalnyWeb"/>
              <w:spacing w:before="120" w:after="120"/>
              <w:ind w:left="170" w:right="170"/>
              <w:rPr>
                <w:lang w:val="pl-PL"/>
              </w:rPr>
            </w:pPr>
            <w:r>
              <w:rPr>
                <w:rFonts w:cs="Arial" w:ascii="Arial" w:hAnsi="Arial"/>
                <w:color w:val="000000"/>
                <w:sz w:val="22"/>
                <w:szCs w:val="22"/>
                <w:lang w:val="pl-PL"/>
              </w:rPr>
              <w:t>rozwijania i rozumienia znaczenia międzynarodowych i międzykulturowych kontaktów</w:t>
            </w:r>
          </w:p>
        </w:tc>
        <w:tc>
          <w:tcPr>
            <w:tcW w:w="1898" w:type="dxa"/>
            <w:tcBorders>
              <w:top w:val="single" w:sz="2" w:space="0" w:color="000000"/>
              <w:left w:val="single" w:sz="2" w:space="0" w:color="000000"/>
              <w:bottom w:val="single" w:sz="2" w:space="0" w:color="000000"/>
              <w:right w:val="single" w:sz="6" w:space="0" w:color="000000"/>
            </w:tcBorders>
            <w:vAlign w:val="center"/>
          </w:tcPr>
          <w:p>
            <w:pPr>
              <w:pStyle w:val="NormalnyWeb"/>
              <w:spacing w:before="120" w:after="120"/>
              <w:ind w:left="170" w:right="170"/>
              <w:rPr>
                <w:rFonts w:ascii="Arial" w:hAnsi="Arial" w:cs="Arial"/>
                <w:color w:val="000000"/>
                <w:sz w:val="22"/>
                <w:szCs w:val="22"/>
              </w:rPr>
            </w:pPr>
            <w:r>
              <w:rPr>
                <w:rFonts w:cs="Arial" w:ascii="Arial" w:hAnsi="Arial"/>
                <w:color w:val="000000"/>
                <w:sz w:val="22"/>
                <w:szCs w:val="22"/>
              </w:rPr>
              <w:t>S_K06</w:t>
            </w:r>
          </w:p>
        </w:tc>
      </w:tr>
      <w:tr>
        <w:trPr>
          <w:trHeight w:val="454" w:hRule="atLeast"/>
        </w:trPr>
        <w:tc>
          <w:tcPr>
            <w:tcW w:w="2560" w:type="dxa"/>
            <w:gridSpan w:val="5"/>
            <w:tcBorders>
              <w:top w:val="single" w:sz="6" w:space="0" w:color="000000"/>
              <w:left w:val="single" w:sz="6" w:space="0" w:color="000000"/>
              <w:bottom w:val="single" w:sz="6" w:space="0" w:color="000000"/>
              <w:right w:val="single" w:sz="4"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Forma i typy zajęć:</w:t>
            </w:r>
          </w:p>
        </w:tc>
        <w:tc>
          <w:tcPr>
            <w:tcW w:w="7873" w:type="dxa"/>
            <w:gridSpan w:val="10"/>
            <w:tcBorders>
              <w:top w:val="single" w:sz="6" w:space="0" w:color="000000"/>
              <w:left w:val="single" w:sz="4" w:space="0" w:color="000000"/>
              <w:bottom w:val="single" w:sz="6"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color w:val="000000"/>
              </w:rPr>
              <w:t xml:space="preserve"> </w:t>
            </w:r>
            <w:r>
              <w:rPr>
                <w:rFonts w:cs="Arial"/>
                <w:color w:val="000000"/>
              </w:rPr>
              <w:t>Ćwiczenia laboratoryjne; studia stacjonarne – 30 godzin, studia niestacjonarne – 20 godzin</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Wymagania wstępne i dodatkowe:</w:t>
            </w:r>
          </w:p>
        </w:tc>
      </w:tr>
      <w:tr>
        <w:trPr>
          <w:trHeight w:val="320" w:hRule="atLeast"/>
        </w:trPr>
        <w:tc>
          <w:tcPr>
            <w:tcW w:w="10433" w:type="dxa"/>
            <w:gridSpan w:val="15"/>
            <w:tcBorders>
              <w:top w:val="single" w:sz="4" w:space="0" w:color="000000"/>
              <w:left w:val="single" w:sz="6" w:space="0" w:color="000000"/>
              <w:bottom w:val="single" w:sz="4" w:space="0" w:color="000000"/>
              <w:right w:val="single" w:sz="6" w:space="0" w:color="000000"/>
            </w:tcBorders>
          </w:tcPr>
          <w:p>
            <w:pPr>
              <w:pStyle w:val="Normal"/>
              <w:spacing w:before="120" w:after="120"/>
              <w:ind w:left="170" w:right="170"/>
              <w:rPr>
                <w:rFonts w:ascii="Arial" w:hAnsi="Arial" w:cs="Arial"/>
                <w:b/>
                <w:color w:val="000000"/>
              </w:rPr>
            </w:pPr>
            <w:r>
              <w:rPr>
                <w:rFonts w:cs="Arial"/>
                <w:color w:val="000000"/>
              </w:rPr>
              <w:t>Znajomość języka angielskiego na poziomie min. C1.</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Treści modułu kształcenia:</w:t>
            </w:r>
          </w:p>
        </w:tc>
      </w:tr>
      <w:tr>
        <w:trPr>
          <w:trHeight w:val="1787" w:hRule="atLeast"/>
        </w:trPr>
        <w:tc>
          <w:tcPr>
            <w:tcW w:w="10433" w:type="dxa"/>
            <w:gridSpan w:val="15"/>
            <w:tcBorders>
              <w:top w:val="single" w:sz="4" w:space="0" w:color="000000"/>
              <w:left w:val="single" w:sz="6" w:space="0" w:color="000000"/>
              <w:bottom w:val="single" w:sz="6" w:space="0" w:color="000000"/>
              <w:right w:val="single" w:sz="6" w:space="0" w:color="000000"/>
            </w:tcBorders>
          </w:tcPr>
          <w:p>
            <w:pPr>
              <w:pStyle w:val="NormalnyWeb"/>
              <w:spacing w:before="120" w:after="120"/>
              <w:ind w:left="170" w:right="170"/>
              <w:rPr/>
            </w:pPr>
            <w:r>
              <w:rPr>
                <w:rFonts w:cs="Arial" w:ascii="Arial" w:hAnsi="Arial"/>
                <w:color w:val="000000"/>
                <w:sz w:val="22"/>
                <w:szCs w:val="22"/>
              </w:rPr>
              <w:t>EDUCATION AND WORK: Building a career</w:t>
            </w:r>
          </w:p>
          <w:p>
            <w:pPr>
              <w:pStyle w:val="NormalnyWeb"/>
              <w:spacing w:before="120" w:after="120"/>
              <w:ind w:left="170" w:right="170"/>
              <w:rPr>
                <w:rFonts w:ascii="Arial" w:hAnsi="Arial" w:cs="Arial"/>
                <w:color w:val="000000"/>
                <w:sz w:val="22"/>
                <w:szCs w:val="22"/>
              </w:rPr>
            </w:pPr>
            <w:r>
              <w:rPr>
                <w:rFonts w:cs="Arial" w:ascii="Arial" w:hAnsi="Arial"/>
                <w:color w:val="000000"/>
                <w:sz w:val="22"/>
                <w:szCs w:val="22"/>
              </w:rPr>
              <w:t>COMPANY AND BUSINESS: Gaining competitive advantage</w:t>
            </w:r>
          </w:p>
          <w:p>
            <w:pPr>
              <w:pStyle w:val="NormalnyWeb"/>
              <w:spacing w:before="120" w:after="120"/>
              <w:ind w:left="170" w:right="170"/>
              <w:rPr>
                <w:rFonts w:ascii="Arial" w:hAnsi="Arial" w:cs="Arial"/>
                <w:color w:val="000000"/>
                <w:sz w:val="22"/>
                <w:szCs w:val="22"/>
              </w:rPr>
            </w:pPr>
            <w:r>
              <w:rPr>
                <w:rFonts w:cs="Arial" w:ascii="Arial" w:hAnsi="Arial"/>
                <w:color w:val="000000"/>
                <w:sz w:val="22"/>
                <w:szCs w:val="22"/>
              </w:rPr>
              <w:t>HUMAN RESOURCES: Investing in people</w:t>
            </w:r>
          </w:p>
          <w:p>
            <w:pPr>
              <w:pStyle w:val="NormalnyWeb"/>
              <w:spacing w:before="120" w:after="120"/>
              <w:ind w:left="170" w:right="170"/>
              <w:rPr>
                <w:rFonts w:ascii="Arial" w:hAnsi="Arial" w:cs="Arial"/>
                <w:color w:val="000000"/>
                <w:sz w:val="22"/>
                <w:szCs w:val="22"/>
              </w:rPr>
            </w:pPr>
            <w:r>
              <w:rPr>
                <w:rFonts w:cs="Arial" w:ascii="Arial" w:hAnsi="Arial"/>
                <w:color w:val="000000"/>
                <w:sz w:val="22"/>
                <w:szCs w:val="22"/>
              </w:rPr>
              <w:t>LAW: Keeping your nose clean</w:t>
            </w:r>
          </w:p>
          <w:p>
            <w:pPr>
              <w:pStyle w:val="NormalnyWeb"/>
              <w:spacing w:before="120" w:after="120"/>
              <w:ind w:left="170" w:right="170"/>
              <w:rPr>
                <w:rFonts w:ascii="Arial" w:hAnsi="Arial" w:cs="Arial"/>
                <w:color w:val="000000"/>
                <w:sz w:val="22"/>
                <w:szCs w:val="22"/>
              </w:rPr>
            </w:pPr>
            <w:r>
              <w:rPr>
                <w:rFonts w:cs="Arial" w:ascii="Arial" w:hAnsi="Arial"/>
                <w:color w:val="000000"/>
                <w:sz w:val="22"/>
                <w:szCs w:val="22"/>
              </w:rPr>
              <w:t>FINANCE: Doing some number crunching</w:t>
            </w:r>
          </w:p>
          <w:p>
            <w:pPr>
              <w:pStyle w:val="NormalnyWeb"/>
              <w:spacing w:before="120" w:after="120"/>
              <w:ind w:left="170" w:right="170"/>
              <w:rPr>
                <w:rFonts w:ascii="Arial" w:hAnsi="Arial" w:cs="Arial"/>
                <w:color w:val="000000"/>
                <w:sz w:val="22"/>
                <w:szCs w:val="22"/>
              </w:rPr>
            </w:pPr>
            <w:r>
              <w:rPr>
                <w:rFonts w:cs="Arial" w:ascii="Arial" w:hAnsi="Arial"/>
                <w:color w:val="000000"/>
                <w:sz w:val="22"/>
                <w:szCs w:val="22"/>
              </w:rPr>
              <w:t>INFORMATION TECHNOLOGY: Breaking new ground</w:t>
            </w:r>
          </w:p>
          <w:p>
            <w:pPr>
              <w:pStyle w:val="NormalnyWeb"/>
              <w:spacing w:before="120" w:after="120"/>
              <w:ind w:left="170" w:right="170"/>
              <w:rPr>
                <w:rFonts w:ascii="Arial" w:hAnsi="Arial" w:cs="Arial"/>
                <w:color w:val="000000"/>
                <w:sz w:val="22"/>
                <w:szCs w:val="22"/>
              </w:rPr>
            </w:pPr>
            <w:r>
              <w:rPr>
                <w:rFonts w:cs="Arial" w:ascii="Arial" w:hAnsi="Arial"/>
                <w:color w:val="000000"/>
                <w:sz w:val="22"/>
                <w:szCs w:val="22"/>
              </w:rPr>
              <w:t>LOGISTICS: Hitting the road</w:t>
            </w:r>
          </w:p>
          <w:p>
            <w:pPr>
              <w:pStyle w:val="NormalnyWeb"/>
              <w:spacing w:before="120" w:after="120"/>
              <w:ind w:left="170" w:right="170"/>
              <w:rPr>
                <w:rFonts w:ascii="Arial" w:hAnsi="Arial" w:cs="Arial"/>
                <w:color w:val="000000"/>
                <w:sz w:val="22"/>
                <w:szCs w:val="22"/>
              </w:rPr>
            </w:pPr>
            <w:r>
              <w:rPr>
                <w:rFonts w:cs="Arial" w:ascii="Arial" w:hAnsi="Arial"/>
                <w:color w:val="000000"/>
                <w:sz w:val="22"/>
                <w:szCs w:val="22"/>
              </w:rPr>
              <w:t>MARKETING: Thinking outside the box</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Literatura podstawowa:</w:t>
            </w:r>
          </w:p>
        </w:tc>
      </w:tr>
      <w:tr>
        <w:trPr>
          <w:trHeight w:val="1132" w:hRule="atLeast"/>
        </w:trPr>
        <w:tc>
          <w:tcPr>
            <w:tcW w:w="10433" w:type="dxa"/>
            <w:gridSpan w:val="15"/>
            <w:tcBorders>
              <w:top w:val="single" w:sz="4" w:space="0" w:color="000000"/>
              <w:left w:val="single" w:sz="6" w:space="0" w:color="000000"/>
              <w:bottom w:val="single" w:sz="4" w:space="0" w:color="000000"/>
              <w:right w:val="single" w:sz="6" w:space="0" w:color="000000"/>
            </w:tcBorders>
          </w:tcPr>
          <w:p>
            <w:pPr>
              <w:pStyle w:val="Normal"/>
              <w:spacing w:lineRule="auto" w:line="240" w:before="120" w:after="120"/>
              <w:ind w:left="170" w:right="170"/>
              <w:rPr>
                <w:rFonts w:ascii="Times New Roman" w:hAnsi="Times New Roman" w:eastAsia="Times New Roman" w:cs="Times New Roman"/>
                <w:sz w:val="24"/>
                <w:szCs w:val="24"/>
                <w:lang w:val="en-GB" w:eastAsia="en-GB"/>
              </w:rPr>
            </w:pPr>
            <w:r>
              <w:rPr>
                <w:rFonts w:eastAsia="Times New Roman" w:cs="Arial"/>
                <w:color w:val="000000"/>
                <w:lang w:val="en-GB" w:eastAsia="en-GB"/>
              </w:rPr>
              <w:t xml:space="preserve">Emmerson, Paul. 2022. </w:t>
            </w:r>
            <w:r>
              <w:rPr>
                <w:rFonts w:eastAsia="Times New Roman" w:cs="Arial"/>
                <w:i/>
                <w:iCs/>
                <w:color w:val="000000"/>
                <w:lang w:val="en-GB" w:eastAsia="en-GB"/>
              </w:rPr>
              <w:t>Business Vocabulary Builder: Intermediate to Upper-Intermediate</w:t>
            </w:r>
            <w:r>
              <w:rPr>
                <w:rFonts w:eastAsia="Times New Roman" w:cs="Arial"/>
                <w:color w:val="000000"/>
                <w:lang w:val="en-GB" w:eastAsia="en-GB"/>
              </w:rPr>
              <w:t>. Macmillan.</w:t>
            </w:r>
          </w:p>
          <w:p>
            <w:pPr>
              <w:pStyle w:val="Normal"/>
              <w:spacing w:lineRule="auto" w:line="240" w:before="120" w:after="120"/>
              <w:ind w:left="170" w:right="170"/>
              <w:rPr>
                <w:rFonts w:ascii="Times New Roman" w:hAnsi="Times New Roman" w:eastAsia="Times New Roman" w:cs="Times New Roman"/>
                <w:sz w:val="24"/>
                <w:szCs w:val="24"/>
                <w:lang w:val="en-GB" w:eastAsia="en-GB"/>
              </w:rPr>
            </w:pPr>
            <w:r>
              <w:rPr>
                <w:rFonts w:eastAsia="Times New Roman" w:cs="Arial"/>
                <w:color w:val="000000"/>
                <w:lang w:val="en-GB" w:eastAsia="en-GB"/>
              </w:rPr>
              <w:t>Kowalska, Monika. 2016.</w:t>
            </w:r>
            <w:r>
              <w:rPr>
                <w:rFonts w:eastAsia="Times New Roman" w:cs="Arial"/>
                <w:i/>
                <w:iCs/>
                <w:color w:val="000000"/>
                <w:lang w:val="en-GB" w:eastAsia="en-GB"/>
              </w:rPr>
              <w:t xml:space="preserve"> English for Business Professionals</w:t>
            </w:r>
            <w:r>
              <w:rPr>
                <w:rFonts w:eastAsia="Times New Roman" w:cs="Arial"/>
                <w:color w:val="000000"/>
                <w:lang w:val="en-GB" w:eastAsia="en-GB"/>
              </w:rPr>
              <w:t>. Warszawa: Wydawnictwo C.H. Beck.</w:t>
            </w:r>
          </w:p>
          <w:p>
            <w:pPr>
              <w:pStyle w:val="Normal"/>
              <w:spacing w:before="120" w:after="120"/>
              <w:ind w:left="170" w:right="170"/>
              <w:rPr>
                <w:rFonts w:ascii="Arial" w:hAnsi="Arial" w:cs="Arial"/>
                <w:b/>
                <w:color w:val="000000"/>
              </w:rPr>
            </w:pPr>
            <w:r>
              <w:rPr>
                <w:rFonts w:eastAsia="Times New Roman" w:cs="Arial"/>
                <w:color w:val="000000"/>
                <w:lang w:val="en-GB" w:eastAsia="en-GB"/>
              </w:rPr>
              <w:t xml:space="preserve">Mascull, Bill. 2010. </w:t>
            </w:r>
            <w:r>
              <w:rPr>
                <w:rFonts w:eastAsia="Times New Roman" w:cs="Arial"/>
                <w:i/>
                <w:iCs/>
                <w:color w:val="000000"/>
                <w:lang w:val="en-GB" w:eastAsia="en-GB"/>
              </w:rPr>
              <w:t>Business Vocabulary in Use: Advanced</w:t>
            </w:r>
            <w:r>
              <w:rPr>
                <w:rFonts w:eastAsia="Times New Roman" w:cs="Arial"/>
                <w:color w:val="000000"/>
                <w:lang w:val="en-GB" w:eastAsia="en-GB"/>
              </w:rPr>
              <w:t>. Cambridge: Cambridge University Press.</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Literatura dodatkowa:</w:t>
            </w:r>
          </w:p>
        </w:tc>
      </w:tr>
      <w:tr>
        <w:trPr>
          <w:trHeight w:val="573" w:hRule="atLeast"/>
        </w:trPr>
        <w:tc>
          <w:tcPr>
            <w:tcW w:w="10433" w:type="dxa"/>
            <w:gridSpan w:val="15"/>
            <w:tcBorders>
              <w:top w:val="single" w:sz="4" w:space="0" w:color="000000"/>
              <w:left w:val="single" w:sz="6" w:space="0" w:color="000000"/>
              <w:bottom w:val="single" w:sz="4" w:space="0" w:color="000000"/>
              <w:right w:val="single" w:sz="6" w:space="0" w:color="000000"/>
            </w:tcBorders>
          </w:tcPr>
          <w:p>
            <w:pPr>
              <w:pStyle w:val="NormalnyWeb"/>
              <w:spacing w:before="120" w:after="120"/>
              <w:ind w:left="170" w:right="170"/>
              <w:rPr/>
            </w:pPr>
            <w:r>
              <w:rPr>
                <w:rFonts w:cs="Arial" w:ascii="Arial" w:hAnsi="Arial"/>
                <w:color w:val="000000"/>
                <w:sz w:val="22"/>
                <w:szCs w:val="22"/>
                <w:lang w:val="pl-PL"/>
              </w:rPr>
              <w:t xml:space="preserve">Gordon, Jacek. 2010. </w:t>
            </w:r>
            <w:r>
              <w:rPr>
                <w:rFonts w:cs="Arial" w:ascii="Arial" w:hAnsi="Arial"/>
                <w:i/>
                <w:iCs/>
                <w:color w:val="000000"/>
                <w:sz w:val="22"/>
                <w:szCs w:val="22"/>
                <w:lang w:val="pl-PL"/>
              </w:rPr>
              <w:t>Słownik Biznesu Angielsko-Polski, Polsko-Angielski</w:t>
            </w:r>
            <w:r>
              <w:rPr>
                <w:rFonts w:cs="Arial" w:ascii="Arial" w:hAnsi="Arial"/>
                <w:color w:val="000000"/>
                <w:sz w:val="22"/>
                <w:szCs w:val="22"/>
                <w:lang w:val="pl-PL"/>
              </w:rPr>
              <w:t xml:space="preserve">. </w:t>
            </w:r>
            <w:r>
              <w:rPr>
                <w:rFonts w:cs="Arial" w:ascii="Arial" w:hAnsi="Arial"/>
                <w:color w:val="000000"/>
                <w:sz w:val="22"/>
                <w:szCs w:val="22"/>
              </w:rPr>
              <w:t>Warszawa: Wydawnictwo "Kram".</w:t>
            </w:r>
          </w:p>
          <w:p>
            <w:pPr>
              <w:pStyle w:val="NormalnyWeb"/>
              <w:spacing w:before="120" w:after="120"/>
              <w:ind w:left="170" w:right="170"/>
              <w:rPr>
                <w:rFonts w:ascii="Arial" w:hAnsi="Arial" w:cs="Arial"/>
                <w:color w:val="000000"/>
                <w:sz w:val="22"/>
                <w:szCs w:val="22"/>
              </w:rPr>
            </w:pPr>
            <w:r>
              <w:rPr>
                <w:rFonts w:cs="Arial" w:ascii="Arial" w:hAnsi="Arial"/>
                <w:color w:val="000000"/>
                <w:sz w:val="22"/>
                <w:szCs w:val="22"/>
              </w:rPr>
              <w:t>Wybrane czasopisma biznesowe.</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Planowane formy/działania/metody dydaktyczne:</w:t>
            </w:r>
          </w:p>
        </w:tc>
      </w:tr>
      <w:tr>
        <w:trPr>
          <w:trHeight w:val="674" w:hRule="atLeast"/>
        </w:trPr>
        <w:tc>
          <w:tcPr>
            <w:tcW w:w="10433" w:type="dxa"/>
            <w:gridSpan w:val="15"/>
            <w:tcBorders>
              <w:top w:val="single" w:sz="4" w:space="0" w:color="000000"/>
              <w:left w:val="single" w:sz="6" w:space="0" w:color="000000"/>
              <w:right w:val="single" w:sz="6" w:space="0" w:color="000000"/>
            </w:tcBorders>
          </w:tcPr>
          <w:p>
            <w:pPr>
              <w:pStyle w:val="NormalnyWeb"/>
              <w:spacing w:before="120" w:after="120"/>
              <w:ind w:left="170" w:right="170"/>
              <w:rPr>
                <w:lang w:val="pl-PL"/>
              </w:rPr>
            </w:pPr>
            <w:r>
              <w:rPr>
                <w:rFonts w:cs="Arial" w:ascii="Arial" w:hAnsi="Arial"/>
                <w:color w:val="000000"/>
                <w:sz w:val="22"/>
                <w:szCs w:val="22"/>
                <w:lang w:val="pl-PL"/>
              </w:rPr>
              <w:t>Ćwiczenia w formie papierowej i multimedialnej.</w:t>
            </w:r>
          </w:p>
          <w:p>
            <w:pPr>
              <w:pStyle w:val="NormalnyWeb"/>
              <w:spacing w:before="120" w:after="120"/>
              <w:ind w:left="170" w:right="170"/>
              <w:rPr>
                <w:lang w:val="pl-PL"/>
              </w:rPr>
            </w:pPr>
            <w:r>
              <w:rPr>
                <w:rFonts w:cs="Arial" w:ascii="Arial" w:hAnsi="Arial"/>
                <w:color w:val="000000"/>
                <w:sz w:val="22"/>
                <w:szCs w:val="22"/>
                <w:lang w:val="pl-PL"/>
              </w:rPr>
              <w:t>Praca indywidualna, w parach i grupach.</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Sposoby weryfikacji efektów uczenia się osiąganych przez studenta:</w:t>
            </w:r>
          </w:p>
        </w:tc>
      </w:tr>
      <w:tr>
        <w:trPr>
          <w:trHeight w:val="454" w:hRule="atLeast"/>
        </w:trPr>
        <w:tc>
          <w:tcPr>
            <w:tcW w:w="2012" w:type="dxa"/>
            <w:gridSpan w:val="2"/>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8421" w:type="dxa"/>
            <w:gridSpan w:val="13"/>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Metody weryfikacji efektów uczenia się</w:t>
            </w:r>
          </w:p>
        </w:tc>
      </w:tr>
      <w:tr>
        <w:trPr>
          <w:trHeight w:val="547" w:hRule="atLeast"/>
        </w:trPr>
        <w:tc>
          <w:tcPr>
            <w:tcW w:w="2012" w:type="dxa"/>
            <w:gridSpan w:val="2"/>
            <w:tcBorders>
              <w:top w:val="single" w:sz="4" w:space="0" w:color="000000"/>
              <w:left w:val="single" w:sz="6" w:space="0" w:color="000000"/>
              <w:bottom w:val="single" w:sz="4" w:space="0" w:color="000000"/>
              <w:right w:val="single" w:sz="4" w:space="0" w:color="000000"/>
            </w:tcBorders>
          </w:tcPr>
          <w:p>
            <w:pPr>
              <w:pStyle w:val="NormalnyWeb"/>
              <w:spacing w:before="120" w:after="120"/>
              <w:ind w:left="170" w:right="170"/>
              <w:rPr>
                <w:rFonts w:ascii="Arial" w:hAnsi="Arial" w:cs="Arial"/>
                <w:color w:val="000000"/>
                <w:sz w:val="22"/>
                <w:szCs w:val="22"/>
              </w:rPr>
            </w:pPr>
            <w:r>
              <w:rPr>
                <w:rFonts w:cs="Arial" w:ascii="Arial" w:hAnsi="Arial"/>
                <w:color w:val="000000"/>
                <w:sz w:val="22"/>
                <w:szCs w:val="22"/>
              </w:rPr>
              <w:t>W01, W02</w:t>
            </w:r>
          </w:p>
        </w:tc>
        <w:tc>
          <w:tcPr>
            <w:tcW w:w="8421" w:type="dxa"/>
            <w:gridSpan w:val="13"/>
            <w:tcBorders>
              <w:top w:val="single" w:sz="4" w:space="0" w:color="000000"/>
              <w:left w:val="single" w:sz="4" w:space="0" w:color="000000"/>
              <w:bottom w:val="single" w:sz="4" w:space="0" w:color="000000"/>
              <w:right w:val="single" w:sz="4" w:space="0" w:color="000000"/>
            </w:tcBorders>
          </w:tcPr>
          <w:p>
            <w:pPr>
              <w:pStyle w:val="NormalnyWeb"/>
              <w:spacing w:before="120" w:after="120"/>
              <w:ind w:left="170" w:right="170"/>
              <w:rPr>
                <w:lang w:val="pl-PL"/>
              </w:rPr>
            </w:pPr>
            <w:r>
              <w:rPr>
                <w:rFonts w:cs="Arial" w:ascii="Arial" w:hAnsi="Arial"/>
                <w:color w:val="000000"/>
                <w:sz w:val="22"/>
                <w:szCs w:val="22"/>
                <w:lang w:val="pl-PL"/>
              </w:rPr>
              <w:t>Efekty weryfikowane na podstawie odpowiedzi studentów w czasie rozwiązywania zadań na zajęciach  i wyników testów pisemnych: jednego testu śródsemestralnego i jednego testu końcowego.</w:t>
            </w:r>
          </w:p>
        </w:tc>
      </w:tr>
      <w:tr>
        <w:trPr>
          <w:trHeight w:val="408" w:hRule="atLeast"/>
        </w:trPr>
        <w:tc>
          <w:tcPr>
            <w:tcW w:w="2012" w:type="dxa"/>
            <w:gridSpan w:val="2"/>
            <w:tcBorders>
              <w:top w:val="single" w:sz="4" w:space="0" w:color="000000"/>
              <w:left w:val="single" w:sz="6" w:space="0" w:color="000000"/>
              <w:bottom w:val="single" w:sz="4" w:space="0" w:color="000000"/>
              <w:right w:val="single" w:sz="4" w:space="0" w:color="000000"/>
            </w:tcBorders>
          </w:tcPr>
          <w:p>
            <w:pPr>
              <w:pStyle w:val="NormalnyWeb"/>
              <w:spacing w:before="120" w:after="120"/>
              <w:ind w:left="170" w:right="170"/>
              <w:rPr>
                <w:rFonts w:ascii="Arial" w:hAnsi="Arial" w:cs="Arial"/>
                <w:color w:val="000000"/>
                <w:sz w:val="22"/>
                <w:szCs w:val="22"/>
              </w:rPr>
            </w:pPr>
            <w:r>
              <w:rPr>
                <w:rFonts w:cs="Arial" w:ascii="Arial" w:hAnsi="Arial"/>
                <w:color w:val="000000"/>
                <w:sz w:val="22"/>
                <w:szCs w:val="22"/>
              </w:rPr>
              <w:t>U01</w:t>
            </w:r>
          </w:p>
        </w:tc>
        <w:tc>
          <w:tcPr>
            <w:tcW w:w="8421" w:type="dxa"/>
            <w:gridSpan w:val="13"/>
            <w:tcBorders>
              <w:top w:val="single" w:sz="4" w:space="0" w:color="000000"/>
              <w:left w:val="single" w:sz="4" w:space="0" w:color="000000"/>
              <w:bottom w:val="single" w:sz="4" w:space="0" w:color="000000"/>
              <w:right w:val="single" w:sz="4" w:space="0" w:color="000000"/>
            </w:tcBorders>
          </w:tcPr>
          <w:p>
            <w:pPr>
              <w:pStyle w:val="NormalnyWeb"/>
              <w:spacing w:before="120" w:after="120"/>
              <w:ind w:left="170" w:right="170"/>
              <w:rPr>
                <w:lang w:val="pl-PL"/>
              </w:rPr>
            </w:pPr>
            <w:r>
              <w:rPr>
                <w:rFonts w:cs="Arial" w:ascii="Arial" w:hAnsi="Arial"/>
                <w:color w:val="000000"/>
                <w:sz w:val="22"/>
                <w:szCs w:val="22"/>
                <w:lang w:val="pl-PL"/>
              </w:rPr>
              <w:t>Efekt weryfikowany na podstawie obserwacji zachowań studentów i ich zaangażowania w wykonywanie zadań na zajęciach.</w:t>
            </w:r>
          </w:p>
        </w:tc>
      </w:tr>
      <w:tr>
        <w:trPr>
          <w:trHeight w:val="408" w:hRule="atLeast"/>
        </w:trPr>
        <w:tc>
          <w:tcPr>
            <w:tcW w:w="2012" w:type="dxa"/>
            <w:gridSpan w:val="2"/>
            <w:tcBorders>
              <w:top w:val="single" w:sz="4" w:space="0" w:color="000000"/>
              <w:left w:val="single" w:sz="6" w:space="0" w:color="000000"/>
              <w:bottom w:val="single" w:sz="4" w:space="0" w:color="000000"/>
              <w:right w:val="single" w:sz="4" w:space="0" w:color="000000"/>
            </w:tcBorders>
          </w:tcPr>
          <w:p>
            <w:pPr>
              <w:pStyle w:val="NormalnyWeb"/>
              <w:spacing w:before="120" w:after="120"/>
              <w:ind w:left="170" w:right="170"/>
              <w:rPr>
                <w:rFonts w:ascii="Arial" w:hAnsi="Arial" w:cs="Arial"/>
                <w:color w:val="000000"/>
                <w:sz w:val="22"/>
                <w:szCs w:val="22"/>
              </w:rPr>
            </w:pPr>
            <w:r>
              <w:rPr>
                <w:rFonts w:cs="Arial" w:ascii="Arial" w:hAnsi="Arial"/>
                <w:color w:val="000000"/>
                <w:sz w:val="22"/>
                <w:szCs w:val="22"/>
              </w:rPr>
              <w:t>K01</w:t>
            </w:r>
          </w:p>
        </w:tc>
        <w:tc>
          <w:tcPr>
            <w:tcW w:w="8421" w:type="dxa"/>
            <w:gridSpan w:val="13"/>
            <w:tcBorders>
              <w:top w:val="single" w:sz="4" w:space="0" w:color="000000"/>
              <w:left w:val="single" w:sz="4" w:space="0" w:color="000000"/>
              <w:bottom w:val="single" w:sz="4" w:space="0" w:color="000000"/>
              <w:right w:val="single" w:sz="4" w:space="0" w:color="000000"/>
            </w:tcBorders>
          </w:tcPr>
          <w:p>
            <w:pPr>
              <w:pStyle w:val="NormalnyWeb"/>
              <w:spacing w:before="120" w:after="120"/>
              <w:ind w:left="170" w:right="170"/>
              <w:rPr>
                <w:lang w:val="pl-PL"/>
              </w:rPr>
            </w:pPr>
            <w:r>
              <w:rPr>
                <w:rFonts w:cs="Arial" w:ascii="Arial" w:hAnsi="Arial"/>
                <w:color w:val="000000"/>
                <w:sz w:val="22"/>
                <w:szCs w:val="22"/>
                <w:lang w:val="pl-PL"/>
              </w:rPr>
              <w:t>Efekt będzie weryfikowany na podstawie obserwacji zachowań i informacji zwrotnych / reakcji studentów na zadania związane z kontaktami międzynarodowymi i międzykulturowymi.</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Forma i warunki zaliczenia:</w:t>
            </w:r>
          </w:p>
        </w:tc>
      </w:tr>
      <w:tr>
        <w:trPr>
          <w:trHeight w:val="844" w:hRule="atLeast"/>
        </w:trPr>
        <w:tc>
          <w:tcPr>
            <w:tcW w:w="10433" w:type="dxa"/>
            <w:gridSpan w:val="15"/>
            <w:tcBorders>
              <w:top w:val="single" w:sz="4" w:space="0" w:color="000000"/>
              <w:left w:val="single" w:sz="6" w:space="0" w:color="000000"/>
              <w:bottom w:val="single" w:sz="6" w:space="0" w:color="000000"/>
              <w:right w:val="single" w:sz="6" w:space="0" w:color="000000"/>
            </w:tcBorders>
          </w:tcPr>
          <w:p>
            <w:pPr>
              <w:pStyle w:val="NormalnyWeb"/>
              <w:spacing w:before="120" w:after="120"/>
              <w:ind w:left="170" w:right="170"/>
              <w:rPr>
                <w:lang w:val="pl-PL"/>
              </w:rPr>
            </w:pPr>
            <w:r>
              <w:rPr>
                <w:rFonts w:cs="Arial" w:ascii="Arial" w:hAnsi="Arial"/>
                <w:color w:val="000000"/>
                <w:sz w:val="22"/>
                <w:szCs w:val="22"/>
                <w:lang w:val="pl-PL"/>
              </w:rPr>
              <w:t>Warunkiem zaliczenia przedmiotu jest obecność i aktywny udział podczas zajęć, wykonanie prac domowych, zaliczenie wszystkich testów pisemnych z wynikiem co najmniej 60% z każdego z nich. Na ocenę końcową składa się średnia wszystkich ocen zdobytych przez studenta.</w:t>
            </w:r>
          </w:p>
          <w:p>
            <w:pPr>
              <w:pStyle w:val="NormalnyWeb"/>
              <w:spacing w:before="120" w:after="120"/>
              <w:ind w:left="170" w:right="170"/>
              <w:rPr>
                <w:lang w:val="pl-PL"/>
              </w:rPr>
            </w:pPr>
            <w:r>
              <w:rPr>
                <w:rFonts w:cs="Arial" w:ascii="Arial" w:hAnsi="Arial"/>
                <w:color w:val="000000"/>
                <w:sz w:val="22"/>
                <w:szCs w:val="22"/>
                <w:lang w:val="pl-PL"/>
              </w:rPr>
              <w:t>Forma zaliczenia – pisemny test końcowy.</w:t>
            </w:r>
          </w:p>
          <w:p>
            <w:pPr>
              <w:pStyle w:val="NormalnyWeb"/>
              <w:spacing w:before="120" w:after="120"/>
              <w:ind w:left="170" w:right="170"/>
              <w:rPr>
                <w:lang w:val="pl-PL"/>
              </w:rPr>
            </w:pPr>
            <w:r>
              <w:rPr>
                <w:rFonts w:cs="Arial" w:ascii="Arial" w:hAnsi="Arial"/>
                <w:color w:val="000000"/>
                <w:sz w:val="22"/>
                <w:szCs w:val="22"/>
                <w:lang w:val="pl-PL"/>
              </w:rPr>
              <w:t>Przewidziana skala ocen:</w:t>
            </w:r>
          </w:p>
          <w:p>
            <w:pPr>
              <w:pStyle w:val="NormalnyWeb"/>
              <w:spacing w:before="120" w:after="120"/>
              <w:ind w:left="170" w:right="170"/>
              <w:rPr>
                <w:lang w:val="pl-PL"/>
              </w:rPr>
            </w:pPr>
            <w:r>
              <w:rPr>
                <w:rFonts w:cs="Arial" w:ascii="Arial" w:hAnsi="Arial"/>
                <w:color w:val="000000"/>
                <w:sz w:val="22"/>
                <w:szCs w:val="22"/>
                <w:lang w:val="pl-PL"/>
              </w:rPr>
              <w:t xml:space="preserve">• </w:t>
            </w:r>
            <w:r>
              <w:rPr>
                <w:rFonts w:cs="Arial" w:ascii="Arial" w:hAnsi="Arial"/>
                <w:color w:val="000000"/>
                <w:sz w:val="22"/>
                <w:szCs w:val="22"/>
                <w:lang w:val="pl-PL"/>
              </w:rPr>
              <w:t>od 60 do 69% - ocena dostateczna (3)</w:t>
            </w:r>
          </w:p>
          <w:p>
            <w:pPr>
              <w:pStyle w:val="NormalnyWeb"/>
              <w:spacing w:before="120" w:after="120"/>
              <w:ind w:left="170" w:right="170"/>
              <w:rPr>
                <w:lang w:val="pl-PL"/>
              </w:rPr>
            </w:pPr>
            <w:r>
              <w:rPr>
                <w:rFonts w:cs="Arial" w:ascii="Arial" w:hAnsi="Arial"/>
                <w:color w:val="000000"/>
                <w:sz w:val="22"/>
                <w:szCs w:val="22"/>
                <w:lang w:val="pl-PL"/>
              </w:rPr>
              <w:t xml:space="preserve">• </w:t>
            </w:r>
            <w:r>
              <w:rPr>
                <w:rFonts w:cs="Arial" w:ascii="Arial" w:hAnsi="Arial"/>
                <w:color w:val="000000"/>
                <w:sz w:val="22"/>
                <w:szCs w:val="22"/>
                <w:lang w:val="pl-PL"/>
              </w:rPr>
              <w:t>od 70 do 79% - ocena dostateczna plus (3,5)</w:t>
            </w:r>
          </w:p>
          <w:p>
            <w:pPr>
              <w:pStyle w:val="NormalnyWeb"/>
              <w:spacing w:before="120" w:after="120"/>
              <w:ind w:left="170" w:right="170"/>
              <w:rPr>
                <w:lang w:val="pl-PL"/>
              </w:rPr>
            </w:pPr>
            <w:r>
              <w:rPr>
                <w:rFonts w:cs="Arial" w:ascii="Arial" w:hAnsi="Arial"/>
                <w:color w:val="000000"/>
                <w:sz w:val="22"/>
                <w:szCs w:val="22"/>
                <w:lang w:val="pl-PL"/>
              </w:rPr>
              <w:t xml:space="preserve">• </w:t>
            </w:r>
            <w:r>
              <w:rPr>
                <w:rFonts w:cs="Arial" w:ascii="Arial" w:hAnsi="Arial"/>
                <w:color w:val="000000"/>
                <w:sz w:val="22"/>
                <w:szCs w:val="22"/>
                <w:lang w:val="pl-PL"/>
              </w:rPr>
              <w:t>od 80 do 86% - ocena dobra (4)</w:t>
            </w:r>
          </w:p>
          <w:p>
            <w:pPr>
              <w:pStyle w:val="NormalnyWeb"/>
              <w:spacing w:before="120" w:after="120"/>
              <w:ind w:left="170" w:right="170"/>
              <w:rPr>
                <w:lang w:val="pl-PL"/>
              </w:rPr>
            </w:pPr>
            <w:r>
              <w:rPr>
                <w:rFonts w:cs="Arial" w:ascii="Arial" w:hAnsi="Arial"/>
                <w:color w:val="000000"/>
                <w:sz w:val="22"/>
                <w:szCs w:val="22"/>
                <w:lang w:val="pl-PL"/>
              </w:rPr>
              <w:t xml:space="preserve">• </w:t>
            </w:r>
            <w:r>
              <w:rPr>
                <w:rFonts w:cs="Arial" w:ascii="Arial" w:hAnsi="Arial"/>
                <w:color w:val="000000"/>
                <w:sz w:val="22"/>
                <w:szCs w:val="22"/>
                <w:lang w:val="pl-PL"/>
              </w:rPr>
              <w:t>od 87 do 93% - ocena dobra plus (4,5)</w:t>
            </w:r>
          </w:p>
          <w:p>
            <w:pPr>
              <w:pStyle w:val="NormalnyWeb"/>
              <w:spacing w:before="120" w:after="120"/>
              <w:ind w:left="170" w:right="170"/>
              <w:rPr>
                <w:lang w:val="pl-PL"/>
              </w:rPr>
            </w:pPr>
            <w:r>
              <w:rPr>
                <w:rFonts w:cs="Arial" w:ascii="Arial" w:hAnsi="Arial"/>
                <w:color w:val="000000"/>
                <w:sz w:val="22"/>
                <w:szCs w:val="22"/>
                <w:lang w:val="pl-PL"/>
              </w:rPr>
              <w:t xml:space="preserve">• </w:t>
            </w:r>
            <w:r>
              <w:rPr>
                <w:rFonts w:cs="Arial" w:ascii="Arial" w:hAnsi="Arial"/>
                <w:color w:val="000000"/>
                <w:sz w:val="22"/>
                <w:szCs w:val="22"/>
                <w:lang w:val="pl-PL"/>
              </w:rPr>
              <w:t>od 94 do 100% - ocena bardzo dobra (5).</w:t>
            </w:r>
          </w:p>
          <w:p>
            <w:pPr>
              <w:pStyle w:val="NormalnyWeb"/>
              <w:spacing w:before="120" w:after="120"/>
              <w:ind w:left="170" w:right="170"/>
              <w:rPr>
                <w:lang w:val="pl-PL"/>
              </w:rPr>
            </w:pPr>
            <w:r>
              <w:rPr>
                <w:rFonts w:cs="Arial" w:ascii="Arial" w:hAnsi="Arial"/>
                <w:color w:val="000000"/>
                <w:sz w:val="22"/>
                <w:szCs w:val="22"/>
                <w:lang w:val="pl-PL"/>
              </w:rPr>
              <w:t>Omówienie testu śródsemestralnego i jego wyników (warianty odpowiedzi poprawnych i akceptowalnych) jest przedstawiane wraz z indywidualną informacją zwrotną, w jakim stopniu dany student opanował sprawdzany materiał w trakcie zajęć.</w:t>
            </w:r>
          </w:p>
          <w:p>
            <w:pPr>
              <w:pStyle w:val="NormalnyWeb"/>
              <w:spacing w:before="120" w:after="120"/>
              <w:ind w:left="170" w:right="170"/>
              <w:rPr>
                <w:lang w:val="pl-PL"/>
              </w:rPr>
            </w:pPr>
            <w:r>
              <w:rPr>
                <w:rFonts w:cs="Arial" w:ascii="Arial" w:hAnsi="Arial"/>
                <w:color w:val="000000"/>
                <w:sz w:val="22"/>
                <w:szCs w:val="22"/>
                <w:lang w:val="pl-PL"/>
              </w:rPr>
              <w:t>W przypadku niezaliczenia testu / nieobecności studenta podczas testu, student ma prawo przystąpić do poprawy / zaliczenia w terminie uzgodnionym z prowadzącym zajęcia.</w:t>
            </w:r>
          </w:p>
          <w:p>
            <w:pPr>
              <w:pStyle w:val="NormalnyWeb"/>
              <w:spacing w:before="120" w:after="120"/>
              <w:ind w:left="170" w:right="170"/>
              <w:rPr>
                <w:lang w:val="pl-PL"/>
              </w:rPr>
            </w:pPr>
            <w:r>
              <w:rPr>
                <w:rFonts w:cs="Arial" w:ascii="Arial" w:hAnsi="Arial"/>
                <w:color w:val="000000"/>
                <w:sz w:val="22"/>
                <w:szCs w:val="22"/>
                <w:lang w:val="pl-PL"/>
              </w:rPr>
              <w:t>W szczególnych wypadkach (o zasięgu lokalnym lub globalnym) może nastąpić zmiana form i warunków zaliczenia.</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tcPr>
          <w:p>
            <w:pPr>
              <w:pStyle w:val="Tytukomrki"/>
              <w:spacing w:lineRule="auto" w:line="276" w:before="120" w:after="120"/>
              <w:ind w:left="170" w:right="170"/>
              <w:rPr/>
            </w:pPr>
            <w:r>
              <w:rPr/>
              <w:t>Bilans punktów ECTS:</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tcPr>
          <w:p>
            <w:pPr>
              <w:pStyle w:val="Tytukomrki"/>
              <w:spacing w:lineRule="auto" w:line="276" w:before="120" w:after="120"/>
              <w:ind w:left="170" w:right="170"/>
              <w:rPr>
                <w:b w:val="false"/>
                <w:bCs/>
              </w:rPr>
            </w:pPr>
            <w:r>
              <w:rPr>
                <w:b w:val="false"/>
                <w:bCs/>
              </w:rPr>
              <w:t>Studia stacjonarne</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b w:val="false"/>
                <w:bCs/>
              </w:rPr>
            </w:pPr>
            <w:r>
              <w:rPr>
                <w:b w:val="false"/>
                <w:bCs/>
              </w:rPr>
              <w:t>Aktywność</w:t>
            </w:r>
          </w:p>
        </w:tc>
        <w:tc>
          <w:tcPr>
            <w:tcW w:w="5300" w:type="dxa"/>
            <w:gridSpan w:val="4"/>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b w:val="false"/>
                <w:bCs/>
              </w:rPr>
            </w:pPr>
            <w:r>
              <w:rPr>
                <w:b w:val="false"/>
                <w:bCs/>
              </w:rPr>
              <w:t>Obciążenie studenta</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nyWeb"/>
              <w:spacing w:before="120" w:after="120"/>
              <w:ind w:left="170" w:right="170"/>
              <w:jc w:val="center"/>
              <w:rPr>
                <w:rFonts w:ascii="Arial" w:hAnsi="Arial" w:cs="Arial"/>
                <w:color w:val="000000"/>
                <w:sz w:val="22"/>
                <w:szCs w:val="22"/>
              </w:rPr>
            </w:pPr>
            <w:r>
              <w:rPr>
                <w:rFonts w:cs="Arial" w:ascii="Arial" w:hAnsi="Arial"/>
                <w:color w:val="000000"/>
                <w:sz w:val="22"/>
                <w:szCs w:val="22"/>
              </w:rPr>
              <w:t>Udział w ćwiczeniach</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nyWeb"/>
              <w:spacing w:before="120" w:after="120"/>
              <w:ind w:left="170" w:right="170"/>
              <w:jc w:val="center"/>
              <w:rPr>
                <w:rFonts w:ascii="Arial" w:hAnsi="Arial" w:cs="Arial"/>
                <w:color w:val="000000"/>
                <w:sz w:val="22"/>
                <w:szCs w:val="22"/>
              </w:rPr>
            </w:pPr>
            <w:r>
              <w:rPr>
                <w:rFonts w:cs="Arial" w:ascii="Arial" w:hAnsi="Arial"/>
                <w:color w:val="000000"/>
                <w:sz w:val="22"/>
                <w:szCs w:val="22"/>
              </w:rPr>
              <w:t>30</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nyWeb"/>
              <w:spacing w:before="120" w:after="120"/>
              <w:ind w:left="170" w:right="170"/>
              <w:jc w:val="center"/>
              <w:rPr>
                <w:lang w:val="pl-PL"/>
              </w:rPr>
            </w:pPr>
            <w:r>
              <w:rPr>
                <w:rFonts w:cs="Arial" w:ascii="Arial" w:hAnsi="Arial"/>
                <w:color w:val="000000"/>
                <w:sz w:val="22"/>
                <w:szCs w:val="22"/>
                <w:lang w:val="pl-PL"/>
              </w:rPr>
              <w:t>Samodzielne przygotowanie się do zajęć, odrabianie prac domowych, przygotowanie się do testów</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nyWeb"/>
              <w:spacing w:before="120" w:after="120"/>
              <w:ind w:left="170" w:right="170"/>
              <w:jc w:val="center"/>
              <w:rPr>
                <w:rFonts w:ascii="Arial" w:hAnsi="Arial" w:cs="Arial"/>
                <w:color w:val="000000"/>
                <w:sz w:val="22"/>
                <w:szCs w:val="22"/>
              </w:rPr>
            </w:pPr>
            <w:r>
              <w:rPr>
                <w:rFonts w:cs="Arial" w:ascii="Arial" w:hAnsi="Arial"/>
                <w:color w:val="000000"/>
                <w:sz w:val="22"/>
                <w:szCs w:val="22"/>
              </w:rPr>
              <w:t>43</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nyWeb"/>
              <w:spacing w:before="120" w:after="120"/>
              <w:ind w:left="170" w:right="170"/>
              <w:jc w:val="center"/>
              <w:rPr>
                <w:rFonts w:ascii="Arial" w:hAnsi="Arial" w:cs="Arial"/>
                <w:color w:val="000000"/>
                <w:sz w:val="22"/>
                <w:szCs w:val="22"/>
              </w:rPr>
            </w:pPr>
            <w:r>
              <w:rPr>
                <w:rFonts w:cs="Arial" w:ascii="Arial" w:hAnsi="Arial"/>
                <w:color w:val="000000"/>
                <w:sz w:val="22"/>
                <w:szCs w:val="22"/>
              </w:rPr>
              <w:t>Udział w konsultacjach</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nyWeb"/>
              <w:spacing w:before="120" w:after="120"/>
              <w:ind w:left="170" w:right="170"/>
              <w:jc w:val="center"/>
              <w:rPr>
                <w:rFonts w:ascii="Arial" w:hAnsi="Arial" w:cs="Arial"/>
                <w:color w:val="000000"/>
                <w:sz w:val="22"/>
                <w:szCs w:val="22"/>
              </w:rPr>
            </w:pPr>
            <w:r>
              <w:rPr>
                <w:rFonts w:cs="Arial" w:ascii="Arial" w:hAnsi="Arial"/>
                <w:color w:val="000000"/>
                <w:sz w:val="22"/>
                <w:szCs w:val="22"/>
              </w:rPr>
              <w:t>2</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vAlign w:val="center"/>
          </w:tcPr>
          <w:p>
            <w:pPr>
              <w:pStyle w:val="NormalnyWeb"/>
              <w:spacing w:before="120" w:after="120"/>
              <w:ind w:left="170" w:right="170"/>
              <w:rPr>
                <w:rFonts w:ascii="Arial" w:hAnsi="Arial" w:cs="Arial"/>
                <w:color w:val="000000"/>
                <w:sz w:val="22"/>
                <w:szCs w:val="22"/>
              </w:rPr>
            </w:pPr>
            <w:r>
              <w:rPr>
                <w:rFonts w:cs="Arial" w:ascii="Arial" w:hAnsi="Arial"/>
                <w:color w:val="000000"/>
                <w:sz w:val="22"/>
                <w:szCs w:val="22"/>
              </w:rPr>
              <w:t>Sumaryczne obciążenie pracą studenta</w:t>
            </w:r>
          </w:p>
        </w:tc>
        <w:tc>
          <w:tcPr>
            <w:tcW w:w="5300" w:type="dxa"/>
            <w:gridSpan w:val="4"/>
            <w:tcBorders>
              <w:top w:val="single" w:sz="6" w:space="0" w:color="000000"/>
              <w:left w:val="single" w:sz="6" w:space="0" w:color="000000"/>
              <w:bottom w:val="single" w:sz="4" w:space="0" w:color="000000"/>
              <w:right w:val="single" w:sz="6" w:space="0" w:color="000000"/>
            </w:tcBorders>
            <w:vAlign w:val="center"/>
          </w:tcPr>
          <w:p>
            <w:pPr>
              <w:pStyle w:val="NormalnyWeb"/>
              <w:spacing w:before="120" w:after="120"/>
              <w:ind w:left="170" w:right="170"/>
              <w:rPr>
                <w:rFonts w:ascii="Arial" w:hAnsi="Arial" w:cs="Arial"/>
                <w:color w:val="000000"/>
                <w:sz w:val="22"/>
                <w:szCs w:val="22"/>
              </w:rPr>
            </w:pPr>
            <w:r>
              <w:rPr>
                <w:rFonts w:cs="Arial" w:ascii="Arial" w:hAnsi="Arial"/>
                <w:color w:val="000000"/>
                <w:sz w:val="22"/>
                <w:szCs w:val="22"/>
              </w:rPr>
              <w:t>75</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vAlign w:val="center"/>
          </w:tcPr>
          <w:p>
            <w:pPr>
              <w:pStyle w:val="NormalnyWeb"/>
              <w:spacing w:before="120" w:after="120"/>
              <w:ind w:left="170" w:right="170"/>
              <w:rPr>
                <w:rFonts w:ascii="Arial" w:hAnsi="Arial" w:cs="Arial"/>
                <w:color w:val="000000"/>
                <w:sz w:val="22"/>
                <w:szCs w:val="22"/>
              </w:rPr>
            </w:pPr>
            <w:r>
              <w:rPr>
                <w:rFonts w:cs="Arial" w:ascii="Arial" w:hAnsi="Arial"/>
                <w:color w:val="000000"/>
                <w:sz w:val="22"/>
                <w:szCs w:val="22"/>
              </w:rPr>
              <w:t>Punkty ECTS za przedmiot</w:t>
            </w:r>
          </w:p>
        </w:tc>
        <w:tc>
          <w:tcPr>
            <w:tcW w:w="5300" w:type="dxa"/>
            <w:gridSpan w:val="4"/>
            <w:tcBorders>
              <w:top w:val="single" w:sz="6" w:space="0" w:color="000000"/>
              <w:left w:val="single" w:sz="6" w:space="0" w:color="000000"/>
              <w:bottom w:val="single" w:sz="4" w:space="0" w:color="000000"/>
              <w:right w:val="single" w:sz="6" w:space="0" w:color="000000"/>
            </w:tcBorders>
            <w:vAlign w:val="center"/>
          </w:tcPr>
          <w:p>
            <w:pPr>
              <w:pStyle w:val="NormalnyWeb"/>
              <w:spacing w:before="120" w:after="120"/>
              <w:ind w:left="170" w:right="170"/>
              <w:rPr>
                <w:rFonts w:ascii="Arial" w:hAnsi="Arial" w:cs="Arial"/>
                <w:color w:val="000000"/>
                <w:sz w:val="22"/>
                <w:szCs w:val="22"/>
              </w:rPr>
            </w:pPr>
            <w:r>
              <w:rPr>
                <w:rFonts w:cs="Arial" w:ascii="Arial" w:hAnsi="Arial"/>
                <w:color w:val="000000"/>
                <w:sz w:val="22"/>
                <w:szCs w:val="22"/>
              </w:rPr>
              <w:t>3</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b w:val="false"/>
                <w:bCs/>
              </w:rPr>
            </w:pPr>
            <w:r>
              <w:rPr>
                <w:b w:val="false"/>
                <w:bCs/>
              </w:rPr>
              <w:t>Studia niestacjonarne</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b w:val="false"/>
                <w:bCs/>
              </w:rPr>
            </w:pPr>
            <w:r>
              <w:rPr>
                <w:b w:val="false"/>
                <w:bCs/>
              </w:rPr>
              <w:t>Aktywność</w:t>
            </w:r>
          </w:p>
        </w:tc>
        <w:tc>
          <w:tcPr>
            <w:tcW w:w="5300" w:type="dxa"/>
            <w:gridSpan w:val="4"/>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b w:val="false"/>
                <w:bCs/>
              </w:rPr>
            </w:pPr>
            <w:r>
              <w:rPr>
                <w:b w:val="false"/>
                <w:bCs/>
              </w:rPr>
              <w:t>Obciążenie studenta</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nyWeb"/>
              <w:spacing w:before="120" w:after="120"/>
              <w:ind w:left="170" w:right="170"/>
              <w:jc w:val="center"/>
              <w:rPr>
                <w:rFonts w:ascii="Arial" w:hAnsi="Arial" w:cs="Arial"/>
                <w:color w:val="000000"/>
                <w:sz w:val="22"/>
                <w:szCs w:val="22"/>
              </w:rPr>
            </w:pPr>
            <w:r>
              <w:rPr>
                <w:rFonts w:cs="Arial" w:ascii="Arial" w:hAnsi="Arial"/>
                <w:color w:val="000000"/>
                <w:sz w:val="22"/>
                <w:szCs w:val="22"/>
              </w:rPr>
              <w:t>Udział w ćwiczeniach</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nyWeb"/>
              <w:spacing w:before="120" w:after="120"/>
              <w:ind w:left="170" w:right="170"/>
              <w:jc w:val="center"/>
              <w:rPr>
                <w:rFonts w:ascii="Arial" w:hAnsi="Arial" w:cs="Arial"/>
                <w:color w:val="000000"/>
                <w:sz w:val="22"/>
                <w:szCs w:val="22"/>
              </w:rPr>
            </w:pPr>
            <w:r>
              <w:rPr>
                <w:rFonts w:cs="Arial" w:ascii="Arial" w:hAnsi="Arial"/>
                <w:color w:val="000000"/>
                <w:sz w:val="22"/>
                <w:szCs w:val="22"/>
              </w:rPr>
              <w:t>20</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nyWeb"/>
              <w:spacing w:before="120" w:after="120"/>
              <w:ind w:left="170" w:right="170"/>
              <w:jc w:val="center"/>
              <w:rPr>
                <w:lang w:val="pl-PL"/>
              </w:rPr>
            </w:pPr>
            <w:r>
              <w:rPr>
                <w:rFonts w:cs="Arial" w:ascii="Arial" w:hAnsi="Arial"/>
                <w:color w:val="000000"/>
                <w:sz w:val="22"/>
                <w:szCs w:val="22"/>
                <w:lang w:val="pl-PL"/>
              </w:rPr>
              <w:t>Samodzielne przygotowanie się do zajęć, odrabianie prac domowych, przygotowanie się do testów</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nyWeb"/>
              <w:spacing w:before="120" w:after="120"/>
              <w:ind w:left="170" w:right="170"/>
              <w:jc w:val="center"/>
              <w:rPr>
                <w:rFonts w:ascii="Arial" w:hAnsi="Arial" w:cs="Arial"/>
                <w:color w:val="000000"/>
                <w:sz w:val="22"/>
                <w:szCs w:val="22"/>
              </w:rPr>
            </w:pPr>
            <w:r>
              <w:rPr>
                <w:rFonts w:cs="Arial" w:ascii="Arial" w:hAnsi="Arial"/>
                <w:color w:val="000000"/>
                <w:sz w:val="22"/>
                <w:szCs w:val="22"/>
              </w:rPr>
              <w:t>54</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nyWeb"/>
              <w:spacing w:before="120" w:after="120"/>
              <w:ind w:left="170" w:right="170"/>
              <w:jc w:val="center"/>
              <w:rPr>
                <w:rFonts w:ascii="Arial" w:hAnsi="Arial" w:cs="Arial"/>
                <w:color w:val="000000"/>
                <w:sz w:val="22"/>
                <w:szCs w:val="22"/>
              </w:rPr>
            </w:pPr>
            <w:r>
              <w:rPr>
                <w:rFonts w:cs="Arial" w:ascii="Arial" w:hAnsi="Arial"/>
                <w:color w:val="000000"/>
                <w:sz w:val="22"/>
                <w:szCs w:val="22"/>
              </w:rPr>
              <w:t>Udział w konsultacjach</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nyWeb"/>
              <w:spacing w:before="120" w:after="120"/>
              <w:ind w:left="170" w:right="170"/>
              <w:jc w:val="center"/>
              <w:rPr>
                <w:rFonts w:ascii="Arial" w:hAnsi="Arial" w:cs="Arial"/>
                <w:color w:val="000000"/>
                <w:sz w:val="22"/>
                <w:szCs w:val="22"/>
              </w:rPr>
            </w:pPr>
            <w:r>
              <w:rPr>
                <w:rFonts w:cs="Arial" w:ascii="Arial" w:hAnsi="Arial"/>
                <w:color w:val="000000"/>
                <w:sz w:val="22"/>
                <w:szCs w:val="22"/>
              </w:rPr>
              <w:t>1</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nyWeb"/>
              <w:spacing w:before="120" w:after="120"/>
              <w:ind w:left="170" w:right="170"/>
              <w:rPr>
                <w:rFonts w:ascii="Arial" w:hAnsi="Arial" w:cs="Arial"/>
                <w:color w:val="000000"/>
                <w:sz w:val="22"/>
                <w:szCs w:val="22"/>
              </w:rPr>
            </w:pPr>
            <w:r>
              <w:rPr>
                <w:rFonts w:cs="Arial" w:ascii="Arial" w:hAnsi="Arial"/>
                <w:color w:val="000000"/>
                <w:sz w:val="22"/>
                <w:szCs w:val="22"/>
              </w:rPr>
              <w:t>Sumaryczne obciążenie pracą studenta</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nyWeb"/>
              <w:spacing w:before="120" w:after="120"/>
              <w:ind w:left="170" w:right="170"/>
              <w:rPr>
                <w:rFonts w:ascii="Arial" w:hAnsi="Arial" w:cs="Arial"/>
                <w:color w:val="000000"/>
                <w:sz w:val="22"/>
                <w:szCs w:val="22"/>
              </w:rPr>
            </w:pPr>
            <w:r>
              <w:rPr>
                <w:rFonts w:cs="Arial" w:ascii="Arial" w:hAnsi="Arial"/>
                <w:color w:val="000000"/>
                <w:sz w:val="22"/>
                <w:szCs w:val="22"/>
              </w:rPr>
              <w:t>75</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vAlign w:val="center"/>
          </w:tcPr>
          <w:p>
            <w:pPr>
              <w:pStyle w:val="NormalnyWeb"/>
              <w:spacing w:before="120" w:after="120"/>
              <w:ind w:left="170" w:right="170"/>
              <w:rPr>
                <w:rFonts w:ascii="Arial" w:hAnsi="Arial" w:cs="Arial"/>
                <w:color w:val="000000"/>
                <w:sz w:val="22"/>
                <w:szCs w:val="22"/>
              </w:rPr>
            </w:pPr>
            <w:r>
              <w:rPr>
                <w:rFonts w:cs="Arial" w:ascii="Arial" w:hAnsi="Arial"/>
                <w:color w:val="000000"/>
                <w:sz w:val="22"/>
                <w:szCs w:val="22"/>
              </w:rPr>
              <w:t>Punkty ECTS za przedmiot</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nyWeb"/>
              <w:spacing w:before="120" w:after="120"/>
              <w:ind w:left="170" w:right="170"/>
              <w:rPr>
                <w:rFonts w:ascii="Arial" w:hAnsi="Arial" w:cs="Arial"/>
                <w:color w:val="000000"/>
                <w:sz w:val="22"/>
                <w:szCs w:val="22"/>
              </w:rPr>
            </w:pPr>
            <w:r>
              <w:rPr>
                <w:rFonts w:cs="Arial" w:ascii="Arial" w:hAnsi="Arial"/>
                <w:color w:val="000000"/>
                <w:sz w:val="22"/>
                <w:szCs w:val="22"/>
              </w:rPr>
              <w:t>3</w:t>
            </w:r>
          </w:p>
        </w:tc>
      </w:tr>
    </w:tbl>
    <w:p>
      <w:pPr>
        <w:pStyle w:val="Normal"/>
        <w:rPr/>
      </w:pPr>
      <w:r>
        <w:rPr>
          <w:rFonts w:cs="Arial"/>
        </w:rPr>
        <w:t>* rozpisać na studia stacjonarne i niestacjonarne (jeżeli występują w programie studiów)</w:t>
      </w:r>
    </w:p>
    <w:p>
      <w:pPr>
        <w:pStyle w:val="BodyText"/>
        <w:spacing w:before="0" w:after="140"/>
        <w:ind w:hanging="0" w:left="0"/>
        <w:rPr/>
      </w:pPr>
      <w:r>
        <w:rPr/>
      </w:r>
      <w:r>
        <w:br w:type="page"/>
      </w:r>
    </w:p>
    <w:p>
      <w:pPr>
        <w:pStyle w:val="BodyText"/>
        <w:spacing w:before="0" w:after="140"/>
        <w:ind w:hanging="0" w:left="0"/>
        <w:rPr/>
      </w:pPr>
      <w:r>
        <w:rPr/>
      </w:r>
    </w:p>
    <w:tbl>
      <w:tblPr>
        <w:tblW w:w="10433" w:type="dxa"/>
        <w:jc w:val="left"/>
        <w:tblInd w:w="32" w:type="dxa"/>
        <w:tblLayout w:type="fixed"/>
        <w:tblCellMar>
          <w:top w:w="0" w:type="dxa"/>
          <w:left w:w="30" w:type="dxa"/>
          <w:bottom w:w="0" w:type="dxa"/>
          <w:right w:w="30" w:type="dxa"/>
        </w:tblCellMar>
        <w:tblLook w:firstRow="1" w:noVBand="1" w:lastRow="0" w:firstColumn="1" w:lastColumn="0" w:noHBand="0" w:val="04a0"/>
      </w:tblPr>
      <w:tblGrid>
        <w:gridCol w:w="1448"/>
        <w:gridCol w:w="563"/>
        <w:gridCol w:w="145"/>
        <w:gridCol w:w="142"/>
        <w:gridCol w:w="262"/>
        <w:gridCol w:w="295"/>
        <w:gridCol w:w="289"/>
        <w:gridCol w:w="288"/>
        <w:gridCol w:w="555"/>
        <w:gridCol w:w="721"/>
        <w:gridCol w:w="425"/>
        <w:gridCol w:w="1553"/>
        <w:gridCol w:w="1253"/>
        <w:gridCol w:w="596"/>
        <w:gridCol w:w="1898"/>
      </w:tblGrid>
      <w:tr>
        <w:trPr>
          <w:trHeight w:val="509" w:hRule="atLeast"/>
        </w:trPr>
        <w:tc>
          <w:tcPr>
            <w:tcW w:w="10433" w:type="dxa"/>
            <w:gridSpan w:val="15"/>
            <w:tcBorders>
              <w:top w:val="single" w:sz="2" w:space="0" w:color="000000"/>
              <w:left w:val="single" w:sz="2" w:space="0" w:color="000000"/>
              <w:bottom w:val="single" w:sz="2" w:space="0" w:color="000000"/>
              <w:right w:val="single" w:sz="2" w:space="0" w:color="000000"/>
            </w:tcBorders>
            <w:shd w:color="auto" w:fill="DBE5F1" w:val="clear"/>
            <w:vAlign w:val="center"/>
          </w:tcPr>
          <w:p>
            <w:pPr>
              <w:pStyle w:val="Normal"/>
              <w:spacing w:before="120" w:after="120"/>
              <w:ind w:left="170" w:right="170"/>
              <w:jc w:val="right"/>
              <w:rPr>
                <w:rFonts w:ascii="Arial" w:hAnsi="Arial" w:cs="Arial"/>
                <w:sz w:val="20"/>
                <w:szCs w:val="20"/>
              </w:rPr>
            </w:pPr>
            <w:r>
              <w:rPr>
                <w:rFonts w:cs="Arial"/>
                <w:sz w:val="20"/>
                <w:szCs w:val="20"/>
              </w:rPr>
              <w:t xml:space="preserve">                                                                                                                                            </w:t>
            </w:r>
            <w:r>
              <w:rPr>
                <w:rFonts w:cs="Arial"/>
                <w:sz w:val="20"/>
                <w:szCs w:val="20"/>
              </w:rPr>
              <w:t>Załącznik nr 3 do zasad</w:t>
            </w:r>
          </w:p>
        </w:tc>
      </w:tr>
      <w:tr>
        <w:trPr>
          <w:trHeight w:val="509" w:hRule="atLeast"/>
        </w:trPr>
        <w:tc>
          <w:tcPr>
            <w:tcW w:w="10433" w:type="dxa"/>
            <w:gridSpan w:val="15"/>
            <w:tcBorders>
              <w:top w:val="single" w:sz="2" w:space="0" w:color="000000"/>
              <w:left w:val="single" w:sz="2" w:space="0" w:color="000000"/>
              <w:bottom w:val="single" w:sz="2" w:space="0" w:color="000000"/>
              <w:right w:val="single" w:sz="2" w:space="0" w:color="000000"/>
            </w:tcBorders>
            <w:shd w:color="auto" w:fill="DBE5F1" w:val="clear"/>
            <w:vAlign w:val="center"/>
          </w:tcPr>
          <w:p>
            <w:pPr>
              <w:pStyle w:val="Normal"/>
              <w:spacing w:before="120" w:after="120"/>
              <w:ind w:left="170" w:right="170"/>
              <w:jc w:val="center"/>
              <w:rPr>
                <w:rFonts w:ascii="Arial" w:hAnsi="Arial" w:cs="Arial"/>
                <w:b/>
                <w:bCs/>
                <w:color w:val="000000"/>
                <w:sz w:val="28"/>
                <w:szCs w:val="28"/>
              </w:rPr>
            </w:pPr>
            <w:r>
              <w:rPr>
                <w:rFonts w:cs="Arial"/>
                <w:b/>
                <w:bCs/>
                <w:color w:val="000000"/>
                <w:sz w:val="28"/>
                <w:szCs w:val="28"/>
              </w:rPr>
              <w:t>Sylabus przedmiotu / modułu kształcenia</w:t>
            </w:r>
          </w:p>
        </w:tc>
      </w:tr>
      <w:tr>
        <w:trPr>
          <w:trHeight w:val="454" w:hRule="atLeast"/>
        </w:trPr>
        <w:tc>
          <w:tcPr>
            <w:tcW w:w="4708" w:type="dxa"/>
            <w:gridSpan w:val="10"/>
            <w:tcBorders>
              <w:top w:val="single" w:sz="6" w:space="0" w:color="000000"/>
              <w:left w:val="single" w:sz="6" w:space="0" w:color="000000"/>
              <w:right w:val="single" w:sz="6" w:space="0" w:color="000000"/>
            </w:tcBorders>
            <w:shd w:color="auto" w:fill="DBE5F1" w:val="clear"/>
            <w:vAlign w:val="center"/>
          </w:tcPr>
          <w:p>
            <w:pPr>
              <w:pStyle w:val="Normal"/>
              <w:spacing w:before="120" w:after="120"/>
              <w:ind w:left="170" w:right="170"/>
              <w:rPr>
                <w:rFonts w:ascii="Arial" w:hAnsi="Arial" w:cs="Arial"/>
                <w:color w:val="000000"/>
              </w:rPr>
            </w:pPr>
            <w:r>
              <w:rPr>
                <w:rFonts w:cs="Arial"/>
                <w:b/>
                <w:color w:val="000000"/>
              </w:rPr>
              <w:t>Nazwa przedmiotu/modułu kształcenia:</w:t>
            </w:r>
          </w:p>
        </w:tc>
        <w:tc>
          <w:tcPr>
            <w:tcW w:w="5725" w:type="dxa"/>
            <w:gridSpan w:val="5"/>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b/>
                <w:color w:val="000000"/>
              </w:rPr>
            </w:pPr>
            <w:bookmarkStart w:id="15" w:name="Czytanie_krytyczne"/>
            <w:bookmarkEnd w:id="15"/>
            <w:r>
              <w:rPr>
                <w:rFonts w:cs="Arial"/>
                <w:color w:val="000000"/>
              </w:rPr>
              <w:t>Czytanie krytyczne</w:t>
            </w:r>
          </w:p>
        </w:tc>
      </w:tr>
      <w:tr>
        <w:trPr>
          <w:trHeight w:val="454" w:hRule="atLeast"/>
        </w:trPr>
        <w:tc>
          <w:tcPr>
            <w:tcW w:w="3432" w:type="dxa"/>
            <w:gridSpan w:val="8"/>
            <w:tcBorders>
              <w:top w:val="single" w:sz="6" w:space="0" w:color="000000"/>
              <w:left w:val="single" w:sz="6" w:space="0" w:color="000000"/>
              <w:right w:val="single" w:sz="6" w:space="0" w:color="000000"/>
            </w:tcBorders>
            <w:shd w:color="auto" w:fill="DBE5F1" w:val="clear"/>
            <w:vAlign w:val="center"/>
          </w:tcPr>
          <w:p>
            <w:pPr>
              <w:pStyle w:val="Normal"/>
              <w:spacing w:before="120" w:after="120"/>
              <w:ind w:left="170" w:right="170"/>
              <w:rPr>
                <w:rFonts w:ascii="Arial" w:hAnsi="Arial" w:cs="Arial"/>
                <w:color w:val="000000"/>
                <w:lang w:val="en-US"/>
              </w:rPr>
            </w:pPr>
            <w:r>
              <w:rPr>
                <w:rFonts w:cs="Arial"/>
                <w:b/>
                <w:color w:val="000000"/>
                <w:lang w:val="en-US"/>
              </w:rPr>
              <w:t>Nazwa w języku angielskim:</w:t>
            </w:r>
          </w:p>
        </w:tc>
        <w:tc>
          <w:tcPr>
            <w:tcW w:w="7001" w:type="dxa"/>
            <w:gridSpan w:val="7"/>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lang w:val="en-US"/>
              </w:rPr>
            </w:pPr>
            <w:r>
              <w:rPr>
                <w:rFonts w:cs="Arial"/>
                <w:color w:val="000000"/>
                <w:lang w:val="en-US"/>
              </w:rPr>
              <w:t>Critical Reading for Academic Purposes</w:t>
            </w:r>
          </w:p>
        </w:tc>
      </w:tr>
      <w:tr>
        <w:trPr>
          <w:trHeight w:val="454" w:hRule="atLeast"/>
        </w:trPr>
        <w:tc>
          <w:tcPr>
            <w:tcW w:w="2298" w:type="dxa"/>
            <w:gridSpan w:val="4"/>
            <w:tcBorders>
              <w:top w:val="single" w:sz="6" w:space="0" w:color="000000"/>
              <w:left w:val="single" w:sz="6" w:space="0" w:color="000000"/>
              <w:bottom w:val="single" w:sz="6" w:space="0" w:color="000000"/>
              <w:right w:val="single" w:sz="6" w:space="0" w:color="000000"/>
            </w:tcBorders>
            <w:shd w:color="auto" w:fill="DBE5F1" w:val="clear"/>
            <w:vAlign w:val="center"/>
          </w:tcPr>
          <w:p>
            <w:pPr>
              <w:pStyle w:val="Normal"/>
              <w:spacing w:before="120" w:after="120"/>
              <w:ind w:left="170" w:right="170"/>
              <w:rPr>
                <w:rFonts w:ascii="Arial" w:hAnsi="Arial" w:cs="Arial"/>
                <w:color w:val="000000"/>
              </w:rPr>
            </w:pPr>
            <w:r>
              <w:rPr>
                <w:rFonts w:cs="Arial"/>
                <w:b/>
                <w:color w:val="000000"/>
              </w:rPr>
              <w:t>Język wykładowy:</w:t>
            </w:r>
          </w:p>
        </w:tc>
        <w:tc>
          <w:tcPr>
            <w:tcW w:w="8135" w:type="dxa"/>
            <w:gridSpan w:val="11"/>
            <w:tcBorders>
              <w:top w:val="single" w:sz="6" w:space="0" w:color="000000"/>
              <w:left w:val="single" w:sz="6" w:space="0" w:color="000000"/>
              <w:bottom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angielski</w:t>
            </w:r>
          </w:p>
        </w:tc>
      </w:tr>
      <w:tr>
        <w:trPr>
          <w:trHeight w:val="454" w:hRule="atLeast"/>
        </w:trPr>
        <w:tc>
          <w:tcPr>
            <w:tcW w:w="6686" w:type="dxa"/>
            <w:gridSpan w:val="12"/>
            <w:tcBorders>
              <w:top w:val="single" w:sz="6" w:space="0" w:color="000000"/>
              <w:left w:val="single" w:sz="6" w:space="0" w:color="000000"/>
              <w:right w:val="single" w:sz="6" w:space="0" w:color="000000"/>
            </w:tcBorders>
            <w:shd w:color="auto" w:fill="DBE5F1" w:val="clear"/>
            <w:vAlign w:val="center"/>
          </w:tcPr>
          <w:p>
            <w:pPr>
              <w:pStyle w:val="Normal"/>
              <w:spacing w:before="120" w:after="120"/>
              <w:ind w:left="170" w:right="170"/>
              <w:rPr>
                <w:rFonts w:ascii="Arial" w:hAnsi="Arial" w:cs="Arial"/>
                <w:color w:val="000000"/>
              </w:rPr>
            </w:pPr>
            <w:r>
              <w:rPr>
                <w:rFonts w:cs="Arial"/>
                <w:b/>
                <w:color w:val="000000"/>
              </w:rPr>
              <w:t>Kierunek studiów, dla którego przedmiot jest oferowany:</w:t>
            </w:r>
          </w:p>
        </w:tc>
        <w:tc>
          <w:tcPr>
            <w:tcW w:w="3747" w:type="dxa"/>
            <w:gridSpan w:val="3"/>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rPr>
            </w:pPr>
            <w:r>
              <w:rPr>
                <w:rFonts w:cs="Arial"/>
              </w:rPr>
              <w:t>Filologia angielska</w:t>
            </w:r>
          </w:p>
        </w:tc>
      </w:tr>
      <w:tr>
        <w:trPr>
          <w:trHeight w:val="454" w:hRule="atLeast"/>
        </w:trPr>
        <w:tc>
          <w:tcPr>
            <w:tcW w:w="3144" w:type="dxa"/>
            <w:gridSpan w:val="7"/>
            <w:tcBorders>
              <w:top w:val="single" w:sz="6" w:space="0" w:color="000000"/>
              <w:left w:val="single" w:sz="6"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Jednostka realizująca:</w:t>
            </w:r>
          </w:p>
        </w:tc>
        <w:tc>
          <w:tcPr>
            <w:tcW w:w="7289" w:type="dxa"/>
            <w:gridSpan w:val="8"/>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color w:val="000000"/>
              </w:rPr>
              <w:t>Wydział Nauk Humanistycznych</w:t>
            </w:r>
          </w:p>
        </w:tc>
      </w:tr>
      <w:tr>
        <w:trPr>
          <w:trHeight w:val="454" w:hRule="atLeast"/>
        </w:trPr>
        <w:tc>
          <w:tcPr>
            <w:tcW w:w="7939" w:type="dxa"/>
            <w:gridSpan w:val="13"/>
            <w:tcBorders>
              <w:top w:val="single" w:sz="6" w:space="0" w:color="000000"/>
              <w:left w:val="single" w:sz="6" w:space="0" w:color="000000"/>
              <w:right w:val="single" w:sz="6" w:space="0" w:color="000000"/>
            </w:tcBorders>
            <w:shd w:color="auto" w:fill="DBE5F1" w:val="clear"/>
            <w:vAlign w:val="center"/>
          </w:tcPr>
          <w:p>
            <w:pPr>
              <w:pStyle w:val="Normal"/>
              <w:spacing w:before="120" w:after="120"/>
              <w:ind w:left="170" w:right="170"/>
              <w:rPr>
                <w:rFonts w:ascii="Arial" w:hAnsi="Arial" w:cs="Arial"/>
                <w:color w:val="000000"/>
              </w:rPr>
            </w:pPr>
            <w:r>
              <w:rPr>
                <w:rFonts w:cs="Arial"/>
                <w:b/>
                <w:color w:val="000000"/>
              </w:rPr>
              <w:t>Rodzaj przedmiotu/modułu kształcenia (obowiązkowy/fakultatywny):</w:t>
            </w:r>
          </w:p>
        </w:tc>
        <w:tc>
          <w:tcPr>
            <w:tcW w:w="2494" w:type="dxa"/>
            <w:gridSpan w:val="2"/>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fakultatywny</w:t>
            </w:r>
          </w:p>
        </w:tc>
      </w:tr>
      <w:tr>
        <w:trPr>
          <w:trHeight w:val="454" w:hRule="atLeast"/>
        </w:trPr>
        <w:tc>
          <w:tcPr>
            <w:tcW w:w="7939" w:type="dxa"/>
            <w:gridSpan w:val="13"/>
            <w:tcBorders>
              <w:top w:val="single" w:sz="6" w:space="0" w:color="000000"/>
              <w:left w:val="single" w:sz="6" w:space="0" w:color="000000"/>
              <w:right w:val="single" w:sz="6" w:space="0" w:color="000000"/>
            </w:tcBorders>
            <w:shd w:color="auto" w:fill="DBE5F1" w:val="clear"/>
            <w:vAlign w:val="center"/>
          </w:tcPr>
          <w:p>
            <w:pPr>
              <w:pStyle w:val="Normal"/>
              <w:spacing w:before="120" w:after="120"/>
              <w:ind w:left="170" w:right="170"/>
              <w:rPr>
                <w:rFonts w:ascii="Arial" w:hAnsi="Arial" w:cs="Arial"/>
                <w:color w:val="000000"/>
              </w:rPr>
            </w:pPr>
            <w:r>
              <w:rPr>
                <w:rFonts w:cs="Arial"/>
                <w:b/>
                <w:color w:val="000000"/>
              </w:rPr>
              <w:t>Poziom modułu kształcenia (np. pierwszego lub drugiego stopnia, jednolitych magisterskich):</w:t>
            </w:r>
          </w:p>
        </w:tc>
        <w:tc>
          <w:tcPr>
            <w:tcW w:w="2494" w:type="dxa"/>
            <w:gridSpan w:val="2"/>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drugiego stopnia</w:t>
            </w:r>
          </w:p>
        </w:tc>
      </w:tr>
      <w:tr>
        <w:trPr>
          <w:trHeight w:val="454" w:hRule="atLeast"/>
        </w:trPr>
        <w:tc>
          <w:tcPr>
            <w:tcW w:w="2156" w:type="dxa"/>
            <w:gridSpan w:val="3"/>
            <w:tcBorders>
              <w:top w:val="single" w:sz="6" w:space="0" w:color="000000"/>
              <w:left w:val="single" w:sz="6" w:space="0" w:color="000000"/>
              <w:right w:val="single" w:sz="6" w:space="0" w:color="000000"/>
            </w:tcBorders>
            <w:shd w:color="auto" w:fill="DBE5F1" w:val="clear"/>
            <w:vAlign w:val="center"/>
          </w:tcPr>
          <w:p>
            <w:pPr>
              <w:pStyle w:val="Normal"/>
              <w:spacing w:before="120" w:after="120"/>
              <w:ind w:left="170" w:right="170"/>
              <w:rPr>
                <w:rFonts w:ascii="Arial" w:hAnsi="Arial" w:cs="Arial"/>
                <w:color w:val="000000"/>
              </w:rPr>
            </w:pPr>
            <w:r>
              <w:rPr>
                <w:rFonts w:cs="Arial"/>
                <w:b/>
                <w:color w:val="000000"/>
              </w:rPr>
              <w:t>Rok studiów:</w:t>
            </w:r>
          </w:p>
        </w:tc>
        <w:tc>
          <w:tcPr>
            <w:tcW w:w="8277" w:type="dxa"/>
            <w:gridSpan w:val="12"/>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 xml:space="preserve"> </w:t>
            </w:r>
            <w:r>
              <w:rPr>
                <w:rFonts w:cs="Arial"/>
                <w:color w:val="000000"/>
              </w:rPr>
              <w:t>1</w:t>
            </w:r>
          </w:p>
        </w:tc>
      </w:tr>
      <w:tr>
        <w:trPr>
          <w:trHeight w:val="454" w:hRule="atLeast"/>
        </w:trPr>
        <w:tc>
          <w:tcPr>
            <w:tcW w:w="3987" w:type="dxa"/>
            <w:gridSpan w:val="9"/>
            <w:tcBorders>
              <w:top w:val="single" w:sz="6" w:space="0" w:color="000000"/>
              <w:left w:val="single" w:sz="6" w:space="0" w:color="000000"/>
              <w:right w:val="single" w:sz="6" w:space="0" w:color="000000"/>
            </w:tcBorders>
            <w:shd w:color="auto" w:fill="DBE5F1" w:val="clear"/>
            <w:vAlign w:val="center"/>
          </w:tcPr>
          <w:p>
            <w:pPr>
              <w:pStyle w:val="Normal"/>
              <w:spacing w:before="120" w:after="120"/>
              <w:ind w:left="170" w:right="170"/>
              <w:rPr>
                <w:rFonts w:ascii="Arial" w:hAnsi="Arial" w:cs="Arial"/>
                <w:color w:val="000000"/>
              </w:rPr>
            </w:pPr>
            <w:r>
              <w:rPr>
                <w:rFonts w:cs="Arial"/>
                <w:b/>
                <w:color w:val="000000"/>
              </w:rPr>
              <w:t>Semestr:</w:t>
            </w:r>
          </w:p>
        </w:tc>
        <w:tc>
          <w:tcPr>
            <w:tcW w:w="6446" w:type="dxa"/>
            <w:gridSpan w:val="6"/>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2</w:t>
            </w:r>
          </w:p>
        </w:tc>
      </w:tr>
      <w:tr>
        <w:trPr>
          <w:trHeight w:val="454" w:hRule="atLeast"/>
        </w:trPr>
        <w:tc>
          <w:tcPr>
            <w:tcW w:w="2855" w:type="dxa"/>
            <w:gridSpan w:val="6"/>
            <w:tcBorders>
              <w:top w:val="single" w:sz="6" w:space="0" w:color="000000"/>
              <w:left w:val="single" w:sz="6" w:space="0" w:color="000000"/>
              <w:right w:val="single" w:sz="6" w:space="0" w:color="000000"/>
            </w:tcBorders>
            <w:shd w:color="auto" w:fill="DBE5F1" w:val="clear"/>
            <w:vAlign w:val="center"/>
          </w:tcPr>
          <w:p>
            <w:pPr>
              <w:pStyle w:val="Normal"/>
              <w:spacing w:before="120" w:after="120"/>
              <w:ind w:left="170" w:right="170"/>
              <w:rPr>
                <w:rFonts w:ascii="Arial" w:hAnsi="Arial" w:cs="Arial"/>
                <w:color w:val="000000"/>
              </w:rPr>
            </w:pPr>
            <w:r>
              <w:rPr>
                <w:rFonts w:cs="Arial"/>
                <w:b/>
                <w:color w:val="000000"/>
              </w:rPr>
              <w:t>Liczba punktów ECTS:</w:t>
            </w:r>
          </w:p>
        </w:tc>
        <w:tc>
          <w:tcPr>
            <w:tcW w:w="7578" w:type="dxa"/>
            <w:gridSpan w:val="9"/>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b/>
                <w:color w:val="000000"/>
              </w:rPr>
              <w:t xml:space="preserve"> </w:t>
            </w:r>
            <w:r>
              <w:rPr>
                <w:rFonts w:cs="Arial"/>
                <w:b/>
                <w:color w:val="000000"/>
              </w:rPr>
              <w:t>3</w:t>
            </w:r>
          </w:p>
        </w:tc>
      </w:tr>
      <w:tr>
        <w:trPr>
          <w:trHeight w:val="454" w:hRule="atLeast"/>
        </w:trPr>
        <w:tc>
          <w:tcPr>
            <w:tcW w:w="5133" w:type="dxa"/>
            <w:gridSpan w:val="11"/>
            <w:tcBorders>
              <w:top w:val="single" w:sz="6" w:space="0" w:color="000000"/>
              <w:left w:val="single" w:sz="6"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Imię i nazwisko koordynatora przedmiotu:</w:t>
            </w:r>
          </w:p>
        </w:tc>
        <w:tc>
          <w:tcPr>
            <w:tcW w:w="5300" w:type="dxa"/>
            <w:gridSpan w:val="4"/>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rPr>
              <w:t>dr Oksana Blashkiv</w:t>
            </w:r>
          </w:p>
        </w:tc>
      </w:tr>
      <w:tr>
        <w:trPr>
          <w:trHeight w:val="454" w:hRule="atLeast"/>
        </w:trPr>
        <w:tc>
          <w:tcPr>
            <w:tcW w:w="5133" w:type="dxa"/>
            <w:gridSpan w:val="11"/>
            <w:tcBorders>
              <w:top w:val="single" w:sz="6" w:space="0" w:color="000000"/>
              <w:left w:val="single" w:sz="6"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Imię i nazwisko prowadzących zajęcia:</w:t>
            </w:r>
          </w:p>
        </w:tc>
        <w:tc>
          <w:tcPr>
            <w:tcW w:w="5300" w:type="dxa"/>
            <w:gridSpan w:val="4"/>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rPr>
              <w:t>dr Maxim Shadurski, dr Oksana Blashkiv, dr Katarzyna Mroczyńska</w:t>
            </w:r>
          </w:p>
        </w:tc>
      </w:tr>
      <w:tr>
        <w:trPr>
          <w:trHeight w:val="454" w:hRule="atLeast"/>
        </w:trPr>
        <w:tc>
          <w:tcPr>
            <w:tcW w:w="5133" w:type="dxa"/>
            <w:gridSpan w:val="11"/>
            <w:tcBorders>
              <w:top w:val="single" w:sz="6" w:space="0" w:color="000000"/>
              <w:left w:val="single" w:sz="6" w:space="0" w:color="000000"/>
              <w:right w:val="single" w:sz="6" w:space="0" w:color="000000"/>
            </w:tcBorders>
            <w:shd w:color="auto" w:fill="DBE5F1" w:val="clear"/>
            <w:vAlign w:val="center"/>
          </w:tcPr>
          <w:p>
            <w:pPr>
              <w:pStyle w:val="Normal"/>
              <w:spacing w:before="120" w:after="120"/>
              <w:ind w:left="170" w:right="170"/>
              <w:rPr>
                <w:rFonts w:ascii="Arial" w:hAnsi="Arial" w:cs="Arial"/>
                <w:color w:val="000000"/>
              </w:rPr>
            </w:pPr>
            <w:r>
              <w:rPr>
                <w:rFonts w:cs="Arial"/>
                <w:b/>
                <w:color w:val="000000"/>
              </w:rPr>
              <w:t>Założenia i cele przedmiotu:</w:t>
            </w:r>
          </w:p>
        </w:tc>
        <w:tc>
          <w:tcPr>
            <w:tcW w:w="5300" w:type="dxa"/>
            <w:gridSpan w:val="4"/>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rPr>
              <w:t>Zapoznanie studentów ze stylistyką i strukturą tekstu naukowego w języku angielskim, rozwijanie kompetencji czytania, pogłębienie umiejętności analizowania wybranych tekstów naukowych, oraz rozwijania krytycznego myślenia, niezbędnego dla pracy naukowej i następnego jej etapu – krytycznego pisania.</w:t>
            </w:r>
          </w:p>
        </w:tc>
      </w:tr>
      <w:tr>
        <w:trPr>
          <w:trHeight w:val="454" w:hRule="atLeast"/>
        </w:trPr>
        <w:tc>
          <w:tcPr>
            <w:tcW w:w="1448" w:type="dxa"/>
            <w:vMerge w:val="restart"/>
            <w:tcBorders>
              <w:top w:val="single" w:sz="4" w:space="0" w:color="000000"/>
              <w:left w:val="single" w:sz="4" w:space="0" w:color="000000"/>
              <w:bottom w:val="single" w:sz="4"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7087" w:type="dxa"/>
            <w:gridSpan w:val="13"/>
            <w:tcBorders>
              <w:top w:val="single" w:sz="4" w:space="0" w:color="000000"/>
              <w:left w:val="single" w:sz="4" w:space="0" w:color="000000"/>
              <w:bottom w:val="single" w:sz="4"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Efekty uczenia się</w:t>
            </w:r>
          </w:p>
        </w:tc>
        <w:tc>
          <w:tcPr>
            <w:tcW w:w="1898" w:type="dxa"/>
            <w:vMerge w:val="restart"/>
            <w:tcBorders>
              <w:top w:val="single" w:sz="4" w:space="0" w:color="000000"/>
              <w:left w:val="single" w:sz="4" w:space="0" w:color="000000"/>
              <w:bottom w:val="single" w:sz="4"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Symbol efektu kierunkowego</w:t>
            </w:r>
          </w:p>
        </w:tc>
      </w:tr>
      <w:tr>
        <w:trPr>
          <w:trHeight w:val="454" w:hRule="atLeast"/>
        </w:trPr>
        <w:tc>
          <w:tcPr>
            <w:tcW w:w="1448" w:type="dxa"/>
            <w:vMerge w:val="continue"/>
            <w:tcBorders>
              <w:top w:val="single" w:sz="4" w:space="0" w:color="000000"/>
              <w:left w:val="single" w:sz="4" w:space="0" w:color="000000"/>
              <w:bottom w:val="single" w:sz="4"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r>
          </w:p>
        </w:tc>
        <w:tc>
          <w:tcPr>
            <w:tcW w:w="7087" w:type="dxa"/>
            <w:gridSpan w:val="13"/>
            <w:tcBorders>
              <w:top w:val="single" w:sz="4" w:space="0" w:color="000000"/>
              <w:left w:val="single" w:sz="4" w:space="0" w:color="000000"/>
              <w:bottom w:val="single" w:sz="4" w:space="0" w:color="000000"/>
              <w:right w:val="single" w:sz="6" w:space="0" w:color="000000"/>
            </w:tcBorders>
            <w:shd w:color="auto" w:fill="DBE5F1" w:val="clear"/>
            <w:vAlign w:val="center"/>
          </w:tcPr>
          <w:p>
            <w:pPr>
              <w:pStyle w:val="Normal"/>
              <w:spacing w:before="120" w:after="120"/>
              <w:ind w:left="170" w:right="170"/>
              <w:rPr/>
            </w:pPr>
            <w:r>
              <w:rPr>
                <w:rFonts w:cs="Arial"/>
                <w:b/>
                <w:color w:val="000000"/>
              </w:rPr>
              <w:t>WIEDZA</w:t>
            </w:r>
          </w:p>
          <w:p>
            <w:pPr>
              <w:pStyle w:val="Normal"/>
              <w:spacing w:before="120" w:after="120"/>
              <w:ind w:left="170" w:right="170"/>
              <w:rPr>
                <w:rFonts w:ascii="Arial" w:hAnsi="Arial" w:cs="Arial"/>
                <w:b/>
                <w:color w:val="000000"/>
              </w:rPr>
            </w:pPr>
            <w:r>
              <w:rPr>
                <w:rFonts w:cs="Arial"/>
                <w:b/>
                <w:color w:val="000000"/>
              </w:rPr>
              <w:t>Student zna i rozumie:</w:t>
            </w:r>
          </w:p>
        </w:tc>
        <w:tc>
          <w:tcPr>
            <w:tcW w:w="1898" w:type="dxa"/>
            <w:vMerge w:val="continue"/>
            <w:tcBorders>
              <w:top w:val="single" w:sz="4" w:space="0" w:color="000000"/>
              <w:left w:val="single" w:sz="4" w:space="0" w:color="000000"/>
              <w:bottom w:val="single" w:sz="4"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r>
          </w:p>
        </w:tc>
      </w:tr>
      <w:tr>
        <w:trPr>
          <w:trHeight w:val="290" w:hRule="atLeast"/>
        </w:trPr>
        <w:tc>
          <w:tcPr>
            <w:tcW w:w="1448" w:type="dxa"/>
            <w:tcBorders>
              <w:top w:val="single" w:sz="4"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W01</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highlight w:val="yellow"/>
              </w:rPr>
            </w:pPr>
            <w:r>
              <w:rPr>
                <w:rFonts w:cs="Arial"/>
              </w:rPr>
              <w:t>w pogłębionym stopniu język angielski. Posiada wiedzę na temat metodologii badań lingwistycznych oraz ich zastosowania w pracy naukowej w języku angielskim z uwzględnieniem specyfiki tłumaczeniowej,</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K_W01</w:t>
            </w:r>
          </w:p>
        </w:tc>
      </w:tr>
      <w:tr>
        <w:trPr>
          <w:trHeight w:val="290" w:hRule="atLeast"/>
        </w:trPr>
        <w:tc>
          <w:tcPr>
            <w:tcW w:w="1448" w:type="dxa"/>
            <w:tcBorders>
              <w:top w:val="single" w:sz="4"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W02</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rPr>
            </w:pPr>
            <w:r>
              <w:rPr>
                <w:rFonts w:cs="Arial"/>
              </w:rPr>
              <w:t>w pogłębionym stopniu angielskojęzyczną terminologię specjalistyczną z zakresu językoznawstwa i literaturoznawstwa oraz ich zastosowanie na potrzeby analizy krytycznej anglojęzycznego tekstu z uwzględnieniem pracy tłumacza,</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K_W02</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W07</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rPr>
              <w:t>w pogłębionym stopniu zasady hermeneutyki w odniesieniu do obszaru nauk humanistycznych. Zna metody interpretacji różnych tekstów kultury na potrzeby analizy anglojęzycznego tekstu literackiego oraz naukowego (z uwzględnieniem pracy tłumacza),</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K</w:t>
              <w:softHyphen/>
              <w:t>_W07</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W08</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rPr>
              <w:t>w pogłębionym stopniu pojęcia i zasady prawa autorskiego oraz konieczność ochrony przedmiotów własności intelektualnej  stosowane w tekstach akademickich i krytycznej analizie anglojęzycznego tekstu (z uwzględnieniem pracy tłumacza),</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K_W09</w:t>
            </w:r>
          </w:p>
        </w:tc>
      </w:tr>
      <w:tr>
        <w:trPr>
          <w:trHeight w:val="454" w:hRule="atLeast"/>
        </w:trPr>
        <w:tc>
          <w:tcPr>
            <w:tcW w:w="1448" w:type="dxa"/>
            <w:tcBorders>
              <w:top w:val="single" w:sz="2" w:space="0" w:color="000000"/>
              <w:left w:val="single" w:sz="6" w:space="0" w:color="000000"/>
              <w:bottom w:val="single" w:sz="2"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7087" w:type="dxa"/>
            <w:gridSpan w:val="13"/>
            <w:tcBorders>
              <w:top w:val="single" w:sz="2" w:space="0" w:color="000000"/>
              <w:left w:val="single" w:sz="6" w:space="0" w:color="000000"/>
              <w:bottom w:val="single" w:sz="2"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UMIEJĘTNOŚCI</w:t>
            </w:r>
          </w:p>
          <w:p>
            <w:pPr>
              <w:pStyle w:val="Normal"/>
              <w:spacing w:before="120" w:after="120"/>
              <w:ind w:left="170" w:right="170"/>
              <w:rPr>
                <w:rFonts w:ascii="Arial" w:hAnsi="Arial" w:cs="Arial"/>
                <w:b/>
                <w:color w:val="000000"/>
              </w:rPr>
            </w:pPr>
            <w:r>
              <w:rPr>
                <w:rFonts w:cs="Arial"/>
                <w:b/>
                <w:color w:val="000000"/>
              </w:rPr>
              <w:t>Student potrafi:</w:t>
            </w:r>
          </w:p>
        </w:tc>
        <w:tc>
          <w:tcPr>
            <w:tcW w:w="1898" w:type="dxa"/>
            <w:tcBorders>
              <w:top w:val="single" w:sz="2" w:space="0" w:color="000000"/>
              <w:left w:val="single" w:sz="6" w:space="0" w:color="000000"/>
              <w:bottom w:val="single" w:sz="2"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Symbol efektu kierunkowego</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U01</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bCs/>
              </w:rPr>
              <w:t xml:space="preserve">wyszukiwać, selekcjonować oraz integrować informacje pochodzące z różnych źródeł zastosowując różne techniki czytania oraz analizy anglojęzycznych tekstów naukowych i na tej podstawie formułować krytyczne sądy w języku angielskim </w:t>
            </w:r>
            <w:r>
              <w:rPr>
                <w:rFonts w:cs="Arial"/>
              </w:rPr>
              <w:t>z uwzględnieniem pracy tłumacza,</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K_U01</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U02</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rPr>
            </w:pPr>
            <w:r>
              <w:rPr>
                <w:rFonts w:cs="Arial"/>
              </w:rPr>
              <w:t>dokonywać analizy oraz syntezy różnych poglądów, dobierać metody, sposoby opracowania i prezentacji przeglądu anglojęzycznej literatury naukowej z uwzględnieniem pracy tłumacza</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K_U02</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U05</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rPr>
            </w:pPr>
            <w:r>
              <w:rPr>
                <w:rFonts w:cs="Arial"/>
              </w:rPr>
              <w:t xml:space="preserve">merytorycznie argumentować w oparciu o anglojęzyczne </w:t>
            </w:r>
            <w:r>
              <w:rPr>
                <w:rFonts w:cs="Arial"/>
                <w:bCs/>
              </w:rPr>
              <w:t>teksty naukowe</w:t>
            </w:r>
            <w:r>
              <w:rPr>
                <w:rFonts w:cs="Arial"/>
              </w:rPr>
              <w:t xml:space="preserve"> na potrzeby wykonywania zadań filologa oraz tłumacza,</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K_U05</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U14</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rPr>
              <w:t>ustawicznie uczyć się, stale pogłębiać swoją wiedzę i doskonalić zdobyte umiejętności analizy anglojęzycznego tekstu naukowego w zakresie pracy filologa oraz tłumacza,</w:t>
            </w:r>
          </w:p>
        </w:tc>
        <w:tc>
          <w:tcPr>
            <w:tcW w:w="1898" w:type="dxa"/>
            <w:tcBorders>
              <w:top w:val="single" w:sz="2" w:space="0" w:color="000000"/>
              <w:left w:val="single" w:sz="6"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K_U14</w:t>
            </w:r>
          </w:p>
        </w:tc>
      </w:tr>
      <w:tr>
        <w:trPr>
          <w:trHeight w:val="454" w:hRule="atLeast"/>
        </w:trPr>
        <w:tc>
          <w:tcPr>
            <w:tcW w:w="1448" w:type="dxa"/>
            <w:tcBorders>
              <w:top w:val="single" w:sz="2" w:space="0" w:color="000000"/>
              <w:left w:val="single" w:sz="6" w:space="0" w:color="000000"/>
              <w:bottom w:val="single" w:sz="2"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7087" w:type="dxa"/>
            <w:gridSpan w:val="13"/>
            <w:tcBorders>
              <w:top w:val="single" w:sz="2" w:space="0" w:color="000000"/>
              <w:left w:val="single" w:sz="6" w:space="0" w:color="000000"/>
              <w:bottom w:val="single" w:sz="2"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KOMPETENCJE SPOŁECZNE</w:t>
            </w:r>
          </w:p>
          <w:p>
            <w:pPr>
              <w:pStyle w:val="Normal"/>
              <w:spacing w:before="120" w:after="120"/>
              <w:ind w:left="170" w:right="170"/>
              <w:rPr>
                <w:rFonts w:ascii="Arial" w:hAnsi="Arial" w:cs="Arial"/>
                <w:b/>
                <w:color w:val="000000"/>
              </w:rPr>
            </w:pPr>
            <w:r>
              <w:rPr>
                <w:rFonts w:cs="Arial"/>
                <w:b/>
                <w:color w:val="000000"/>
              </w:rPr>
              <w:t>Student jest gotów do:</w:t>
            </w:r>
          </w:p>
        </w:tc>
        <w:tc>
          <w:tcPr>
            <w:tcW w:w="1898" w:type="dxa"/>
            <w:tcBorders>
              <w:top w:val="single" w:sz="2" w:space="0" w:color="000000"/>
              <w:left w:val="single" w:sz="6" w:space="0" w:color="000000"/>
              <w:bottom w:val="single" w:sz="2"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Symbol efektu kierunkowego</w:t>
            </w:r>
          </w:p>
        </w:tc>
      </w:tr>
      <w:tr>
        <w:trPr>
          <w:trHeight w:val="290" w:hRule="atLeast"/>
        </w:trPr>
        <w:tc>
          <w:tcPr>
            <w:tcW w:w="1448" w:type="dxa"/>
            <w:tcBorders>
              <w:top w:val="single" w:sz="2" w:space="0" w:color="000000"/>
              <w:left w:val="single" w:sz="6" w:space="0" w:color="000000"/>
              <w:bottom w:val="single" w:sz="2" w:space="0" w:color="000000"/>
              <w:right w:val="single" w:sz="2" w:space="0" w:color="000000"/>
            </w:tcBorders>
            <w:vAlign w:val="center"/>
          </w:tcPr>
          <w:p>
            <w:pPr>
              <w:pStyle w:val="Normal"/>
              <w:spacing w:before="120" w:after="120"/>
              <w:ind w:left="170" w:right="170"/>
              <w:rPr>
                <w:rFonts w:ascii="Arial" w:hAnsi="Arial" w:cs="Arial"/>
                <w:b/>
                <w:color w:val="000000"/>
              </w:rPr>
            </w:pPr>
            <w:r>
              <w:rPr>
                <w:rFonts w:cs="Arial"/>
                <w:b/>
                <w:color w:val="000000"/>
              </w:rPr>
              <w:t>K02</w:t>
            </w:r>
          </w:p>
        </w:tc>
        <w:tc>
          <w:tcPr>
            <w:tcW w:w="7087" w:type="dxa"/>
            <w:gridSpan w:val="13"/>
            <w:tcBorders>
              <w:top w:val="single" w:sz="2" w:space="0" w:color="000000"/>
              <w:left w:val="single" w:sz="2"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rPr>
              <w:t>doceniania tradycji i dziedzictwa kulturowego człowieka, podejmowania działań, bądź uczestniczenia w przedsięwzięciach na rzecz zachowania dziedzictwa kulturowego swojego miasta i regionu poprzez rozpowszechnianie informacji o nim w kontaktach międzynarodowych w języku angielskim w oparciu na opracowaną literaturę naukową</w:t>
            </w:r>
          </w:p>
        </w:tc>
        <w:tc>
          <w:tcPr>
            <w:tcW w:w="1898" w:type="dxa"/>
            <w:tcBorders>
              <w:top w:val="single" w:sz="2" w:space="0" w:color="000000"/>
              <w:left w:val="single" w:sz="2"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K_K02</w:t>
            </w:r>
          </w:p>
        </w:tc>
      </w:tr>
      <w:tr>
        <w:trPr>
          <w:trHeight w:val="290" w:hRule="atLeast"/>
        </w:trPr>
        <w:tc>
          <w:tcPr>
            <w:tcW w:w="1448" w:type="dxa"/>
            <w:tcBorders>
              <w:top w:val="single" w:sz="2" w:space="0" w:color="000000"/>
              <w:left w:val="single" w:sz="6" w:space="0" w:color="000000"/>
              <w:bottom w:val="single" w:sz="2" w:space="0" w:color="000000"/>
              <w:right w:val="single" w:sz="2" w:space="0" w:color="000000"/>
            </w:tcBorders>
            <w:vAlign w:val="center"/>
          </w:tcPr>
          <w:p>
            <w:pPr>
              <w:pStyle w:val="Normal"/>
              <w:spacing w:before="120" w:after="120"/>
              <w:ind w:left="170" w:right="170"/>
              <w:rPr>
                <w:rFonts w:ascii="Arial" w:hAnsi="Arial" w:cs="Arial"/>
                <w:b/>
                <w:color w:val="000000"/>
              </w:rPr>
            </w:pPr>
            <w:r>
              <w:rPr>
                <w:rFonts w:cs="Arial"/>
                <w:b/>
                <w:color w:val="000000"/>
              </w:rPr>
              <w:t>K03</w:t>
            </w:r>
          </w:p>
        </w:tc>
        <w:tc>
          <w:tcPr>
            <w:tcW w:w="7087" w:type="dxa"/>
            <w:gridSpan w:val="13"/>
            <w:tcBorders>
              <w:top w:val="single" w:sz="2" w:space="0" w:color="000000"/>
              <w:left w:val="single" w:sz="2" w:space="0" w:color="000000"/>
              <w:bottom w:val="single" w:sz="2" w:space="0" w:color="000000"/>
              <w:right w:val="single" w:sz="6" w:space="0" w:color="000000"/>
            </w:tcBorders>
          </w:tcPr>
          <w:p>
            <w:pPr>
              <w:pStyle w:val="Normal"/>
              <w:spacing w:before="120" w:after="120"/>
              <w:ind w:left="170" w:right="170"/>
              <w:rPr>
                <w:rFonts w:ascii="Arial" w:hAnsi="Arial" w:cs="Arial"/>
              </w:rPr>
            </w:pPr>
            <w:r>
              <w:rPr>
                <w:rFonts w:cs="Arial"/>
              </w:rPr>
              <w:t>analizowania i objaśniania relacji zachodzących między kulturą i jej instytucjami oraz mediami a mechanizmami władzy w kontekście etyki pracy filologa oraz tłumacza,</w:t>
            </w:r>
          </w:p>
        </w:tc>
        <w:tc>
          <w:tcPr>
            <w:tcW w:w="1898" w:type="dxa"/>
            <w:tcBorders>
              <w:top w:val="single" w:sz="2" w:space="0" w:color="000000"/>
              <w:left w:val="single" w:sz="2"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K_K03</w:t>
            </w:r>
          </w:p>
        </w:tc>
      </w:tr>
      <w:tr>
        <w:trPr>
          <w:trHeight w:val="290" w:hRule="atLeast"/>
        </w:trPr>
        <w:tc>
          <w:tcPr>
            <w:tcW w:w="1448" w:type="dxa"/>
            <w:tcBorders>
              <w:top w:val="single" w:sz="2" w:space="0" w:color="000000"/>
              <w:left w:val="single" w:sz="6" w:space="0" w:color="000000"/>
              <w:bottom w:val="single" w:sz="2" w:space="0" w:color="000000"/>
              <w:right w:val="single" w:sz="2" w:space="0" w:color="000000"/>
            </w:tcBorders>
            <w:vAlign w:val="center"/>
          </w:tcPr>
          <w:p>
            <w:pPr>
              <w:pStyle w:val="Normal"/>
              <w:spacing w:before="120" w:after="120"/>
              <w:ind w:left="170" w:right="170"/>
              <w:rPr>
                <w:rFonts w:ascii="Arial" w:hAnsi="Arial" w:cs="Arial"/>
                <w:b/>
                <w:color w:val="000000"/>
              </w:rPr>
            </w:pPr>
            <w:r>
              <w:rPr>
                <w:rFonts w:cs="Arial"/>
                <w:b/>
              </w:rPr>
              <w:t>K06</w:t>
            </w:r>
          </w:p>
        </w:tc>
        <w:tc>
          <w:tcPr>
            <w:tcW w:w="7087" w:type="dxa"/>
            <w:gridSpan w:val="13"/>
            <w:tcBorders>
              <w:top w:val="single" w:sz="2" w:space="0" w:color="000000"/>
              <w:left w:val="single" w:sz="2"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rFonts w:cs="Arial"/>
              </w:rPr>
              <w:t>rozumienia znaczenia międzynarodowych i międzykulturowych kontaktów, inicjowania ich i efektywnego rozwijania w pracy tłumaczeniowej</w:t>
            </w:r>
          </w:p>
        </w:tc>
        <w:tc>
          <w:tcPr>
            <w:tcW w:w="1898" w:type="dxa"/>
            <w:tcBorders>
              <w:top w:val="single" w:sz="2" w:space="0" w:color="000000"/>
              <w:left w:val="single" w:sz="2" w:space="0" w:color="000000"/>
              <w:bottom w:val="single" w:sz="2"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b/>
                <w:color w:val="000000"/>
              </w:rPr>
              <w:t>K_K06</w:t>
            </w:r>
          </w:p>
        </w:tc>
      </w:tr>
      <w:tr>
        <w:trPr>
          <w:trHeight w:val="454" w:hRule="atLeast"/>
        </w:trPr>
        <w:tc>
          <w:tcPr>
            <w:tcW w:w="2560" w:type="dxa"/>
            <w:gridSpan w:val="5"/>
            <w:tcBorders>
              <w:top w:val="single" w:sz="6" w:space="0" w:color="000000"/>
              <w:left w:val="single" w:sz="6" w:space="0" w:color="000000"/>
              <w:bottom w:val="single" w:sz="6" w:space="0" w:color="000000"/>
              <w:right w:val="single" w:sz="4"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Forma i typy zajęć:</w:t>
            </w:r>
          </w:p>
        </w:tc>
        <w:tc>
          <w:tcPr>
            <w:tcW w:w="7873" w:type="dxa"/>
            <w:gridSpan w:val="10"/>
            <w:tcBorders>
              <w:top w:val="single" w:sz="6" w:space="0" w:color="000000"/>
              <w:left w:val="single" w:sz="4" w:space="0" w:color="000000"/>
              <w:bottom w:val="single" w:sz="6"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color w:val="000000"/>
              </w:rPr>
              <w:t xml:space="preserve"> </w:t>
            </w:r>
            <w:r>
              <w:rPr>
                <w:rFonts w:cs="Arial"/>
              </w:rPr>
              <w:t>Ćwiczenia laboratoryjne</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Wymagania wstępne i dodatkowe:</w:t>
            </w:r>
          </w:p>
        </w:tc>
      </w:tr>
      <w:tr>
        <w:trPr>
          <w:trHeight w:val="320" w:hRule="atLeast"/>
        </w:trPr>
        <w:tc>
          <w:tcPr>
            <w:tcW w:w="10433" w:type="dxa"/>
            <w:gridSpan w:val="15"/>
            <w:tcBorders>
              <w:top w:val="single" w:sz="4" w:space="0" w:color="000000"/>
              <w:left w:val="single" w:sz="6" w:space="0" w:color="000000"/>
              <w:bottom w:val="single" w:sz="4" w:space="0" w:color="000000"/>
              <w:right w:val="single" w:sz="6" w:space="0" w:color="000000"/>
            </w:tcBorders>
          </w:tcPr>
          <w:p>
            <w:pPr>
              <w:pStyle w:val="Normal"/>
              <w:spacing w:before="120" w:after="120"/>
              <w:ind w:left="170" w:right="170"/>
              <w:rPr>
                <w:rFonts w:ascii="Arial" w:hAnsi="Arial" w:cs="Arial"/>
                <w:b/>
                <w:color w:val="000000"/>
              </w:rPr>
            </w:pPr>
            <w:r>
              <w:rPr>
                <w:rFonts w:cs="Arial"/>
              </w:rPr>
              <w:t>Kompetencje językowe na poziomie C1. Zaliczenie kursu receptywnego czytania poprzedzającego obecny z nawykami technik czytania scanning, skimming, active reading oraz note-taking.</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Treści modułu kształcenia:</w:t>
            </w:r>
          </w:p>
        </w:tc>
      </w:tr>
      <w:tr>
        <w:trPr>
          <w:trHeight w:val="1787" w:hRule="atLeast"/>
        </w:trPr>
        <w:tc>
          <w:tcPr>
            <w:tcW w:w="10433" w:type="dxa"/>
            <w:gridSpan w:val="15"/>
            <w:tcBorders>
              <w:top w:val="single" w:sz="4" w:space="0" w:color="000000"/>
              <w:left w:val="single" w:sz="6" w:space="0" w:color="000000"/>
              <w:bottom w:val="single" w:sz="6" w:space="0" w:color="000000"/>
              <w:right w:val="single" w:sz="6" w:space="0" w:color="000000"/>
            </w:tcBorders>
          </w:tcPr>
          <w:p>
            <w:pPr>
              <w:pStyle w:val="ListParagraph"/>
              <w:numPr>
                <w:ilvl w:val="0"/>
                <w:numId w:val="38"/>
              </w:numPr>
              <w:spacing w:before="120" w:after="120"/>
              <w:ind w:hanging="360" w:left="530" w:right="170"/>
              <w:contextualSpacing/>
              <w:rPr>
                <w:rFonts w:ascii="Arial" w:hAnsi="Arial" w:cs="Arial"/>
                <w:lang w:val="en-GB"/>
              </w:rPr>
            </w:pPr>
            <w:r>
              <w:rPr>
                <w:rFonts w:cs="Arial"/>
                <w:lang w:val="en-GB"/>
              </w:rPr>
              <w:t>Introduction: Distinguishing academic text from other kinds of texts.</w:t>
            </w:r>
          </w:p>
          <w:p>
            <w:pPr>
              <w:pStyle w:val="ListParagraph"/>
              <w:numPr>
                <w:ilvl w:val="0"/>
                <w:numId w:val="3"/>
              </w:numPr>
              <w:spacing w:before="120" w:after="120"/>
              <w:ind w:hanging="360" w:left="530" w:right="170"/>
              <w:contextualSpacing/>
              <w:rPr>
                <w:rFonts w:ascii="Arial" w:hAnsi="Arial" w:cs="Arial"/>
                <w:lang w:val="en-GB"/>
              </w:rPr>
            </w:pPr>
            <w:r>
              <w:rPr>
                <w:rFonts w:cs="Arial"/>
                <w:lang w:val="en-GB"/>
              </w:rPr>
              <w:t>Revision of the Previous Skills: Skimming, Scanning, Content Area Focus.</w:t>
            </w:r>
          </w:p>
          <w:p>
            <w:pPr>
              <w:pStyle w:val="Normal"/>
              <w:spacing w:before="120" w:after="120"/>
              <w:ind w:left="170" w:right="170"/>
              <w:rPr>
                <w:rFonts w:ascii="Arial" w:hAnsi="Arial" w:cs="Arial"/>
                <w:lang w:val="en-GB"/>
              </w:rPr>
            </w:pPr>
            <w:r>
              <w:rPr>
                <w:rFonts w:cs="Arial"/>
                <w:lang w:val="en-GB"/>
              </w:rPr>
              <w:t>3-4. Reading Strategies: SQ3R (Survey-Question-Read-Recite-Review), SPE (Structure-Proposition-Evaluation).</w:t>
            </w:r>
          </w:p>
          <w:p>
            <w:pPr>
              <w:pStyle w:val="Normal"/>
              <w:spacing w:before="120" w:after="120"/>
              <w:ind w:left="170" w:right="170"/>
              <w:rPr>
                <w:rFonts w:ascii="Arial" w:hAnsi="Arial" w:cs="Arial"/>
                <w:lang w:val="en-GB"/>
              </w:rPr>
            </w:pPr>
            <w:r>
              <w:rPr>
                <w:rFonts w:cs="Arial"/>
                <w:lang w:val="en-GB"/>
              </w:rPr>
              <w:t>5-6. Reading Strategies: Close Reading (Literature Studies) vs. Reading for Details (Academic Studies).</w:t>
            </w:r>
          </w:p>
          <w:p>
            <w:pPr>
              <w:pStyle w:val="Normal"/>
              <w:spacing w:before="120" w:after="120"/>
              <w:ind w:left="170" w:right="170"/>
              <w:rPr>
                <w:rFonts w:ascii="Arial" w:hAnsi="Arial" w:cs="Arial"/>
                <w:lang w:val="en-GB"/>
              </w:rPr>
            </w:pPr>
            <w:r>
              <w:rPr>
                <w:rFonts w:cs="Arial"/>
                <w:lang w:val="en-GB"/>
              </w:rPr>
              <w:t>7-8. Reading the academic article: from keywords to main ideas, conclusion, and perspectives for further research.</w:t>
            </w:r>
          </w:p>
          <w:p>
            <w:pPr>
              <w:pStyle w:val="Normal"/>
              <w:spacing w:before="120" w:after="120"/>
              <w:ind w:left="170" w:right="170"/>
              <w:rPr>
                <w:rFonts w:ascii="Arial" w:hAnsi="Arial" w:cs="Arial"/>
                <w:lang w:val="en-GB"/>
              </w:rPr>
            </w:pPr>
            <w:r>
              <w:rPr>
                <w:rFonts w:cs="Arial"/>
                <w:lang w:val="en-GB"/>
              </w:rPr>
              <w:t>9-12. Reading, Understanding, and Summarizing Academic Texts (author’s thesis statement, author’s argumentation, author’s supporting resources (other people’s voices), author’s conclusion vs. other people’s ideas on the topic, summarizing, using your own voice for academic purposes).</w:t>
            </w:r>
          </w:p>
          <w:p>
            <w:pPr>
              <w:pStyle w:val="Normal"/>
              <w:spacing w:before="120" w:after="120"/>
              <w:ind w:left="170" w:right="170"/>
              <w:rPr>
                <w:rFonts w:ascii="Arial" w:hAnsi="Arial" w:cs="Arial"/>
                <w:lang w:val="en-GB"/>
              </w:rPr>
            </w:pPr>
            <w:r>
              <w:rPr>
                <w:rFonts w:cs="Arial"/>
                <w:lang w:val="en-GB"/>
              </w:rPr>
              <w:t>13-14. Reading for Academic Purposes: Purpose and Audience.</w:t>
            </w:r>
          </w:p>
          <w:p>
            <w:pPr>
              <w:pStyle w:val="Normal"/>
              <w:tabs>
                <w:tab w:val="clear" w:pos="708"/>
                <w:tab w:val="left" w:pos="1125" w:leader="none"/>
              </w:tabs>
              <w:spacing w:before="120" w:after="120"/>
              <w:ind w:left="170" w:right="170"/>
              <w:rPr>
                <w:rFonts w:ascii="Arial" w:hAnsi="Arial" w:cs="Arial"/>
                <w:lang w:val="en-GB"/>
              </w:rPr>
            </w:pPr>
            <w:r>
              <w:rPr>
                <w:rFonts w:cs="Arial"/>
                <w:lang w:val="en-GB"/>
              </w:rPr>
              <w:t>15. Reading as an Essential Stage of Academic Research and Writing.</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color="auto" w:fill="DBE5F1" w:val="clear"/>
            <w:vAlign w:val="center"/>
          </w:tcPr>
          <w:p>
            <w:pPr>
              <w:pStyle w:val="Normal"/>
              <w:spacing w:before="120" w:after="120"/>
              <w:ind w:left="170" w:right="170"/>
              <w:rPr>
                <w:rFonts w:ascii="Arial" w:hAnsi="Arial" w:cs="Arial"/>
                <w:color w:val="000000"/>
              </w:rPr>
            </w:pPr>
            <w:r>
              <w:rPr>
                <w:rFonts w:cs="Arial"/>
                <w:b/>
                <w:color w:val="000000"/>
              </w:rPr>
              <w:t>Literatura podstawowa:</w:t>
            </w:r>
          </w:p>
        </w:tc>
      </w:tr>
      <w:tr>
        <w:trPr>
          <w:trHeight w:val="1132" w:hRule="atLeast"/>
        </w:trPr>
        <w:tc>
          <w:tcPr>
            <w:tcW w:w="10433" w:type="dxa"/>
            <w:gridSpan w:val="15"/>
            <w:tcBorders>
              <w:top w:val="single" w:sz="4" w:space="0" w:color="000000"/>
              <w:left w:val="single" w:sz="6" w:space="0" w:color="000000"/>
              <w:bottom w:val="single" w:sz="4" w:space="0" w:color="000000"/>
              <w:right w:val="single" w:sz="6" w:space="0" w:color="000000"/>
            </w:tcBorders>
          </w:tcPr>
          <w:p>
            <w:pPr>
              <w:pStyle w:val="Normal"/>
              <w:spacing w:before="120" w:after="120"/>
              <w:ind w:left="170" w:right="170"/>
              <w:rPr>
                <w:rFonts w:ascii="Arial" w:hAnsi="Arial" w:cs="Arial"/>
                <w:lang w:val="sk-SK"/>
              </w:rPr>
            </w:pPr>
            <w:r>
              <w:rPr>
                <w:rFonts w:cs="Arial"/>
                <w:lang w:val="sk-SK"/>
              </w:rPr>
              <w:t xml:space="preserve">Gilet Andy, Hammond Angela and Mary Martala. </w:t>
            </w:r>
            <w:r>
              <w:rPr>
                <w:rFonts w:cs="Arial"/>
                <w:i/>
                <w:lang w:val="sk-SK"/>
              </w:rPr>
              <w:t>Inside Track to Successful Academic Writing</w:t>
            </w:r>
            <w:r>
              <w:rPr>
                <w:rFonts w:cs="Arial"/>
                <w:lang w:val="sk-SK"/>
              </w:rPr>
              <w:t>. Pearson – Longman 2009. (Chapter 5: Reading and Note-Taking).</w:t>
            </w:r>
          </w:p>
          <w:p>
            <w:pPr>
              <w:pStyle w:val="Normal"/>
              <w:spacing w:before="120" w:after="120"/>
              <w:ind w:left="170" w:right="170"/>
              <w:rPr>
                <w:rFonts w:ascii="Arial" w:hAnsi="Arial" w:cs="Arial"/>
                <w:lang w:val="sk-SK"/>
              </w:rPr>
            </w:pPr>
            <w:r>
              <w:rPr>
                <w:rFonts w:cs="Arial"/>
                <w:lang w:val="sk-SK"/>
              </w:rPr>
              <w:t xml:space="preserve">Brick Jean,  Herke Maria and Deanna Wong. </w:t>
            </w:r>
            <w:r>
              <w:rPr>
                <w:rFonts w:cs="Arial"/>
                <w:i/>
                <w:lang w:val="sk-SK"/>
              </w:rPr>
              <w:t>Academic culture: a student's guide to studying at university</w:t>
            </w:r>
            <w:r>
              <w:rPr>
                <w:rFonts w:cs="Arial"/>
                <w:lang w:val="sk-SK"/>
              </w:rPr>
              <w:t>. Fourth edition. London: Red Globe Press, 2020. (Chapter 8-12).</w:t>
            </w:r>
          </w:p>
          <w:p>
            <w:pPr>
              <w:pStyle w:val="Normal"/>
              <w:spacing w:before="120" w:after="120"/>
              <w:ind w:left="170" w:right="170"/>
              <w:rPr>
                <w:rFonts w:ascii="Arial" w:hAnsi="Arial" w:cs="Arial"/>
                <w:b/>
                <w:color w:val="000000"/>
              </w:rPr>
            </w:pPr>
            <w:r>
              <w:rPr>
                <w:rFonts w:cs="Arial"/>
                <w:lang w:val="en-GB"/>
              </w:rPr>
              <w:t xml:space="preserve">Harrison, Richard. </w:t>
            </w:r>
            <w:r>
              <w:rPr>
                <w:rFonts w:cs="Arial"/>
                <w:i/>
                <w:lang w:val="en-GB"/>
              </w:rPr>
              <w:t>New Headway. Academic Skills: Reading, Writing, Study Skills. Student’s Book</w:t>
            </w:r>
            <w:r>
              <w:rPr>
                <w:rFonts w:cs="Arial"/>
                <w:lang w:val="en-GB"/>
              </w:rPr>
              <w:t>. Level 1-3. Oxford.</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Literatura dodatkowa:</w:t>
            </w:r>
          </w:p>
        </w:tc>
      </w:tr>
      <w:tr>
        <w:trPr>
          <w:trHeight w:val="573" w:hRule="atLeast"/>
        </w:trPr>
        <w:tc>
          <w:tcPr>
            <w:tcW w:w="10433" w:type="dxa"/>
            <w:gridSpan w:val="15"/>
            <w:tcBorders>
              <w:top w:val="single" w:sz="4" w:space="0" w:color="000000"/>
              <w:left w:val="single" w:sz="6" w:space="0" w:color="000000"/>
              <w:bottom w:val="single" w:sz="4" w:space="0" w:color="000000"/>
              <w:right w:val="single" w:sz="6" w:space="0" w:color="000000"/>
            </w:tcBorders>
          </w:tcPr>
          <w:p>
            <w:pPr>
              <w:pStyle w:val="Normal"/>
              <w:spacing w:before="120" w:after="120"/>
              <w:ind w:left="170" w:right="170"/>
              <w:rPr>
                <w:rFonts w:ascii="Arial" w:hAnsi="Arial" w:cs="Arial"/>
                <w:lang w:val="en-GB"/>
              </w:rPr>
            </w:pPr>
            <w:r>
              <w:rPr>
                <w:rFonts w:cs="Arial"/>
                <w:lang w:val="en-GB"/>
              </w:rPr>
              <w:t xml:space="preserve">Hacker, Diana. </w:t>
            </w:r>
            <w:r>
              <w:rPr>
                <w:rFonts w:cs="Arial"/>
                <w:i/>
                <w:lang w:val="en-GB"/>
              </w:rPr>
              <w:t>A Writer’s Reference with Exercises</w:t>
            </w:r>
            <w:r>
              <w:rPr>
                <w:rFonts w:cs="Arial"/>
                <w:lang w:val="en-GB"/>
              </w:rPr>
              <w:t>. Boston: Bedford/St. Martin’s, 2008.</w:t>
            </w:r>
          </w:p>
          <w:p>
            <w:pPr>
              <w:pStyle w:val="Normal"/>
              <w:spacing w:before="120" w:after="120"/>
              <w:ind w:left="170" w:right="170"/>
              <w:rPr>
                <w:rFonts w:ascii="Arial" w:hAnsi="Arial" w:cs="Arial"/>
                <w:lang w:val="en-GB"/>
              </w:rPr>
            </w:pPr>
            <w:r>
              <w:rPr>
                <w:rFonts w:cs="Arial"/>
                <w:lang w:val="en-GB"/>
              </w:rPr>
              <w:t xml:space="preserve">Hogue, Alice, and Ann Oshima. </w:t>
            </w:r>
            <w:r>
              <w:rPr>
                <w:rFonts w:cs="Arial"/>
                <w:i/>
                <w:lang w:val="en-GB"/>
              </w:rPr>
              <w:t>Introduction to Academic Writing</w:t>
            </w:r>
            <w:r>
              <w:rPr>
                <w:rFonts w:cs="Arial"/>
                <w:lang w:val="en-GB"/>
              </w:rPr>
              <w:t>. White Plains: Longman, 2007.</w:t>
            </w:r>
          </w:p>
          <w:p>
            <w:pPr>
              <w:pStyle w:val="Normal"/>
              <w:spacing w:before="120" w:after="120"/>
              <w:ind w:left="170" w:right="170"/>
              <w:rPr>
                <w:rFonts w:ascii="Arial" w:hAnsi="Arial" w:cs="Arial"/>
                <w:color w:val="000000"/>
              </w:rPr>
            </w:pPr>
            <w:r>
              <w:rPr>
                <w:rFonts w:cs="Arial"/>
                <w:color w:val="222222"/>
                <w:shd w:fill="FFFFFF" w:val="clear"/>
                <w:lang w:val="en-GB"/>
              </w:rPr>
              <w:t xml:space="preserve">Wallwork, A. </w:t>
            </w:r>
            <w:r>
              <w:rPr>
                <w:rFonts w:cs="Arial"/>
                <w:i/>
                <w:color w:val="222222"/>
                <w:shd w:fill="FFFFFF" w:val="clear"/>
                <w:lang w:val="en-GB"/>
              </w:rPr>
              <w:t>Readability</w:t>
            </w:r>
            <w:r>
              <w:rPr>
                <w:rFonts w:cs="Arial"/>
                <w:color w:val="222222"/>
                <w:shd w:fill="FFFFFF" w:val="clear"/>
                <w:lang w:val="en-GB"/>
              </w:rPr>
              <w:t xml:space="preserve">. In: </w:t>
            </w:r>
            <w:r>
              <w:rPr>
                <w:rFonts w:cs="Arial"/>
                <w:i/>
                <w:color w:val="222222"/>
                <w:shd w:fill="FFFFFF" w:val="clear"/>
                <w:lang w:val="en-GB"/>
              </w:rPr>
              <w:t>English for Writing Research Papers. English for Academic Research</w:t>
            </w:r>
            <w:r>
              <w:rPr>
                <w:rFonts w:cs="Arial"/>
                <w:color w:val="222222"/>
                <w:shd w:fill="FFFFFF" w:val="clear"/>
                <w:lang w:val="en-GB"/>
              </w:rPr>
              <w:t>. Springer, Cham. 2023.</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color="auto" w:fill="DBE5F1" w:val="clear"/>
            <w:vAlign w:val="center"/>
          </w:tcPr>
          <w:p>
            <w:pPr>
              <w:pStyle w:val="Normal"/>
              <w:spacing w:before="120" w:after="120"/>
              <w:ind w:left="170" w:right="170"/>
              <w:rPr>
                <w:rFonts w:ascii="Arial" w:hAnsi="Arial" w:cs="Arial"/>
                <w:color w:val="000000"/>
              </w:rPr>
            </w:pPr>
            <w:r>
              <w:rPr>
                <w:rFonts w:cs="Arial"/>
                <w:b/>
                <w:color w:val="000000"/>
              </w:rPr>
              <w:t>Planowane formy/działania/metody dydaktyczne:</w:t>
            </w:r>
          </w:p>
        </w:tc>
      </w:tr>
      <w:tr>
        <w:trPr>
          <w:trHeight w:val="674" w:hRule="atLeast"/>
        </w:trPr>
        <w:tc>
          <w:tcPr>
            <w:tcW w:w="10433" w:type="dxa"/>
            <w:gridSpan w:val="15"/>
            <w:tcBorders>
              <w:top w:val="single" w:sz="4" w:space="0" w:color="000000"/>
              <w:left w:val="single" w:sz="6" w:space="0" w:color="000000"/>
              <w:right w:val="single" w:sz="6" w:space="0" w:color="000000"/>
            </w:tcBorders>
          </w:tcPr>
          <w:p>
            <w:pPr>
              <w:pStyle w:val="Normal"/>
              <w:spacing w:before="120" w:after="120"/>
              <w:ind w:left="170" w:right="170"/>
              <w:rPr>
                <w:rFonts w:ascii="Arial" w:hAnsi="Arial" w:cs="Arial"/>
                <w:b/>
                <w:color w:val="000000"/>
              </w:rPr>
            </w:pPr>
            <w:r>
              <w:rPr>
                <w:rFonts w:cs="Arial"/>
              </w:rPr>
              <w:t>Ćwiczenia orientowane na różne strategie czytania oraz analizy tekstu naukowego, analiza tekstów źródłowych (primary sources) w porównaniu do tekstów naukowych (secondary sources), praca w grupach, projekty indywidualne.</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Sposoby weryfikacji efektów uczenia się osiąganych przez studenta:</w:t>
            </w:r>
          </w:p>
        </w:tc>
      </w:tr>
      <w:tr>
        <w:trPr>
          <w:trHeight w:val="454" w:hRule="atLeast"/>
        </w:trPr>
        <w:tc>
          <w:tcPr>
            <w:tcW w:w="2011" w:type="dxa"/>
            <w:gridSpan w:val="2"/>
            <w:tcBorders>
              <w:top w:val="single" w:sz="6" w:space="0" w:color="000000"/>
              <w:left w:val="single" w:sz="6" w:space="0" w:color="000000"/>
              <w:bottom w:val="single" w:sz="4"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8422" w:type="dxa"/>
            <w:gridSpan w:val="13"/>
            <w:tcBorders>
              <w:top w:val="single" w:sz="6" w:space="0" w:color="000000"/>
              <w:left w:val="single" w:sz="6" w:space="0" w:color="000000"/>
              <w:bottom w:val="single" w:sz="4"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Metody weryfikacji efektów uczenia się</w:t>
            </w:r>
          </w:p>
        </w:tc>
      </w:tr>
      <w:tr>
        <w:trPr>
          <w:trHeight w:val="547" w:hRule="atLeast"/>
        </w:trPr>
        <w:tc>
          <w:tcPr>
            <w:tcW w:w="2011" w:type="dxa"/>
            <w:gridSpan w:val="2"/>
            <w:tcBorders>
              <w:top w:val="single" w:sz="4" w:space="0" w:color="000000"/>
              <w:left w:val="single" w:sz="6" w:space="0" w:color="000000"/>
              <w:bottom w:val="single" w:sz="4" w:space="0" w:color="000000"/>
              <w:right w:val="single" w:sz="4" w:space="0" w:color="000000"/>
            </w:tcBorders>
          </w:tcPr>
          <w:p>
            <w:pPr>
              <w:pStyle w:val="Normal"/>
              <w:spacing w:before="120" w:after="120"/>
              <w:ind w:left="170" w:right="170"/>
              <w:rPr>
                <w:rFonts w:ascii="Arial" w:hAnsi="Arial" w:cs="Arial"/>
                <w:b/>
                <w:color w:val="000000"/>
                <w:lang w:val="en-GB"/>
              </w:rPr>
            </w:pPr>
            <w:r>
              <w:rPr>
                <w:rFonts w:cs="Arial"/>
                <w:b/>
                <w:color w:val="000000"/>
                <w:lang w:val="en-GB"/>
              </w:rPr>
              <w:t>W01, W02, W03, W04</w:t>
            </w:r>
          </w:p>
        </w:tc>
        <w:tc>
          <w:tcPr>
            <w:tcW w:w="8422" w:type="dxa"/>
            <w:gridSpan w:val="13"/>
            <w:tcBorders>
              <w:top w:val="single" w:sz="4" w:space="0" w:color="000000"/>
              <w:left w:val="single" w:sz="4" w:space="0" w:color="000000"/>
              <w:bottom w:val="single" w:sz="4" w:space="0" w:color="000000"/>
              <w:right w:val="single" w:sz="4" w:space="0" w:color="000000"/>
            </w:tcBorders>
          </w:tcPr>
          <w:p>
            <w:pPr>
              <w:pStyle w:val="Normal"/>
              <w:spacing w:before="120" w:after="120"/>
              <w:ind w:left="170" w:right="170"/>
              <w:rPr>
                <w:rFonts w:ascii="Arial" w:hAnsi="Arial" w:cs="Arial"/>
                <w:color w:val="000000"/>
              </w:rPr>
            </w:pPr>
            <w:r>
              <w:rPr>
                <w:rFonts w:cs="Arial"/>
                <w:color w:val="000000"/>
              </w:rPr>
              <w:t>Efekty wiedzy będą weryfikowane na podstawie ustnych oraz pisemnych odpowiedzi studenta na bieżąco oraz podczas kolokwium zaliczeniowego / prezentacji projektu końcowego, mającego za zadanie sprawdzenie stopnia opanowania materiału przez studentów.</w:t>
            </w:r>
          </w:p>
        </w:tc>
      </w:tr>
      <w:tr>
        <w:trPr>
          <w:trHeight w:val="408" w:hRule="atLeast"/>
        </w:trPr>
        <w:tc>
          <w:tcPr>
            <w:tcW w:w="2011" w:type="dxa"/>
            <w:gridSpan w:val="2"/>
            <w:tcBorders>
              <w:top w:val="single" w:sz="4" w:space="0" w:color="000000"/>
              <w:left w:val="single" w:sz="6" w:space="0" w:color="000000"/>
              <w:bottom w:val="single" w:sz="4" w:space="0" w:color="000000"/>
              <w:right w:val="single" w:sz="4" w:space="0" w:color="000000"/>
            </w:tcBorders>
          </w:tcPr>
          <w:p>
            <w:pPr>
              <w:pStyle w:val="Normal"/>
              <w:spacing w:before="120" w:after="120"/>
              <w:ind w:left="170" w:right="170"/>
              <w:rPr>
                <w:rFonts w:ascii="Arial" w:hAnsi="Arial" w:cs="Arial"/>
                <w:b/>
                <w:color w:val="000000"/>
              </w:rPr>
            </w:pPr>
            <w:r>
              <w:rPr>
                <w:rFonts w:cs="Arial"/>
                <w:b/>
                <w:color w:val="000000"/>
              </w:rPr>
              <w:t>U01, U02, U03,U04</w:t>
            </w:r>
          </w:p>
        </w:tc>
        <w:tc>
          <w:tcPr>
            <w:tcW w:w="8422" w:type="dxa"/>
            <w:gridSpan w:val="13"/>
            <w:tcBorders>
              <w:top w:val="single" w:sz="4" w:space="0" w:color="000000"/>
              <w:left w:val="single" w:sz="4" w:space="0" w:color="000000"/>
              <w:bottom w:val="single" w:sz="4" w:space="0" w:color="000000"/>
              <w:right w:val="single" w:sz="4" w:space="0" w:color="000000"/>
            </w:tcBorders>
          </w:tcPr>
          <w:p>
            <w:pPr>
              <w:pStyle w:val="Normal"/>
              <w:spacing w:before="120" w:after="120"/>
              <w:ind w:left="170" w:right="170"/>
              <w:rPr>
                <w:rFonts w:ascii="Arial" w:hAnsi="Arial" w:cs="Arial"/>
                <w:color w:val="000000"/>
              </w:rPr>
            </w:pPr>
            <w:r>
              <w:rPr>
                <w:rFonts w:cs="Arial"/>
                <w:color w:val="000000"/>
              </w:rPr>
              <w:t>Efekty z umiejętności będą weryfikowane poprzez realizacje ćwiczeń sprawdzanych na bieżąco podczas zajęć oraz prezentacji końcowego projektu / przeglądu literatury, pozwalające ocenić praktyczne zdolności studenta do zastosowania zdobytej wiedzy oraz umiejętności</w:t>
            </w:r>
          </w:p>
        </w:tc>
      </w:tr>
      <w:tr>
        <w:trPr>
          <w:trHeight w:val="408" w:hRule="atLeast"/>
        </w:trPr>
        <w:tc>
          <w:tcPr>
            <w:tcW w:w="2011" w:type="dxa"/>
            <w:gridSpan w:val="2"/>
            <w:tcBorders>
              <w:top w:val="single" w:sz="4" w:space="0" w:color="000000"/>
              <w:left w:val="single" w:sz="6" w:space="0" w:color="000000"/>
              <w:bottom w:val="single" w:sz="4" w:space="0" w:color="000000"/>
              <w:right w:val="single" w:sz="4" w:space="0" w:color="000000"/>
            </w:tcBorders>
          </w:tcPr>
          <w:p>
            <w:pPr>
              <w:pStyle w:val="Normal"/>
              <w:spacing w:before="120" w:after="120"/>
              <w:ind w:left="170" w:right="170"/>
              <w:rPr>
                <w:rFonts w:ascii="Arial" w:hAnsi="Arial" w:cs="Arial"/>
                <w:b/>
                <w:color w:val="000000"/>
              </w:rPr>
            </w:pPr>
            <w:r>
              <w:rPr>
                <w:rFonts w:cs="Arial"/>
                <w:b/>
                <w:color w:val="000000"/>
              </w:rPr>
              <w:t>K01, K02, K03</w:t>
            </w:r>
          </w:p>
        </w:tc>
        <w:tc>
          <w:tcPr>
            <w:tcW w:w="8422" w:type="dxa"/>
            <w:gridSpan w:val="13"/>
            <w:tcBorders>
              <w:top w:val="single" w:sz="4" w:space="0" w:color="000000"/>
              <w:left w:val="single" w:sz="4" w:space="0" w:color="000000"/>
              <w:bottom w:val="single" w:sz="4" w:space="0" w:color="000000"/>
              <w:right w:val="single" w:sz="4" w:space="0" w:color="000000"/>
            </w:tcBorders>
          </w:tcPr>
          <w:p>
            <w:pPr>
              <w:pStyle w:val="Normal"/>
              <w:spacing w:before="120" w:after="120"/>
              <w:ind w:left="170" w:right="170"/>
              <w:rPr>
                <w:rFonts w:ascii="Arial" w:hAnsi="Arial" w:cs="Arial"/>
                <w:color w:val="000000"/>
              </w:rPr>
            </w:pPr>
            <w:r>
              <w:rPr>
                <w:rFonts w:cs="Arial"/>
                <w:color w:val="000000"/>
              </w:rPr>
              <w:t>Efekty kompetencji społecznych będą weryfikowane poprzez obserwację zachowań oraz zaangażowania studenta w realizację ćwiczeń, pracę indywidualną oraz w grupie, w trakcie której student jest oceniany pod kątem systematyczności, aktywności oraz gotowości zastosowania zdobytej wiedzy oraz umiejętności krytycznego czytania oraz analizy tekstu naukowego, co też bezpośrednio prowadzi do rozwijania nawyków krytycznego myślenia.</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color="auto" w:fill="DBE5F1" w:val="clear"/>
            <w:vAlign w:val="center"/>
          </w:tcPr>
          <w:p>
            <w:pPr>
              <w:pStyle w:val="Normal"/>
              <w:spacing w:before="120" w:after="120"/>
              <w:ind w:left="170" w:right="170"/>
              <w:rPr>
                <w:rFonts w:ascii="Arial" w:hAnsi="Arial" w:cs="Arial"/>
                <w:color w:val="000000"/>
              </w:rPr>
            </w:pPr>
            <w:r>
              <w:rPr>
                <w:rFonts w:cs="Arial"/>
                <w:b/>
                <w:color w:val="000000"/>
              </w:rPr>
              <w:t>Forma i warunki zaliczenia:</w:t>
            </w:r>
          </w:p>
        </w:tc>
      </w:tr>
      <w:tr>
        <w:trPr>
          <w:trHeight w:val="844" w:hRule="atLeast"/>
        </w:trPr>
        <w:tc>
          <w:tcPr>
            <w:tcW w:w="10433" w:type="dxa"/>
            <w:gridSpan w:val="15"/>
            <w:tcBorders>
              <w:top w:val="single" w:sz="4" w:space="0" w:color="000000"/>
              <w:left w:val="single" w:sz="6" w:space="0" w:color="000000"/>
              <w:bottom w:val="single" w:sz="6" w:space="0" w:color="000000"/>
              <w:right w:val="single" w:sz="6" w:space="0" w:color="000000"/>
            </w:tcBorders>
          </w:tcPr>
          <w:p>
            <w:pPr>
              <w:pStyle w:val="Normal"/>
              <w:spacing w:before="120" w:after="120"/>
              <w:ind w:left="170" w:right="170"/>
              <w:rPr>
                <w:rFonts w:ascii="Arial" w:hAnsi="Arial" w:cs="Arial"/>
              </w:rPr>
            </w:pPr>
            <w:r>
              <w:rPr>
                <w:rFonts w:cs="Arial"/>
              </w:rPr>
              <w:t xml:space="preserve">Semestr zakończony jest zaliczeniem na ocenę. </w:t>
            </w:r>
            <w:r>
              <w:rPr>
                <w:rFonts w:cs="Arial"/>
                <w:b/>
              </w:rPr>
              <w:t>Warunkiem zaliczenia jest praca w ciągu semestru (50%) oraz końcowy projekt indywidualny / przegląd literatury (50%).</w:t>
            </w:r>
          </w:p>
          <w:p>
            <w:pPr>
              <w:pStyle w:val="Normal"/>
              <w:spacing w:before="120" w:after="120"/>
              <w:ind w:left="170" w:right="170"/>
              <w:rPr>
                <w:rFonts w:ascii="Arial" w:hAnsi="Arial" w:cs="Arial"/>
              </w:rPr>
            </w:pPr>
            <w:r>
              <w:rPr>
                <w:rFonts w:cs="Arial"/>
              </w:rPr>
              <w:t>Praca w semestrze obejmuje obecność i czynne uczestniczenie w zajęciach; wykonywana praca domowa; uzyskanie średniej arytmetycznej wszystkich ocen na poziomie co najmniej 3.0 (60%).</w:t>
            </w:r>
          </w:p>
          <w:p>
            <w:pPr>
              <w:pStyle w:val="Normal"/>
              <w:spacing w:before="120" w:after="120"/>
              <w:ind w:left="170" w:right="170"/>
              <w:rPr>
                <w:rFonts w:ascii="Arial" w:hAnsi="Arial" w:cs="Arial"/>
              </w:rPr>
            </w:pPr>
            <w:r>
              <w:rPr>
                <w:rFonts w:cs="Arial"/>
              </w:rPr>
              <w:t xml:space="preserve">Końcowy projekt indywidualny / przegląd literatury polega na przygotowaniu oraz ustnym przedstawieniu materiału naukowego do czytania na wybrany temat z dziedziny językoznawstwa czy literaturoznawstwa z uzasadnieniem wyboru na podstawie co najmniej 10 tekstów naukowych. </w:t>
            </w:r>
            <w:r>
              <w:rPr>
                <w:rFonts w:cs="Arial"/>
                <w:b/>
              </w:rPr>
              <w:t>Kryteriami oceny w tym wypadku są</w:t>
            </w:r>
            <w:r>
              <w:rPr>
                <w:rFonts w:cs="Arial"/>
              </w:rPr>
              <w:t>: merytoryczna adekwatność, struktura wypracowania, językowy poziom, formalne wymogi to tekstu/prezentacji.</w:t>
            </w:r>
          </w:p>
          <w:p>
            <w:pPr>
              <w:pStyle w:val="Normal"/>
              <w:spacing w:before="120" w:after="120"/>
              <w:ind w:left="170" w:right="170"/>
              <w:rPr>
                <w:rFonts w:ascii="Arial" w:hAnsi="Arial" w:cs="Arial"/>
              </w:rPr>
            </w:pPr>
            <w:r>
              <w:rPr>
                <w:rFonts w:cs="Arial"/>
              </w:rPr>
              <w:t>Informacja zwrotna dla studenta będzie przedstawiona w rozmowie indywidualnej na zajęciach.</w:t>
            </w:r>
          </w:p>
          <w:p>
            <w:pPr>
              <w:pStyle w:val="Normal"/>
              <w:tabs>
                <w:tab w:val="clear" w:pos="708"/>
                <w:tab w:val="left" w:pos="2010" w:leader="none"/>
              </w:tabs>
              <w:spacing w:before="120" w:after="120"/>
              <w:ind w:left="170" w:right="170"/>
              <w:rPr>
                <w:rFonts w:ascii="Arial" w:hAnsi="Arial" w:cs="Arial"/>
              </w:rPr>
            </w:pPr>
            <w:r>
              <w:rPr>
                <w:rFonts w:cs="Arial"/>
              </w:rPr>
              <w:t>Przewidziana skala ocen: 60% - 3, 70% - 3+, 80% - 4, 87% - 4+, 94% - 5</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color="auto" w:fill="DBE5F1" w:val="clear"/>
          </w:tcPr>
          <w:p>
            <w:pPr>
              <w:pStyle w:val="Tytukomrki"/>
              <w:spacing w:lineRule="auto" w:line="276" w:before="120" w:after="120"/>
              <w:ind w:left="170" w:right="170"/>
              <w:rPr>
                <w:rFonts w:cs="Arial"/>
              </w:rPr>
            </w:pPr>
            <w:r>
              <w:rPr>
                <w:rFonts w:cs="Arial"/>
              </w:rPr>
              <w:t>Bilans punktów ECTS:</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color="auto" w:fill="DBE5F1" w:val="clear"/>
          </w:tcPr>
          <w:p>
            <w:pPr>
              <w:pStyle w:val="Tytukomrki"/>
              <w:spacing w:lineRule="auto" w:line="276" w:before="120" w:after="120"/>
              <w:ind w:left="170" w:right="170"/>
              <w:rPr>
                <w:rFonts w:cs="Arial"/>
                <w:b w:val="false"/>
                <w:bCs/>
              </w:rPr>
            </w:pPr>
            <w:r>
              <w:rPr>
                <w:rFonts w:cs="Arial"/>
                <w:b w:val="false"/>
                <w:bCs/>
              </w:rPr>
              <w:t>Studia stacjonarne</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color="auto" w:fill="DBE5F1" w:val="clear"/>
            <w:vAlign w:val="center"/>
          </w:tcPr>
          <w:p>
            <w:pPr>
              <w:pStyle w:val="Tytukomrki"/>
              <w:spacing w:lineRule="auto" w:line="276" w:before="120" w:after="120"/>
              <w:ind w:left="170" w:right="170"/>
              <w:rPr>
                <w:rFonts w:cs="Arial"/>
                <w:b w:val="false"/>
                <w:bCs/>
              </w:rPr>
            </w:pPr>
            <w:r>
              <w:rPr>
                <w:rFonts w:cs="Arial"/>
                <w:b w:val="false"/>
                <w:bCs/>
              </w:rPr>
              <w:t>Aktywność</w:t>
            </w:r>
          </w:p>
        </w:tc>
        <w:tc>
          <w:tcPr>
            <w:tcW w:w="5300" w:type="dxa"/>
            <w:gridSpan w:val="4"/>
            <w:tcBorders>
              <w:top w:val="single" w:sz="6" w:space="0" w:color="000000"/>
              <w:left w:val="single" w:sz="6" w:space="0" w:color="000000"/>
              <w:bottom w:val="single" w:sz="4" w:space="0" w:color="000000"/>
              <w:right w:val="single" w:sz="6" w:space="0" w:color="000000"/>
            </w:tcBorders>
            <w:shd w:color="auto" w:fill="DBE5F1" w:val="clear"/>
            <w:vAlign w:val="center"/>
          </w:tcPr>
          <w:p>
            <w:pPr>
              <w:pStyle w:val="Tytukomrki"/>
              <w:spacing w:lineRule="auto" w:line="276" w:before="120" w:after="120"/>
              <w:ind w:left="170" w:right="170"/>
              <w:rPr>
                <w:rFonts w:cs="Arial"/>
                <w:b w:val="false"/>
                <w:bCs/>
              </w:rPr>
            </w:pPr>
            <w:r>
              <w:rPr>
                <w:rFonts w:cs="Arial"/>
                <w:b w:val="false"/>
                <w:bCs/>
              </w:rPr>
              <w:t>Obciążenie studenta</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pacing w:before="120" w:after="120"/>
              <w:ind w:left="170" w:right="170"/>
              <w:jc w:val="center"/>
              <w:rPr>
                <w:rFonts w:ascii="Arial" w:hAnsi="Arial" w:cs="Arial"/>
                <w:b/>
                <w:color w:val="000000"/>
              </w:rPr>
            </w:pPr>
            <w:r>
              <w:rPr>
                <w:rFonts w:cs="Arial"/>
              </w:rPr>
              <w:t>Udział w ćwiczeniach</w:t>
            </w:r>
          </w:p>
        </w:tc>
        <w:tc>
          <w:tcPr>
            <w:tcW w:w="5300" w:type="dxa"/>
            <w:gridSpan w:val="4"/>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pacing w:before="120" w:after="120"/>
              <w:ind w:left="170" w:right="170"/>
              <w:jc w:val="center"/>
              <w:rPr>
                <w:rFonts w:ascii="Arial" w:hAnsi="Arial" w:cs="Arial"/>
                <w:b/>
                <w:color w:val="000000"/>
              </w:rPr>
            </w:pPr>
            <w:r>
              <w:rPr>
                <w:rFonts w:cs="Arial"/>
                <w:b/>
                <w:color w:val="000000"/>
              </w:rPr>
              <w:t>30 godzin</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pacing w:before="120" w:after="120"/>
              <w:ind w:left="170" w:right="170"/>
              <w:jc w:val="center"/>
              <w:rPr>
                <w:rFonts w:ascii="Arial" w:hAnsi="Arial" w:cs="Arial"/>
                <w:b/>
                <w:color w:val="000000"/>
              </w:rPr>
            </w:pPr>
            <w:r>
              <w:rPr>
                <w:rFonts w:cs="Arial"/>
              </w:rPr>
              <w:t>Samodzielne przygotowanie się do zajęć</w:t>
            </w:r>
          </w:p>
        </w:tc>
        <w:tc>
          <w:tcPr>
            <w:tcW w:w="5300" w:type="dxa"/>
            <w:gridSpan w:val="4"/>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pacing w:before="120" w:after="120"/>
              <w:ind w:left="170" w:right="170"/>
              <w:jc w:val="center"/>
              <w:rPr>
                <w:rFonts w:ascii="Arial" w:hAnsi="Arial" w:cs="Arial"/>
                <w:b/>
                <w:color w:val="000000"/>
              </w:rPr>
            </w:pPr>
            <w:r>
              <w:rPr>
                <w:rFonts w:cs="Arial"/>
                <w:b/>
                <w:color w:val="000000"/>
              </w:rPr>
              <w:t>43 godzin</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pacing w:before="120" w:after="120"/>
              <w:ind w:left="170" w:right="170"/>
              <w:jc w:val="center"/>
              <w:rPr>
                <w:rFonts w:ascii="Arial" w:hAnsi="Arial" w:cs="Arial"/>
                <w:color w:val="000000"/>
              </w:rPr>
            </w:pPr>
            <w:r>
              <w:rPr>
                <w:rFonts w:cs="Arial"/>
                <w:color w:val="000000"/>
              </w:rPr>
              <w:t>Konsultacje</w:t>
            </w:r>
          </w:p>
        </w:tc>
        <w:tc>
          <w:tcPr>
            <w:tcW w:w="5300" w:type="dxa"/>
            <w:gridSpan w:val="4"/>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pacing w:before="120" w:after="120"/>
              <w:ind w:left="170" w:right="170"/>
              <w:jc w:val="center"/>
              <w:rPr>
                <w:rFonts w:ascii="Arial" w:hAnsi="Arial" w:cs="Arial"/>
                <w:b/>
                <w:color w:val="000000"/>
              </w:rPr>
            </w:pPr>
            <w:r>
              <w:rPr>
                <w:rFonts w:cs="Arial"/>
                <w:b/>
                <w:color w:val="000000"/>
              </w:rPr>
              <w:t>2 godzin</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ind w:left="170" w:right="170"/>
              <w:rPr>
                <w:rFonts w:ascii="Arial" w:hAnsi="Arial" w:cs="Arial"/>
                <w:b/>
                <w:bCs/>
              </w:rPr>
            </w:pPr>
            <w:r>
              <w:rPr>
                <w:rFonts w:cs="Arial"/>
              </w:rPr>
              <w:t>Sumaryczne obciążenie pracą studenta</w:t>
            </w:r>
          </w:p>
        </w:tc>
        <w:tc>
          <w:tcPr>
            <w:tcW w:w="5300" w:type="dxa"/>
            <w:gridSpan w:val="4"/>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ind w:left="170" w:right="170"/>
              <w:rPr>
                <w:rFonts w:ascii="Arial" w:hAnsi="Arial" w:cs="Arial"/>
              </w:rPr>
            </w:pPr>
            <w:r>
              <w:rPr>
                <w:rFonts w:cs="Arial"/>
                <w:b/>
              </w:rPr>
              <w:t>75</w:t>
            </w:r>
            <w:r>
              <w:rPr>
                <w:rFonts w:cs="Arial"/>
              </w:rPr>
              <w:t xml:space="preserve"> </w:t>
            </w:r>
            <w:r>
              <w:rPr>
                <w:rFonts w:cs="Arial"/>
                <w:b/>
                <w:color w:val="000000"/>
              </w:rPr>
              <w:t>godzin</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ind w:left="170" w:right="170"/>
              <w:rPr>
                <w:rFonts w:ascii="Arial" w:hAnsi="Arial" w:cs="Arial"/>
                <w:b/>
                <w:bCs/>
              </w:rPr>
            </w:pPr>
            <w:r>
              <w:rPr>
                <w:rFonts w:cs="Arial"/>
              </w:rPr>
              <w:t>Punkty ECTS za przedmiot</w:t>
            </w:r>
          </w:p>
        </w:tc>
        <w:tc>
          <w:tcPr>
            <w:tcW w:w="5300" w:type="dxa"/>
            <w:gridSpan w:val="4"/>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ind w:left="170" w:right="170"/>
              <w:rPr>
                <w:rFonts w:ascii="Arial" w:hAnsi="Arial" w:cs="Arial"/>
                <w:b/>
                <w:bCs/>
              </w:rPr>
            </w:pPr>
            <w:r>
              <w:rPr>
                <w:rFonts w:cs="Arial"/>
                <w:b/>
                <w:bCs/>
              </w:rPr>
              <w:t>3</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color="auto" w:fill="DBE5F1" w:val="clear"/>
            <w:vAlign w:val="center"/>
          </w:tcPr>
          <w:p>
            <w:pPr>
              <w:pStyle w:val="Tytukomrki"/>
              <w:spacing w:lineRule="auto" w:line="276" w:before="120" w:after="120"/>
              <w:ind w:left="170" w:right="170"/>
              <w:rPr>
                <w:rFonts w:cs="Arial"/>
                <w:b w:val="false"/>
                <w:bCs/>
              </w:rPr>
            </w:pPr>
            <w:r>
              <w:rPr>
                <w:rFonts w:cs="Arial"/>
                <w:b w:val="false"/>
                <w:bCs/>
              </w:rPr>
              <w:t>Studia niestacjonarne</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color="auto" w:fill="DBE5F1" w:val="clear"/>
            <w:vAlign w:val="center"/>
          </w:tcPr>
          <w:p>
            <w:pPr>
              <w:pStyle w:val="Tytukomrki"/>
              <w:spacing w:lineRule="auto" w:line="276" w:before="120" w:after="120"/>
              <w:ind w:left="170" w:right="170"/>
              <w:rPr>
                <w:rFonts w:cs="Arial"/>
                <w:b w:val="false"/>
                <w:bCs/>
              </w:rPr>
            </w:pPr>
            <w:r>
              <w:rPr>
                <w:rFonts w:cs="Arial"/>
                <w:b w:val="false"/>
                <w:bCs/>
              </w:rPr>
              <w:t>Aktywność</w:t>
            </w:r>
          </w:p>
        </w:tc>
        <w:tc>
          <w:tcPr>
            <w:tcW w:w="5300" w:type="dxa"/>
            <w:gridSpan w:val="4"/>
            <w:tcBorders>
              <w:top w:val="single" w:sz="6" w:space="0" w:color="000000"/>
              <w:left w:val="single" w:sz="6" w:space="0" w:color="000000"/>
              <w:bottom w:val="single" w:sz="4" w:space="0" w:color="000000"/>
              <w:right w:val="single" w:sz="6" w:space="0" w:color="000000"/>
            </w:tcBorders>
            <w:shd w:color="auto" w:fill="DBE5F1" w:val="clear"/>
            <w:vAlign w:val="center"/>
          </w:tcPr>
          <w:p>
            <w:pPr>
              <w:pStyle w:val="Tytukomrki"/>
              <w:spacing w:lineRule="auto" w:line="276" w:before="120" w:after="120"/>
              <w:ind w:left="170" w:right="170"/>
              <w:rPr>
                <w:rFonts w:cs="Arial"/>
                <w:b w:val="false"/>
                <w:bCs/>
              </w:rPr>
            </w:pPr>
            <w:r>
              <w:rPr>
                <w:rFonts w:cs="Arial"/>
                <w:b w:val="false"/>
                <w:bCs/>
              </w:rPr>
              <w:t>Obciążenie studenta</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pacing w:before="120" w:after="120"/>
              <w:ind w:left="170" w:right="170"/>
              <w:jc w:val="center"/>
              <w:rPr>
                <w:rFonts w:ascii="Arial" w:hAnsi="Arial" w:cs="Arial"/>
                <w:b/>
                <w:color w:val="000000"/>
              </w:rPr>
            </w:pPr>
            <w:r>
              <w:rPr>
                <w:rFonts w:cs="Arial"/>
              </w:rPr>
              <w:t>Udział w ćwiczeniach</w:t>
            </w:r>
          </w:p>
        </w:tc>
        <w:tc>
          <w:tcPr>
            <w:tcW w:w="5300" w:type="dxa"/>
            <w:gridSpan w:val="4"/>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pacing w:before="120" w:after="120"/>
              <w:ind w:left="170" w:right="170"/>
              <w:jc w:val="center"/>
              <w:rPr>
                <w:rFonts w:ascii="Arial" w:hAnsi="Arial" w:cs="Arial"/>
                <w:b/>
                <w:color w:val="000000"/>
              </w:rPr>
            </w:pPr>
            <w:r>
              <w:rPr>
                <w:rFonts w:cs="Arial"/>
                <w:b/>
                <w:color w:val="000000"/>
              </w:rPr>
              <w:t>20 godzin</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pacing w:before="120" w:after="120"/>
              <w:ind w:left="170" w:right="170"/>
              <w:jc w:val="center"/>
              <w:rPr>
                <w:rFonts w:ascii="Arial" w:hAnsi="Arial" w:cs="Arial"/>
                <w:b/>
                <w:color w:val="000000"/>
              </w:rPr>
            </w:pPr>
            <w:r>
              <w:rPr>
                <w:rFonts w:cs="Arial"/>
              </w:rPr>
              <w:t>Samodzielne przygotowanie się do zajęć</w:t>
            </w:r>
          </w:p>
        </w:tc>
        <w:tc>
          <w:tcPr>
            <w:tcW w:w="5300" w:type="dxa"/>
            <w:gridSpan w:val="4"/>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pacing w:before="120" w:after="120"/>
              <w:ind w:left="170" w:right="170"/>
              <w:jc w:val="center"/>
              <w:rPr>
                <w:rFonts w:ascii="Arial" w:hAnsi="Arial" w:cs="Arial"/>
                <w:b/>
                <w:color w:val="000000"/>
              </w:rPr>
            </w:pPr>
            <w:r>
              <w:rPr>
                <w:rFonts w:cs="Arial"/>
                <w:b/>
                <w:color w:val="000000"/>
              </w:rPr>
              <w:t>54 godzin</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pacing w:before="120" w:after="120"/>
              <w:ind w:left="170" w:right="170"/>
              <w:jc w:val="center"/>
              <w:rPr>
                <w:rFonts w:ascii="Arial" w:hAnsi="Arial" w:cs="Arial"/>
                <w:b/>
                <w:color w:val="000000"/>
              </w:rPr>
            </w:pPr>
            <w:r>
              <w:rPr>
                <w:rFonts w:cs="Arial"/>
                <w:color w:val="000000"/>
              </w:rPr>
              <w:t>Konsultacje</w:t>
            </w:r>
          </w:p>
        </w:tc>
        <w:tc>
          <w:tcPr>
            <w:tcW w:w="5300" w:type="dxa"/>
            <w:gridSpan w:val="4"/>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pacing w:before="120" w:after="120"/>
              <w:ind w:left="170" w:right="170"/>
              <w:jc w:val="center"/>
              <w:rPr>
                <w:rFonts w:ascii="Arial" w:hAnsi="Arial" w:cs="Arial"/>
                <w:b/>
                <w:color w:val="000000"/>
              </w:rPr>
            </w:pPr>
            <w:r>
              <w:rPr>
                <w:rFonts w:cs="Arial"/>
                <w:b/>
                <w:color w:val="000000"/>
              </w:rPr>
              <w:t>1 godzin</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color="auto" w:fill="FFFFFF" w:val="clear"/>
            <w:vAlign w:val="center"/>
          </w:tcPr>
          <w:p>
            <w:pPr>
              <w:pStyle w:val="Normal"/>
              <w:spacing w:before="120" w:after="120"/>
              <w:ind w:left="170" w:right="170"/>
              <w:rPr>
                <w:rFonts w:ascii="Arial" w:hAnsi="Arial" w:cs="Arial"/>
                <w:b/>
                <w:bCs/>
              </w:rPr>
            </w:pPr>
            <w:r>
              <w:rPr>
                <w:rFonts w:cs="Arial"/>
              </w:rPr>
              <w:t>Sumaryczne obciążenie pracą studenta</w:t>
            </w:r>
          </w:p>
        </w:tc>
        <w:tc>
          <w:tcPr>
            <w:tcW w:w="5300" w:type="dxa"/>
            <w:gridSpan w:val="4"/>
            <w:tcBorders>
              <w:top w:val="single" w:sz="6" w:space="0" w:color="000000"/>
              <w:left w:val="single" w:sz="6" w:space="0" w:color="000000"/>
              <w:bottom w:val="single" w:sz="4" w:space="0" w:color="000000"/>
              <w:right w:val="single" w:sz="6" w:space="0" w:color="000000"/>
            </w:tcBorders>
            <w:shd w:color="auto" w:fill="FFFFFF" w:val="clear"/>
            <w:vAlign w:val="center"/>
          </w:tcPr>
          <w:p>
            <w:pPr>
              <w:pStyle w:val="Normal"/>
              <w:spacing w:before="120" w:after="120"/>
              <w:ind w:left="170" w:right="170"/>
              <w:rPr>
                <w:rFonts w:ascii="Arial" w:hAnsi="Arial" w:cs="Arial"/>
              </w:rPr>
            </w:pPr>
            <w:r>
              <w:rPr>
                <w:rFonts w:cs="Arial"/>
                <w:b/>
                <w:color w:val="000000"/>
              </w:rPr>
              <w:t>75 godzin</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color="auto" w:fill="FFFFFF" w:val="clear"/>
            <w:vAlign w:val="center"/>
          </w:tcPr>
          <w:p>
            <w:pPr>
              <w:pStyle w:val="Normal"/>
              <w:spacing w:before="120" w:after="120"/>
              <w:ind w:left="170" w:right="170"/>
              <w:rPr>
                <w:rFonts w:ascii="Arial" w:hAnsi="Arial" w:cs="Arial"/>
                <w:b/>
                <w:bCs/>
              </w:rPr>
            </w:pPr>
            <w:r>
              <w:rPr>
                <w:rFonts w:cs="Arial"/>
              </w:rPr>
              <w:t>Punkty ECTS za przedmiot</w:t>
            </w:r>
          </w:p>
        </w:tc>
        <w:tc>
          <w:tcPr>
            <w:tcW w:w="5300" w:type="dxa"/>
            <w:gridSpan w:val="4"/>
            <w:tcBorders>
              <w:top w:val="single" w:sz="6" w:space="0" w:color="000000"/>
              <w:left w:val="single" w:sz="6" w:space="0" w:color="000000"/>
              <w:bottom w:val="single" w:sz="4" w:space="0" w:color="000000"/>
              <w:right w:val="single" w:sz="6" w:space="0" w:color="000000"/>
            </w:tcBorders>
            <w:shd w:color="auto" w:fill="FFFFFF" w:val="clear"/>
            <w:vAlign w:val="center"/>
          </w:tcPr>
          <w:p>
            <w:pPr>
              <w:pStyle w:val="Normal"/>
              <w:spacing w:before="120" w:after="120"/>
              <w:ind w:left="170" w:right="170"/>
              <w:rPr>
                <w:rFonts w:ascii="Arial" w:hAnsi="Arial" w:cs="Arial"/>
                <w:b/>
                <w:bCs/>
              </w:rPr>
            </w:pPr>
            <w:r>
              <w:rPr>
                <w:rFonts w:cs="Arial"/>
                <w:b/>
                <w:bCs/>
              </w:rPr>
              <w:t>3</w:t>
            </w:r>
          </w:p>
        </w:tc>
      </w:tr>
    </w:tbl>
    <w:p>
      <w:pPr>
        <w:pStyle w:val="Normal"/>
        <w:rPr>
          <w:rFonts w:ascii="Arial" w:hAnsi="Arial" w:cs="Arial"/>
        </w:rPr>
      </w:pPr>
      <w:r>
        <w:rPr>
          <w:rFonts w:cs="Arial"/>
        </w:rPr>
        <w:t>* rozpisać na studia stacjonarne i niestacjonarne (jeżeli występują w programie studiów)</w:t>
      </w:r>
    </w:p>
    <w:p>
      <w:pPr>
        <w:pStyle w:val="BodyText"/>
        <w:spacing w:before="0" w:after="140"/>
        <w:rPr/>
      </w:pPr>
      <w:r>
        <w:rPr/>
      </w:r>
      <w:r>
        <w:br w:type="page"/>
      </w:r>
    </w:p>
    <w:p>
      <w:pPr>
        <w:pStyle w:val="BodyText"/>
        <w:spacing w:before="0" w:after="140"/>
        <w:rPr/>
      </w:pPr>
      <w:r>
        <w:rPr/>
      </w:r>
    </w:p>
    <w:tbl>
      <w:tblPr>
        <w:tblW w:w="10433" w:type="dxa"/>
        <w:jc w:val="left"/>
        <w:tblInd w:w="32" w:type="dxa"/>
        <w:tblLayout w:type="fixed"/>
        <w:tblCellMar>
          <w:top w:w="0" w:type="dxa"/>
          <w:left w:w="30" w:type="dxa"/>
          <w:bottom w:w="0" w:type="dxa"/>
          <w:right w:w="30" w:type="dxa"/>
        </w:tblCellMar>
        <w:tblLook w:firstRow="1" w:noVBand="1" w:lastRow="0" w:firstColumn="1" w:lastColumn="0" w:noHBand="0" w:val="04a0"/>
      </w:tblPr>
      <w:tblGrid>
        <w:gridCol w:w="1448"/>
        <w:gridCol w:w="563"/>
        <w:gridCol w:w="145"/>
        <w:gridCol w:w="142"/>
        <w:gridCol w:w="262"/>
        <w:gridCol w:w="295"/>
        <w:gridCol w:w="289"/>
        <w:gridCol w:w="288"/>
        <w:gridCol w:w="555"/>
        <w:gridCol w:w="721"/>
        <w:gridCol w:w="425"/>
        <w:gridCol w:w="1553"/>
        <w:gridCol w:w="1253"/>
        <w:gridCol w:w="596"/>
        <w:gridCol w:w="1898"/>
      </w:tblGrid>
      <w:tr>
        <w:trPr>
          <w:trHeight w:val="509" w:hRule="atLeast"/>
        </w:trPr>
        <w:tc>
          <w:tcPr>
            <w:tcW w:w="10433" w:type="dxa"/>
            <w:gridSpan w:val="15"/>
            <w:tcBorders>
              <w:top w:val="single" w:sz="2" w:space="0" w:color="000000"/>
              <w:left w:val="single" w:sz="2" w:space="0" w:color="000000"/>
              <w:bottom w:val="single" w:sz="2" w:space="0" w:color="000000"/>
              <w:right w:val="single" w:sz="2" w:space="0" w:color="000000"/>
            </w:tcBorders>
            <w:shd w:color="auto" w:fill="DBE5F1" w:val="clear"/>
            <w:vAlign w:val="center"/>
          </w:tcPr>
          <w:p>
            <w:pPr>
              <w:pStyle w:val="Normal"/>
              <w:spacing w:before="120" w:after="120"/>
              <w:ind w:left="170" w:right="170"/>
              <w:jc w:val="right"/>
              <w:rPr>
                <w:rFonts w:ascii="Arial" w:hAnsi="Arial" w:cs="Arial"/>
                <w:sz w:val="20"/>
                <w:szCs w:val="20"/>
              </w:rPr>
            </w:pPr>
            <w:r>
              <w:rPr>
                <w:rFonts w:cs="Arial"/>
                <w:sz w:val="20"/>
                <w:szCs w:val="20"/>
              </w:rPr>
              <w:t xml:space="preserve">                                                                                                                                            </w:t>
            </w:r>
            <w:r>
              <w:rPr>
                <w:rFonts w:cs="Arial"/>
                <w:sz w:val="20"/>
                <w:szCs w:val="20"/>
              </w:rPr>
              <w:t>Załącznik nr 3 do zasad</w:t>
            </w:r>
          </w:p>
        </w:tc>
      </w:tr>
      <w:tr>
        <w:trPr>
          <w:trHeight w:val="509" w:hRule="atLeast"/>
        </w:trPr>
        <w:tc>
          <w:tcPr>
            <w:tcW w:w="10433" w:type="dxa"/>
            <w:gridSpan w:val="15"/>
            <w:tcBorders>
              <w:top w:val="single" w:sz="2" w:space="0" w:color="000000"/>
              <w:left w:val="single" w:sz="2" w:space="0" w:color="000000"/>
              <w:bottom w:val="single" w:sz="2" w:space="0" w:color="000000"/>
              <w:right w:val="single" w:sz="2" w:space="0" w:color="000000"/>
            </w:tcBorders>
            <w:shd w:color="auto" w:fill="DBE5F1" w:val="clear"/>
            <w:vAlign w:val="center"/>
          </w:tcPr>
          <w:p>
            <w:pPr>
              <w:pStyle w:val="Normal"/>
              <w:spacing w:before="120" w:after="120"/>
              <w:ind w:left="170" w:right="170"/>
              <w:jc w:val="center"/>
              <w:rPr>
                <w:rFonts w:ascii="Arial" w:hAnsi="Arial" w:cs="Arial"/>
                <w:b/>
                <w:bCs/>
                <w:color w:val="000000"/>
                <w:sz w:val="28"/>
                <w:szCs w:val="28"/>
              </w:rPr>
            </w:pPr>
            <w:r>
              <w:rPr>
                <w:rFonts w:cs="Arial"/>
                <w:b/>
                <w:bCs/>
                <w:color w:val="000000"/>
                <w:sz w:val="28"/>
                <w:szCs w:val="28"/>
              </w:rPr>
              <w:t>Sylabus przedmiotu / modułu kształcenia</w:t>
            </w:r>
          </w:p>
        </w:tc>
      </w:tr>
      <w:tr>
        <w:trPr>
          <w:trHeight w:val="454" w:hRule="atLeast"/>
        </w:trPr>
        <w:tc>
          <w:tcPr>
            <w:tcW w:w="4708" w:type="dxa"/>
            <w:gridSpan w:val="10"/>
            <w:tcBorders>
              <w:top w:val="single" w:sz="6" w:space="0" w:color="000000"/>
              <w:left w:val="single" w:sz="6" w:space="0" w:color="000000"/>
              <w:right w:val="single" w:sz="6" w:space="0" w:color="000000"/>
            </w:tcBorders>
            <w:shd w:color="auto" w:fill="DBE5F1" w:val="clear"/>
            <w:vAlign w:val="center"/>
          </w:tcPr>
          <w:p>
            <w:pPr>
              <w:pStyle w:val="Normal"/>
              <w:spacing w:before="120" w:after="120"/>
              <w:ind w:left="170" w:right="170"/>
              <w:rPr>
                <w:rFonts w:ascii="Arial" w:hAnsi="Arial" w:cs="Arial"/>
                <w:color w:val="000000"/>
              </w:rPr>
            </w:pPr>
            <w:r>
              <w:rPr>
                <w:rFonts w:cs="Arial"/>
                <w:b/>
                <w:color w:val="000000"/>
              </w:rPr>
              <w:t>Nazwa przedmiotu/modułu kształcenia:</w:t>
            </w:r>
          </w:p>
        </w:tc>
        <w:tc>
          <w:tcPr>
            <w:tcW w:w="5725" w:type="dxa"/>
            <w:gridSpan w:val="5"/>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color w:val="000000"/>
              </w:rPr>
              <w:t xml:space="preserve"> </w:t>
            </w:r>
            <w:bookmarkStart w:id="16" w:name="Język_biznesu_terminologia"/>
            <w:bookmarkEnd w:id="16"/>
            <w:r>
              <w:rPr>
                <w:rFonts w:cs="Arial"/>
                <w:color w:val="000000"/>
              </w:rPr>
              <w:t>Język biznesu – terminologia</w:t>
            </w:r>
          </w:p>
        </w:tc>
      </w:tr>
      <w:tr>
        <w:trPr>
          <w:trHeight w:val="454" w:hRule="atLeast"/>
        </w:trPr>
        <w:tc>
          <w:tcPr>
            <w:tcW w:w="3432" w:type="dxa"/>
            <w:gridSpan w:val="8"/>
            <w:tcBorders>
              <w:top w:val="single" w:sz="6" w:space="0" w:color="000000"/>
              <w:left w:val="single" w:sz="6" w:space="0" w:color="000000"/>
              <w:right w:val="single" w:sz="6" w:space="0" w:color="000000"/>
            </w:tcBorders>
            <w:shd w:color="auto" w:fill="DBE5F1" w:val="clear"/>
            <w:vAlign w:val="center"/>
          </w:tcPr>
          <w:p>
            <w:pPr>
              <w:pStyle w:val="Normal"/>
              <w:spacing w:before="120" w:after="120"/>
              <w:ind w:left="170" w:right="170"/>
              <w:rPr>
                <w:rFonts w:ascii="Arial" w:hAnsi="Arial" w:cs="Arial"/>
                <w:color w:val="000000"/>
                <w:lang w:val="en-US"/>
              </w:rPr>
            </w:pPr>
            <w:r>
              <w:rPr>
                <w:rFonts w:cs="Arial"/>
                <w:b/>
                <w:color w:val="000000"/>
                <w:lang w:val="en-US"/>
              </w:rPr>
              <w:t>Nazwa w języku angielskim:</w:t>
            </w:r>
          </w:p>
        </w:tc>
        <w:tc>
          <w:tcPr>
            <w:tcW w:w="7001" w:type="dxa"/>
            <w:gridSpan w:val="7"/>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lang w:val="en-US"/>
              </w:rPr>
            </w:pPr>
            <w:r>
              <w:rPr>
                <w:rFonts w:cs="Arial"/>
                <w:color w:val="000000"/>
                <w:lang w:val="en-US"/>
              </w:rPr>
              <w:t xml:space="preserve"> </w:t>
            </w:r>
            <w:r>
              <w:rPr>
                <w:rFonts w:cs="Arial"/>
                <w:color w:val="000000"/>
                <w:lang w:val="en-US"/>
              </w:rPr>
              <w:t>Business English Terminology</w:t>
            </w:r>
          </w:p>
        </w:tc>
      </w:tr>
      <w:tr>
        <w:trPr>
          <w:trHeight w:val="454" w:hRule="atLeast"/>
        </w:trPr>
        <w:tc>
          <w:tcPr>
            <w:tcW w:w="2298" w:type="dxa"/>
            <w:gridSpan w:val="4"/>
            <w:tcBorders>
              <w:top w:val="single" w:sz="6" w:space="0" w:color="000000"/>
              <w:left w:val="single" w:sz="6" w:space="0" w:color="000000"/>
              <w:bottom w:val="single" w:sz="6" w:space="0" w:color="000000"/>
              <w:right w:val="single" w:sz="6" w:space="0" w:color="000000"/>
            </w:tcBorders>
            <w:shd w:color="auto" w:fill="DBE5F1" w:val="clear"/>
            <w:vAlign w:val="center"/>
          </w:tcPr>
          <w:p>
            <w:pPr>
              <w:pStyle w:val="Normal"/>
              <w:spacing w:before="120" w:after="120"/>
              <w:ind w:left="170" w:right="170"/>
              <w:rPr>
                <w:rFonts w:ascii="Arial" w:hAnsi="Arial" w:cs="Arial"/>
                <w:color w:val="000000"/>
              </w:rPr>
            </w:pPr>
            <w:r>
              <w:rPr>
                <w:rFonts w:cs="Arial"/>
                <w:b/>
                <w:color w:val="000000"/>
              </w:rPr>
              <w:t>Język wykładowy:</w:t>
            </w:r>
          </w:p>
        </w:tc>
        <w:tc>
          <w:tcPr>
            <w:tcW w:w="8135" w:type="dxa"/>
            <w:gridSpan w:val="11"/>
            <w:tcBorders>
              <w:top w:val="single" w:sz="6" w:space="0" w:color="000000"/>
              <w:left w:val="single" w:sz="6" w:space="0" w:color="000000"/>
              <w:bottom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angielski</w:t>
            </w:r>
          </w:p>
        </w:tc>
      </w:tr>
      <w:tr>
        <w:trPr>
          <w:trHeight w:val="454" w:hRule="atLeast"/>
        </w:trPr>
        <w:tc>
          <w:tcPr>
            <w:tcW w:w="6686" w:type="dxa"/>
            <w:gridSpan w:val="12"/>
            <w:tcBorders>
              <w:top w:val="single" w:sz="6" w:space="0" w:color="000000"/>
              <w:left w:val="single" w:sz="6" w:space="0" w:color="000000"/>
              <w:right w:val="single" w:sz="6" w:space="0" w:color="000000"/>
            </w:tcBorders>
            <w:shd w:color="auto" w:fill="DBE5F1" w:val="clear"/>
            <w:vAlign w:val="center"/>
          </w:tcPr>
          <w:p>
            <w:pPr>
              <w:pStyle w:val="Normal"/>
              <w:spacing w:before="120" w:after="120"/>
              <w:ind w:left="170" w:right="170"/>
              <w:rPr>
                <w:rFonts w:ascii="Arial" w:hAnsi="Arial" w:cs="Arial"/>
                <w:color w:val="000000"/>
              </w:rPr>
            </w:pPr>
            <w:r>
              <w:rPr>
                <w:rFonts w:cs="Arial"/>
                <w:b/>
                <w:color w:val="000000"/>
              </w:rPr>
              <w:t>Kierunek studiów, dla którego przedmiot jest oferowany:</w:t>
            </w:r>
          </w:p>
        </w:tc>
        <w:tc>
          <w:tcPr>
            <w:tcW w:w="3747" w:type="dxa"/>
            <w:gridSpan w:val="3"/>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Filologia angielska</w:t>
            </w:r>
          </w:p>
        </w:tc>
      </w:tr>
      <w:tr>
        <w:trPr>
          <w:trHeight w:val="454" w:hRule="atLeast"/>
        </w:trPr>
        <w:tc>
          <w:tcPr>
            <w:tcW w:w="3144" w:type="dxa"/>
            <w:gridSpan w:val="7"/>
            <w:tcBorders>
              <w:top w:val="single" w:sz="6" w:space="0" w:color="000000"/>
              <w:left w:val="single" w:sz="6"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Jednostka realizująca:</w:t>
            </w:r>
          </w:p>
        </w:tc>
        <w:tc>
          <w:tcPr>
            <w:tcW w:w="7289" w:type="dxa"/>
            <w:gridSpan w:val="8"/>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color w:val="000000"/>
              </w:rPr>
              <w:t>Wydział Nauk Humanistycznych</w:t>
            </w:r>
          </w:p>
        </w:tc>
      </w:tr>
      <w:tr>
        <w:trPr>
          <w:trHeight w:val="454" w:hRule="atLeast"/>
        </w:trPr>
        <w:tc>
          <w:tcPr>
            <w:tcW w:w="7939" w:type="dxa"/>
            <w:gridSpan w:val="13"/>
            <w:tcBorders>
              <w:top w:val="single" w:sz="6" w:space="0" w:color="000000"/>
              <w:left w:val="single" w:sz="6" w:space="0" w:color="000000"/>
              <w:right w:val="single" w:sz="6" w:space="0" w:color="000000"/>
            </w:tcBorders>
            <w:shd w:color="auto" w:fill="DBE5F1" w:val="clear"/>
            <w:vAlign w:val="center"/>
          </w:tcPr>
          <w:p>
            <w:pPr>
              <w:pStyle w:val="Normal"/>
              <w:spacing w:before="120" w:after="120"/>
              <w:ind w:left="170" w:right="170"/>
              <w:rPr>
                <w:rFonts w:ascii="Arial" w:hAnsi="Arial" w:cs="Arial"/>
                <w:color w:val="000000"/>
              </w:rPr>
            </w:pPr>
            <w:r>
              <w:rPr>
                <w:rFonts w:cs="Arial"/>
                <w:b/>
                <w:color w:val="000000"/>
              </w:rPr>
              <w:t>Rodzaj przedmiotu/modułu kształcenia (obowiązkowy/fakultatywny):</w:t>
            </w:r>
          </w:p>
        </w:tc>
        <w:tc>
          <w:tcPr>
            <w:tcW w:w="2494" w:type="dxa"/>
            <w:gridSpan w:val="2"/>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Fakultatywny</w:t>
            </w:r>
          </w:p>
        </w:tc>
      </w:tr>
      <w:tr>
        <w:trPr>
          <w:trHeight w:val="454" w:hRule="atLeast"/>
        </w:trPr>
        <w:tc>
          <w:tcPr>
            <w:tcW w:w="7939" w:type="dxa"/>
            <w:gridSpan w:val="13"/>
            <w:tcBorders>
              <w:top w:val="single" w:sz="6" w:space="0" w:color="000000"/>
              <w:left w:val="single" w:sz="6" w:space="0" w:color="000000"/>
              <w:right w:val="single" w:sz="6" w:space="0" w:color="000000"/>
            </w:tcBorders>
            <w:shd w:color="auto" w:fill="DBE5F1" w:val="clear"/>
            <w:vAlign w:val="center"/>
          </w:tcPr>
          <w:p>
            <w:pPr>
              <w:pStyle w:val="Normal"/>
              <w:spacing w:before="120" w:after="120"/>
              <w:ind w:left="170" w:right="170"/>
              <w:rPr>
                <w:rFonts w:ascii="Arial" w:hAnsi="Arial" w:cs="Arial"/>
                <w:color w:val="000000"/>
              </w:rPr>
            </w:pPr>
            <w:r>
              <w:rPr>
                <w:rFonts w:cs="Arial"/>
                <w:b/>
                <w:color w:val="000000"/>
              </w:rPr>
              <w:t>Poziom modułu kształcenia (np. pierwszego lub drugiego stopnia, jednolitych magisterskich):</w:t>
            </w:r>
          </w:p>
        </w:tc>
        <w:tc>
          <w:tcPr>
            <w:tcW w:w="2494" w:type="dxa"/>
            <w:gridSpan w:val="2"/>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drugiego stopnia</w:t>
            </w:r>
          </w:p>
        </w:tc>
      </w:tr>
      <w:tr>
        <w:trPr>
          <w:trHeight w:val="454" w:hRule="atLeast"/>
        </w:trPr>
        <w:tc>
          <w:tcPr>
            <w:tcW w:w="2156" w:type="dxa"/>
            <w:gridSpan w:val="3"/>
            <w:tcBorders>
              <w:top w:val="single" w:sz="6" w:space="0" w:color="000000"/>
              <w:left w:val="single" w:sz="6" w:space="0" w:color="000000"/>
              <w:right w:val="single" w:sz="6" w:space="0" w:color="000000"/>
            </w:tcBorders>
            <w:shd w:color="auto" w:fill="DBE5F1" w:val="clear"/>
            <w:vAlign w:val="center"/>
          </w:tcPr>
          <w:p>
            <w:pPr>
              <w:pStyle w:val="Normal"/>
              <w:spacing w:before="120" w:after="120"/>
              <w:ind w:left="170" w:right="170"/>
              <w:rPr>
                <w:rFonts w:ascii="Arial" w:hAnsi="Arial" w:cs="Arial"/>
                <w:color w:val="000000"/>
              </w:rPr>
            </w:pPr>
            <w:r>
              <w:rPr>
                <w:rFonts w:cs="Arial"/>
                <w:b/>
                <w:color w:val="000000"/>
              </w:rPr>
              <w:t>Rok studiów:</w:t>
            </w:r>
          </w:p>
        </w:tc>
        <w:tc>
          <w:tcPr>
            <w:tcW w:w="8277" w:type="dxa"/>
            <w:gridSpan w:val="12"/>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1</w:t>
            </w:r>
          </w:p>
        </w:tc>
      </w:tr>
      <w:tr>
        <w:trPr>
          <w:trHeight w:val="454" w:hRule="atLeast"/>
        </w:trPr>
        <w:tc>
          <w:tcPr>
            <w:tcW w:w="3987" w:type="dxa"/>
            <w:gridSpan w:val="9"/>
            <w:tcBorders>
              <w:top w:val="single" w:sz="6" w:space="0" w:color="000000"/>
              <w:left w:val="single" w:sz="6" w:space="0" w:color="000000"/>
              <w:right w:val="single" w:sz="6" w:space="0" w:color="000000"/>
            </w:tcBorders>
            <w:shd w:color="auto" w:fill="DBE5F1" w:val="clear"/>
            <w:vAlign w:val="center"/>
          </w:tcPr>
          <w:p>
            <w:pPr>
              <w:pStyle w:val="Normal"/>
              <w:spacing w:before="120" w:after="120"/>
              <w:ind w:left="170" w:right="170"/>
              <w:rPr>
                <w:rFonts w:ascii="Arial" w:hAnsi="Arial" w:cs="Arial"/>
                <w:color w:val="000000"/>
              </w:rPr>
            </w:pPr>
            <w:r>
              <w:rPr>
                <w:rFonts w:cs="Arial"/>
                <w:b/>
                <w:color w:val="000000"/>
              </w:rPr>
              <w:t>Semestr:</w:t>
            </w:r>
          </w:p>
        </w:tc>
        <w:tc>
          <w:tcPr>
            <w:tcW w:w="6446" w:type="dxa"/>
            <w:gridSpan w:val="6"/>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2</w:t>
            </w:r>
          </w:p>
        </w:tc>
      </w:tr>
      <w:tr>
        <w:trPr>
          <w:trHeight w:val="454" w:hRule="atLeast"/>
        </w:trPr>
        <w:tc>
          <w:tcPr>
            <w:tcW w:w="2855" w:type="dxa"/>
            <w:gridSpan w:val="6"/>
            <w:tcBorders>
              <w:top w:val="single" w:sz="6" w:space="0" w:color="000000"/>
              <w:left w:val="single" w:sz="6" w:space="0" w:color="000000"/>
              <w:right w:val="single" w:sz="6" w:space="0" w:color="000000"/>
            </w:tcBorders>
            <w:shd w:color="auto" w:fill="DBE5F1" w:val="clear"/>
            <w:vAlign w:val="center"/>
          </w:tcPr>
          <w:p>
            <w:pPr>
              <w:pStyle w:val="Normal"/>
              <w:spacing w:before="120" w:after="120"/>
              <w:ind w:left="170" w:right="170"/>
              <w:rPr>
                <w:rFonts w:ascii="Arial" w:hAnsi="Arial" w:cs="Arial"/>
                <w:color w:val="000000"/>
              </w:rPr>
            </w:pPr>
            <w:r>
              <w:rPr>
                <w:rFonts w:cs="Arial"/>
                <w:b/>
                <w:color w:val="000000"/>
              </w:rPr>
              <w:t>Liczba punktów ECTS:</w:t>
            </w:r>
          </w:p>
        </w:tc>
        <w:tc>
          <w:tcPr>
            <w:tcW w:w="7578" w:type="dxa"/>
            <w:gridSpan w:val="9"/>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b/>
                <w:color w:val="000000"/>
              </w:rPr>
              <w:t>4</w:t>
            </w:r>
          </w:p>
        </w:tc>
      </w:tr>
      <w:tr>
        <w:trPr>
          <w:trHeight w:val="454" w:hRule="atLeast"/>
        </w:trPr>
        <w:tc>
          <w:tcPr>
            <w:tcW w:w="5133" w:type="dxa"/>
            <w:gridSpan w:val="11"/>
            <w:tcBorders>
              <w:top w:val="single" w:sz="6" w:space="0" w:color="000000"/>
              <w:left w:val="single" w:sz="6"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Imię i nazwisko koordynatora przedmiotu:</w:t>
            </w:r>
          </w:p>
        </w:tc>
        <w:tc>
          <w:tcPr>
            <w:tcW w:w="5300" w:type="dxa"/>
            <w:gridSpan w:val="4"/>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dr Katarzyna Mroczyńska</w:t>
            </w:r>
          </w:p>
        </w:tc>
      </w:tr>
      <w:tr>
        <w:trPr>
          <w:trHeight w:val="454" w:hRule="atLeast"/>
        </w:trPr>
        <w:tc>
          <w:tcPr>
            <w:tcW w:w="5133" w:type="dxa"/>
            <w:gridSpan w:val="11"/>
            <w:tcBorders>
              <w:top w:val="single" w:sz="6" w:space="0" w:color="000000"/>
              <w:left w:val="single" w:sz="6"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Imię i nazwisko prowadzących zajęcia:</w:t>
            </w:r>
          </w:p>
        </w:tc>
        <w:tc>
          <w:tcPr>
            <w:tcW w:w="5300" w:type="dxa"/>
            <w:gridSpan w:val="4"/>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dr Katarzyna Mroczyńska, dr Agnieszka Rzepkowska</w:t>
            </w:r>
          </w:p>
        </w:tc>
      </w:tr>
      <w:tr>
        <w:trPr>
          <w:trHeight w:val="454" w:hRule="atLeast"/>
        </w:trPr>
        <w:tc>
          <w:tcPr>
            <w:tcW w:w="5133" w:type="dxa"/>
            <w:gridSpan w:val="11"/>
            <w:tcBorders>
              <w:top w:val="single" w:sz="6" w:space="0" w:color="000000"/>
              <w:left w:val="single" w:sz="6" w:space="0" w:color="000000"/>
              <w:right w:val="single" w:sz="6" w:space="0" w:color="000000"/>
            </w:tcBorders>
            <w:shd w:color="auto" w:fill="DBE5F1" w:val="clear"/>
            <w:vAlign w:val="center"/>
          </w:tcPr>
          <w:p>
            <w:pPr>
              <w:pStyle w:val="Normal"/>
              <w:spacing w:before="120" w:after="120"/>
              <w:ind w:left="170" w:right="170"/>
              <w:rPr>
                <w:rFonts w:ascii="Arial" w:hAnsi="Arial" w:cs="Arial"/>
                <w:color w:val="000000"/>
              </w:rPr>
            </w:pPr>
            <w:r>
              <w:rPr>
                <w:rFonts w:cs="Arial"/>
                <w:b/>
                <w:color w:val="000000"/>
              </w:rPr>
              <w:t>Założenia i cele przedmiotu:</w:t>
            </w:r>
          </w:p>
        </w:tc>
        <w:tc>
          <w:tcPr>
            <w:tcW w:w="5300" w:type="dxa"/>
            <w:gridSpan w:val="4"/>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rPr>
              <w:t>Celem przedmiotu jest rozwijanie w stopniu pogłębionym kompetencji leksykalnej w zakresie angielskiego języka biznesu. Student opanowuje zaawansowaną specjalistyczną terminologię z różnych dziedzin biznesu ze szczególnym naciskiem na tematyką z obszaru logistyki i zarządzania. Potrafi ją aktywnie i właściwie stosować w różnych sytuacjach. Uczy się pozyskiwać informacje związane z działalnością gospodarczą i korzystać z nich.</w:t>
            </w:r>
          </w:p>
        </w:tc>
      </w:tr>
      <w:tr>
        <w:trPr>
          <w:trHeight w:val="454" w:hRule="atLeast"/>
        </w:trPr>
        <w:tc>
          <w:tcPr>
            <w:tcW w:w="1448" w:type="dxa"/>
            <w:vMerge w:val="restart"/>
            <w:tcBorders>
              <w:top w:val="single" w:sz="4" w:space="0" w:color="000000"/>
              <w:left w:val="single" w:sz="4" w:space="0" w:color="000000"/>
              <w:bottom w:val="single" w:sz="4"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7087" w:type="dxa"/>
            <w:gridSpan w:val="13"/>
            <w:tcBorders>
              <w:top w:val="single" w:sz="4" w:space="0" w:color="000000"/>
              <w:left w:val="single" w:sz="4" w:space="0" w:color="000000"/>
              <w:bottom w:val="single" w:sz="4"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Efekty uczenia się</w:t>
            </w:r>
          </w:p>
        </w:tc>
        <w:tc>
          <w:tcPr>
            <w:tcW w:w="1898" w:type="dxa"/>
            <w:vMerge w:val="restart"/>
            <w:tcBorders>
              <w:top w:val="single" w:sz="4" w:space="0" w:color="000000"/>
              <w:left w:val="single" w:sz="4" w:space="0" w:color="000000"/>
              <w:bottom w:val="single" w:sz="4"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Symbol efektu kierunkowego</w:t>
            </w:r>
          </w:p>
        </w:tc>
      </w:tr>
      <w:tr>
        <w:trPr>
          <w:trHeight w:val="454" w:hRule="atLeast"/>
        </w:trPr>
        <w:tc>
          <w:tcPr>
            <w:tcW w:w="1448" w:type="dxa"/>
            <w:vMerge w:val="continue"/>
            <w:tcBorders>
              <w:top w:val="single" w:sz="4" w:space="0" w:color="000000"/>
              <w:left w:val="single" w:sz="4" w:space="0" w:color="000000"/>
              <w:bottom w:val="single" w:sz="4"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r>
          </w:p>
        </w:tc>
        <w:tc>
          <w:tcPr>
            <w:tcW w:w="7087" w:type="dxa"/>
            <w:gridSpan w:val="13"/>
            <w:tcBorders>
              <w:top w:val="single" w:sz="4" w:space="0" w:color="000000"/>
              <w:left w:val="single" w:sz="4" w:space="0" w:color="000000"/>
              <w:bottom w:val="single" w:sz="4" w:space="0" w:color="000000"/>
              <w:right w:val="single" w:sz="6" w:space="0" w:color="000000"/>
            </w:tcBorders>
            <w:shd w:color="auto" w:fill="DBE5F1" w:val="clear"/>
            <w:vAlign w:val="center"/>
          </w:tcPr>
          <w:p>
            <w:pPr>
              <w:pStyle w:val="Normal"/>
              <w:spacing w:before="120" w:after="120"/>
              <w:ind w:left="170" w:right="170"/>
              <w:rPr/>
            </w:pPr>
            <w:r>
              <w:rPr>
                <w:rFonts w:cs="Arial"/>
                <w:b/>
                <w:color w:val="000000"/>
              </w:rPr>
              <w:t>WIEDZA</w:t>
            </w:r>
          </w:p>
          <w:p>
            <w:pPr>
              <w:pStyle w:val="Normal"/>
              <w:spacing w:before="120" w:after="120"/>
              <w:ind w:left="170" w:right="170"/>
              <w:rPr>
                <w:rFonts w:ascii="Arial" w:hAnsi="Arial" w:cs="Arial"/>
                <w:b/>
                <w:color w:val="000000"/>
              </w:rPr>
            </w:pPr>
            <w:r>
              <w:rPr>
                <w:rFonts w:cs="Arial"/>
                <w:b/>
                <w:color w:val="000000"/>
              </w:rPr>
              <w:t>Student zna i rozumie:</w:t>
            </w:r>
          </w:p>
        </w:tc>
        <w:tc>
          <w:tcPr>
            <w:tcW w:w="1898" w:type="dxa"/>
            <w:vMerge w:val="continue"/>
            <w:tcBorders>
              <w:top w:val="single" w:sz="4" w:space="0" w:color="000000"/>
              <w:left w:val="single" w:sz="4" w:space="0" w:color="000000"/>
              <w:bottom w:val="single" w:sz="4"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r>
          </w:p>
        </w:tc>
      </w:tr>
      <w:tr>
        <w:trPr>
          <w:trHeight w:val="290" w:hRule="atLeast"/>
        </w:trPr>
        <w:tc>
          <w:tcPr>
            <w:tcW w:w="1448" w:type="dxa"/>
            <w:tcBorders>
              <w:top w:val="single" w:sz="4" w:space="0" w:color="000000"/>
              <w:left w:val="single" w:sz="6" w:space="0" w:color="000000"/>
              <w:bottom w:val="single" w:sz="2" w:space="0" w:color="000000"/>
              <w:right w:val="single" w:sz="6" w:space="0" w:color="000000"/>
            </w:tcBorders>
          </w:tcPr>
          <w:p>
            <w:pPr>
              <w:pStyle w:val="Tytukomrki"/>
              <w:spacing w:before="120" w:after="120"/>
              <w:ind w:left="170" w:right="170"/>
              <w:rPr>
                <w:b w:val="false"/>
                <w:color w:val="auto"/>
              </w:rPr>
            </w:pPr>
            <w:r>
              <w:rPr>
                <w:b w:val="false"/>
                <w:color w:val="auto"/>
              </w:rPr>
              <w:t>S_W02</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Tytukomrki"/>
              <w:spacing w:before="120" w:after="120"/>
              <w:ind w:left="170" w:right="170"/>
              <w:rPr>
                <w:b w:val="false"/>
                <w:color w:val="auto"/>
              </w:rPr>
            </w:pPr>
            <w:r>
              <w:rPr>
                <w:b w:val="false"/>
                <w:color w:val="auto"/>
              </w:rPr>
              <w:t>w pogłębionym stopniu anglojęzyczną terminologię z zakresu biznesu, ze szczególnym uwzględnieniem zarządzania i logistyki,</w:t>
            </w:r>
          </w:p>
        </w:tc>
        <w:tc>
          <w:tcPr>
            <w:tcW w:w="1898" w:type="dxa"/>
            <w:tcBorders>
              <w:top w:val="single" w:sz="2" w:space="0" w:color="000000"/>
              <w:left w:val="single" w:sz="6" w:space="0" w:color="000000"/>
              <w:bottom w:val="single" w:sz="2" w:space="0" w:color="000000"/>
              <w:right w:val="single" w:sz="6" w:space="0" w:color="000000"/>
            </w:tcBorders>
          </w:tcPr>
          <w:p>
            <w:pPr>
              <w:pStyle w:val="Tytukomrki"/>
              <w:spacing w:before="120" w:after="120"/>
              <w:ind w:left="170" w:right="170"/>
              <w:rPr>
                <w:b w:val="false"/>
                <w:color w:val="auto"/>
              </w:rPr>
            </w:pPr>
            <w:r>
              <w:rPr>
                <w:b w:val="false"/>
                <w:color w:val="auto"/>
              </w:rPr>
              <w:t>K_W03</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tcPr>
          <w:p>
            <w:pPr>
              <w:pStyle w:val="Tytukomrki"/>
              <w:spacing w:before="120" w:after="120"/>
              <w:ind w:left="170" w:right="170"/>
              <w:rPr>
                <w:b w:val="false"/>
                <w:color w:val="auto"/>
              </w:rPr>
            </w:pPr>
            <w:r>
              <w:rPr>
                <w:b w:val="false"/>
                <w:color w:val="auto"/>
              </w:rPr>
              <w:t>S_W03</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Tytukomrki"/>
              <w:spacing w:before="120" w:after="120"/>
              <w:ind w:left="170" w:right="170"/>
              <w:rPr>
                <w:b w:val="false"/>
                <w:color w:val="auto"/>
              </w:rPr>
            </w:pPr>
            <w:r>
              <w:rPr>
                <w:b w:val="false"/>
                <w:color w:val="auto"/>
              </w:rPr>
              <w:t>w pogłębionym stopniu język angielski z zakresu biznesu (ze szczególnym uwzględnieniem zarządzania i logistyki),</w:t>
            </w:r>
          </w:p>
        </w:tc>
        <w:tc>
          <w:tcPr>
            <w:tcW w:w="1898" w:type="dxa"/>
            <w:tcBorders>
              <w:top w:val="single" w:sz="2" w:space="0" w:color="000000"/>
              <w:left w:val="single" w:sz="6" w:space="0" w:color="000000"/>
              <w:bottom w:val="single" w:sz="2" w:space="0" w:color="000000"/>
              <w:right w:val="single" w:sz="6" w:space="0" w:color="000000"/>
            </w:tcBorders>
          </w:tcPr>
          <w:p>
            <w:pPr>
              <w:pStyle w:val="Tytukomrki"/>
              <w:spacing w:before="120" w:after="120"/>
              <w:ind w:left="170" w:right="170"/>
              <w:rPr>
                <w:b w:val="false"/>
                <w:color w:val="auto"/>
              </w:rPr>
            </w:pPr>
            <w:r>
              <w:rPr>
                <w:b w:val="false"/>
                <w:color w:val="auto"/>
              </w:rPr>
              <w:t>K_W02, K_W05 K_W08</w:t>
            </w:r>
          </w:p>
        </w:tc>
      </w:tr>
      <w:tr>
        <w:trPr>
          <w:trHeight w:val="454" w:hRule="atLeast"/>
        </w:trPr>
        <w:tc>
          <w:tcPr>
            <w:tcW w:w="1448" w:type="dxa"/>
            <w:tcBorders>
              <w:top w:val="single" w:sz="2" w:space="0" w:color="000000"/>
              <w:left w:val="single" w:sz="6" w:space="0" w:color="000000"/>
              <w:bottom w:val="single" w:sz="2"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7087" w:type="dxa"/>
            <w:gridSpan w:val="13"/>
            <w:tcBorders>
              <w:top w:val="single" w:sz="2" w:space="0" w:color="000000"/>
              <w:left w:val="single" w:sz="6" w:space="0" w:color="000000"/>
              <w:bottom w:val="single" w:sz="2"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UMIEJĘTNOŚCI</w:t>
            </w:r>
          </w:p>
          <w:p>
            <w:pPr>
              <w:pStyle w:val="Normal"/>
              <w:spacing w:before="120" w:after="120"/>
              <w:ind w:left="170" w:right="170"/>
              <w:rPr>
                <w:rFonts w:ascii="Arial" w:hAnsi="Arial" w:cs="Arial"/>
                <w:b/>
                <w:color w:val="000000"/>
              </w:rPr>
            </w:pPr>
            <w:r>
              <w:rPr>
                <w:rFonts w:cs="Arial"/>
                <w:b/>
                <w:color w:val="000000"/>
              </w:rPr>
              <w:t>Student potrafi:</w:t>
            </w:r>
          </w:p>
        </w:tc>
        <w:tc>
          <w:tcPr>
            <w:tcW w:w="1898" w:type="dxa"/>
            <w:tcBorders>
              <w:top w:val="single" w:sz="2" w:space="0" w:color="000000"/>
              <w:left w:val="single" w:sz="6" w:space="0" w:color="000000"/>
              <w:bottom w:val="single" w:sz="2"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Symbol efektu kierunkowego</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tcPr>
          <w:p>
            <w:pPr>
              <w:pStyle w:val="Tytukomrki"/>
              <w:spacing w:before="120" w:after="120"/>
              <w:ind w:left="170" w:right="170"/>
              <w:rPr>
                <w:b w:val="false"/>
                <w:color w:val="auto"/>
              </w:rPr>
            </w:pPr>
            <w:r>
              <w:rPr>
                <w:b w:val="false"/>
                <w:color w:val="auto"/>
              </w:rPr>
              <w:t>S_U01</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Tytukomrki"/>
              <w:spacing w:before="120" w:after="120"/>
              <w:ind w:left="170" w:right="170"/>
              <w:rPr>
                <w:b w:val="false"/>
                <w:color w:val="auto"/>
              </w:rPr>
            </w:pPr>
            <w:r>
              <w:rPr>
                <w:b w:val="false"/>
                <w:color w:val="auto"/>
              </w:rPr>
              <w:t>wyszukiwać, selekcjonować oraz integrować informacje dotyczące terminologii specjalistycznej pochodzące z różnych źródeł i na tej podstawie formułować krytyczne sądy na potrzeby pracy filologa anglisty ze szczególnym uwzględnieniem zagadnień zarządzania i logistyki,</w:t>
            </w:r>
          </w:p>
        </w:tc>
        <w:tc>
          <w:tcPr>
            <w:tcW w:w="1898" w:type="dxa"/>
            <w:tcBorders>
              <w:top w:val="single" w:sz="2" w:space="0" w:color="000000"/>
              <w:left w:val="single" w:sz="6" w:space="0" w:color="000000"/>
              <w:bottom w:val="single" w:sz="2" w:space="0" w:color="000000"/>
              <w:right w:val="single" w:sz="6" w:space="0" w:color="000000"/>
            </w:tcBorders>
          </w:tcPr>
          <w:p>
            <w:pPr>
              <w:pStyle w:val="Tytukomrki"/>
              <w:spacing w:before="120" w:after="120"/>
              <w:ind w:left="170" w:right="170"/>
              <w:rPr>
                <w:b w:val="false"/>
                <w:color w:val="auto"/>
              </w:rPr>
            </w:pPr>
            <w:r>
              <w:rPr>
                <w:b w:val="false"/>
                <w:color w:val="auto"/>
              </w:rPr>
              <w:t>K_U01</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tcPr>
          <w:p>
            <w:pPr>
              <w:pStyle w:val="Tytukomrki"/>
              <w:spacing w:before="120" w:after="120"/>
              <w:ind w:left="170" w:right="170"/>
              <w:rPr>
                <w:b w:val="false"/>
                <w:color w:val="auto"/>
              </w:rPr>
            </w:pPr>
            <w:r>
              <w:rPr>
                <w:b w:val="false"/>
                <w:color w:val="auto"/>
              </w:rPr>
              <w:t>S_U12</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Tytukomrki"/>
              <w:spacing w:before="120" w:after="120"/>
              <w:ind w:left="170" w:right="170"/>
              <w:rPr>
                <w:b w:val="false"/>
                <w:color w:val="auto"/>
              </w:rPr>
            </w:pPr>
            <w:r>
              <w:rPr>
                <w:b w:val="false"/>
                <w:color w:val="auto"/>
              </w:rPr>
              <w:t>posługiwać się zaawansowaną terminologią specjalistycznego języka angielskiego biznesu ze szczególnym uwzględnieniem branży zarządzania i logistyki,</w:t>
            </w:r>
          </w:p>
        </w:tc>
        <w:tc>
          <w:tcPr>
            <w:tcW w:w="1898" w:type="dxa"/>
            <w:tcBorders>
              <w:top w:val="single" w:sz="2" w:space="0" w:color="000000"/>
              <w:left w:val="single" w:sz="6" w:space="0" w:color="000000"/>
              <w:bottom w:val="single" w:sz="2" w:space="0" w:color="000000"/>
              <w:right w:val="single" w:sz="6" w:space="0" w:color="000000"/>
            </w:tcBorders>
          </w:tcPr>
          <w:p>
            <w:pPr>
              <w:pStyle w:val="Tytukomrki"/>
              <w:spacing w:before="120" w:after="120"/>
              <w:ind w:left="170" w:right="170"/>
              <w:rPr>
                <w:b w:val="false"/>
                <w:color w:val="auto"/>
              </w:rPr>
            </w:pPr>
            <w:r>
              <w:rPr>
                <w:b w:val="false"/>
                <w:color w:val="auto"/>
              </w:rPr>
              <w:t>K_U12</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tcPr>
          <w:p>
            <w:pPr>
              <w:pStyle w:val="Tytukomrki"/>
              <w:spacing w:before="120" w:after="120"/>
              <w:ind w:left="170" w:right="170"/>
              <w:rPr>
                <w:b w:val="false"/>
                <w:color w:val="auto"/>
              </w:rPr>
            </w:pPr>
            <w:r>
              <w:rPr>
                <w:b w:val="false"/>
                <w:color w:val="auto"/>
              </w:rPr>
              <w:t>S_U14</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Tytukomrki"/>
              <w:spacing w:before="120" w:after="120"/>
              <w:ind w:left="170" w:right="170"/>
              <w:rPr>
                <w:b w:val="false"/>
                <w:color w:val="auto"/>
              </w:rPr>
            </w:pPr>
            <w:r>
              <w:rPr>
                <w:b w:val="false"/>
                <w:color w:val="auto"/>
              </w:rPr>
              <w:t>ustawicznie uczyć się, stale pogłębiać swoją wiedzę i doskonalić zdobyte umiejętności w obszarze specjalistycznej terminologii angielskiego języka biznesu w zakresie wykonywania pracy filologa anglisty ze szczególnym uwzględnieniem obszaru zarządzania i logistyki,</w:t>
            </w:r>
          </w:p>
        </w:tc>
        <w:tc>
          <w:tcPr>
            <w:tcW w:w="1898" w:type="dxa"/>
            <w:tcBorders>
              <w:top w:val="single" w:sz="2" w:space="0" w:color="000000"/>
              <w:left w:val="single" w:sz="6" w:space="0" w:color="000000"/>
              <w:bottom w:val="single" w:sz="2" w:space="0" w:color="000000"/>
              <w:right w:val="single" w:sz="6" w:space="0" w:color="000000"/>
            </w:tcBorders>
          </w:tcPr>
          <w:p>
            <w:pPr>
              <w:pStyle w:val="Tytukomrki"/>
              <w:spacing w:before="120" w:after="120"/>
              <w:ind w:left="170" w:right="170"/>
              <w:rPr>
                <w:b w:val="false"/>
                <w:color w:val="auto"/>
              </w:rPr>
            </w:pPr>
            <w:r>
              <w:rPr>
                <w:b w:val="false"/>
                <w:color w:val="auto"/>
              </w:rPr>
              <w:t>K_U14</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tcPr>
          <w:p>
            <w:pPr>
              <w:pStyle w:val="Tytukomrki"/>
              <w:spacing w:before="120" w:after="120"/>
              <w:ind w:left="170" w:right="170"/>
              <w:rPr>
                <w:b w:val="false"/>
                <w:color w:val="auto"/>
              </w:rPr>
            </w:pPr>
            <w:r>
              <w:rPr>
                <w:b w:val="false"/>
                <w:color w:val="auto"/>
              </w:rPr>
              <w:t>S_U16</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Tytukomrki"/>
              <w:spacing w:before="120" w:after="120"/>
              <w:ind w:left="170" w:right="170"/>
              <w:rPr>
                <w:b w:val="false"/>
                <w:color w:val="auto"/>
              </w:rPr>
            </w:pPr>
            <w:r>
              <w:rPr>
                <w:b w:val="false"/>
                <w:color w:val="auto"/>
              </w:rPr>
              <w:t>pracować w zespole, pełnić różne role i określać specyfikę oraz istotę podejmowanych zadań filologa anglisty ze szczególnym uwzględnieniem zagadnień biznesu, zarządzania i logistyki,</w:t>
            </w:r>
          </w:p>
        </w:tc>
        <w:tc>
          <w:tcPr>
            <w:tcW w:w="1898" w:type="dxa"/>
            <w:tcBorders>
              <w:top w:val="single" w:sz="2" w:space="0" w:color="000000"/>
              <w:left w:val="single" w:sz="6" w:space="0" w:color="000000"/>
              <w:bottom w:val="single" w:sz="2" w:space="0" w:color="000000"/>
              <w:right w:val="single" w:sz="6" w:space="0" w:color="000000"/>
            </w:tcBorders>
          </w:tcPr>
          <w:p>
            <w:pPr>
              <w:pStyle w:val="Tytukomrki"/>
              <w:spacing w:before="120" w:after="120"/>
              <w:ind w:left="170" w:right="170"/>
              <w:rPr>
                <w:b w:val="false"/>
                <w:color w:val="auto"/>
              </w:rPr>
            </w:pPr>
            <w:r>
              <w:rPr>
                <w:b w:val="false"/>
                <w:color w:val="auto"/>
              </w:rPr>
              <w:t>K_U16</w:t>
            </w:r>
          </w:p>
        </w:tc>
      </w:tr>
      <w:tr>
        <w:trPr>
          <w:trHeight w:val="454" w:hRule="atLeast"/>
        </w:trPr>
        <w:tc>
          <w:tcPr>
            <w:tcW w:w="1448" w:type="dxa"/>
            <w:tcBorders>
              <w:top w:val="single" w:sz="2" w:space="0" w:color="000000"/>
              <w:left w:val="single" w:sz="6" w:space="0" w:color="000000"/>
              <w:bottom w:val="single" w:sz="2"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7087" w:type="dxa"/>
            <w:gridSpan w:val="13"/>
            <w:tcBorders>
              <w:top w:val="single" w:sz="2" w:space="0" w:color="000000"/>
              <w:left w:val="single" w:sz="6" w:space="0" w:color="000000"/>
              <w:bottom w:val="single" w:sz="2"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KOMPETENCJE SPOŁECZNE</w:t>
            </w:r>
          </w:p>
          <w:p>
            <w:pPr>
              <w:pStyle w:val="Normal"/>
              <w:spacing w:before="120" w:after="120"/>
              <w:ind w:left="170" w:right="170"/>
              <w:rPr>
                <w:rFonts w:ascii="Arial" w:hAnsi="Arial" w:cs="Arial"/>
                <w:b/>
                <w:color w:val="000000"/>
              </w:rPr>
            </w:pPr>
            <w:r>
              <w:rPr>
                <w:rFonts w:cs="Arial"/>
                <w:b/>
                <w:color w:val="000000"/>
              </w:rPr>
              <w:t>Student jest gotów do:</w:t>
            </w:r>
          </w:p>
        </w:tc>
        <w:tc>
          <w:tcPr>
            <w:tcW w:w="1898" w:type="dxa"/>
            <w:tcBorders>
              <w:top w:val="single" w:sz="2" w:space="0" w:color="000000"/>
              <w:left w:val="single" w:sz="6" w:space="0" w:color="000000"/>
              <w:bottom w:val="single" w:sz="2"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Symbol efektu kierunkowego</w:t>
            </w:r>
          </w:p>
        </w:tc>
      </w:tr>
      <w:tr>
        <w:trPr>
          <w:trHeight w:val="290" w:hRule="atLeast"/>
        </w:trPr>
        <w:tc>
          <w:tcPr>
            <w:tcW w:w="1448" w:type="dxa"/>
            <w:tcBorders>
              <w:top w:val="single" w:sz="2" w:space="0" w:color="000000"/>
              <w:left w:val="single" w:sz="6" w:space="0" w:color="000000"/>
              <w:bottom w:val="single" w:sz="2" w:space="0" w:color="000000"/>
              <w:right w:val="single" w:sz="2" w:space="0" w:color="000000"/>
            </w:tcBorders>
          </w:tcPr>
          <w:p>
            <w:pPr>
              <w:pStyle w:val="Tytukomrki"/>
              <w:spacing w:before="120" w:after="120"/>
              <w:ind w:left="170" w:right="170"/>
              <w:rPr>
                <w:b w:val="false"/>
                <w:color w:val="auto"/>
              </w:rPr>
            </w:pPr>
            <w:r>
              <w:rPr>
                <w:b w:val="false"/>
                <w:color w:val="auto"/>
              </w:rPr>
              <w:t>S_K05</w:t>
            </w:r>
          </w:p>
        </w:tc>
        <w:tc>
          <w:tcPr>
            <w:tcW w:w="7087" w:type="dxa"/>
            <w:gridSpan w:val="13"/>
            <w:tcBorders>
              <w:top w:val="single" w:sz="2" w:space="0" w:color="000000"/>
              <w:left w:val="single" w:sz="2" w:space="0" w:color="000000"/>
              <w:bottom w:val="single" w:sz="2" w:space="0" w:color="000000"/>
              <w:right w:val="single" w:sz="6" w:space="0" w:color="000000"/>
            </w:tcBorders>
          </w:tcPr>
          <w:p>
            <w:pPr>
              <w:pStyle w:val="Tytukomrki"/>
              <w:spacing w:before="120" w:after="120"/>
              <w:ind w:left="170" w:right="170"/>
              <w:rPr>
                <w:b w:val="false"/>
                <w:color w:val="auto"/>
              </w:rPr>
            </w:pPr>
            <w:r>
              <w:rPr>
                <w:b w:val="false"/>
                <w:color w:val="auto"/>
              </w:rPr>
              <w:t>interesowania się osiągnięciami kulturowo-cywilizacyjnymi w sferze życia gospodarczego, rozwijania swoich zainteresowań zawodowych filologa anglisty specjalizującego się w obszarze logistyki i zarządzania</w:t>
            </w:r>
          </w:p>
        </w:tc>
        <w:tc>
          <w:tcPr>
            <w:tcW w:w="1898" w:type="dxa"/>
            <w:tcBorders>
              <w:top w:val="single" w:sz="2" w:space="0" w:color="000000"/>
              <w:left w:val="single" w:sz="2" w:space="0" w:color="000000"/>
              <w:bottom w:val="single" w:sz="2" w:space="0" w:color="000000"/>
              <w:right w:val="single" w:sz="6" w:space="0" w:color="000000"/>
            </w:tcBorders>
          </w:tcPr>
          <w:p>
            <w:pPr>
              <w:pStyle w:val="Tytukomrki"/>
              <w:spacing w:before="120" w:after="120"/>
              <w:ind w:left="170" w:right="170"/>
              <w:rPr>
                <w:b w:val="false"/>
                <w:color w:val="auto"/>
              </w:rPr>
            </w:pPr>
            <w:r>
              <w:rPr>
                <w:b w:val="false"/>
                <w:color w:val="auto"/>
              </w:rPr>
              <w:t>K_K05</w:t>
            </w:r>
          </w:p>
        </w:tc>
      </w:tr>
      <w:tr>
        <w:trPr>
          <w:trHeight w:val="454" w:hRule="atLeast"/>
        </w:trPr>
        <w:tc>
          <w:tcPr>
            <w:tcW w:w="2560" w:type="dxa"/>
            <w:gridSpan w:val="5"/>
            <w:tcBorders>
              <w:top w:val="single" w:sz="6" w:space="0" w:color="000000"/>
              <w:left w:val="single" w:sz="6" w:space="0" w:color="000000"/>
              <w:bottom w:val="single" w:sz="6" w:space="0" w:color="000000"/>
              <w:right w:val="single" w:sz="4"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Forma i typy zajęć:</w:t>
            </w:r>
          </w:p>
        </w:tc>
        <w:tc>
          <w:tcPr>
            <w:tcW w:w="7873" w:type="dxa"/>
            <w:gridSpan w:val="10"/>
            <w:tcBorders>
              <w:top w:val="single" w:sz="6" w:space="0" w:color="000000"/>
              <w:left w:val="single" w:sz="4" w:space="0" w:color="000000"/>
              <w:bottom w:val="single" w:sz="6"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color w:val="000000"/>
              </w:rPr>
              <w:t>Ćwiczenia laboratoryjne</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Wymagania wstępne i dodatkowe:</w:t>
            </w:r>
          </w:p>
        </w:tc>
      </w:tr>
      <w:tr>
        <w:trPr>
          <w:trHeight w:val="320" w:hRule="atLeast"/>
        </w:trPr>
        <w:tc>
          <w:tcPr>
            <w:tcW w:w="10433" w:type="dxa"/>
            <w:gridSpan w:val="15"/>
            <w:tcBorders>
              <w:top w:val="single" w:sz="4" w:space="0" w:color="000000"/>
              <w:left w:val="single" w:sz="6" w:space="0" w:color="000000"/>
              <w:bottom w:val="single" w:sz="4" w:space="0" w:color="000000"/>
              <w:right w:val="single" w:sz="6" w:space="0" w:color="000000"/>
            </w:tcBorders>
          </w:tcPr>
          <w:p>
            <w:pPr>
              <w:pStyle w:val="Normal"/>
              <w:spacing w:before="120" w:after="120"/>
              <w:ind w:left="170" w:right="170"/>
              <w:rPr>
                <w:rFonts w:ascii="Arial" w:hAnsi="Arial" w:cs="Arial"/>
                <w:b/>
                <w:color w:val="000000"/>
              </w:rPr>
            </w:pPr>
            <w:r>
              <w:rPr>
                <w:rFonts w:cs="Arial"/>
              </w:rPr>
              <w:t>Znajomość języka angielskiego na poziomie C1.</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Treści modułu kształcenia:</w:t>
            </w:r>
          </w:p>
        </w:tc>
      </w:tr>
      <w:tr>
        <w:trPr>
          <w:trHeight w:val="1266" w:hRule="atLeast"/>
        </w:trPr>
        <w:tc>
          <w:tcPr>
            <w:tcW w:w="10433" w:type="dxa"/>
            <w:gridSpan w:val="15"/>
            <w:tcBorders>
              <w:top w:val="single" w:sz="4" w:space="0" w:color="000000"/>
              <w:left w:val="single" w:sz="6" w:space="0" w:color="000000"/>
              <w:bottom w:val="single" w:sz="6" w:space="0" w:color="000000"/>
              <w:right w:val="single" w:sz="6" w:space="0" w:color="000000"/>
            </w:tcBorders>
          </w:tcPr>
          <w:p>
            <w:pPr>
              <w:pStyle w:val="Normal"/>
              <w:spacing w:lineRule="atLeast" w:line="24" w:before="120" w:after="120"/>
              <w:ind w:left="170" w:right="170"/>
              <w:rPr>
                <w:rFonts w:ascii="Arial" w:hAnsi="Arial" w:cs="Arial"/>
              </w:rPr>
            </w:pPr>
            <w:r>
              <w:rPr>
                <w:rFonts w:cs="Arial"/>
              </w:rPr>
              <w:t>W ramach przedmiotu rozwijana jest w sposób pogłębiony kompetencja leksykalna w zakresie języka biznesu ze szczególnym uwzględnieniem obszaru zarządzania i logistyki. Student opanowuje zaawansowaną specjalistyczną terminologię z różnych dziedzin biznesu. Potrafi ją aktywnie i właściwie stosować w różnych sytuacjach.</w:t>
            </w:r>
          </w:p>
          <w:p>
            <w:pPr>
              <w:pStyle w:val="Normal"/>
              <w:spacing w:lineRule="atLeast" w:line="24" w:before="120" w:after="120"/>
              <w:ind w:left="170" w:right="170"/>
              <w:rPr>
                <w:rFonts w:ascii="Arial" w:hAnsi="Arial" w:cs="Arial"/>
              </w:rPr>
            </w:pPr>
            <w:r>
              <w:rPr>
                <w:rFonts w:cs="Arial"/>
              </w:rPr>
              <w:t>Kurs obejmuje terminologię z następujących obszarów:</w:t>
            </w:r>
          </w:p>
          <w:p>
            <w:pPr>
              <w:pStyle w:val="ListParagraph"/>
              <w:spacing w:lineRule="atLeast" w:line="24"/>
              <w:ind w:left="170" w:right="170"/>
              <w:rPr>
                <w:rFonts w:cs="Arial"/>
              </w:rPr>
            </w:pPr>
            <w:r>
              <w:rPr>
                <w:rFonts w:cs="Arial"/>
              </w:rPr>
              <w:t>Logistyka: zarządzanie łańcuchem dostaw, planowanie, realizacja i kontrola przepływu towarów, informacji i środków finansowych, outsourcing i offshoring</w:t>
            </w:r>
          </w:p>
          <w:p>
            <w:pPr>
              <w:pStyle w:val="ListParagraph"/>
              <w:spacing w:lineRule="atLeast" w:line="24"/>
              <w:ind w:left="170" w:right="170"/>
              <w:rPr>
                <w:rFonts w:cs="Arial"/>
              </w:rPr>
            </w:pPr>
            <w:r>
              <w:rPr>
                <w:rFonts w:cs="Arial"/>
              </w:rPr>
              <w:t>Zarządzanie: koncepcje i procesy, planowanie, kontrola, zarządzanie zmianą, analiza ekonomiczna</w:t>
            </w:r>
          </w:p>
          <w:p>
            <w:pPr>
              <w:pStyle w:val="ListParagraph"/>
              <w:spacing w:lineRule="atLeast" w:line="24"/>
              <w:ind w:left="170" w:right="170"/>
              <w:rPr>
                <w:rFonts w:cs="Arial"/>
              </w:rPr>
            </w:pPr>
            <w:r>
              <w:rPr>
                <w:rFonts w:cs="Arial"/>
              </w:rPr>
              <w:t>Aspekt ludzki: środowisko pracy, zatrudnienie, style zarządzania, kwestie równouprawnienia.</w:t>
            </w:r>
          </w:p>
          <w:p>
            <w:pPr>
              <w:pStyle w:val="ListParagraph"/>
              <w:spacing w:lineRule="atLeast" w:line="24"/>
              <w:ind w:left="170" w:right="170"/>
              <w:rPr>
                <w:rFonts w:cs="Arial"/>
              </w:rPr>
            </w:pPr>
            <w:r>
              <w:rPr>
                <w:rFonts w:cs="Arial"/>
              </w:rPr>
              <w:t>Strategie konkurencyjności: jakość, konkurencja, innowacyjność, ryzyko</w:t>
            </w:r>
          </w:p>
          <w:p>
            <w:pPr>
              <w:pStyle w:val="ListParagraph"/>
              <w:spacing w:lineRule="atLeast" w:line="24"/>
              <w:ind w:left="170" w:right="170"/>
              <w:rPr>
                <w:rFonts w:cs="Arial"/>
              </w:rPr>
            </w:pPr>
            <w:r>
              <w:rPr>
                <w:rFonts w:cs="Arial"/>
              </w:rPr>
              <w:t>Korporacyjna odpowiedzialność społeczna (CSR) : raportowanie, kwestie ekologiczne, etyka w biznesie</w:t>
            </w:r>
          </w:p>
          <w:p>
            <w:pPr>
              <w:pStyle w:val="ListParagraph"/>
              <w:spacing w:lineRule="atLeast" w:line="24"/>
              <w:ind w:left="170" w:right="170"/>
              <w:rPr>
                <w:rFonts w:cs="Arial"/>
              </w:rPr>
            </w:pPr>
            <w:r>
              <w:rPr>
                <w:rFonts w:cs="Arial"/>
              </w:rPr>
              <w:t>Wytwarzanie, produkty i usługi</w:t>
            </w:r>
          </w:p>
          <w:p>
            <w:pPr>
              <w:pStyle w:val="ListParagraph"/>
              <w:spacing w:lineRule="atLeast" w:line="24"/>
              <w:ind w:left="170" w:right="170"/>
              <w:rPr>
                <w:rFonts w:cs="Arial"/>
              </w:rPr>
            </w:pPr>
            <w:r>
              <w:rPr>
                <w:rFonts w:cs="Arial"/>
              </w:rPr>
              <w:t>Marketing: badania rynku, 4P, promocja, reklama</w:t>
            </w:r>
          </w:p>
          <w:p>
            <w:pPr>
              <w:pStyle w:val="ListParagraph"/>
              <w:spacing w:lineRule="atLeast" w:line="24"/>
              <w:ind w:left="170" w:right="170"/>
              <w:rPr>
                <w:rFonts w:cs="Arial"/>
              </w:rPr>
            </w:pPr>
            <w:r>
              <w:rPr>
                <w:rFonts w:cs="Arial"/>
              </w:rPr>
              <w:t>Finanse: sprawozdawczość finansowa, wyniki</w:t>
            </w:r>
          </w:p>
          <w:p>
            <w:pPr>
              <w:pStyle w:val="ListParagraph"/>
              <w:spacing w:lineRule="atLeast" w:line="24"/>
              <w:ind w:left="170" w:right="170"/>
              <w:rPr>
                <w:rFonts w:cs="Arial"/>
              </w:rPr>
            </w:pPr>
            <w:r>
              <w:rPr>
                <w:rFonts w:cs="Arial"/>
              </w:rPr>
              <w:t>Gospodarka: cykl gospodarczy, gospodarka krajowa i gospodarka światowa</w:t>
            </w:r>
          </w:p>
          <w:p>
            <w:pPr>
              <w:pStyle w:val="ListParagraph"/>
              <w:spacing w:lineRule="atLeast" w:line="24"/>
              <w:ind w:left="170" w:right="170"/>
              <w:rPr>
                <w:rFonts w:cs="Arial"/>
              </w:rPr>
            </w:pPr>
            <w:r>
              <w:rPr>
                <w:rFonts w:cs="Arial"/>
              </w:rPr>
              <w:t>Prawo gospodarcze/zatrudnienia</w:t>
            </w:r>
          </w:p>
          <w:p>
            <w:pPr>
              <w:pStyle w:val="Normal"/>
              <w:tabs>
                <w:tab w:val="clear" w:pos="708"/>
                <w:tab w:val="left" w:pos="1125" w:leader="none"/>
              </w:tabs>
              <w:spacing w:before="120" w:after="120"/>
              <w:ind w:left="170" w:right="170"/>
              <w:rPr>
                <w:rFonts w:ascii="Arial" w:hAnsi="Arial" w:cs="Arial"/>
              </w:rPr>
            </w:pPr>
            <w:r>
              <w:rPr>
                <w:rFonts w:cs="Arial"/>
              </w:rPr>
              <w:t>Ubezpieczenia i bankowość.</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color="auto" w:fill="DBE5F1" w:val="clear"/>
            <w:vAlign w:val="center"/>
          </w:tcPr>
          <w:p>
            <w:pPr>
              <w:pStyle w:val="Normal"/>
              <w:spacing w:before="120" w:after="120"/>
              <w:ind w:left="170" w:right="170"/>
              <w:rPr>
                <w:rFonts w:ascii="Arial" w:hAnsi="Arial" w:cs="Arial"/>
                <w:color w:val="000000"/>
              </w:rPr>
            </w:pPr>
            <w:r>
              <w:rPr>
                <w:rFonts w:cs="Arial"/>
                <w:b/>
                <w:color w:val="000000"/>
              </w:rPr>
              <w:t>Literatura podstawowa:</w:t>
            </w:r>
          </w:p>
        </w:tc>
      </w:tr>
      <w:tr>
        <w:trPr>
          <w:trHeight w:val="1132" w:hRule="atLeast"/>
        </w:trPr>
        <w:tc>
          <w:tcPr>
            <w:tcW w:w="10433" w:type="dxa"/>
            <w:gridSpan w:val="15"/>
            <w:tcBorders>
              <w:top w:val="single" w:sz="4" w:space="0" w:color="000000"/>
              <w:left w:val="single" w:sz="6" w:space="0" w:color="000000"/>
              <w:bottom w:val="single" w:sz="4" w:space="0" w:color="000000"/>
              <w:right w:val="single" w:sz="6" w:space="0" w:color="000000"/>
            </w:tcBorders>
          </w:tcPr>
          <w:p>
            <w:pPr>
              <w:pStyle w:val="Normal"/>
              <w:spacing w:before="120" w:after="120"/>
              <w:ind w:left="170" w:right="170"/>
              <w:rPr>
                <w:rFonts w:ascii="Arial" w:hAnsi="Arial" w:cs="Arial"/>
                <w:color w:val="000000"/>
                <w:lang w:val="en-GB"/>
              </w:rPr>
            </w:pPr>
            <w:r>
              <w:rPr>
                <w:rFonts w:cs="Arial"/>
                <w:color w:val="000000"/>
                <w:lang w:val="en-GB"/>
              </w:rPr>
              <w:t>Bill Mascul, Business Vocabulary in Use Advanced, 3</w:t>
            </w:r>
            <w:r>
              <w:rPr>
                <w:rFonts w:cs="Arial"/>
                <w:color w:val="000000"/>
                <w:vertAlign w:val="superscript"/>
                <w:lang w:val="en-GB"/>
              </w:rPr>
              <w:t>rd</w:t>
            </w:r>
            <w:r>
              <w:rPr>
                <w:rFonts w:cs="Arial"/>
                <w:color w:val="000000"/>
                <w:lang w:val="en-GB"/>
              </w:rPr>
              <w:t xml:space="preserve"> edition, Cambridge University Press.</w:t>
            </w:r>
          </w:p>
          <w:p>
            <w:pPr>
              <w:pStyle w:val="Normal"/>
              <w:spacing w:before="120" w:after="120"/>
              <w:ind w:left="170" w:right="170"/>
              <w:rPr>
                <w:rFonts w:ascii="Arial" w:hAnsi="Arial" w:cs="Arial"/>
                <w:lang w:val="en-GB"/>
              </w:rPr>
            </w:pPr>
            <w:r>
              <w:rPr>
                <w:rFonts w:cs="Arial"/>
                <w:lang w:val="en-GB"/>
              </w:rPr>
              <w:t>Emmerson, Paul. Business Vocabulary Builder. Macmillan.</w:t>
            </w:r>
          </w:p>
          <w:p>
            <w:pPr>
              <w:pStyle w:val="Normal"/>
              <w:spacing w:before="120" w:after="120"/>
              <w:ind w:left="170" w:right="170"/>
              <w:rPr>
                <w:rFonts w:ascii="Arial" w:hAnsi="Arial" w:cs="Arial"/>
                <w:b/>
                <w:color w:val="000000"/>
              </w:rPr>
            </w:pPr>
            <w:r>
              <w:rPr>
                <w:rFonts w:cs="Arial"/>
                <w:lang w:val="en-GB"/>
              </w:rPr>
              <w:t>Materiały własne wykładowcy</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Literatura dodatkowa:</w:t>
            </w:r>
          </w:p>
        </w:tc>
      </w:tr>
      <w:tr>
        <w:trPr>
          <w:trHeight w:val="573" w:hRule="atLeast"/>
        </w:trPr>
        <w:tc>
          <w:tcPr>
            <w:tcW w:w="10433" w:type="dxa"/>
            <w:gridSpan w:val="15"/>
            <w:tcBorders>
              <w:top w:val="single" w:sz="4" w:space="0" w:color="000000"/>
              <w:left w:val="single" w:sz="6" w:space="0" w:color="000000"/>
              <w:bottom w:val="single" w:sz="4" w:space="0" w:color="000000"/>
              <w:right w:val="single" w:sz="6" w:space="0" w:color="000000"/>
            </w:tcBorders>
          </w:tcPr>
          <w:p>
            <w:pPr>
              <w:pStyle w:val="Normal"/>
              <w:spacing w:before="120" w:after="120"/>
              <w:ind w:left="170" w:right="170"/>
              <w:rPr>
                <w:rFonts w:ascii="Arial" w:hAnsi="Arial" w:cs="Arial"/>
                <w:lang w:val="en-GB"/>
              </w:rPr>
            </w:pPr>
            <w:r>
              <w:rPr>
                <w:rFonts w:cs="Arial"/>
                <w:lang w:val="en-GB"/>
              </w:rPr>
              <w:t>Michael McCarthy, Felicia O’Dell, Test your Business Vocabulary in use Advanced, Cambridge University Press.</w:t>
            </w:r>
          </w:p>
          <w:p>
            <w:pPr>
              <w:pStyle w:val="Normal"/>
              <w:spacing w:before="120" w:after="120"/>
              <w:ind w:left="170" w:right="170"/>
              <w:rPr>
                <w:rFonts w:ascii="Arial" w:hAnsi="Arial" w:cs="Arial"/>
                <w:color w:val="000000"/>
              </w:rPr>
            </w:pPr>
            <w:r>
              <w:rPr>
                <w:rFonts w:cs="Arial"/>
                <w:lang w:val="en-GB"/>
              </w:rPr>
              <w:t xml:space="preserve">Michta Tomasz, Katarzyna Mroczyńska. 2022. </w:t>
            </w:r>
            <w:r>
              <w:rPr>
                <w:rFonts w:cs="Arial"/>
                <w:i/>
                <w:lang w:val="en-GB"/>
              </w:rPr>
              <w:t>Towards a Dictionary of Legal English Collocations</w:t>
            </w:r>
            <w:r>
              <w:rPr>
                <w:rFonts w:cs="Arial"/>
                <w:lang w:val="en-GB"/>
              </w:rPr>
              <w:t xml:space="preserve">. </w:t>
            </w:r>
            <w:r>
              <w:rPr>
                <w:rFonts w:cs="Arial"/>
              </w:rPr>
              <w:t>Siedlce: Wydawnictwo Naukowe Uniwersytetu Przyrodniczo –Humanistycznego w Siedlcach.</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color="auto" w:fill="DBE5F1" w:val="clear"/>
            <w:vAlign w:val="center"/>
          </w:tcPr>
          <w:p>
            <w:pPr>
              <w:pStyle w:val="Normal"/>
              <w:spacing w:before="120" w:after="120"/>
              <w:ind w:left="170" w:right="170"/>
              <w:rPr>
                <w:rFonts w:ascii="Arial" w:hAnsi="Arial" w:cs="Arial"/>
                <w:color w:val="000000"/>
              </w:rPr>
            </w:pPr>
            <w:r>
              <w:rPr>
                <w:rFonts w:cs="Arial"/>
                <w:b/>
                <w:color w:val="000000"/>
              </w:rPr>
              <w:t>Planowane formy/działania/metody dydaktyczne:</w:t>
            </w:r>
          </w:p>
        </w:tc>
      </w:tr>
      <w:tr>
        <w:trPr>
          <w:trHeight w:val="674" w:hRule="atLeast"/>
        </w:trPr>
        <w:tc>
          <w:tcPr>
            <w:tcW w:w="10433" w:type="dxa"/>
            <w:gridSpan w:val="15"/>
            <w:tcBorders>
              <w:top w:val="single" w:sz="4" w:space="0" w:color="000000"/>
              <w:left w:val="single" w:sz="6" w:space="0" w:color="000000"/>
              <w:right w:val="single" w:sz="6" w:space="0" w:color="000000"/>
            </w:tcBorders>
          </w:tcPr>
          <w:p>
            <w:pPr>
              <w:pStyle w:val="Normal"/>
              <w:spacing w:before="120" w:after="120"/>
              <w:ind w:left="170" w:right="170"/>
              <w:rPr>
                <w:rFonts w:ascii="Arial" w:hAnsi="Arial" w:cs="Arial"/>
                <w:b/>
                <w:color w:val="000000"/>
              </w:rPr>
            </w:pPr>
            <w:r>
              <w:rPr>
                <w:rFonts w:cs="Arial"/>
              </w:rPr>
              <w:t>Ćwiczenia laboratoryjne wspomagane technikami multimedialnymi z elementami konwersatorium.</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color="auto" w:fill="DBE5F1" w:val="clear"/>
            <w:vAlign w:val="center"/>
          </w:tcPr>
          <w:p>
            <w:pPr>
              <w:pStyle w:val="Normal"/>
              <w:spacing w:before="120" w:after="120"/>
              <w:ind w:left="170" w:right="170"/>
              <w:rPr>
                <w:rFonts w:ascii="Arial" w:hAnsi="Arial" w:cs="Arial"/>
                <w:color w:val="000000"/>
              </w:rPr>
            </w:pPr>
            <w:r>
              <w:rPr>
                <w:rFonts w:cs="Arial"/>
                <w:b/>
                <w:color w:val="000000"/>
              </w:rPr>
              <w:t>Sposoby weryfikacji efektów uczenia się osiąganych przez studenta:</w:t>
            </w:r>
          </w:p>
        </w:tc>
      </w:tr>
      <w:tr>
        <w:trPr>
          <w:trHeight w:val="454" w:hRule="atLeast"/>
        </w:trPr>
        <w:tc>
          <w:tcPr>
            <w:tcW w:w="2011" w:type="dxa"/>
            <w:gridSpan w:val="2"/>
            <w:tcBorders>
              <w:top w:val="single" w:sz="6" w:space="0" w:color="000000"/>
              <w:left w:val="single" w:sz="6" w:space="0" w:color="000000"/>
              <w:bottom w:val="single" w:sz="4"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8422" w:type="dxa"/>
            <w:gridSpan w:val="13"/>
            <w:tcBorders>
              <w:top w:val="single" w:sz="6" w:space="0" w:color="000000"/>
              <w:left w:val="single" w:sz="6" w:space="0" w:color="000000"/>
              <w:bottom w:val="single" w:sz="4"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Metody weryfikacji efektów uczenia się</w:t>
            </w:r>
          </w:p>
        </w:tc>
      </w:tr>
      <w:tr>
        <w:trPr>
          <w:trHeight w:val="547" w:hRule="atLeast"/>
        </w:trPr>
        <w:tc>
          <w:tcPr>
            <w:tcW w:w="2011" w:type="dxa"/>
            <w:gridSpan w:val="2"/>
            <w:tcBorders>
              <w:top w:val="single" w:sz="4" w:space="0" w:color="000000"/>
              <w:left w:val="single" w:sz="6" w:space="0" w:color="000000"/>
              <w:bottom w:val="single" w:sz="4" w:space="0" w:color="000000"/>
              <w:right w:val="single" w:sz="4" w:space="0" w:color="000000"/>
            </w:tcBorders>
          </w:tcPr>
          <w:p>
            <w:pPr>
              <w:pStyle w:val="Normal"/>
              <w:spacing w:before="120" w:after="120"/>
              <w:ind w:left="170" w:right="170"/>
              <w:rPr>
                <w:rFonts w:ascii="Arial" w:hAnsi="Arial" w:cs="Arial"/>
                <w:color w:val="000000"/>
              </w:rPr>
            </w:pPr>
            <w:r>
              <w:rPr>
                <w:rFonts w:cs="Arial"/>
                <w:color w:val="000000"/>
              </w:rPr>
              <w:t>S_W02, S_W03</w:t>
            </w:r>
          </w:p>
        </w:tc>
        <w:tc>
          <w:tcPr>
            <w:tcW w:w="8422" w:type="dxa"/>
            <w:gridSpan w:val="13"/>
            <w:tcBorders>
              <w:top w:val="single" w:sz="4" w:space="0" w:color="000000"/>
              <w:left w:val="single" w:sz="4" w:space="0" w:color="000000"/>
              <w:bottom w:val="single" w:sz="4" w:space="0" w:color="000000"/>
              <w:right w:val="single" w:sz="4" w:space="0" w:color="000000"/>
            </w:tcBorders>
          </w:tcPr>
          <w:p>
            <w:pPr>
              <w:pStyle w:val="Normal"/>
              <w:spacing w:before="120" w:after="120"/>
              <w:ind w:left="170" w:right="170"/>
              <w:rPr>
                <w:rFonts w:ascii="Arial" w:hAnsi="Arial" w:cs="Arial"/>
                <w:color w:val="000000"/>
              </w:rPr>
            </w:pPr>
            <w:r>
              <w:rPr>
                <w:rFonts w:cs="Arial"/>
                <w:color w:val="000000"/>
              </w:rPr>
              <w:t>Efekty z wiedzy będą weryfikowane na podstawie odpowiedzi udzielonych na pytania sprawdzające w testach zaliczeniowych. Pytania sprawdzające skontrolują stopień opanowania przez studentów terminologii specjalistycznej omawianej na zajęciach i opracowywanej przez studentów w ramach pracy samodzielnej.</w:t>
            </w:r>
          </w:p>
        </w:tc>
      </w:tr>
      <w:tr>
        <w:trPr>
          <w:trHeight w:val="408" w:hRule="atLeast"/>
        </w:trPr>
        <w:tc>
          <w:tcPr>
            <w:tcW w:w="2011" w:type="dxa"/>
            <w:gridSpan w:val="2"/>
            <w:tcBorders>
              <w:top w:val="single" w:sz="4" w:space="0" w:color="000000"/>
              <w:left w:val="single" w:sz="6" w:space="0" w:color="000000"/>
              <w:bottom w:val="single" w:sz="4" w:space="0" w:color="000000"/>
              <w:right w:val="single" w:sz="4" w:space="0" w:color="000000"/>
            </w:tcBorders>
          </w:tcPr>
          <w:p>
            <w:pPr>
              <w:pStyle w:val="Normal"/>
              <w:spacing w:before="120" w:after="120"/>
              <w:ind w:left="170" w:right="170"/>
              <w:rPr>
                <w:rFonts w:ascii="Arial" w:hAnsi="Arial" w:cs="Arial"/>
                <w:color w:val="000000"/>
              </w:rPr>
            </w:pPr>
            <w:r>
              <w:rPr>
                <w:rFonts w:cs="Arial"/>
                <w:color w:val="000000"/>
              </w:rPr>
              <w:t>S_U01, S_U12, S_U14, S_U16</w:t>
            </w:r>
          </w:p>
        </w:tc>
        <w:tc>
          <w:tcPr>
            <w:tcW w:w="8422" w:type="dxa"/>
            <w:gridSpan w:val="13"/>
            <w:tcBorders>
              <w:top w:val="single" w:sz="4" w:space="0" w:color="000000"/>
              <w:left w:val="single" w:sz="4" w:space="0" w:color="000000"/>
              <w:bottom w:val="single" w:sz="4" w:space="0" w:color="000000"/>
              <w:right w:val="single" w:sz="4" w:space="0" w:color="000000"/>
            </w:tcBorders>
          </w:tcPr>
          <w:p>
            <w:pPr>
              <w:pStyle w:val="Normal"/>
              <w:spacing w:before="120" w:after="120"/>
              <w:ind w:left="170" w:right="170"/>
              <w:rPr>
                <w:rFonts w:ascii="Arial" w:hAnsi="Arial" w:cs="Arial"/>
                <w:color w:val="000000"/>
              </w:rPr>
            </w:pPr>
            <w:r>
              <w:rPr>
                <w:rFonts w:cs="Arial"/>
                <w:color w:val="000000"/>
              </w:rPr>
              <w:t>Efekty z umiejętności będą weryfikowane poprzez realizację zadań ćwiczeniowych obejmujących zagadnienia terminologii specjalistycznej angielskiego języka biznesu sprawdzanych na bieżąco w trakcie zajęć, a także poprzez obserwację zachowań i sposobu pracy studentów, ich zaangażowania w wykonywanie zadania, rozwiązywanie zadań problemowych (case studies), sposobu pracy indywidualnej oraz pracy w parach i małej grupie w związku z realizowanymi zadaniami i omawianą tematyką.</w:t>
            </w:r>
          </w:p>
        </w:tc>
      </w:tr>
      <w:tr>
        <w:trPr>
          <w:trHeight w:val="408" w:hRule="atLeast"/>
        </w:trPr>
        <w:tc>
          <w:tcPr>
            <w:tcW w:w="2011" w:type="dxa"/>
            <w:gridSpan w:val="2"/>
            <w:tcBorders>
              <w:top w:val="single" w:sz="4" w:space="0" w:color="000000"/>
              <w:left w:val="single" w:sz="6" w:space="0" w:color="000000"/>
              <w:bottom w:val="single" w:sz="4" w:space="0" w:color="000000"/>
              <w:right w:val="single" w:sz="4" w:space="0" w:color="000000"/>
            </w:tcBorders>
          </w:tcPr>
          <w:p>
            <w:pPr>
              <w:pStyle w:val="Normal"/>
              <w:spacing w:before="120" w:after="120"/>
              <w:ind w:left="170" w:right="170"/>
              <w:rPr>
                <w:rFonts w:ascii="Arial" w:hAnsi="Arial" w:cs="Arial"/>
                <w:color w:val="000000"/>
              </w:rPr>
            </w:pPr>
            <w:r>
              <w:rPr>
                <w:rFonts w:cs="Arial"/>
                <w:color w:val="000000"/>
              </w:rPr>
              <w:t>S_K05</w:t>
            </w:r>
          </w:p>
        </w:tc>
        <w:tc>
          <w:tcPr>
            <w:tcW w:w="8422" w:type="dxa"/>
            <w:gridSpan w:val="13"/>
            <w:tcBorders>
              <w:top w:val="single" w:sz="4" w:space="0" w:color="000000"/>
              <w:left w:val="single" w:sz="4" w:space="0" w:color="000000"/>
              <w:bottom w:val="single" w:sz="4" w:space="0" w:color="000000"/>
              <w:right w:val="single" w:sz="4" w:space="0" w:color="000000"/>
            </w:tcBorders>
          </w:tcPr>
          <w:p>
            <w:pPr>
              <w:pStyle w:val="Normal"/>
              <w:spacing w:before="120" w:after="120"/>
              <w:ind w:left="170" w:right="170"/>
              <w:rPr>
                <w:rFonts w:ascii="Arial" w:hAnsi="Arial" w:cs="Arial"/>
                <w:color w:val="000000"/>
              </w:rPr>
            </w:pPr>
            <w:r>
              <w:rPr>
                <w:rFonts w:cs="Arial"/>
                <w:color w:val="000000"/>
              </w:rPr>
              <w:t>Efekty z kompetencji społecznych będą oceniane na podstawie obserwacji prowadzącego w zakresie zachowań i sposobu pracy studentów, ich zaangażowania w rozwiązywanie ćwiczeń i zadań problemowych, a także na podstawie prezentowanego w trakcie zajęć zakresu pracy samodzielnej wykonanej w związku z realizacją zadań zleconych przez prowadzącego związanych ze specjalistyczną terminologią języka biznesu.</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color="auto" w:fill="DBE5F1" w:val="clear"/>
            <w:vAlign w:val="center"/>
          </w:tcPr>
          <w:p>
            <w:pPr>
              <w:pStyle w:val="Normal"/>
              <w:spacing w:before="120" w:after="120"/>
              <w:ind w:left="170" w:right="170"/>
              <w:rPr>
                <w:rFonts w:ascii="Arial" w:hAnsi="Arial" w:cs="Arial"/>
                <w:color w:val="000000"/>
              </w:rPr>
            </w:pPr>
            <w:r>
              <w:rPr>
                <w:rFonts w:cs="Arial"/>
                <w:b/>
                <w:color w:val="000000"/>
              </w:rPr>
              <w:t>Forma i warunki zaliczenia:</w:t>
            </w:r>
          </w:p>
        </w:tc>
      </w:tr>
      <w:tr>
        <w:trPr>
          <w:trHeight w:val="844" w:hRule="atLeast"/>
        </w:trPr>
        <w:tc>
          <w:tcPr>
            <w:tcW w:w="10433" w:type="dxa"/>
            <w:gridSpan w:val="15"/>
            <w:tcBorders>
              <w:top w:val="single" w:sz="4" w:space="0" w:color="000000"/>
              <w:left w:val="single" w:sz="6" w:space="0" w:color="000000"/>
              <w:bottom w:val="single" w:sz="6" w:space="0" w:color="000000"/>
              <w:right w:val="single" w:sz="6" w:space="0" w:color="000000"/>
            </w:tcBorders>
          </w:tcPr>
          <w:p>
            <w:pPr>
              <w:pStyle w:val="Normal"/>
              <w:spacing w:lineRule="atLeast" w:line="24" w:before="120" w:after="120"/>
              <w:ind w:left="170" w:right="170"/>
              <w:rPr>
                <w:rFonts w:ascii="Arial" w:hAnsi="Arial" w:cs="Arial"/>
              </w:rPr>
            </w:pPr>
            <w:r>
              <w:rPr>
                <w:rFonts w:cs="Arial"/>
              </w:rPr>
              <w:t xml:space="preserve">Zaliczenie na ocenę Warunkiem uzyskania zaliczenia przedmiotu jest obecność na zajęciach i uzyskanie co najmniej 60 punktów procentowych z testów zaliczeniowych (przewidziane dwa testy w semestrze). </w:t>
            </w:r>
            <w:r>
              <w:rPr>
                <w:rFonts w:cs="Arial"/>
                <w:color w:val="000000"/>
              </w:rPr>
              <w:t>Test zaliczeniowy może zawierać pytania zamknięte i otwarte.</w:t>
            </w:r>
          </w:p>
          <w:p>
            <w:pPr>
              <w:pStyle w:val="Normal"/>
              <w:spacing w:lineRule="atLeast" w:line="24" w:before="120" w:after="120"/>
              <w:ind w:left="170" w:right="170"/>
              <w:rPr>
                <w:rFonts w:ascii="Arial" w:hAnsi="Arial" w:cs="Arial"/>
              </w:rPr>
            </w:pPr>
            <w:r>
              <w:rPr>
                <w:rFonts w:cs="Arial"/>
              </w:rPr>
              <w:t>Skala ocen: 0-59% - 2; 60% - 69%- 3; 70% - 79% - 3,5; 80% - 86% - 4; 87% - 93% - 4,5; 94%-100% - 5.</w:t>
            </w:r>
          </w:p>
          <w:p>
            <w:pPr>
              <w:pStyle w:val="Normal"/>
              <w:tabs>
                <w:tab w:val="clear" w:pos="708"/>
                <w:tab w:val="left" w:pos="2010" w:leader="none"/>
              </w:tabs>
              <w:spacing w:before="120" w:after="120"/>
              <w:ind w:left="170" w:right="170"/>
              <w:rPr>
                <w:rFonts w:ascii="Arial" w:hAnsi="Arial" w:cs="Arial"/>
              </w:rPr>
            </w:pPr>
            <w:r>
              <w:rPr>
                <w:rFonts w:cs="Arial"/>
              </w:rPr>
              <w:t>Poprawy: student ma prawo do 1 poprawy każdego kolokwium. Poprawa odbywa się pod koniec semestru w terminie uzgodnionym z wykładowcą.</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color="auto" w:fill="DBE5F1" w:val="clear"/>
          </w:tcPr>
          <w:p>
            <w:pPr>
              <w:pStyle w:val="Tytukomrki"/>
              <w:spacing w:lineRule="auto" w:line="276" w:before="120" w:after="120"/>
              <w:ind w:left="170" w:right="170"/>
              <w:rPr>
                <w:rFonts w:cs="Arial"/>
              </w:rPr>
            </w:pPr>
            <w:r>
              <w:rPr>
                <w:rFonts w:cs="Arial"/>
              </w:rPr>
              <w:t>Bilans punktów ECTS:</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color="auto" w:fill="DBE5F1" w:val="clear"/>
          </w:tcPr>
          <w:p>
            <w:pPr>
              <w:pStyle w:val="Tytukomrki"/>
              <w:spacing w:lineRule="auto" w:line="276" w:before="120" w:after="120"/>
              <w:ind w:left="170" w:right="170"/>
              <w:rPr>
                <w:rFonts w:cs="Arial"/>
                <w:b w:val="false"/>
                <w:bCs/>
              </w:rPr>
            </w:pPr>
            <w:r>
              <w:rPr>
                <w:rFonts w:cs="Arial"/>
                <w:b w:val="false"/>
                <w:bCs/>
              </w:rPr>
              <w:t>Studia stacjonarne</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color="auto" w:fill="DBE5F1" w:val="clear"/>
            <w:vAlign w:val="center"/>
          </w:tcPr>
          <w:p>
            <w:pPr>
              <w:pStyle w:val="Tytukomrki"/>
              <w:spacing w:lineRule="auto" w:line="276" w:before="120" w:after="120"/>
              <w:ind w:left="170" w:right="170"/>
              <w:rPr>
                <w:rFonts w:cs="Arial"/>
                <w:b w:val="false"/>
                <w:bCs/>
              </w:rPr>
            </w:pPr>
            <w:r>
              <w:rPr>
                <w:rFonts w:cs="Arial"/>
                <w:b w:val="false"/>
                <w:bCs/>
              </w:rPr>
              <w:t>Aktywność</w:t>
            </w:r>
          </w:p>
        </w:tc>
        <w:tc>
          <w:tcPr>
            <w:tcW w:w="5300" w:type="dxa"/>
            <w:gridSpan w:val="4"/>
            <w:tcBorders>
              <w:top w:val="single" w:sz="6" w:space="0" w:color="000000"/>
              <w:left w:val="single" w:sz="6" w:space="0" w:color="000000"/>
              <w:bottom w:val="single" w:sz="4" w:space="0" w:color="000000"/>
              <w:right w:val="single" w:sz="6" w:space="0" w:color="000000"/>
            </w:tcBorders>
            <w:shd w:color="auto" w:fill="DBE5F1" w:val="clear"/>
            <w:vAlign w:val="center"/>
          </w:tcPr>
          <w:p>
            <w:pPr>
              <w:pStyle w:val="Tytukomrki"/>
              <w:spacing w:lineRule="auto" w:line="276" w:before="120" w:after="120"/>
              <w:ind w:left="170" w:right="170"/>
              <w:rPr>
                <w:rFonts w:cs="Arial"/>
                <w:b w:val="false"/>
                <w:bCs/>
              </w:rPr>
            </w:pPr>
            <w:r>
              <w:rPr>
                <w:rFonts w:cs="Arial"/>
                <w:b w:val="false"/>
                <w:bCs/>
              </w:rPr>
              <w:t>Obciążenie studenta</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pacing w:before="120" w:after="120"/>
              <w:ind w:left="170" w:right="170"/>
              <w:rPr>
                <w:rFonts w:ascii="Arial" w:hAnsi="Arial" w:cs="Arial"/>
              </w:rPr>
            </w:pPr>
            <w:r>
              <w:rPr>
                <w:rFonts w:cs="Arial"/>
              </w:rPr>
              <w:t>Udział w ćwiczeniach i wykładach</w:t>
            </w:r>
          </w:p>
        </w:tc>
        <w:tc>
          <w:tcPr>
            <w:tcW w:w="5300" w:type="dxa"/>
            <w:gridSpan w:val="4"/>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pacing w:before="120" w:after="120"/>
              <w:ind w:left="170" w:right="170"/>
              <w:rPr>
                <w:rFonts w:ascii="Arial" w:hAnsi="Arial" w:cs="Arial"/>
                <w:color w:val="000000"/>
              </w:rPr>
            </w:pPr>
            <w:r>
              <w:rPr>
                <w:rFonts w:cs="Arial"/>
                <w:color w:val="000000"/>
              </w:rPr>
              <w:t>45 godzin</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pacing w:before="120" w:after="120"/>
              <w:ind w:left="170" w:right="170"/>
              <w:rPr>
                <w:rFonts w:ascii="Arial" w:hAnsi="Arial" w:cs="Arial"/>
              </w:rPr>
            </w:pPr>
            <w:r>
              <w:rPr>
                <w:rFonts w:cs="Arial"/>
              </w:rPr>
              <w:t>Konsultacje</w:t>
            </w:r>
          </w:p>
        </w:tc>
        <w:tc>
          <w:tcPr>
            <w:tcW w:w="5300" w:type="dxa"/>
            <w:gridSpan w:val="4"/>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pacing w:before="120" w:after="120"/>
              <w:ind w:left="170" w:right="170"/>
              <w:rPr>
                <w:rFonts w:ascii="Arial" w:hAnsi="Arial" w:cs="Arial"/>
                <w:color w:val="000000"/>
              </w:rPr>
            </w:pPr>
            <w:r>
              <w:rPr>
                <w:rFonts w:cs="Arial"/>
                <w:color w:val="000000"/>
              </w:rPr>
              <w:t>3 godziny</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pacing w:before="120" w:after="120"/>
              <w:ind w:left="170" w:right="170"/>
              <w:rPr>
                <w:rFonts w:ascii="Arial" w:hAnsi="Arial" w:cs="Arial"/>
              </w:rPr>
            </w:pPr>
            <w:r>
              <w:rPr>
                <w:rFonts w:cs="Arial"/>
              </w:rPr>
              <w:t>Samodzielne przygotowanie się do zajęć</w:t>
            </w:r>
          </w:p>
        </w:tc>
        <w:tc>
          <w:tcPr>
            <w:tcW w:w="5300" w:type="dxa"/>
            <w:gridSpan w:val="4"/>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pacing w:before="120" w:after="120"/>
              <w:ind w:left="170" w:right="170"/>
              <w:rPr>
                <w:rFonts w:ascii="Arial" w:hAnsi="Arial" w:cs="Arial"/>
                <w:color w:val="000000"/>
              </w:rPr>
            </w:pPr>
            <w:r>
              <w:rPr>
                <w:rFonts w:cs="Arial"/>
                <w:color w:val="000000"/>
              </w:rPr>
              <w:t>52 godzin</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ind w:left="170" w:right="170"/>
              <w:rPr>
                <w:rFonts w:ascii="Arial" w:hAnsi="Arial" w:cs="Arial"/>
                <w:b/>
                <w:bCs/>
              </w:rPr>
            </w:pPr>
            <w:r>
              <w:rPr>
                <w:rFonts w:cs="Arial"/>
              </w:rPr>
              <w:t>Sumaryczne obciążenie pracą studenta</w:t>
            </w:r>
          </w:p>
        </w:tc>
        <w:tc>
          <w:tcPr>
            <w:tcW w:w="5300" w:type="dxa"/>
            <w:gridSpan w:val="4"/>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ind w:left="170" w:right="170"/>
              <w:rPr>
                <w:rFonts w:ascii="Arial" w:hAnsi="Arial" w:cs="Arial"/>
              </w:rPr>
            </w:pPr>
            <w:r>
              <w:rPr>
                <w:rFonts w:cs="Arial"/>
              </w:rPr>
              <w:t>100 godzin</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ind w:left="170" w:right="170"/>
              <w:rPr>
                <w:rFonts w:ascii="Arial" w:hAnsi="Arial" w:cs="Arial"/>
                <w:b/>
                <w:bCs/>
              </w:rPr>
            </w:pPr>
            <w:r>
              <w:rPr>
                <w:rFonts w:cs="Arial"/>
              </w:rPr>
              <w:t>Punkty ECTS za przedmiot</w:t>
            </w:r>
          </w:p>
        </w:tc>
        <w:tc>
          <w:tcPr>
            <w:tcW w:w="5300" w:type="dxa"/>
            <w:gridSpan w:val="4"/>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ind w:left="170" w:right="170"/>
              <w:rPr>
                <w:rFonts w:ascii="Arial" w:hAnsi="Arial" w:cs="Arial"/>
                <w:bCs/>
              </w:rPr>
            </w:pPr>
            <w:r>
              <w:rPr>
                <w:rFonts w:cs="Arial"/>
                <w:bCs/>
              </w:rPr>
              <w:t>4</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color="auto" w:fill="DBE5F1" w:val="clear"/>
            <w:vAlign w:val="center"/>
          </w:tcPr>
          <w:p>
            <w:pPr>
              <w:pStyle w:val="Tytukomrki"/>
              <w:spacing w:lineRule="auto" w:line="276" w:before="120" w:after="120"/>
              <w:ind w:left="170" w:right="170"/>
              <w:rPr>
                <w:rFonts w:cs="Arial"/>
                <w:b w:val="false"/>
                <w:bCs/>
              </w:rPr>
            </w:pPr>
            <w:r>
              <w:rPr>
                <w:rFonts w:cs="Arial"/>
                <w:b w:val="false"/>
                <w:bCs/>
              </w:rPr>
              <w:t>Studia niestacjonarne</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color="auto" w:fill="DBE5F1" w:val="clear"/>
            <w:vAlign w:val="center"/>
          </w:tcPr>
          <w:p>
            <w:pPr>
              <w:pStyle w:val="Tytukomrki"/>
              <w:spacing w:lineRule="auto" w:line="276" w:before="120" w:after="120"/>
              <w:ind w:left="170" w:right="170"/>
              <w:rPr>
                <w:rFonts w:cs="Arial"/>
                <w:b w:val="false"/>
                <w:bCs/>
              </w:rPr>
            </w:pPr>
            <w:r>
              <w:rPr>
                <w:rFonts w:cs="Arial"/>
                <w:b w:val="false"/>
                <w:bCs/>
              </w:rPr>
              <w:t>Aktywność</w:t>
            </w:r>
          </w:p>
        </w:tc>
        <w:tc>
          <w:tcPr>
            <w:tcW w:w="5300" w:type="dxa"/>
            <w:gridSpan w:val="4"/>
            <w:tcBorders>
              <w:top w:val="single" w:sz="6" w:space="0" w:color="000000"/>
              <w:left w:val="single" w:sz="6" w:space="0" w:color="000000"/>
              <w:bottom w:val="single" w:sz="4" w:space="0" w:color="000000"/>
              <w:right w:val="single" w:sz="6" w:space="0" w:color="000000"/>
            </w:tcBorders>
            <w:shd w:color="auto" w:fill="DBE5F1" w:val="clear"/>
            <w:vAlign w:val="center"/>
          </w:tcPr>
          <w:p>
            <w:pPr>
              <w:pStyle w:val="Tytukomrki"/>
              <w:spacing w:lineRule="auto" w:line="276" w:before="120" w:after="120"/>
              <w:ind w:left="170" w:right="170"/>
              <w:rPr>
                <w:rFonts w:cs="Arial"/>
                <w:b w:val="false"/>
                <w:bCs/>
              </w:rPr>
            </w:pPr>
            <w:r>
              <w:rPr>
                <w:rFonts w:cs="Arial"/>
                <w:b w:val="false"/>
                <w:bCs/>
              </w:rPr>
              <w:t>Obciążenie studenta</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pacing w:before="120" w:after="120"/>
              <w:ind w:left="170" w:right="170"/>
              <w:rPr>
                <w:rFonts w:ascii="Arial" w:hAnsi="Arial" w:cs="Arial"/>
              </w:rPr>
            </w:pPr>
            <w:r>
              <w:rPr>
                <w:rFonts w:cs="Arial"/>
              </w:rPr>
              <w:t>Udział w ćwiczeniach i wykładach</w:t>
            </w:r>
          </w:p>
        </w:tc>
        <w:tc>
          <w:tcPr>
            <w:tcW w:w="5300" w:type="dxa"/>
            <w:gridSpan w:val="4"/>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pacing w:before="120" w:after="120"/>
              <w:ind w:left="170" w:right="170"/>
              <w:rPr>
                <w:rFonts w:ascii="Arial" w:hAnsi="Arial" w:cs="Arial"/>
                <w:color w:val="000000"/>
              </w:rPr>
            </w:pPr>
            <w:r>
              <w:rPr>
                <w:rFonts w:cs="Arial"/>
                <w:color w:val="000000"/>
              </w:rPr>
              <w:t>30 godzin</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pacing w:before="120" w:after="120"/>
              <w:ind w:left="170" w:right="170"/>
              <w:rPr>
                <w:rFonts w:ascii="Arial" w:hAnsi="Arial" w:cs="Arial"/>
              </w:rPr>
            </w:pPr>
            <w:r>
              <w:rPr>
                <w:rFonts w:cs="Arial"/>
              </w:rPr>
              <w:t>Konsultacje</w:t>
            </w:r>
          </w:p>
        </w:tc>
        <w:tc>
          <w:tcPr>
            <w:tcW w:w="5300" w:type="dxa"/>
            <w:gridSpan w:val="4"/>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pacing w:before="120" w:after="120"/>
              <w:ind w:left="170" w:right="170"/>
              <w:rPr>
                <w:rFonts w:ascii="Arial" w:hAnsi="Arial" w:cs="Arial"/>
                <w:color w:val="000000"/>
              </w:rPr>
            </w:pPr>
            <w:r>
              <w:rPr>
                <w:rFonts w:cs="Arial"/>
                <w:color w:val="000000"/>
              </w:rPr>
              <w:t>2 godzin</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pacing w:before="120" w:after="120"/>
              <w:ind w:left="170" w:right="170"/>
              <w:rPr>
                <w:rFonts w:ascii="Arial" w:hAnsi="Arial" w:cs="Arial"/>
              </w:rPr>
            </w:pPr>
            <w:r>
              <w:rPr>
                <w:rFonts w:cs="Arial"/>
              </w:rPr>
              <w:t>Samodzielne przygotowanie się do zajęć</w:t>
            </w:r>
          </w:p>
        </w:tc>
        <w:tc>
          <w:tcPr>
            <w:tcW w:w="5300" w:type="dxa"/>
            <w:gridSpan w:val="4"/>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pacing w:before="120" w:after="120"/>
              <w:ind w:left="170" w:right="170"/>
              <w:rPr>
                <w:rFonts w:ascii="Arial" w:hAnsi="Arial" w:cs="Arial"/>
                <w:color w:val="000000"/>
              </w:rPr>
            </w:pPr>
            <w:r>
              <w:rPr>
                <w:rFonts w:cs="Arial"/>
                <w:color w:val="000000"/>
              </w:rPr>
              <w:t>68 godzin</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Heading2"/>
              <w:numPr>
                <w:ilvl w:val="1"/>
                <w:numId w:val="1"/>
              </w:numPr>
              <w:spacing w:lineRule="auto" w:line="276" w:before="120" w:after="120"/>
              <w:ind w:hanging="0" w:left="170" w:right="170"/>
              <w:jc w:val="left"/>
              <w:rPr>
                <w:rFonts w:ascii="Arial" w:hAnsi="Arial" w:cs="Arial"/>
                <w:b w:val="false"/>
                <w:bCs w:val="false"/>
                <w:sz w:val="22"/>
                <w:szCs w:val="22"/>
              </w:rPr>
            </w:pPr>
            <w:r>
              <w:rPr>
                <w:rFonts w:cs="Arial" w:ascii="Arial" w:hAnsi="Arial"/>
                <w:b w:val="false"/>
                <w:bCs w:val="false"/>
                <w:sz w:val="22"/>
                <w:szCs w:val="22"/>
              </w:rPr>
              <w:t>Sumaryczne obciążenie pracą studenta</w:t>
            </w:r>
          </w:p>
        </w:tc>
        <w:tc>
          <w:tcPr>
            <w:tcW w:w="5300" w:type="dxa"/>
            <w:gridSpan w:val="4"/>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pacing w:before="120" w:after="120"/>
              <w:ind w:left="170" w:right="170"/>
              <w:rPr>
                <w:rFonts w:ascii="Arial" w:hAnsi="Arial" w:cs="Arial"/>
                <w:color w:val="000000"/>
              </w:rPr>
            </w:pPr>
            <w:r>
              <w:rPr>
                <w:rFonts w:cs="Arial"/>
                <w:color w:val="000000"/>
              </w:rPr>
              <w:t>100 godzin</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color="auto" w:fill="FFFFFF" w:val="clear"/>
            <w:vAlign w:val="center"/>
          </w:tcPr>
          <w:p>
            <w:pPr>
              <w:pStyle w:val="Normal"/>
              <w:spacing w:before="120" w:after="120"/>
              <w:ind w:left="170" w:right="170"/>
              <w:rPr>
                <w:rFonts w:ascii="Arial" w:hAnsi="Arial" w:cs="Arial"/>
                <w:b/>
                <w:bCs/>
              </w:rPr>
            </w:pPr>
            <w:r>
              <w:rPr>
                <w:rFonts w:cs="Arial"/>
              </w:rPr>
              <w:t>Punkty ECTS za przedmiot</w:t>
            </w:r>
          </w:p>
        </w:tc>
        <w:tc>
          <w:tcPr>
            <w:tcW w:w="5300" w:type="dxa"/>
            <w:gridSpan w:val="4"/>
            <w:tcBorders>
              <w:top w:val="single" w:sz="6" w:space="0" w:color="000000"/>
              <w:left w:val="single" w:sz="6" w:space="0" w:color="000000"/>
              <w:bottom w:val="single" w:sz="4" w:space="0" w:color="000000"/>
              <w:right w:val="single" w:sz="6" w:space="0" w:color="000000"/>
            </w:tcBorders>
            <w:shd w:color="auto" w:fill="FFFFFF" w:val="clear"/>
            <w:vAlign w:val="center"/>
          </w:tcPr>
          <w:p>
            <w:pPr>
              <w:pStyle w:val="Normal"/>
              <w:spacing w:before="120" w:after="120"/>
              <w:ind w:left="170" w:right="170"/>
              <w:rPr>
                <w:rFonts w:ascii="Arial" w:hAnsi="Arial" w:cs="Arial"/>
                <w:bCs/>
              </w:rPr>
            </w:pPr>
            <w:r>
              <w:rPr>
                <w:rFonts w:cs="Arial"/>
                <w:bCs/>
              </w:rPr>
              <w:t>4</w:t>
            </w:r>
          </w:p>
        </w:tc>
      </w:tr>
    </w:tbl>
    <w:p>
      <w:pPr>
        <w:pStyle w:val="Normal"/>
        <w:rPr>
          <w:rFonts w:ascii="Arial" w:hAnsi="Arial" w:cs="Arial"/>
        </w:rPr>
      </w:pPr>
      <w:r>
        <w:rPr>
          <w:rFonts w:cs="Arial"/>
        </w:rPr>
        <w:t>* rozpisać na studia stacjonarne i niestacjonarne (jeżeli występują w programie studiów)</w:t>
      </w:r>
    </w:p>
    <w:p>
      <w:pPr>
        <w:pStyle w:val="Normal"/>
        <w:spacing w:before="120" w:after="120"/>
        <w:ind w:hanging="0" w:left="0"/>
        <w:rPr/>
      </w:pPr>
      <w:r>
        <w:rPr/>
      </w:r>
      <w:r>
        <w:br w:type="page"/>
      </w:r>
    </w:p>
    <w:p>
      <w:pPr>
        <w:pStyle w:val="Normal"/>
        <w:spacing w:before="0" w:after="120"/>
        <w:ind w:hanging="0" w:left="0"/>
        <w:rPr/>
      </w:pPr>
      <w:r>
        <w:rPr/>
      </w:r>
    </w:p>
    <w:tbl>
      <w:tblPr>
        <w:tblW w:w="10433" w:type="dxa"/>
        <w:jc w:val="left"/>
        <w:tblInd w:w="32" w:type="dxa"/>
        <w:tblLayout w:type="fixed"/>
        <w:tblCellMar>
          <w:top w:w="0" w:type="dxa"/>
          <w:left w:w="30" w:type="dxa"/>
          <w:bottom w:w="0" w:type="dxa"/>
          <w:right w:w="30" w:type="dxa"/>
        </w:tblCellMar>
        <w:tblLook w:firstRow="1" w:noVBand="1" w:lastRow="0" w:firstColumn="1" w:lastColumn="0" w:noHBand="0" w:val="04a0"/>
      </w:tblPr>
      <w:tblGrid>
        <w:gridCol w:w="1448"/>
        <w:gridCol w:w="563"/>
        <w:gridCol w:w="145"/>
        <w:gridCol w:w="142"/>
        <w:gridCol w:w="262"/>
        <w:gridCol w:w="295"/>
        <w:gridCol w:w="289"/>
        <w:gridCol w:w="288"/>
        <w:gridCol w:w="555"/>
        <w:gridCol w:w="721"/>
        <w:gridCol w:w="425"/>
        <w:gridCol w:w="1553"/>
        <w:gridCol w:w="1253"/>
        <w:gridCol w:w="596"/>
        <w:gridCol w:w="1898"/>
      </w:tblGrid>
      <w:tr>
        <w:trPr>
          <w:trHeight w:val="509" w:hRule="atLeast"/>
        </w:trPr>
        <w:tc>
          <w:tcPr>
            <w:tcW w:w="10433" w:type="dxa"/>
            <w:gridSpan w:val="15"/>
            <w:tcBorders>
              <w:top w:val="single" w:sz="2" w:space="0" w:color="000000"/>
              <w:left w:val="single" w:sz="2" w:space="0" w:color="000000"/>
              <w:bottom w:val="single" w:sz="2" w:space="0" w:color="000000"/>
              <w:right w:val="single" w:sz="2" w:space="0" w:color="000000"/>
            </w:tcBorders>
            <w:shd w:color="auto" w:fill="DBE5F1" w:val="clear"/>
            <w:vAlign w:val="center"/>
          </w:tcPr>
          <w:p>
            <w:pPr>
              <w:pStyle w:val="Normal"/>
              <w:spacing w:before="120" w:after="120"/>
              <w:ind w:left="170" w:right="170"/>
              <w:jc w:val="right"/>
              <w:rPr>
                <w:rFonts w:ascii="Arial" w:hAnsi="Arial" w:cs="Arial"/>
                <w:sz w:val="20"/>
                <w:szCs w:val="20"/>
              </w:rPr>
            </w:pPr>
            <w:r>
              <w:rPr>
                <w:rFonts w:cs="Arial"/>
                <w:sz w:val="20"/>
                <w:szCs w:val="20"/>
              </w:rPr>
              <w:t xml:space="preserve">                                                                                                                                            </w:t>
            </w:r>
            <w:r>
              <w:rPr>
                <w:rFonts w:cs="Arial"/>
                <w:sz w:val="20"/>
                <w:szCs w:val="20"/>
              </w:rPr>
              <w:t>Załącznik nr 3 do zasad</w:t>
            </w:r>
          </w:p>
        </w:tc>
      </w:tr>
      <w:tr>
        <w:trPr>
          <w:trHeight w:val="509" w:hRule="atLeast"/>
        </w:trPr>
        <w:tc>
          <w:tcPr>
            <w:tcW w:w="10433" w:type="dxa"/>
            <w:gridSpan w:val="15"/>
            <w:tcBorders>
              <w:top w:val="single" w:sz="2" w:space="0" w:color="000000"/>
              <w:left w:val="single" w:sz="2" w:space="0" w:color="000000"/>
              <w:bottom w:val="single" w:sz="2" w:space="0" w:color="000000"/>
              <w:right w:val="single" w:sz="2" w:space="0" w:color="000000"/>
            </w:tcBorders>
            <w:shd w:color="auto" w:fill="DBE5F1" w:val="clear"/>
            <w:vAlign w:val="center"/>
          </w:tcPr>
          <w:p>
            <w:pPr>
              <w:pStyle w:val="Normal"/>
              <w:spacing w:before="120" w:after="120"/>
              <w:ind w:left="170" w:right="170"/>
              <w:jc w:val="center"/>
              <w:rPr>
                <w:rFonts w:ascii="Arial" w:hAnsi="Arial" w:cs="Arial"/>
                <w:b/>
                <w:bCs/>
                <w:color w:val="000000"/>
                <w:sz w:val="28"/>
                <w:szCs w:val="28"/>
              </w:rPr>
            </w:pPr>
            <w:r>
              <w:rPr>
                <w:rFonts w:cs="Arial"/>
                <w:b/>
                <w:bCs/>
                <w:color w:val="000000"/>
                <w:sz w:val="28"/>
                <w:szCs w:val="28"/>
              </w:rPr>
              <w:t>Sylabus przedmiotu / modułu kształcenia</w:t>
            </w:r>
          </w:p>
        </w:tc>
      </w:tr>
      <w:tr>
        <w:trPr>
          <w:trHeight w:val="454" w:hRule="atLeast"/>
        </w:trPr>
        <w:tc>
          <w:tcPr>
            <w:tcW w:w="4708" w:type="dxa"/>
            <w:gridSpan w:val="10"/>
            <w:tcBorders>
              <w:top w:val="single" w:sz="6" w:space="0" w:color="000000"/>
              <w:left w:val="single" w:sz="6" w:space="0" w:color="000000"/>
              <w:right w:val="single" w:sz="6" w:space="0" w:color="000000"/>
            </w:tcBorders>
            <w:shd w:color="auto" w:fill="DBE5F1" w:val="clear"/>
            <w:vAlign w:val="center"/>
          </w:tcPr>
          <w:p>
            <w:pPr>
              <w:pStyle w:val="Normal"/>
              <w:spacing w:before="120" w:after="120"/>
              <w:ind w:left="170" w:right="170"/>
              <w:rPr>
                <w:rFonts w:ascii="Arial" w:hAnsi="Arial" w:cs="Arial"/>
                <w:color w:val="000000"/>
              </w:rPr>
            </w:pPr>
            <w:r>
              <w:rPr>
                <w:rFonts w:cs="Arial"/>
                <w:b/>
                <w:color w:val="000000"/>
              </w:rPr>
              <w:t>Nazwa przedmiotu/modułu kształcenia:</w:t>
            </w:r>
          </w:p>
        </w:tc>
        <w:tc>
          <w:tcPr>
            <w:tcW w:w="5725" w:type="dxa"/>
            <w:gridSpan w:val="5"/>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b/>
                <w:color w:val="000000"/>
              </w:rPr>
            </w:pPr>
            <w:bookmarkStart w:id="17" w:name="Konwersacje_biznesowe"/>
            <w:bookmarkEnd w:id="17"/>
            <w:r>
              <w:rPr>
                <w:rFonts w:cs="Arial"/>
                <w:color w:val="000000"/>
              </w:rPr>
              <w:t>Konwersacje biznesowe</w:t>
            </w:r>
          </w:p>
        </w:tc>
      </w:tr>
      <w:tr>
        <w:trPr>
          <w:trHeight w:val="454" w:hRule="atLeast"/>
        </w:trPr>
        <w:tc>
          <w:tcPr>
            <w:tcW w:w="3432" w:type="dxa"/>
            <w:gridSpan w:val="8"/>
            <w:tcBorders>
              <w:top w:val="single" w:sz="6" w:space="0" w:color="000000"/>
              <w:left w:val="single" w:sz="6" w:space="0" w:color="000000"/>
              <w:right w:val="single" w:sz="6" w:space="0" w:color="000000"/>
            </w:tcBorders>
            <w:shd w:color="auto" w:fill="DBE5F1" w:val="clear"/>
            <w:vAlign w:val="center"/>
          </w:tcPr>
          <w:p>
            <w:pPr>
              <w:pStyle w:val="Normal"/>
              <w:spacing w:before="120" w:after="120"/>
              <w:ind w:left="170" w:right="170"/>
              <w:rPr>
                <w:rFonts w:ascii="Arial" w:hAnsi="Arial" w:cs="Arial"/>
                <w:color w:val="000000"/>
                <w:lang w:val="en-US"/>
              </w:rPr>
            </w:pPr>
            <w:r>
              <w:rPr>
                <w:rFonts w:cs="Arial"/>
                <w:b/>
                <w:color w:val="000000"/>
                <w:lang w:val="en-US"/>
              </w:rPr>
              <w:t>Nazwa w języku angielskim:</w:t>
            </w:r>
          </w:p>
        </w:tc>
        <w:tc>
          <w:tcPr>
            <w:tcW w:w="7001" w:type="dxa"/>
            <w:gridSpan w:val="7"/>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lang w:val="en-US"/>
              </w:rPr>
            </w:pPr>
            <w:r>
              <w:rPr>
                <w:rFonts w:cs="Arial"/>
                <w:color w:val="000000"/>
                <w:lang w:val="en-US"/>
              </w:rPr>
              <w:t>Business Conversations</w:t>
            </w:r>
          </w:p>
        </w:tc>
      </w:tr>
      <w:tr>
        <w:trPr>
          <w:trHeight w:val="454" w:hRule="atLeast"/>
        </w:trPr>
        <w:tc>
          <w:tcPr>
            <w:tcW w:w="2298" w:type="dxa"/>
            <w:gridSpan w:val="4"/>
            <w:tcBorders>
              <w:top w:val="single" w:sz="6" w:space="0" w:color="000000"/>
              <w:left w:val="single" w:sz="6" w:space="0" w:color="000000"/>
              <w:bottom w:val="single" w:sz="6" w:space="0" w:color="000000"/>
              <w:right w:val="single" w:sz="6" w:space="0" w:color="000000"/>
            </w:tcBorders>
            <w:shd w:color="auto" w:fill="DBE5F1" w:val="clear"/>
            <w:vAlign w:val="center"/>
          </w:tcPr>
          <w:p>
            <w:pPr>
              <w:pStyle w:val="Normal"/>
              <w:spacing w:before="120" w:after="120"/>
              <w:ind w:left="170" w:right="170"/>
              <w:rPr>
                <w:rFonts w:ascii="Arial" w:hAnsi="Arial" w:cs="Arial"/>
                <w:color w:val="000000"/>
              </w:rPr>
            </w:pPr>
            <w:r>
              <w:rPr>
                <w:rFonts w:cs="Arial"/>
                <w:b/>
                <w:color w:val="000000"/>
              </w:rPr>
              <w:t>Język wykładowy:</w:t>
            </w:r>
          </w:p>
        </w:tc>
        <w:tc>
          <w:tcPr>
            <w:tcW w:w="8135" w:type="dxa"/>
            <w:gridSpan w:val="11"/>
            <w:tcBorders>
              <w:top w:val="single" w:sz="6" w:space="0" w:color="000000"/>
              <w:left w:val="single" w:sz="6" w:space="0" w:color="000000"/>
              <w:bottom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Angielski</w:t>
            </w:r>
          </w:p>
        </w:tc>
      </w:tr>
      <w:tr>
        <w:trPr>
          <w:trHeight w:val="454" w:hRule="atLeast"/>
        </w:trPr>
        <w:tc>
          <w:tcPr>
            <w:tcW w:w="6686" w:type="dxa"/>
            <w:gridSpan w:val="12"/>
            <w:tcBorders>
              <w:top w:val="single" w:sz="6" w:space="0" w:color="000000"/>
              <w:left w:val="single" w:sz="6" w:space="0" w:color="000000"/>
              <w:right w:val="single" w:sz="6" w:space="0" w:color="000000"/>
            </w:tcBorders>
            <w:shd w:color="auto" w:fill="DBE5F1" w:val="clear"/>
            <w:vAlign w:val="center"/>
          </w:tcPr>
          <w:p>
            <w:pPr>
              <w:pStyle w:val="Normal"/>
              <w:spacing w:before="120" w:after="120"/>
              <w:ind w:left="170" w:right="170"/>
              <w:rPr>
                <w:rFonts w:ascii="Arial" w:hAnsi="Arial" w:cs="Arial"/>
                <w:color w:val="000000"/>
              </w:rPr>
            </w:pPr>
            <w:r>
              <w:rPr>
                <w:rFonts w:cs="Arial"/>
                <w:b/>
                <w:color w:val="000000"/>
              </w:rPr>
              <w:t>Kierunek studiów, dla którego przedmiot jest oferowany:</w:t>
            </w:r>
          </w:p>
        </w:tc>
        <w:tc>
          <w:tcPr>
            <w:tcW w:w="3747" w:type="dxa"/>
            <w:gridSpan w:val="3"/>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Filologia angielska</w:t>
            </w:r>
          </w:p>
        </w:tc>
      </w:tr>
      <w:tr>
        <w:trPr>
          <w:trHeight w:val="454" w:hRule="atLeast"/>
        </w:trPr>
        <w:tc>
          <w:tcPr>
            <w:tcW w:w="3144" w:type="dxa"/>
            <w:gridSpan w:val="7"/>
            <w:tcBorders>
              <w:top w:val="single" w:sz="6" w:space="0" w:color="000000"/>
              <w:left w:val="single" w:sz="6"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Jednostka realizująca:</w:t>
            </w:r>
          </w:p>
        </w:tc>
        <w:tc>
          <w:tcPr>
            <w:tcW w:w="7289" w:type="dxa"/>
            <w:gridSpan w:val="8"/>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color w:val="000000"/>
              </w:rPr>
              <w:t>Wydział Nauk Humanistycznych</w:t>
            </w:r>
          </w:p>
        </w:tc>
      </w:tr>
      <w:tr>
        <w:trPr>
          <w:trHeight w:val="454" w:hRule="atLeast"/>
        </w:trPr>
        <w:tc>
          <w:tcPr>
            <w:tcW w:w="7939" w:type="dxa"/>
            <w:gridSpan w:val="13"/>
            <w:tcBorders>
              <w:top w:val="single" w:sz="6" w:space="0" w:color="000000"/>
              <w:left w:val="single" w:sz="6" w:space="0" w:color="000000"/>
              <w:right w:val="single" w:sz="6" w:space="0" w:color="000000"/>
            </w:tcBorders>
            <w:shd w:color="auto" w:fill="DBE5F1" w:val="clear"/>
            <w:vAlign w:val="center"/>
          </w:tcPr>
          <w:p>
            <w:pPr>
              <w:pStyle w:val="Normal"/>
              <w:spacing w:before="120" w:after="120"/>
              <w:ind w:left="170" w:right="170"/>
              <w:rPr>
                <w:rFonts w:ascii="Arial" w:hAnsi="Arial" w:cs="Arial"/>
                <w:color w:val="000000"/>
              </w:rPr>
            </w:pPr>
            <w:r>
              <w:rPr>
                <w:rFonts w:cs="Arial"/>
                <w:b/>
                <w:color w:val="000000"/>
              </w:rPr>
              <w:t>Rodzaj przedmiotu/modułu kształcenia (obowiązkowy/fakultatywny):</w:t>
            </w:r>
          </w:p>
        </w:tc>
        <w:tc>
          <w:tcPr>
            <w:tcW w:w="2494" w:type="dxa"/>
            <w:gridSpan w:val="2"/>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Fakultatywny</w:t>
            </w:r>
          </w:p>
        </w:tc>
      </w:tr>
      <w:tr>
        <w:trPr>
          <w:trHeight w:val="454" w:hRule="atLeast"/>
        </w:trPr>
        <w:tc>
          <w:tcPr>
            <w:tcW w:w="7939" w:type="dxa"/>
            <w:gridSpan w:val="13"/>
            <w:tcBorders>
              <w:top w:val="single" w:sz="6" w:space="0" w:color="000000"/>
              <w:left w:val="single" w:sz="6" w:space="0" w:color="000000"/>
              <w:right w:val="single" w:sz="6" w:space="0" w:color="000000"/>
            </w:tcBorders>
            <w:shd w:color="auto" w:fill="DBE5F1" w:val="clear"/>
            <w:vAlign w:val="center"/>
          </w:tcPr>
          <w:p>
            <w:pPr>
              <w:pStyle w:val="Normal"/>
              <w:spacing w:before="120" w:after="120"/>
              <w:ind w:left="170" w:right="170"/>
              <w:rPr>
                <w:rFonts w:ascii="Arial" w:hAnsi="Arial" w:cs="Arial"/>
                <w:color w:val="000000"/>
              </w:rPr>
            </w:pPr>
            <w:r>
              <w:rPr>
                <w:rFonts w:cs="Arial"/>
                <w:b/>
                <w:color w:val="000000"/>
              </w:rPr>
              <w:t>Poziom modułu kształcenia (np. pierwszego lub drugiego stopnia, jednolitych magisterskich):</w:t>
            </w:r>
          </w:p>
        </w:tc>
        <w:tc>
          <w:tcPr>
            <w:tcW w:w="2494" w:type="dxa"/>
            <w:gridSpan w:val="2"/>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drugiego stopnia</w:t>
            </w:r>
          </w:p>
        </w:tc>
      </w:tr>
      <w:tr>
        <w:trPr>
          <w:trHeight w:val="454" w:hRule="atLeast"/>
        </w:trPr>
        <w:tc>
          <w:tcPr>
            <w:tcW w:w="2156" w:type="dxa"/>
            <w:gridSpan w:val="3"/>
            <w:tcBorders>
              <w:top w:val="single" w:sz="6" w:space="0" w:color="000000"/>
              <w:left w:val="single" w:sz="6" w:space="0" w:color="000000"/>
              <w:right w:val="single" w:sz="6" w:space="0" w:color="000000"/>
            </w:tcBorders>
            <w:shd w:color="auto" w:fill="DBE5F1" w:val="clear"/>
            <w:vAlign w:val="center"/>
          </w:tcPr>
          <w:p>
            <w:pPr>
              <w:pStyle w:val="Normal"/>
              <w:spacing w:before="120" w:after="120"/>
              <w:ind w:left="170" w:right="170"/>
              <w:rPr>
                <w:rFonts w:ascii="Arial" w:hAnsi="Arial" w:cs="Arial"/>
                <w:color w:val="000000"/>
              </w:rPr>
            </w:pPr>
            <w:r>
              <w:rPr>
                <w:rFonts w:cs="Arial"/>
                <w:b/>
                <w:color w:val="000000"/>
              </w:rPr>
              <w:t>Rok studiów:</w:t>
            </w:r>
          </w:p>
        </w:tc>
        <w:tc>
          <w:tcPr>
            <w:tcW w:w="8277" w:type="dxa"/>
            <w:gridSpan w:val="12"/>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1</w:t>
            </w:r>
          </w:p>
        </w:tc>
      </w:tr>
      <w:tr>
        <w:trPr>
          <w:trHeight w:val="454" w:hRule="atLeast"/>
        </w:trPr>
        <w:tc>
          <w:tcPr>
            <w:tcW w:w="3987" w:type="dxa"/>
            <w:gridSpan w:val="9"/>
            <w:tcBorders>
              <w:top w:val="single" w:sz="6" w:space="0" w:color="000000"/>
              <w:left w:val="single" w:sz="6" w:space="0" w:color="000000"/>
              <w:right w:val="single" w:sz="6" w:space="0" w:color="000000"/>
            </w:tcBorders>
            <w:shd w:color="auto" w:fill="DBE5F1" w:val="clear"/>
            <w:vAlign w:val="center"/>
          </w:tcPr>
          <w:p>
            <w:pPr>
              <w:pStyle w:val="Normal"/>
              <w:spacing w:before="120" w:after="120"/>
              <w:ind w:left="170" w:right="170"/>
              <w:rPr>
                <w:rFonts w:ascii="Arial" w:hAnsi="Arial" w:cs="Arial"/>
                <w:color w:val="000000"/>
              </w:rPr>
            </w:pPr>
            <w:r>
              <w:rPr>
                <w:rFonts w:cs="Arial"/>
                <w:b/>
                <w:color w:val="000000"/>
              </w:rPr>
              <w:t>Semestr:</w:t>
            </w:r>
          </w:p>
        </w:tc>
        <w:tc>
          <w:tcPr>
            <w:tcW w:w="6446" w:type="dxa"/>
            <w:gridSpan w:val="6"/>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2</w:t>
            </w:r>
          </w:p>
        </w:tc>
      </w:tr>
      <w:tr>
        <w:trPr>
          <w:trHeight w:val="454" w:hRule="atLeast"/>
        </w:trPr>
        <w:tc>
          <w:tcPr>
            <w:tcW w:w="2855" w:type="dxa"/>
            <w:gridSpan w:val="6"/>
            <w:tcBorders>
              <w:top w:val="single" w:sz="6" w:space="0" w:color="000000"/>
              <w:left w:val="single" w:sz="6" w:space="0" w:color="000000"/>
              <w:right w:val="single" w:sz="6" w:space="0" w:color="000000"/>
            </w:tcBorders>
            <w:shd w:color="auto" w:fill="DBE5F1" w:val="clear"/>
            <w:vAlign w:val="center"/>
          </w:tcPr>
          <w:p>
            <w:pPr>
              <w:pStyle w:val="Normal"/>
              <w:spacing w:before="120" w:after="120"/>
              <w:ind w:left="170" w:right="170"/>
              <w:rPr>
                <w:rFonts w:ascii="Arial" w:hAnsi="Arial" w:cs="Arial"/>
                <w:color w:val="000000"/>
              </w:rPr>
            </w:pPr>
            <w:r>
              <w:rPr>
                <w:rFonts w:cs="Arial"/>
                <w:b/>
                <w:color w:val="000000"/>
              </w:rPr>
              <w:t>Liczba punktów ECTS:</w:t>
            </w:r>
          </w:p>
        </w:tc>
        <w:tc>
          <w:tcPr>
            <w:tcW w:w="7578" w:type="dxa"/>
            <w:gridSpan w:val="9"/>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b/>
                <w:color w:val="000000"/>
              </w:rPr>
              <w:t xml:space="preserve"> </w:t>
            </w:r>
            <w:r>
              <w:rPr>
                <w:rFonts w:cs="Arial"/>
                <w:b/>
                <w:color w:val="000000"/>
              </w:rPr>
              <w:t>3</w:t>
            </w:r>
          </w:p>
        </w:tc>
      </w:tr>
      <w:tr>
        <w:trPr>
          <w:trHeight w:val="454" w:hRule="atLeast"/>
        </w:trPr>
        <w:tc>
          <w:tcPr>
            <w:tcW w:w="5133" w:type="dxa"/>
            <w:gridSpan w:val="11"/>
            <w:tcBorders>
              <w:top w:val="single" w:sz="6" w:space="0" w:color="000000"/>
              <w:left w:val="single" w:sz="6"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Imię i nazwisko koordynatora przedmiotu:</w:t>
            </w:r>
          </w:p>
        </w:tc>
        <w:tc>
          <w:tcPr>
            <w:tcW w:w="5300" w:type="dxa"/>
            <w:gridSpan w:val="4"/>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dr Katarzyna Mroczyńska</w:t>
            </w:r>
          </w:p>
        </w:tc>
      </w:tr>
      <w:tr>
        <w:trPr>
          <w:trHeight w:val="454" w:hRule="atLeast"/>
        </w:trPr>
        <w:tc>
          <w:tcPr>
            <w:tcW w:w="5133" w:type="dxa"/>
            <w:gridSpan w:val="11"/>
            <w:tcBorders>
              <w:top w:val="single" w:sz="6" w:space="0" w:color="000000"/>
              <w:left w:val="single" w:sz="6"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Imię i nazwisko prowadzących zajęcia:</w:t>
            </w:r>
          </w:p>
        </w:tc>
        <w:tc>
          <w:tcPr>
            <w:tcW w:w="5300" w:type="dxa"/>
            <w:gridSpan w:val="4"/>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dr Katarzyna Mroczyńska</w:t>
            </w:r>
          </w:p>
          <w:p>
            <w:pPr>
              <w:pStyle w:val="Normal"/>
              <w:spacing w:before="120" w:after="120"/>
              <w:ind w:left="170" w:right="170"/>
              <w:rPr>
                <w:rFonts w:ascii="Arial" w:hAnsi="Arial" w:cs="Arial"/>
                <w:color w:val="000000"/>
              </w:rPr>
            </w:pPr>
            <w:r>
              <w:rPr>
                <w:rFonts w:cs="Arial"/>
                <w:color w:val="000000"/>
              </w:rPr>
              <w:t>dr Agnieszka Rzepkowska</w:t>
            </w:r>
          </w:p>
        </w:tc>
      </w:tr>
      <w:tr>
        <w:trPr>
          <w:trHeight w:val="454" w:hRule="atLeast"/>
        </w:trPr>
        <w:tc>
          <w:tcPr>
            <w:tcW w:w="5133" w:type="dxa"/>
            <w:gridSpan w:val="11"/>
            <w:tcBorders>
              <w:top w:val="single" w:sz="6" w:space="0" w:color="000000"/>
              <w:left w:val="single" w:sz="6" w:space="0" w:color="000000"/>
              <w:right w:val="single" w:sz="6" w:space="0" w:color="000000"/>
            </w:tcBorders>
            <w:shd w:color="auto" w:fill="DBE5F1" w:val="clear"/>
            <w:vAlign w:val="center"/>
          </w:tcPr>
          <w:p>
            <w:pPr>
              <w:pStyle w:val="Normal"/>
              <w:spacing w:before="120" w:after="120"/>
              <w:ind w:left="170" w:right="170"/>
              <w:rPr>
                <w:rFonts w:ascii="Arial" w:hAnsi="Arial" w:cs="Arial"/>
                <w:color w:val="000000"/>
              </w:rPr>
            </w:pPr>
            <w:r>
              <w:rPr>
                <w:rFonts w:cs="Arial"/>
                <w:b/>
                <w:color w:val="000000"/>
              </w:rPr>
              <w:t>Założenia i cele przedmiotu:</w:t>
            </w:r>
          </w:p>
        </w:tc>
        <w:tc>
          <w:tcPr>
            <w:tcW w:w="5300" w:type="dxa"/>
            <w:gridSpan w:val="4"/>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rPr>
              <w:t>Celem przedmiotu jest rozwijanie w stopniu pogłębionym kompetencji mówienia w zakresie angielskiego języka biznesu ze szczególnym uwzględnieniem zagadnień zarządzania i logistyki. Student opanowuje w stopniu pogłębionym środki i technik wypowiedzi stosowane w różnych obszarach biznesu ze szczególnym naciskiem na tematyką z obszaru logistyki i zarządzania. Potrafi je aktywnie i właściwie stosować w różnych sytuacjach.</w:t>
            </w:r>
          </w:p>
        </w:tc>
      </w:tr>
      <w:tr>
        <w:trPr>
          <w:trHeight w:val="454" w:hRule="atLeast"/>
        </w:trPr>
        <w:tc>
          <w:tcPr>
            <w:tcW w:w="1448" w:type="dxa"/>
            <w:vMerge w:val="restart"/>
            <w:tcBorders>
              <w:top w:val="single" w:sz="4" w:space="0" w:color="000000"/>
              <w:left w:val="single" w:sz="4" w:space="0" w:color="000000"/>
              <w:bottom w:val="single" w:sz="4"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7087" w:type="dxa"/>
            <w:gridSpan w:val="13"/>
            <w:tcBorders>
              <w:top w:val="single" w:sz="4" w:space="0" w:color="000000"/>
              <w:left w:val="single" w:sz="4" w:space="0" w:color="000000"/>
              <w:bottom w:val="single" w:sz="4"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Efekty uczenia się</w:t>
            </w:r>
          </w:p>
        </w:tc>
        <w:tc>
          <w:tcPr>
            <w:tcW w:w="1898" w:type="dxa"/>
            <w:vMerge w:val="restart"/>
            <w:tcBorders>
              <w:top w:val="single" w:sz="4" w:space="0" w:color="000000"/>
              <w:left w:val="single" w:sz="4" w:space="0" w:color="000000"/>
              <w:bottom w:val="single" w:sz="4"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Symbol efektu kierunkowego</w:t>
            </w:r>
          </w:p>
        </w:tc>
      </w:tr>
      <w:tr>
        <w:trPr>
          <w:trHeight w:val="454" w:hRule="atLeast"/>
        </w:trPr>
        <w:tc>
          <w:tcPr>
            <w:tcW w:w="1448" w:type="dxa"/>
            <w:vMerge w:val="continue"/>
            <w:tcBorders>
              <w:top w:val="single" w:sz="4" w:space="0" w:color="000000"/>
              <w:left w:val="single" w:sz="4" w:space="0" w:color="000000"/>
              <w:bottom w:val="single" w:sz="4"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r>
          </w:p>
        </w:tc>
        <w:tc>
          <w:tcPr>
            <w:tcW w:w="7087" w:type="dxa"/>
            <w:gridSpan w:val="13"/>
            <w:tcBorders>
              <w:top w:val="single" w:sz="4" w:space="0" w:color="000000"/>
              <w:left w:val="single" w:sz="4" w:space="0" w:color="000000"/>
              <w:bottom w:val="single" w:sz="4" w:space="0" w:color="000000"/>
              <w:right w:val="single" w:sz="6" w:space="0" w:color="000000"/>
            </w:tcBorders>
            <w:shd w:color="auto" w:fill="DBE5F1" w:val="clear"/>
            <w:vAlign w:val="center"/>
          </w:tcPr>
          <w:p>
            <w:pPr>
              <w:pStyle w:val="Normal"/>
              <w:spacing w:before="120" w:after="120"/>
              <w:ind w:left="170" w:right="170"/>
              <w:rPr/>
            </w:pPr>
            <w:r>
              <w:rPr>
                <w:rFonts w:cs="Arial"/>
                <w:b/>
                <w:color w:val="000000"/>
              </w:rPr>
              <w:t>WIEDZA</w:t>
            </w:r>
          </w:p>
          <w:p>
            <w:pPr>
              <w:pStyle w:val="Normal"/>
              <w:spacing w:before="120" w:after="120"/>
              <w:ind w:left="170" w:right="170"/>
              <w:rPr>
                <w:rFonts w:ascii="Arial" w:hAnsi="Arial" w:cs="Arial"/>
                <w:b/>
                <w:color w:val="000000"/>
              </w:rPr>
            </w:pPr>
            <w:r>
              <w:rPr>
                <w:rFonts w:cs="Arial"/>
                <w:b/>
                <w:color w:val="000000"/>
              </w:rPr>
              <w:t>Student zna i rozumie:</w:t>
            </w:r>
          </w:p>
          <w:p>
            <w:pPr>
              <w:pStyle w:val="Normal"/>
              <w:spacing w:before="120" w:after="120"/>
              <w:ind w:left="170" w:right="170"/>
              <w:rPr>
                <w:rFonts w:ascii="Arial" w:hAnsi="Arial" w:cs="Arial"/>
                <w:b/>
                <w:color w:val="000000"/>
              </w:rPr>
            </w:pPr>
            <w:r>
              <w:rPr>
                <w:rFonts w:cs="Arial"/>
                <w:b/>
                <w:color w:val="000000"/>
              </w:rPr>
            </w:r>
          </w:p>
        </w:tc>
        <w:tc>
          <w:tcPr>
            <w:tcW w:w="1898" w:type="dxa"/>
            <w:vMerge w:val="continue"/>
            <w:tcBorders>
              <w:top w:val="single" w:sz="4" w:space="0" w:color="000000"/>
              <w:left w:val="single" w:sz="4" w:space="0" w:color="000000"/>
              <w:bottom w:val="single" w:sz="4"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tcPr>
          <w:p>
            <w:pPr>
              <w:pStyle w:val="Tytukomrki"/>
              <w:spacing w:before="120" w:after="120"/>
              <w:rPr>
                <w:b w:val="false"/>
                <w:color w:val="auto"/>
              </w:rPr>
            </w:pPr>
            <w:r>
              <w:rPr>
                <w:b w:val="false"/>
                <w:color w:val="auto"/>
              </w:rPr>
              <w:t>S_W03</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Tytukomrki"/>
              <w:spacing w:before="120" w:after="120"/>
              <w:rPr>
                <w:b w:val="false"/>
                <w:color w:val="auto"/>
              </w:rPr>
            </w:pPr>
            <w:r>
              <w:rPr>
                <w:b w:val="false"/>
                <w:color w:val="auto"/>
              </w:rPr>
              <w:t>w pogłębionym stopniu język angielski z zakresu biznesu (ze szczególnym uwzględnieniem zagadnień zarządzania i logistyki),</w:t>
            </w:r>
          </w:p>
        </w:tc>
        <w:tc>
          <w:tcPr>
            <w:tcW w:w="1898" w:type="dxa"/>
            <w:tcBorders>
              <w:top w:val="single" w:sz="2" w:space="0" w:color="000000"/>
              <w:left w:val="single" w:sz="6" w:space="0" w:color="000000"/>
              <w:bottom w:val="single" w:sz="2" w:space="0" w:color="000000"/>
              <w:right w:val="single" w:sz="6" w:space="0" w:color="000000"/>
            </w:tcBorders>
          </w:tcPr>
          <w:p>
            <w:pPr>
              <w:pStyle w:val="Tytukomrki"/>
              <w:spacing w:before="120" w:after="120"/>
              <w:rPr>
                <w:b w:val="false"/>
                <w:color w:val="auto"/>
              </w:rPr>
            </w:pPr>
            <w:r>
              <w:rPr>
                <w:b w:val="false"/>
                <w:color w:val="auto"/>
              </w:rPr>
              <w:t>K_W02, K_W05 K_W08</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tcPr>
          <w:p>
            <w:pPr>
              <w:pStyle w:val="Tytukomrki"/>
              <w:spacing w:before="120" w:after="120"/>
              <w:rPr>
                <w:b w:val="false"/>
                <w:color w:val="auto"/>
              </w:rPr>
            </w:pPr>
            <w:r>
              <w:rPr>
                <w:b w:val="false"/>
                <w:color w:val="auto"/>
              </w:rPr>
              <w:t>S_W05</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Tytukomrki"/>
              <w:spacing w:before="120" w:after="120"/>
              <w:rPr>
                <w:b w:val="false"/>
                <w:color w:val="auto"/>
              </w:rPr>
            </w:pPr>
            <w:r>
              <w:rPr>
                <w:b w:val="false"/>
                <w:color w:val="auto"/>
              </w:rPr>
              <w:t>wybrane zagadnienia z zarządzania i finansów w języku polskim i angielskim z uwzględnieniem zagadnień zarządzania i logistyki,</w:t>
            </w:r>
          </w:p>
        </w:tc>
        <w:tc>
          <w:tcPr>
            <w:tcW w:w="1898" w:type="dxa"/>
            <w:tcBorders>
              <w:top w:val="single" w:sz="2" w:space="0" w:color="000000"/>
              <w:left w:val="single" w:sz="6" w:space="0" w:color="000000"/>
              <w:bottom w:val="single" w:sz="2" w:space="0" w:color="000000"/>
              <w:right w:val="single" w:sz="6" w:space="0" w:color="000000"/>
            </w:tcBorders>
          </w:tcPr>
          <w:p>
            <w:pPr>
              <w:pStyle w:val="Tytukomrki"/>
              <w:spacing w:before="120" w:after="120"/>
              <w:rPr>
                <w:b w:val="false"/>
                <w:color w:val="auto"/>
              </w:rPr>
            </w:pPr>
            <w:r>
              <w:rPr>
                <w:b w:val="false"/>
                <w:color w:val="auto"/>
              </w:rPr>
              <w:t>K_W02</w:t>
            </w:r>
          </w:p>
        </w:tc>
      </w:tr>
      <w:tr>
        <w:trPr>
          <w:trHeight w:val="454" w:hRule="atLeast"/>
        </w:trPr>
        <w:tc>
          <w:tcPr>
            <w:tcW w:w="1448" w:type="dxa"/>
            <w:tcBorders>
              <w:top w:val="single" w:sz="2" w:space="0" w:color="000000"/>
              <w:left w:val="single" w:sz="6" w:space="0" w:color="000000"/>
              <w:bottom w:val="single" w:sz="2"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7087" w:type="dxa"/>
            <w:gridSpan w:val="13"/>
            <w:tcBorders>
              <w:top w:val="single" w:sz="2" w:space="0" w:color="000000"/>
              <w:left w:val="single" w:sz="6" w:space="0" w:color="000000"/>
              <w:bottom w:val="single" w:sz="2"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UMIEJĘTNOŚCI</w:t>
            </w:r>
          </w:p>
          <w:p>
            <w:pPr>
              <w:pStyle w:val="Normal"/>
              <w:spacing w:before="120" w:after="120"/>
              <w:ind w:left="170" w:right="170"/>
              <w:rPr>
                <w:rFonts w:ascii="Arial" w:hAnsi="Arial" w:cs="Arial"/>
                <w:b/>
                <w:color w:val="000000"/>
              </w:rPr>
            </w:pPr>
            <w:r>
              <w:rPr>
                <w:rFonts w:cs="Arial"/>
                <w:b/>
                <w:color w:val="000000"/>
              </w:rPr>
              <w:t>Student potrafi:</w:t>
            </w:r>
          </w:p>
        </w:tc>
        <w:tc>
          <w:tcPr>
            <w:tcW w:w="1898" w:type="dxa"/>
            <w:tcBorders>
              <w:top w:val="single" w:sz="2" w:space="0" w:color="000000"/>
              <w:left w:val="single" w:sz="6" w:space="0" w:color="000000"/>
              <w:bottom w:val="single" w:sz="2"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Symbol efektu kierunkowego</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tcPr>
          <w:p>
            <w:pPr>
              <w:pStyle w:val="Tytukomrki"/>
              <w:spacing w:before="120" w:after="120"/>
              <w:rPr>
                <w:b w:val="false"/>
                <w:color w:val="auto"/>
              </w:rPr>
            </w:pPr>
            <w:r>
              <w:rPr>
                <w:b w:val="false"/>
                <w:color w:val="auto"/>
              </w:rPr>
              <w:t>S_U01</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Tytukomrki"/>
              <w:spacing w:before="120" w:after="120"/>
              <w:rPr>
                <w:b w:val="false"/>
                <w:color w:val="auto"/>
              </w:rPr>
            </w:pPr>
            <w:r>
              <w:rPr>
                <w:b w:val="false"/>
                <w:color w:val="auto"/>
              </w:rPr>
              <w:t>wyszukiwać, selekcjonować oraz integrować informacje dotyczące terminologii specjalistycznej pochodzące z różnych źródeł i na tej podstawie formułować ustnie krytyczne sądy na potrzeby pracy filologa anglisty ze szczególnym uwzględnieniem zagadnień zarządzania i logistyki,</w:t>
            </w:r>
          </w:p>
        </w:tc>
        <w:tc>
          <w:tcPr>
            <w:tcW w:w="1898" w:type="dxa"/>
            <w:tcBorders>
              <w:top w:val="single" w:sz="2" w:space="0" w:color="000000"/>
              <w:left w:val="single" w:sz="6" w:space="0" w:color="000000"/>
              <w:bottom w:val="single" w:sz="2" w:space="0" w:color="000000"/>
              <w:right w:val="single" w:sz="6" w:space="0" w:color="000000"/>
            </w:tcBorders>
          </w:tcPr>
          <w:p>
            <w:pPr>
              <w:pStyle w:val="Tytukomrki"/>
              <w:spacing w:before="120" w:after="120"/>
              <w:rPr>
                <w:b w:val="false"/>
                <w:color w:val="auto"/>
              </w:rPr>
            </w:pPr>
            <w:r>
              <w:rPr>
                <w:b w:val="false"/>
                <w:color w:val="auto"/>
              </w:rPr>
              <w:t>K_U01</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tcPr>
          <w:p>
            <w:pPr>
              <w:pStyle w:val="Tytukomrki"/>
              <w:spacing w:before="120" w:after="120"/>
              <w:rPr>
                <w:b w:val="false"/>
                <w:color w:val="auto"/>
              </w:rPr>
            </w:pPr>
            <w:r>
              <w:rPr>
                <w:b w:val="false"/>
                <w:color w:val="auto"/>
              </w:rPr>
              <w:t>S_U12</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Tytukomrki"/>
              <w:spacing w:before="120" w:after="120"/>
              <w:rPr>
                <w:b w:val="false"/>
                <w:color w:val="auto"/>
              </w:rPr>
            </w:pPr>
            <w:r>
              <w:rPr>
                <w:b w:val="false"/>
                <w:color w:val="auto"/>
              </w:rPr>
              <w:t>posługiwać się w wypowiedzi ustnej zaawansowaną terminologią specjalistycznego języka angielskiego biznesu ze szczególnym uwzględnieniem zagadnień zarządzania i logistyki,</w:t>
            </w:r>
          </w:p>
        </w:tc>
        <w:tc>
          <w:tcPr>
            <w:tcW w:w="1898" w:type="dxa"/>
            <w:tcBorders>
              <w:top w:val="single" w:sz="2" w:space="0" w:color="000000"/>
              <w:left w:val="single" w:sz="6" w:space="0" w:color="000000"/>
              <w:bottom w:val="single" w:sz="2" w:space="0" w:color="000000"/>
              <w:right w:val="single" w:sz="6" w:space="0" w:color="000000"/>
            </w:tcBorders>
          </w:tcPr>
          <w:p>
            <w:pPr>
              <w:pStyle w:val="Tytukomrki"/>
              <w:spacing w:before="120" w:after="120"/>
              <w:rPr>
                <w:b w:val="false"/>
                <w:color w:val="auto"/>
              </w:rPr>
            </w:pPr>
            <w:r>
              <w:rPr>
                <w:b w:val="false"/>
                <w:color w:val="auto"/>
              </w:rPr>
              <w:t>K_U12</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tcPr>
          <w:p>
            <w:pPr>
              <w:pStyle w:val="Tytukomrki"/>
              <w:spacing w:before="120" w:after="120"/>
              <w:rPr>
                <w:b w:val="false"/>
                <w:color w:val="auto"/>
              </w:rPr>
            </w:pPr>
            <w:r>
              <w:rPr>
                <w:b w:val="false"/>
                <w:color w:val="auto"/>
              </w:rPr>
              <w:t>S_U14</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Tytukomrki"/>
              <w:spacing w:before="120" w:after="120"/>
              <w:rPr>
                <w:b w:val="false"/>
                <w:color w:val="auto"/>
              </w:rPr>
            </w:pPr>
            <w:r>
              <w:rPr>
                <w:b w:val="false"/>
                <w:color w:val="auto"/>
              </w:rPr>
              <w:t>ustawicznie uczyć się, stale pogłębiać swoją wiedzę i doskonalić zdobyte umiejętności w obszarze konstruowania wypowiedzi ustnej w angielskim języku biznesu na potrzeby wykonywania pracy filologa ze szczególnym uwzględnieniem obszaru zarządzania i logistyki,</w:t>
            </w:r>
          </w:p>
        </w:tc>
        <w:tc>
          <w:tcPr>
            <w:tcW w:w="1898" w:type="dxa"/>
            <w:tcBorders>
              <w:top w:val="single" w:sz="2" w:space="0" w:color="000000"/>
              <w:left w:val="single" w:sz="6" w:space="0" w:color="000000"/>
              <w:bottom w:val="single" w:sz="2" w:space="0" w:color="000000"/>
              <w:right w:val="single" w:sz="6" w:space="0" w:color="000000"/>
            </w:tcBorders>
          </w:tcPr>
          <w:p>
            <w:pPr>
              <w:pStyle w:val="Tytukomrki"/>
              <w:spacing w:before="120" w:after="120"/>
              <w:rPr>
                <w:b w:val="false"/>
                <w:color w:val="auto"/>
              </w:rPr>
            </w:pPr>
            <w:r>
              <w:rPr>
                <w:b w:val="false"/>
                <w:color w:val="auto"/>
              </w:rPr>
              <w:t>K_U14</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tcPr>
          <w:p>
            <w:pPr>
              <w:pStyle w:val="Tytukomrki"/>
              <w:spacing w:before="120" w:after="120"/>
              <w:rPr>
                <w:b w:val="false"/>
                <w:color w:val="auto"/>
              </w:rPr>
            </w:pPr>
            <w:r>
              <w:rPr>
                <w:b w:val="false"/>
                <w:color w:val="auto"/>
              </w:rPr>
              <w:t>S_U16</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Tytukomrki"/>
              <w:spacing w:before="120" w:after="120"/>
              <w:rPr>
                <w:b w:val="false"/>
                <w:color w:val="auto"/>
              </w:rPr>
            </w:pPr>
            <w:r>
              <w:rPr>
                <w:b w:val="false"/>
                <w:color w:val="auto"/>
              </w:rPr>
              <w:t>pracować w zespole, pełnić różne role i określać specyfikę oraz istotę podejmowanych oraz sformułować wypowiedź ustną w wymienionym sytuacjach na potrzeby wykonywania zadań filologa ze szczególnym uwzględnieniem zagadnień biznesu, zarządzania i logistyki,</w:t>
            </w:r>
          </w:p>
        </w:tc>
        <w:tc>
          <w:tcPr>
            <w:tcW w:w="1898" w:type="dxa"/>
            <w:tcBorders>
              <w:top w:val="single" w:sz="2" w:space="0" w:color="000000"/>
              <w:left w:val="single" w:sz="6" w:space="0" w:color="000000"/>
              <w:bottom w:val="single" w:sz="2" w:space="0" w:color="000000"/>
              <w:right w:val="single" w:sz="6" w:space="0" w:color="000000"/>
            </w:tcBorders>
          </w:tcPr>
          <w:p>
            <w:pPr>
              <w:pStyle w:val="Tytukomrki"/>
              <w:spacing w:before="120" w:after="120"/>
              <w:rPr>
                <w:b w:val="false"/>
                <w:color w:val="auto"/>
              </w:rPr>
            </w:pPr>
            <w:r>
              <w:rPr>
                <w:b w:val="false"/>
                <w:color w:val="auto"/>
              </w:rPr>
              <w:t>K_U16</w:t>
            </w:r>
          </w:p>
        </w:tc>
      </w:tr>
      <w:tr>
        <w:trPr>
          <w:trHeight w:val="454" w:hRule="atLeast"/>
        </w:trPr>
        <w:tc>
          <w:tcPr>
            <w:tcW w:w="1448" w:type="dxa"/>
            <w:tcBorders>
              <w:top w:val="single" w:sz="2" w:space="0" w:color="000000"/>
              <w:left w:val="single" w:sz="6" w:space="0" w:color="000000"/>
              <w:bottom w:val="single" w:sz="2"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7087" w:type="dxa"/>
            <w:gridSpan w:val="13"/>
            <w:tcBorders>
              <w:top w:val="single" w:sz="2" w:space="0" w:color="000000"/>
              <w:left w:val="single" w:sz="6" w:space="0" w:color="000000"/>
              <w:bottom w:val="single" w:sz="2"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KOMPETENCJE SPOŁECZNE</w:t>
            </w:r>
          </w:p>
          <w:p>
            <w:pPr>
              <w:pStyle w:val="Normal"/>
              <w:spacing w:before="120" w:after="120"/>
              <w:ind w:left="170" w:right="170"/>
              <w:rPr>
                <w:rFonts w:ascii="Arial" w:hAnsi="Arial" w:cs="Arial"/>
                <w:b/>
                <w:color w:val="000000"/>
              </w:rPr>
            </w:pPr>
            <w:r>
              <w:rPr>
                <w:rFonts w:cs="Arial"/>
                <w:b/>
                <w:color w:val="000000"/>
              </w:rPr>
              <w:t>Student jest gotów do:</w:t>
            </w:r>
          </w:p>
        </w:tc>
        <w:tc>
          <w:tcPr>
            <w:tcW w:w="1898" w:type="dxa"/>
            <w:tcBorders>
              <w:top w:val="single" w:sz="2" w:space="0" w:color="000000"/>
              <w:left w:val="single" w:sz="6" w:space="0" w:color="000000"/>
              <w:bottom w:val="single" w:sz="2"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Symbol efektu kierunkowego</w:t>
            </w:r>
          </w:p>
        </w:tc>
      </w:tr>
      <w:tr>
        <w:trPr>
          <w:trHeight w:val="290" w:hRule="atLeast"/>
        </w:trPr>
        <w:tc>
          <w:tcPr>
            <w:tcW w:w="1448" w:type="dxa"/>
            <w:tcBorders>
              <w:top w:val="single" w:sz="2" w:space="0" w:color="000000"/>
              <w:left w:val="single" w:sz="6" w:space="0" w:color="000000"/>
              <w:bottom w:val="single" w:sz="2" w:space="0" w:color="000000"/>
              <w:right w:val="single" w:sz="2" w:space="0" w:color="000000"/>
            </w:tcBorders>
          </w:tcPr>
          <w:p>
            <w:pPr>
              <w:pStyle w:val="Tytukomrki"/>
              <w:spacing w:before="120" w:after="120"/>
              <w:rPr>
                <w:b w:val="false"/>
                <w:color w:val="auto"/>
              </w:rPr>
            </w:pPr>
            <w:r>
              <w:rPr>
                <w:b w:val="false"/>
                <w:color w:val="auto"/>
              </w:rPr>
              <w:t>S_K05</w:t>
            </w:r>
          </w:p>
        </w:tc>
        <w:tc>
          <w:tcPr>
            <w:tcW w:w="7087" w:type="dxa"/>
            <w:gridSpan w:val="13"/>
            <w:tcBorders>
              <w:top w:val="single" w:sz="2" w:space="0" w:color="000000"/>
              <w:left w:val="single" w:sz="2" w:space="0" w:color="000000"/>
              <w:bottom w:val="single" w:sz="2" w:space="0" w:color="000000"/>
              <w:right w:val="single" w:sz="6" w:space="0" w:color="000000"/>
            </w:tcBorders>
          </w:tcPr>
          <w:p>
            <w:pPr>
              <w:pStyle w:val="Tytukomrki"/>
              <w:spacing w:before="120" w:after="120"/>
              <w:rPr>
                <w:b w:val="false"/>
                <w:color w:val="auto"/>
              </w:rPr>
            </w:pPr>
            <w:r>
              <w:rPr>
                <w:b w:val="false"/>
                <w:color w:val="auto"/>
              </w:rPr>
              <w:t>interesowania się osiągnięciami kulturowo-cywilizacyjnymi w sferze życia gospodarczego, rozwijania swoich zainteresowań zawodowych filologa anglisty specjalizującego się w obszarze logistyki i zarządzania,</w:t>
            </w:r>
          </w:p>
        </w:tc>
        <w:tc>
          <w:tcPr>
            <w:tcW w:w="1898" w:type="dxa"/>
            <w:tcBorders>
              <w:top w:val="single" w:sz="2" w:space="0" w:color="000000"/>
              <w:left w:val="single" w:sz="2" w:space="0" w:color="000000"/>
              <w:bottom w:val="single" w:sz="2" w:space="0" w:color="000000"/>
              <w:right w:val="single" w:sz="6" w:space="0" w:color="000000"/>
            </w:tcBorders>
          </w:tcPr>
          <w:p>
            <w:pPr>
              <w:pStyle w:val="Tytukomrki"/>
              <w:spacing w:before="120" w:after="120"/>
              <w:rPr>
                <w:b w:val="false"/>
                <w:color w:val="auto"/>
              </w:rPr>
            </w:pPr>
            <w:r>
              <w:rPr>
                <w:b w:val="false"/>
                <w:color w:val="auto"/>
              </w:rPr>
              <w:t>K_K05</w:t>
            </w:r>
          </w:p>
        </w:tc>
      </w:tr>
      <w:tr>
        <w:trPr>
          <w:trHeight w:val="454" w:hRule="atLeast"/>
        </w:trPr>
        <w:tc>
          <w:tcPr>
            <w:tcW w:w="2560" w:type="dxa"/>
            <w:gridSpan w:val="5"/>
            <w:tcBorders>
              <w:top w:val="single" w:sz="6" w:space="0" w:color="000000"/>
              <w:left w:val="single" w:sz="6" w:space="0" w:color="000000"/>
              <w:bottom w:val="single" w:sz="6" w:space="0" w:color="000000"/>
              <w:right w:val="single" w:sz="4"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Forma i typy zajęć:</w:t>
            </w:r>
          </w:p>
        </w:tc>
        <w:tc>
          <w:tcPr>
            <w:tcW w:w="7873" w:type="dxa"/>
            <w:gridSpan w:val="10"/>
            <w:tcBorders>
              <w:top w:val="single" w:sz="6" w:space="0" w:color="000000"/>
              <w:left w:val="single" w:sz="4" w:space="0" w:color="000000"/>
              <w:bottom w:val="single" w:sz="6"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color w:val="000000"/>
              </w:rPr>
              <w:t>Ćwiczenia laboratoryjne 30 godzin</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Wymagania wstępne i dodatkowe:</w:t>
            </w:r>
          </w:p>
        </w:tc>
      </w:tr>
      <w:tr>
        <w:trPr>
          <w:trHeight w:val="320" w:hRule="atLeast"/>
        </w:trPr>
        <w:tc>
          <w:tcPr>
            <w:tcW w:w="10433" w:type="dxa"/>
            <w:gridSpan w:val="15"/>
            <w:tcBorders>
              <w:top w:val="single" w:sz="4" w:space="0" w:color="000000"/>
              <w:left w:val="single" w:sz="6" w:space="0" w:color="000000"/>
              <w:bottom w:val="single" w:sz="4" w:space="0" w:color="000000"/>
              <w:right w:val="single" w:sz="6" w:space="0" w:color="000000"/>
            </w:tcBorders>
          </w:tcPr>
          <w:p>
            <w:pPr>
              <w:pStyle w:val="Normal"/>
              <w:spacing w:before="120" w:after="120"/>
              <w:ind w:left="170" w:right="170"/>
              <w:rPr>
                <w:rFonts w:ascii="Arial" w:hAnsi="Arial" w:cs="Arial"/>
                <w:b/>
                <w:color w:val="000000"/>
              </w:rPr>
            </w:pPr>
            <w:r>
              <w:rPr>
                <w:rFonts w:cs="Arial"/>
              </w:rPr>
              <w:t>Znajomość języka angielskiego na poziomie C1.</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Treści modułu kształcenia:</w:t>
            </w:r>
          </w:p>
        </w:tc>
      </w:tr>
      <w:tr>
        <w:trPr>
          <w:trHeight w:val="1787" w:hRule="atLeast"/>
        </w:trPr>
        <w:tc>
          <w:tcPr>
            <w:tcW w:w="10433" w:type="dxa"/>
            <w:gridSpan w:val="15"/>
            <w:tcBorders>
              <w:top w:val="single" w:sz="4" w:space="0" w:color="000000"/>
              <w:left w:val="single" w:sz="6" w:space="0" w:color="000000"/>
              <w:bottom w:val="single" w:sz="6" w:space="0" w:color="000000"/>
              <w:right w:val="single" w:sz="6" w:space="0" w:color="000000"/>
            </w:tcBorders>
          </w:tcPr>
          <w:p>
            <w:pPr>
              <w:pStyle w:val="ListParagraph"/>
              <w:spacing w:lineRule="atLeast" w:line="24" w:before="120" w:after="120"/>
              <w:ind w:left="170"/>
              <w:contextualSpacing/>
              <w:rPr>
                <w:rFonts w:cs="Arial"/>
              </w:rPr>
            </w:pPr>
            <w:r>
              <w:rPr>
                <w:rFonts w:cs="Arial"/>
              </w:rPr>
              <w:t>Prezentacje, spotkania, dyskusje i negocjacjach: sformułowania, styl i strategie wypowiedzi</w:t>
            </w:r>
          </w:p>
          <w:p>
            <w:pPr>
              <w:pStyle w:val="ListParagraph"/>
              <w:spacing w:lineRule="atLeast" w:line="24"/>
              <w:ind w:left="170"/>
              <w:rPr>
                <w:rFonts w:cs="Arial"/>
              </w:rPr>
            </w:pPr>
            <w:r>
              <w:rPr>
                <w:rFonts w:cs="Arial"/>
              </w:rPr>
              <w:t>Przedstawianie argumentów, perswazja</w:t>
            </w:r>
          </w:p>
          <w:p>
            <w:pPr>
              <w:pStyle w:val="ListParagraph"/>
              <w:spacing w:lineRule="atLeast" w:line="24"/>
              <w:ind w:left="170"/>
              <w:rPr>
                <w:rFonts w:cs="Arial"/>
              </w:rPr>
            </w:pPr>
            <w:r>
              <w:rPr>
                <w:rFonts w:cs="Arial"/>
              </w:rPr>
              <w:t>Badania rynku: wyszukiwanie i omawianie informacji rynkowych z uwzględnieniem elementów graficznych (tabele, wykresy, zestawienia)</w:t>
            </w:r>
          </w:p>
          <w:p>
            <w:pPr>
              <w:pStyle w:val="ListParagraph"/>
              <w:spacing w:lineRule="atLeast" w:line="24"/>
              <w:ind w:left="170"/>
              <w:rPr>
                <w:rFonts w:cs="Arial"/>
              </w:rPr>
            </w:pPr>
            <w:r>
              <w:rPr>
                <w:rFonts w:cs="Arial"/>
              </w:rPr>
              <w:t>Zagadnienia kultury korporacyjnej: Fortune 100, kod ubioru, style zarządzania i kultura organizacyjna, praca zespołowa, globalizacja</w:t>
            </w:r>
          </w:p>
          <w:p>
            <w:pPr>
              <w:pStyle w:val="ListParagraph"/>
              <w:spacing w:lineRule="atLeast" w:line="24"/>
              <w:ind w:left="170"/>
              <w:rPr>
                <w:rFonts w:cs="Arial"/>
              </w:rPr>
            </w:pPr>
            <w:r>
              <w:rPr>
                <w:rFonts w:cs="Arial"/>
              </w:rPr>
              <w:t>Zrównoważony rozwój, zagadnienia ekologii i etyki w biznesie</w:t>
            </w:r>
          </w:p>
          <w:p>
            <w:pPr>
              <w:pStyle w:val="ListParagraph"/>
              <w:spacing w:lineRule="atLeast" w:line="24"/>
              <w:ind w:left="170"/>
              <w:rPr>
                <w:rFonts w:cs="Arial"/>
              </w:rPr>
            </w:pPr>
            <w:r>
              <w:rPr>
                <w:rFonts w:cs="Arial"/>
              </w:rPr>
              <w:t>Idiomy angielskiego języka biznesu</w:t>
            </w:r>
          </w:p>
          <w:p>
            <w:pPr>
              <w:pStyle w:val="Normal"/>
              <w:tabs>
                <w:tab w:val="clear" w:pos="708"/>
                <w:tab w:val="left" w:pos="1125" w:leader="none"/>
              </w:tabs>
              <w:spacing w:before="120" w:after="120"/>
              <w:ind w:left="170" w:right="170"/>
              <w:rPr>
                <w:rFonts w:ascii="Arial" w:hAnsi="Arial" w:cs="Arial"/>
              </w:rPr>
            </w:pPr>
            <w:r>
              <w:rPr>
                <w:rFonts w:cs="Arial"/>
              </w:rPr>
              <w:t>Dodatkowe tematy związane z biznesem będą przekazywanie studentom w odpowiedzi na bieżące wydarzenia gospodarcze.</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color="auto" w:fill="DBE5F1" w:val="clear"/>
            <w:vAlign w:val="center"/>
          </w:tcPr>
          <w:p>
            <w:pPr>
              <w:pStyle w:val="Normal"/>
              <w:spacing w:before="120" w:after="120"/>
              <w:ind w:left="170" w:right="170"/>
              <w:rPr>
                <w:rFonts w:ascii="Arial" w:hAnsi="Arial" w:cs="Arial"/>
                <w:color w:val="000000"/>
              </w:rPr>
            </w:pPr>
            <w:r>
              <w:rPr>
                <w:rFonts w:cs="Arial"/>
                <w:b/>
                <w:color w:val="000000"/>
              </w:rPr>
              <w:t>Literatura podstawowa:</w:t>
            </w:r>
          </w:p>
        </w:tc>
      </w:tr>
      <w:tr>
        <w:trPr>
          <w:trHeight w:val="1132" w:hRule="atLeast"/>
        </w:trPr>
        <w:tc>
          <w:tcPr>
            <w:tcW w:w="10433" w:type="dxa"/>
            <w:gridSpan w:val="15"/>
            <w:tcBorders>
              <w:top w:val="single" w:sz="4" w:space="0" w:color="000000"/>
              <w:left w:val="single" w:sz="6" w:space="0" w:color="000000"/>
              <w:bottom w:val="single" w:sz="4" w:space="0" w:color="000000"/>
              <w:right w:val="single" w:sz="6" w:space="0" w:color="000000"/>
            </w:tcBorders>
          </w:tcPr>
          <w:p>
            <w:pPr>
              <w:pStyle w:val="Normal"/>
              <w:spacing w:lineRule="atLeast" w:line="24" w:before="120" w:after="120"/>
              <w:ind w:left="170"/>
              <w:rPr>
                <w:rFonts w:ascii="Arial" w:hAnsi="Arial" w:cs="Arial"/>
              </w:rPr>
            </w:pPr>
            <w:r>
              <w:rPr>
                <w:rFonts w:cs="Arial"/>
              </w:rPr>
              <w:t>Dubicka Iwonna, Margaret  O’Keeffe, Market Leader Advanced 3</w:t>
            </w:r>
            <w:r>
              <w:rPr>
                <w:rFonts w:cs="Arial"/>
                <w:vertAlign w:val="superscript"/>
              </w:rPr>
              <w:t>rd</w:t>
            </w:r>
            <w:r>
              <w:rPr>
                <w:rFonts w:cs="Arial"/>
              </w:rPr>
              <w:t xml:space="preserve"> edition, Pearson (wybrane w poszczególnych rozdziałach sekcje Business Skills i Case Studies w części poświeconej rozwijaniu umiejętności mówienia)</w:t>
            </w:r>
          </w:p>
          <w:p>
            <w:pPr>
              <w:pStyle w:val="Normal"/>
              <w:spacing w:lineRule="atLeast" w:line="24" w:before="120" w:after="120"/>
              <w:ind w:left="170"/>
              <w:rPr>
                <w:rFonts w:ascii="Arial" w:hAnsi="Arial" w:cs="Arial"/>
                <w:b/>
                <w:color w:val="000000"/>
                <w:lang w:val="en-GB"/>
              </w:rPr>
            </w:pPr>
            <w:r>
              <w:rPr>
                <w:rFonts w:cs="Arial"/>
                <w:lang w:val="en-US"/>
              </w:rPr>
              <w:t>Emerson, Paul, Business English Handbook Advanced: Units 15, 16, 18, 19, 20, 21, 22, 24</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Literatura dodatkowa:</w:t>
            </w:r>
          </w:p>
        </w:tc>
      </w:tr>
      <w:tr>
        <w:trPr>
          <w:trHeight w:val="573" w:hRule="atLeast"/>
        </w:trPr>
        <w:tc>
          <w:tcPr>
            <w:tcW w:w="10433" w:type="dxa"/>
            <w:gridSpan w:val="15"/>
            <w:tcBorders>
              <w:top w:val="single" w:sz="4" w:space="0" w:color="000000"/>
              <w:left w:val="single" w:sz="6" w:space="0" w:color="000000"/>
              <w:bottom w:val="single" w:sz="4" w:space="0" w:color="000000"/>
              <w:right w:val="single" w:sz="6" w:space="0" w:color="000000"/>
            </w:tcBorders>
          </w:tcPr>
          <w:p>
            <w:pPr>
              <w:pStyle w:val="ListParagraph"/>
              <w:spacing w:lineRule="atLeast" w:line="24" w:before="120" w:after="120"/>
              <w:ind w:left="137"/>
              <w:contextualSpacing/>
              <w:rPr>
                <w:rFonts w:cs="Arial"/>
                <w:lang w:val="en-US"/>
              </w:rPr>
            </w:pPr>
            <w:r>
              <w:rPr>
                <w:rFonts w:cs="Arial"/>
                <w:lang w:val="en-US"/>
              </w:rPr>
              <w:t>Corporate Social Responsibility in a Global Context. W Crane, A., Matten, D., Spence, L.J., 'Corporate Social Responsibility: Readings and Cases in a Global Context', 2/e. Abingdon: Routledge, strony 3-26</w:t>
            </w:r>
          </w:p>
          <w:p>
            <w:pPr>
              <w:pStyle w:val="ListParagraph"/>
              <w:spacing w:lineRule="atLeast" w:line="24"/>
              <w:ind w:left="137"/>
              <w:rPr>
                <w:rFonts w:cs="Arial"/>
                <w:lang w:val="en-US"/>
              </w:rPr>
            </w:pPr>
            <w:r>
              <w:rPr>
                <w:rFonts w:cs="Arial"/>
                <w:lang w:val="en-US"/>
              </w:rPr>
              <w:t>https://www.allyoucanread.com/top-10-business-magazines/</w:t>
            </w:r>
          </w:p>
          <w:p>
            <w:pPr>
              <w:pStyle w:val="ListParagraph"/>
              <w:spacing w:lineRule="atLeast" w:line="24"/>
              <w:ind w:left="170"/>
              <w:rPr>
                <w:rFonts w:cs="Arial"/>
                <w:lang w:val="en-US"/>
              </w:rPr>
            </w:pPr>
            <w:r>
              <w:rPr>
                <w:rFonts w:cs="Arial"/>
                <w:lang w:val="en-US"/>
              </w:rPr>
              <w:t>https://cmoe.com/blog/13-of-the-most-influential-leaders-in-business/http://www.gtpworldsite.com/working-with-americans/</w:t>
            </w:r>
          </w:p>
          <w:p>
            <w:pPr>
              <w:pStyle w:val="ListParagraph"/>
              <w:spacing w:lineRule="atLeast" w:line="24"/>
              <w:ind w:left="170"/>
              <w:rPr>
                <w:rFonts w:cs="Arial"/>
                <w:lang w:val="en-US"/>
              </w:rPr>
            </w:pPr>
            <w:r>
              <w:rPr>
                <w:rFonts w:cs="Arial"/>
                <w:lang w:val="en-US"/>
              </w:rPr>
              <w:t>https://www.spokenenglishpractice.com/business-idioms/</w:t>
            </w:r>
          </w:p>
          <w:p>
            <w:pPr>
              <w:pStyle w:val="Normal"/>
              <w:spacing w:before="120" w:after="120"/>
              <w:ind w:left="142" w:right="170"/>
              <w:rPr>
                <w:rFonts w:ascii="Arial" w:hAnsi="Arial" w:cs="Arial"/>
                <w:color w:val="000000"/>
              </w:rPr>
            </w:pPr>
            <w:r>
              <w:rPr>
                <w:rFonts w:cs="Arial"/>
              </w:rPr>
              <w:t>materiały własne wykładowcy</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color="auto" w:fill="DBE5F1" w:val="clear"/>
            <w:vAlign w:val="center"/>
          </w:tcPr>
          <w:p>
            <w:pPr>
              <w:pStyle w:val="Normal"/>
              <w:spacing w:before="120" w:after="120"/>
              <w:ind w:left="170" w:right="170"/>
              <w:rPr>
                <w:rFonts w:ascii="Arial" w:hAnsi="Arial" w:cs="Arial"/>
                <w:color w:val="000000"/>
              </w:rPr>
            </w:pPr>
            <w:r>
              <w:rPr>
                <w:rFonts w:cs="Arial"/>
                <w:b/>
                <w:color w:val="000000"/>
              </w:rPr>
              <w:t>Planowane formy/działania/metody dydaktyczne:</w:t>
            </w:r>
          </w:p>
        </w:tc>
      </w:tr>
      <w:tr>
        <w:trPr>
          <w:trHeight w:val="674" w:hRule="atLeast"/>
        </w:trPr>
        <w:tc>
          <w:tcPr>
            <w:tcW w:w="10433" w:type="dxa"/>
            <w:gridSpan w:val="15"/>
            <w:tcBorders>
              <w:top w:val="single" w:sz="4" w:space="0" w:color="000000"/>
              <w:left w:val="single" w:sz="6" w:space="0" w:color="000000"/>
              <w:right w:val="single" w:sz="6" w:space="0" w:color="000000"/>
            </w:tcBorders>
          </w:tcPr>
          <w:p>
            <w:pPr>
              <w:pStyle w:val="Normal"/>
              <w:spacing w:before="120" w:after="120"/>
              <w:ind w:left="170" w:right="170"/>
              <w:rPr>
                <w:rFonts w:ascii="Arial" w:hAnsi="Arial" w:cs="Arial"/>
                <w:b/>
                <w:color w:val="000000"/>
              </w:rPr>
            </w:pPr>
            <w:r>
              <w:rPr>
                <w:rFonts w:cs="Arial"/>
              </w:rPr>
              <w:t>Ćwiczenia wspomagane materiałami multimedialnymi, dyskusje, symulacje biznesowe; odgrywanie roli, burza mózgów, wywiady, raportowanie, opisywanie zdjęć.</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color="auto" w:fill="DBE5F1" w:val="clear"/>
            <w:vAlign w:val="center"/>
          </w:tcPr>
          <w:p>
            <w:pPr>
              <w:pStyle w:val="Normal"/>
              <w:spacing w:before="120" w:after="120"/>
              <w:ind w:left="170" w:right="170"/>
              <w:rPr>
                <w:rFonts w:ascii="Arial" w:hAnsi="Arial" w:cs="Arial"/>
                <w:color w:val="000000"/>
              </w:rPr>
            </w:pPr>
            <w:r>
              <w:rPr>
                <w:rFonts w:cs="Arial"/>
                <w:b/>
                <w:color w:val="000000"/>
              </w:rPr>
              <w:t>Sposoby weryfikacji efektów uczenia się osiąganych przez studenta:</w:t>
            </w:r>
          </w:p>
        </w:tc>
      </w:tr>
      <w:tr>
        <w:trPr>
          <w:trHeight w:val="454" w:hRule="atLeast"/>
        </w:trPr>
        <w:tc>
          <w:tcPr>
            <w:tcW w:w="2011" w:type="dxa"/>
            <w:gridSpan w:val="2"/>
            <w:tcBorders>
              <w:top w:val="single" w:sz="6" w:space="0" w:color="000000"/>
              <w:left w:val="single" w:sz="6" w:space="0" w:color="000000"/>
              <w:bottom w:val="single" w:sz="4"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8422" w:type="dxa"/>
            <w:gridSpan w:val="13"/>
            <w:tcBorders>
              <w:top w:val="single" w:sz="6" w:space="0" w:color="000000"/>
              <w:left w:val="single" w:sz="6" w:space="0" w:color="000000"/>
              <w:bottom w:val="single" w:sz="4" w:space="0" w:color="000000"/>
              <w:right w:val="single" w:sz="6" w:space="0" w:color="000000"/>
            </w:tcBorders>
            <w:shd w:color="auto" w:fill="DBE5F1" w:val="clear"/>
            <w:vAlign w:val="center"/>
          </w:tcPr>
          <w:p>
            <w:pPr>
              <w:pStyle w:val="Normal"/>
              <w:spacing w:before="120" w:after="120"/>
              <w:ind w:left="170" w:right="170"/>
              <w:rPr>
                <w:rFonts w:ascii="Arial" w:hAnsi="Arial" w:cs="Arial"/>
                <w:b/>
                <w:color w:val="000000"/>
              </w:rPr>
            </w:pPr>
            <w:r>
              <w:rPr>
                <w:rFonts w:cs="Arial"/>
                <w:b/>
                <w:color w:val="000000"/>
              </w:rPr>
              <w:t>Metody weryfikacji efektów uczenia się</w:t>
            </w:r>
          </w:p>
        </w:tc>
      </w:tr>
      <w:tr>
        <w:trPr>
          <w:trHeight w:val="547" w:hRule="atLeast"/>
        </w:trPr>
        <w:tc>
          <w:tcPr>
            <w:tcW w:w="2011" w:type="dxa"/>
            <w:gridSpan w:val="2"/>
            <w:tcBorders>
              <w:top w:val="single" w:sz="4" w:space="0" w:color="000000"/>
              <w:left w:val="single" w:sz="6" w:space="0" w:color="000000"/>
              <w:bottom w:val="single" w:sz="4" w:space="0" w:color="000000"/>
              <w:right w:val="single" w:sz="4" w:space="0" w:color="000000"/>
            </w:tcBorders>
          </w:tcPr>
          <w:p>
            <w:pPr>
              <w:pStyle w:val="Normal"/>
              <w:spacing w:before="120" w:after="120"/>
              <w:ind w:left="170" w:right="170"/>
              <w:rPr>
                <w:rFonts w:ascii="Arial" w:hAnsi="Arial" w:cs="Arial"/>
                <w:color w:val="000000"/>
              </w:rPr>
            </w:pPr>
            <w:r>
              <w:rPr>
                <w:rFonts w:cs="Arial"/>
                <w:color w:val="000000"/>
              </w:rPr>
              <w:t>S_W02, S_W03</w:t>
            </w:r>
          </w:p>
        </w:tc>
        <w:tc>
          <w:tcPr>
            <w:tcW w:w="8422" w:type="dxa"/>
            <w:gridSpan w:val="13"/>
            <w:tcBorders>
              <w:top w:val="single" w:sz="4" w:space="0" w:color="000000"/>
              <w:left w:val="single" w:sz="4" w:space="0" w:color="000000"/>
              <w:bottom w:val="single" w:sz="4" w:space="0" w:color="000000"/>
              <w:right w:val="single" w:sz="4" w:space="0" w:color="000000"/>
            </w:tcBorders>
          </w:tcPr>
          <w:p>
            <w:pPr>
              <w:pStyle w:val="Normal"/>
              <w:spacing w:before="120" w:after="120"/>
              <w:ind w:left="170" w:right="170"/>
              <w:rPr>
                <w:rFonts w:ascii="Arial" w:hAnsi="Arial" w:cs="Arial"/>
                <w:color w:val="000000"/>
              </w:rPr>
            </w:pPr>
            <w:r>
              <w:rPr>
                <w:rFonts w:cs="Arial"/>
                <w:color w:val="000000"/>
              </w:rPr>
              <w:t>Efekty z wiedzy będą weryfikowane na podstawie pracy projektowej i końcowego zaliczenia ustnego. W trakcie obu tych wypowiedzi ustnych sprawdzone zostanie opanowanie przez studenta wiedzy z zakresu konstruowania wypowiedzi ustnej z użyciem specjalistycznego języka angielskiego biznesu (z uwzględnieniem zagadnień zarządzania, logistyki i finansów)</w:t>
            </w:r>
          </w:p>
        </w:tc>
      </w:tr>
      <w:tr>
        <w:trPr>
          <w:trHeight w:val="408" w:hRule="atLeast"/>
        </w:trPr>
        <w:tc>
          <w:tcPr>
            <w:tcW w:w="2011" w:type="dxa"/>
            <w:gridSpan w:val="2"/>
            <w:tcBorders>
              <w:top w:val="single" w:sz="4" w:space="0" w:color="000000"/>
              <w:left w:val="single" w:sz="6" w:space="0" w:color="000000"/>
              <w:bottom w:val="single" w:sz="4" w:space="0" w:color="000000"/>
              <w:right w:val="single" w:sz="4" w:space="0" w:color="000000"/>
            </w:tcBorders>
          </w:tcPr>
          <w:p>
            <w:pPr>
              <w:pStyle w:val="Normal"/>
              <w:spacing w:before="120" w:after="120"/>
              <w:ind w:left="170" w:right="170"/>
              <w:rPr>
                <w:rFonts w:ascii="Arial" w:hAnsi="Arial" w:cs="Arial"/>
                <w:color w:val="000000"/>
              </w:rPr>
            </w:pPr>
            <w:r>
              <w:rPr>
                <w:rFonts w:cs="Arial"/>
                <w:color w:val="000000"/>
              </w:rPr>
              <w:t>S_U01, S_U12, S_U14, S_U16</w:t>
            </w:r>
          </w:p>
        </w:tc>
        <w:tc>
          <w:tcPr>
            <w:tcW w:w="8422" w:type="dxa"/>
            <w:gridSpan w:val="13"/>
            <w:tcBorders>
              <w:top w:val="single" w:sz="4" w:space="0" w:color="000000"/>
              <w:left w:val="single" w:sz="4" w:space="0" w:color="000000"/>
              <w:bottom w:val="single" w:sz="4" w:space="0" w:color="000000"/>
              <w:right w:val="single" w:sz="4" w:space="0" w:color="000000"/>
            </w:tcBorders>
          </w:tcPr>
          <w:p>
            <w:pPr>
              <w:pStyle w:val="Normal"/>
              <w:spacing w:before="120" w:after="120"/>
              <w:ind w:left="170" w:right="170"/>
              <w:rPr>
                <w:rFonts w:ascii="Arial" w:hAnsi="Arial" w:cs="Arial"/>
                <w:color w:val="000000"/>
              </w:rPr>
            </w:pPr>
            <w:r>
              <w:rPr>
                <w:rFonts w:cs="Arial"/>
                <w:color w:val="000000"/>
              </w:rPr>
              <w:t>Efekty z umiejętności będą weryfikowane poprzez realizację zadań ćwiczeniowych doskonalących umiejętność konstruowania wypowiedzi ustnych w angielskim języku biznesu sprawdzanych na bieżąco w trakcie zajęć, a także poprzez obserwację zachowań i sposobu pracy studentów, ich zaangażowania w wykonywanie zadania, rozwiązywanie zadań problemowych, sposobu pracy indywidualnej oraz pracy w parach i małej grupie w związku z realizowanymi zadaniami i omawianą tematyką.</w:t>
            </w:r>
          </w:p>
        </w:tc>
      </w:tr>
      <w:tr>
        <w:trPr>
          <w:trHeight w:val="408" w:hRule="atLeast"/>
        </w:trPr>
        <w:tc>
          <w:tcPr>
            <w:tcW w:w="2011" w:type="dxa"/>
            <w:gridSpan w:val="2"/>
            <w:tcBorders>
              <w:top w:val="single" w:sz="4" w:space="0" w:color="000000"/>
              <w:left w:val="single" w:sz="6" w:space="0" w:color="000000"/>
              <w:bottom w:val="single" w:sz="4" w:space="0" w:color="000000"/>
              <w:right w:val="single" w:sz="4" w:space="0" w:color="000000"/>
            </w:tcBorders>
          </w:tcPr>
          <w:p>
            <w:pPr>
              <w:pStyle w:val="Normal"/>
              <w:spacing w:before="120" w:after="120"/>
              <w:ind w:left="170" w:right="170"/>
              <w:rPr>
                <w:rFonts w:ascii="Arial" w:hAnsi="Arial" w:cs="Arial"/>
                <w:color w:val="000000"/>
              </w:rPr>
            </w:pPr>
            <w:r>
              <w:rPr>
                <w:rFonts w:cs="Arial"/>
                <w:color w:val="000000"/>
              </w:rPr>
              <w:t>S_K05</w:t>
            </w:r>
          </w:p>
        </w:tc>
        <w:tc>
          <w:tcPr>
            <w:tcW w:w="8422" w:type="dxa"/>
            <w:gridSpan w:val="13"/>
            <w:tcBorders>
              <w:top w:val="single" w:sz="4" w:space="0" w:color="000000"/>
              <w:left w:val="single" w:sz="4" w:space="0" w:color="000000"/>
              <w:bottom w:val="single" w:sz="4" w:space="0" w:color="000000"/>
              <w:right w:val="single" w:sz="4" w:space="0" w:color="000000"/>
            </w:tcBorders>
          </w:tcPr>
          <w:p>
            <w:pPr>
              <w:pStyle w:val="Normal"/>
              <w:spacing w:before="120" w:after="120"/>
              <w:ind w:left="170" w:right="170"/>
              <w:rPr>
                <w:rFonts w:ascii="Arial" w:hAnsi="Arial" w:cs="Arial"/>
                <w:color w:val="000000"/>
              </w:rPr>
            </w:pPr>
            <w:r>
              <w:rPr>
                <w:rFonts w:cs="Arial"/>
                <w:color w:val="000000"/>
              </w:rPr>
              <w:t>Efekty z kompetencji społecznych będą oceniane na podstawie obserwacji prowadzącego w zakresie zachowań i sposobu pracy studentów, ich zaangażowania w rozwiązywanie ćwiczeń i zadań problemowych, a także na podstawie prezentowanego w trakcie zajęć zakresu pracy samodzielnej wykonanej w związku z realizacją zadań zleconych przez prowadzącego związanych z efektywną komunikacją z użyciem angielskiego specjalistycznego języka biznesu ze szczególnym uwzględnieniem zagadnień zarządzania i logistyki.</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color="auto" w:fill="DBE5F1" w:val="clear"/>
            <w:vAlign w:val="center"/>
          </w:tcPr>
          <w:p>
            <w:pPr>
              <w:pStyle w:val="Normal"/>
              <w:spacing w:before="120" w:after="120"/>
              <w:ind w:left="170" w:right="170"/>
              <w:rPr>
                <w:rFonts w:ascii="Arial" w:hAnsi="Arial" w:cs="Arial"/>
                <w:color w:val="000000"/>
              </w:rPr>
            </w:pPr>
            <w:r>
              <w:rPr>
                <w:rFonts w:cs="Arial"/>
                <w:b/>
                <w:color w:val="000000"/>
              </w:rPr>
              <w:t>Forma i warunki zaliczenia:</w:t>
            </w:r>
          </w:p>
        </w:tc>
      </w:tr>
      <w:tr>
        <w:trPr>
          <w:trHeight w:val="844" w:hRule="atLeast"/>
        </w:trPr>
        <w:tc>
          <w:tcPr>
            <w:tcW w:w="10433" w:type="dxa"/>
            <w:gridSpan w:val="15"/>
            <w:tcBorders>
              <w:top w:val="single" w:sz="4" w:space="0" w:color="000000"/>
              <w:left w:val="single" w:sz="6" w:space="0" w:color="000000"/>
              <w:bottom w:val="single" w:sz="6" w:space="0" w:color="000000"/>
              <w:right w:val="single" w:sz="6" w:space="0" w:color="000000"/>
            </w:tcBorders>
          </w:tcPr>
          <w:p>
            <w:pPr>
              <w:pStyle w:val="Normal"/>
              <w:tabs>
                <w:tab w:val="clear" w:pos="708"/>
                <w:tab w:val="left" w:pos="1125" w:leader="none"/>
              </w:tabs>
              <w:spacing w:before="120" w:after="120"/>
              <w:ind w:left="170" w:right="170"/>
              <w:rPr>
                <w:rFonts w:ascii="Arial" w:hAnsi="Arial" w:cs="Arial"/>
              </w:rPr>
            </w:pPr>
            <w:r>
              <w:rPr>
                <w:rFonts w:cs="Arial"/>
              </w:rPr>
              <w:t>Zaliczenie śródsemestralne: case study: analiza i omówienie autentycznych scenariuszy biznesowych, zaproponowanie i uzasadnienie własnych rozwiązań problemu, dyskusja (praca projektowa w małych grupach) zaprezentowane w trakcie zajęć.</w:t>
            </w:r>
          </w:p>
          <w:p>
            <w:pPr>
              <w:pStyle w:val="Normal"/>
              <w:tabs>
                <w:tab w:val="clear" w:pos="708"/>
                <w:tab w:val="left" w:pos="1125" w:leader="none"/>
              </w:tabs>
              <w:spacing w:before="120" w:after="120"/>
              <w:ind w:left="170" w:right="170"/>
              <w:rPr>
                <w:rFonts w:ascii="Arial" w:hAnsi="Arial" w:cs="Arial"/>
              </w:rPr>
            </w:pPr>
            <w:r>
              <w:rPr>
                <w:rFonts w:cs="Arial"/>
              </w:rPr>
              <w:t>Zaliczenie semestralne: dyskusja w małej grupie na 3 tematy (lista tematów oparta na zagadnieniach zrealizowanych w trakcie zajęć zostanie podana przez prowadzącego na co najmniej 2 tygodnie przed terminem zaliczenia, 3 tematy do omówienia zostaną wybrane w drodze losowania).</w:t>
            </w:r>
          </w:p>
          <w:p>
            <w:pPr>
              <w:pStyle w:val="Normal"/>
              <w:tabs>
                <w:tab w:val="clear" w:pos="708"/>
                <w:tab w:val="left" w:pos="1125" w:leader="none"/>
              </w:tabs>
              <w:spacing w:before="120" w:after="120"/>
              <w:ind w:left="170" w:right="170"/>
              <w:rPr>
                <w:rFonts w:ascii="Arial" w:hAnsi="Arial" w:cs="Arial"/>
              </w:rPr>
            </w:pPr>
            <w:r>
              <w:rPr>
                <w:rFonts w:cs="Arial"/>
              </w:rPr>
              <w:t>Ocenie podlegają realizacja polecenia płynność wypowiedzi, wymowa i intonacja, poprawność gramatyczna, słownictwo i terminologia, rozumienie ze słuchu, interakcja, precyzja i przejrzystość wypowiedzi.</w:t>
            </w:r>
          </w:p>
          <w:p>
            <w:pPr>
              <w:pStyle w:val="Normal"/>
              <w:tabs>
                <w:tab w:val="clear" w:pos="708"/>
                <w:tab w:val="left" w:pos="1125" w:leader="none"/>
              </w:tabs>
              <w:spacing w:before="120" w:after="120"/>
              <w:ind w:left="170" w:right="170"/>
              <w:rPr>
                <w:rFonts w:ascii="Arial" w:hAnsi="Arial" w:cs="Arial"/>
              </w:rPr>
            </w:pPr>
            <w:r>
              <w:rPr>
                <w:rFonts w:cs="Arial"/>
              </w:rPr>
              <w:t>Na ocenę końcową składają się: aktywność na zajęciach (1/3), zaliczenie  śródsemestralne - praca projektowa (1/3) i wynik zaliczenia semestralnego (1/3).</w:t>
            </w:r>
          </w:p>
          <w:p>
            <w:pPr>
              <w:pStyle w:val="Normal"/>
              <w:tabs>
                <w:tab w:val="clear" w:pos="708"/>
                <w:tab w:val="left" w:pos="2010" w:leader="none"/>
              </w:tabs>
              <w:spacing w:before="120" w:after="120"/>
              <w:ind w:left="142" w:right="170"/>
              <w:rPr>
                <w:rFonts w:ascii="Arial" w:hAnsi="Arial" w:cs="Arial"/>
              </w:rPr>
            </w:pPr>
            <w:r>
              <w:rPr>
                <w:rFonts w:cs="Arial"/>
              </w:rPr>
              <w:t>Procentowa przeliczenie punktów z zaliczenia po rozpisaniu na ocenę: 0-59% - 2; 60% - 69%- 3; 70% - 79% - 3,5; 80% - 86% - 4; 87% - 93% - 4,5; 94%-100% - 5.</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color="auto" w:fill="DBE5F1" w:val="clear"/>
          </w:tcPr>
          <w:p>
            <w:pPr>
              <w:pStyle w:val="Tytukomrki"/>
              <w:spacing w:lineRule="auto" w:line="276" w:before="120" w:after="120"/>
              <w:ind w:left="170" w:right="170"/>
              <w:rPr>
                <w:rFonts w:cs="Arial"/>
              </w:rPr>
            </w:pPr>
            <w:r>
              <w:rPr>
                <w:rFonts w:cs="Arial"/>
              </w:rPr>
              <w:t>Bilans punktów ECTS:</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color="auto" w:fill="DBE5F1" w:val="clear"/>
          </w:tcPr>
          <w:p>
            <w:pPr>
              <w:pStyle w:val="Tytukomrki"/>
              <w:spacing w:lineRule="auto" w:line="276" w:before="120" w:after="120"/>
              <w:ind w:left="170" w:right="170"/>
              <w:rPr>
                <w:rFonts w:cs="Arial"/>
                <w:b w:val="false"/>
                <w:bCs/>
              </w:rPr>
            </w:pPr>
            <w:r>
              <w:rPr>
                <w:rFonts w:cs="Arial"/>
                <w:b w:val="false"/>
                <w:bCs/>
              </w:rPr>
              <w:t>Studia stacjonarne</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color="auto" w:fill="DBE5F1" w:val="clear"/>
            <w:vAlign w:val="center"/>
          </w:tcPr>
          <w:p>
            <w:pPr>
              <w:pStyle w:val="Tytukomrki"/>
              <w:spacing w:lineRule="auto" w:line="276" w:before="120" w:after="120"/>
              <w:ind w:left="170" w:right="170"/>
              <w:rPr>
                <w:rFonts w:cs="Arial"/>
                <w:b w:val="false"/>
                <w:bCs/>
              </w:rPr>
            </w:pPr>
            <w:r>
              <w:rPr>
                <w:rFonts w:cs="Arial"/>
                <w:b w:val="false"/>
                <w:bCs/>
              </w:rPr>
              <w:t>Aktywność</w:t>
            </w:r>
          </w:p>
        </w:tc>
        <w:tc>
          <w:tcPr>
            <w:tcW w:w="5300" w:type="dxa"/>
            <w:gridSpan w:val="4"/>
            <w:tcBorders>
              <w:top w:val="single" w:sz="6" w:space="0" w:color="000000"/>
              <w:left w:val="single" w:sz="6" w:space="0" w:color="000000"/>
              <w:bottom w:val="single" w:sz="4" w:space="0" w:color="000000"/>
              <w:right w:val="single" w:sz="6" w:space="0" w:color="000000"/>
            </w:tcBorders>
            <w:shd w:color="auto" w:fill="DBE5F1" w:val="clear"/>
            <w:vAlign w:val="center"/>
          </w:tcPr>
          <w:p>
            <w:pPr>
              <w:pStyle w:val="Tytukomrki"/>
              <w:spacing w:lineRule="auto" w:line="276" w:before="120" w:after="120"/>
              <w:ind w:left="170" w:right="170"/>
              <w:rPr>
                <w:rFonts w:cs="Arial"/>
                <w:b w:val="false"/>
                <w:bCs/>
              </w:rPr>
            </w:pPr>
            <w:r>
              <w:rPr>
                <w:rFonts w:cs="Arial"/>
                <w:b w:val="false"/>
                <w:bCs/>
              </w:rPr>
              <w:t>Obciążenie studenta</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pacing w:before="120" w:after="120"/>
              <w:ind w:left="170"/>
              <w:rPr>
                <w:rFonts w:ascii="Arial" w:hAnsi="Arial" w:cs="Arial"/>
              </w:rPr>
            </w:pPr>
            <w:r>
              <w:rPr>
                <w:rFonts w:cs="Arial"/>
              </w:rPr>
              <w:t>Udział w ćwiczeniach i wykładach</w:t>
            </w:r>
          </w:p>
        </w:tc>
        <w:tc>
          <w:tcPr>
            <w:tcW w:w="5300" w:type="dxa"/>
            <w:gridSpan w:val="4"/>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pacing w:before="120" w:after="120"/>
              <w:ind w:left="170" w:right="170"/>
              <w:rPr>
                <w:rFonts w:ascii="Arial" w:hAnsi="Arial" w:cs="Arial"/>
                <w:color w:val="000000"/>
              </w:rPr>
            </w:pPr>
            <w:r>
              <w:rPr>
                <w:rFonts w:cs="Arial"/>
                <w:color w:val="000000"/>
              </w:rPr>
              <w:t>30 godzin</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pacing w:before="120" w:after="120"/>
              <w:ind w:left="170"/>
              <w:rPr>
                <w:rFonts w:ascii="Arial" w:hAnsi="Arial" w:cs="Arial"/>
              </w:rPr>
            </w:pPr>
            <w:r>
              <w:rPr>
                <w:rFonts w:cs="Arial"/>
              </w:rPr>
              <w:t>Konsultacje</w:t>
            </w:r>
          </w:p>
        </w:tc>
        <w:tc>
          <w:tcPr>
            <w:tcW w:w="5300" w:type="dxa"/>
            <w:gridSpan w:val="4"/>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pacing w:before="120" w:after="120"/>
              <w:ind w:left="170" w:right="170"/>
              <w:rPr>
                <w:rFonts w:ascii="Arial" w:hAnsi="Arial" w:cs="Arial"/>
                <w:color w:val="000000"/>
              </w:rPr>
            </w:pPr>
            <w:r>
              <w:rPr>
                <w:rFonts w:cs="Arial"/>
                <w:color w:val="000000"/>
              </w:rPr>
              <w:t>2 godziny</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pacing w:before="120" w:after="120"/>
              <w:ind w:left="170"/>
              <w:rPr>
                <w:rFonts w:ascii="Arial" w:hAnsi="Arial" w:cs="Arial"/>
              </w:rPr>
            </w:pPr>
            <w:r>
              <w:rPr>
                <w:rFonts w:cs="Arial"/>
              </w:rPr>
              <w:t>Samodzielne przygotowanie się do zajęć</w:t>
            </w:r>
          </w:p>
        </w:tc>
        <w:tc>
          <w:tcPr>
            <w:tcW w:w="5300" w:type="dxa"/>
            <w:gridSpan w:val="4"/>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pacing w:before="120" w:after="120"/>
              <w:ind w:left="170" w:right="170"/>
              <w:rPr>
                <w:rFonts w:ascii="Arial" w:hAnsi="Arial" w:cs="Arial"/>
                <w:color w:val="000000"/>
              </w:rPr>
            </w:pPr>
            <w:r>
              <w:rPr>
                <w:rFonts w:cs="Arial"/>
                <w:color w:val="000000"/>
              </w:rPr>
              <w:t>43 godziny</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ind w:left="170" w:right="170"/>
              <w:rPr>
                <w:rFonts w:ascii="Arial" w:hAnsi="Arial" w:cs="Arial"/>
                <w:b/>
                <w:bCs/>
              </w:rPr>
            </w:pPr>
            <w:r>
              <w:rPr>
                <w:rFonts w:cs="Arial"/>
              </w:rPr>
              <w:t>Sumaryczne obciążenie pracą studenta</w:t>
            </w:r>
          </w:p>
        </w:tc>
        <w:tc>
          <w:tcPr>
            <w:tcW w:w="5300" w:type="dxa"/>
            <w:gridSpan w:val="4"/>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ind w:left="170" w:right="170"/>
              <w:rPr>
                <w:rFonts w:ascii="Arial" w:hAnsi="Arial" w:cs="Arial"/>
              </w:rPr>
            </w:pPr>
            <w:r>
              <w:rPr>
                <w:rFonts w:cs="Arial"/>
              </w:rPr>
              <w:t>75 godzin</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ind w:left="170" w:right="170"/>
              <w:rPr>
                <w:rFonts w:ascii="Arial" w:hAnsi="Arial" w:cs="Arial"/>
                <w:b/>
                <w:bCs/>
              </w:rPr>
            </w:pPr>
            <w:r>
              <w:rPr>
                <w:rFonts w:cs="Arial"/>
              </w:rPr>
              <w:t>Punkty ECTS za przedmiot</w:t>
            </w:r>
          </w:p>
        </w:tc>
        <w:tc>
          <w:tcPr>
            <w:tcW w:w="5300" w:type="dxa"/>
            <w:gridSpan w:val="4"/>
            <w:tcBorders>
              <w:top w:val="single" w:sz="6" w:space="0" w:color="000000"/>
              <w:left w:val="single" w:sz="6" w:space="0" w:color="000000"/>
              <w:bottom w:val="single" w:sz="4" w:space="0" w:color="000000"/>
              <w:right w:val="single" w:sz="6" w:space="0" w:color="000000"/>
            </w:tcBorders>
            <w:shd w:color="auto" w:fill="auto" w:val="clear"/>
            <w:vAlign w:val="center"/>
          </w:tcPr>
          <w:p>
            <w:pPr>
              <w:pStyle w:val="Normal"/>
              <w:spacing w:before="120" w:after="120"/>
              <w:ind w:left="170" w:right="170"/>
              <w:rPr>
                <w:rFonts w:ascii="Arial" w:hAnsi="Arial" w:cs="Arial"/>
                <w:bCs/>
              </w:rPr>
            </w:pPr>
            <w:r>
              <w:rPr>
                <w:rFonts w:cs="Arial"/>
                <w:bCs/>
              </w:rPr>
              <w:t>3</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color="auto" w:fill="DBE5F1" w:val="clear"/>
            <w:vAlign w:val="center"/>
          </w:tcPr>
          <w:p>
            <w:pPr>
              <w:pStyle w:val="Tytukomrki"/>
              <w:spacing w:lineRule="auto" w:line="276" w:before="120" w:after="120"/>
              <w:ind w:left="170" w:right="170"/>
              <w:rPr>
                <w:rFonts w:cs="Arial"/>
                <w:b w:val="false"/>
                <w:bCs/>
              </w:rPr>
            </w:pPr>
            <w:r>
              <w:rPr>
                <w:rFonts w:cs="Arial"/>
                <w:b w:val="false"/>
                <w:bCs/>
              </w:rPr>
              <w:t>Studia niestacjonarne</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color="auto" w:fill="DBE5F1" w:val="clear"/>
            <w:vAlign w:val="center"/>
          </w:tcPr>
          <w:p>
            <w:pPr>
              <w:pStyle w:val="Tytukomrki"/>
              <w:spacing w:lineRule="auto" w:line="276" w:before="120" w:after="120"/>
              <w:ind w:left="170" w:right="170"/>
              <w:rPr>
                <w:rFonts w:cs="Arial"/>
                <w:b w:val="false"/>
                <w:bCs/>
              </w:rPr>
            </w:pPr>
            <w:r>
              <w:rPr>
                <w:rFonts w:cs="Arial"/>
                <w:b w:val="false"/>
                <w:bCs/>
              </w:rPr>
              <w:t>Aktywność</w:t>
            </w:r>
          </w:p>
        </w:tc>
        <w:tc>
          <w:tcPr>
            <w:tcW w:w="5300" w:type="dxa"/>
            <w:gridSpan w:val="4"/>
            <w:tcBorders>
              <w:top w:val="single" w:sz="6" w:space="0" w:color="000000"/>
              <w:left w:val="single" w:sz="6" w:space="0" w:color="000000"/>
              <w:bottom w:val="single" w:sz="4" w:space="0" w:color="000000"/>
              <w:right w:val="single" w:sz="6" w:space="0" w:color="000000"/>
            </w:tcBorders>
            <w:shd w:color="auto" w:fill="DBE5F1" w:val="clear"/>
            <w:vAlign w:val="center"/>
          </w:tcPr>
          <w:p>
            <w:pPr>
              <w:pStyle w:val="Tytukomrki"/>
              <w:spacing w:lineRule="auto" w:line="276" w:before="120" w:after="120"/>
              <w:ind w:left="170" w:right="170"/>
              <w:rPr>
                <w:rFonts w:cs="Arial"/>
                <w:b w:val="false"/>
                <w:bCs/>
              </w:rPr>
            </w:pPr>
            <w:r>
              <w:rPr>
                <w:rFonts w:cs="Arial"/>
                <w:b w:val="false"/>
                <w:bCs/>
              </w:rPr>
              <w:t>Obciążenie studenta</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pacing w:before="120" w:after="120"/>
              <w:ind w:left="170"/>
              <w:rPr>
                <w:rFonts w:ascii="Arial" w:hAnsi="Arial" w:cs="Arial"/>
              </w:rPr>
            </w:pPr>
            <w:r>
              <w:rPr>
                <w:rFonts w:cs="Arial"/>
              </w:rPr>
              <w:t>Udział w ćwiczeniach i wykładach</w:t>
            </w:r>
          </w:p>
        </w:tc>
        <w:tc>
          <w:tcPr>
            <w:tcW w:w="5300" w:type="dxa"/>
            <w:gridSpan w:val="4"/>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pacing w:before="120" w:after="120"/>
              <w:ind w:left="170" w:right="170"/>
              <w:rPr>
                <w:rFonts w:ascii="Arial" w:hAnsi="Arial" w:cs="Arial"/>
                <w:color w:val="000000"/>
              </w:rPr>
            </w:pPr>
            <w:r>
              <w:rPr>
                <w:rFonts w:cs="Arial"/>
                <w:color w:val="000000"/>
              </w:rPr>
              <w:t>20 godzin</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pacing w:before="120" w:after="120"/>
              <w:ind w:left="170"/>
              <w:rPr>
                <w:rFonts w:ascii="Arial" w:hAnsi="Arial" w:cs="Arial"/>
              </w:rPr>
            </w:pPr>
            <w:r>
              <w:rPr>
                <w:rFonts w:cs="Arial"/>
              </w:rPr>
              <w:t>Konsultacje</w:t>
            </w:r>
          </w:p>
        </w:tc>
        <w:tc>
          <w:tcPr>
            <w:tcW w:w="5300" w:type="dxa"/>
            <w:gridSpan w:val="4"/>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pacing w:before="120" w:after="120"/>
              <w:ind w:left="170" w:right="170"/>
              <w:rPr>
                <w:rFonts w:ascii="Arial" w:hAnsi="Arial" w:cs="Arial"/>
                <w:color w:val="000000"/>
              </w:rPr>
            </w:pPr>
            <w:r>
              <w:rPr>
                <w:rFonts w:cs="Arial"/>
                <w:color w:val="000000"/>
              </w:rPr>
              <w:t>1 godzina</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pacing w:before="120" w:after="120"/>
              <w:ind w:left="170"/>
              <w:rPr>
                <w:rFonts w:ascii="Arial" w:hAnsi="Arial" w:cs="Arial"/>
              </w:rPr>
            </w:pPr>
            <w:r>
              <w:rPr>
                <w:rFonts w:cs="Arial"/>
              </w:rPr>
              <w:t>Samodzielne przygotowanie się do zajęć</w:t>
            </w:r>
          </w:p>
        </w:tc>
        <w:tc>
          <w:tcPr>
            <w:tcW w:w="5300" w:type="dxa"/>
            <w:gridSpan w:val="4"/>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pacing w:before="120" w:after="120"/>
              <w:ind w:left="170" w:right="170"/>
              <w:rPr>
                <w:rFonts w:ascii="Arial" w:hAnsi="Arial" w:cs="Arial"/>
                <w:color w:val="000000"/>
              </w:rPr>
            </w:pPr>
            <w:r>
              <w:rPr>
                <w:rFonts w:cs="Arial"/>
                <w:color w:val="000000"/>
              </w:rPr>
              <w:t>54 godziny</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Heading2"/>
              <w:numPr>
                <w:ilvl w:val="1"/>
                <w:numId w:val="1"/>
              </w:numPr>
              <w:spacing w:lineRule="auto" w:line="276" w:before="120" w:after="120"/>
              <w:ind w:hanging="0" w:left="170"/>
              <w:jc w:val="left"/>
              <w:rPr>
                <w:rFonts w:ascii="Arial" w:hAnsi="Arial" w:cs="Arial"/>
                <w:b w:val="false"/>
                <w:bCs w:val="false"/>
                <w:sz w:val="22"/>
                <w:szCs w:val="22"/>
              </w:rPr>
            </w:pPr>
            <w:r>
              <w:rPr>
                <w:rFonts w:cs="Arial" w:ascii="Arial" w:hAnsi="Arial"/>
                <w:b w:val="false"/>
                <w:bCs w:val="false"/>
                <w:sz w:val="22"/>
                <w:szCs w:val="22"/>
              </w:rPr>
              <w:t>Sumaryczne obciążenie pracą studenta</w:t>
            </w:r>
          </w:p>
        </w:tc>
        <w:tc>
          <w:tcPr>
            <w:tcW w:w="5300" w:type="dxa"/>
            <w:gridSpan w:val="4"/>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spacing w:before="120" w:after="120"/>
              <w:ind w:left="170" w:right="170"/>
              <w:rPr>
                <w:rFonts w:ascii="Arial" w:hAnsi="Arial" w:cs="Arial"/>
                <w:color w:val="000000"/>
              </w:rPr>
            </w:pPr>
            <w:r>
              <w:rPr>
                <w:rFonts w:cs="Arial"/>
                <w:color w:val="000000"/>
              </w:rPr>
              <w:t>75 godzin</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color="auto" w:fill="FFFFFF" w:val="clear"/>
            <w:vAlign w:val="center"/>
          </w:tcPr>
          <w:p>
            <w:pPr>
              <w:pStyle w:val="Normal"/>
              <w:spacing w:before="120" w:after="120"/>
              <w:ind w:left="170" w:right="170"/>
              <w:rPr>
                <w:rFonts w:ascii="Arial" w:hAnsi="Arial" w:cs="Arial"/>
                <w:b/>
                <w:bCs/>
              </w:rPr>
            </w:pPr>
            <w:r>
              <w:rPr>
                <w:rFonts w:cs="Arial"/>
              </w:rPr>
              <w:t>Punkty ECTS za przedmiot</w:t>
            </w:r>
          </w:p>
        </w:tc>
        <w:tc>
          <w:tcPr>
            <w:tcW w:w="5300" w:type="dxa"/>
            <w:gridSpan w:val="4"/>
            <w:tcBorders>
              <w:top w:val="single" w:sz="6" w:space="0" w:color="000000"/>
              <w:left w:val="single" w:sz="6" w:space="0" w:color="000000"/>
              <w:bottom w:val="single" w:sz="4" w:space="0" w:color="000000"/>
              <w:right w:val="single" w:sz="6" w:space="0" w:color="000000"/>
            </w:tcBorders>
            <w:shd w:color="auto" w:fill="FFFFFF" w:val="clear"/>
            <w:vAlign w:val="center"/>
          </w:tcPr>
          <w:p>
            <w:pPr>
              <w:pStyle w:val="Normal"/>
              <w:spacing w:before="120" w:after="120"/>
              <w:ind w:left="170" w:right="170"/>
              <w:rPr>
                <w:rFonts w:ascii="Arial" w:hAnsi="Arial" w:cs="Arial"/>
                <w:bCs/>
              </w:rPr>
            </w:pPr>
            <w:r>
              <w:rPr>
                <w:rFonts w:cs="Arial"/>
                <w:bCs/>
              </w:rPr>
              <w:t>3</w:t>
            </w:r>
          </w:p>
        </w:tc>
      </w:tr>
    </w:tbl>
    <w:p>
      <w:pPr>
        <w:pStyle w:val="Normal"/>
        <w:rPr>
          <w:rFonts w:ascii="Arial" w:hAnsi="Arial" w:cs="Arial"/>
        </w:rPr>
      </w:pPr>
      <w:r>
        <w:rPr>
          <w:rFonts w:cs="Arial"/>
        </w:rPr>
        <w:t>* rozpisać na studia stacjonarne i niestacjonarne (jeżeli występują w programie studiów)</w:t>
      </w:r>
    </w:p>
    <w:p>
      <w:pPr>
        <w:pStyle w:val="Normal"/>
        <w:spacing w:before="120" w:after="120"/>
        <w:rPr/>
      </w:pPr>
      <w:r>
        <w:rPr/>
      </w:r>
      <w:r>
        <w:br w:type="page"/>
      </w:r>
    </w:p>
    <w:p>
      <w:pPr>
        <w:pStyle w:val="Normal"/>
        <w:spacing w:before="0" w:after="120"/>
        <w:rPr/>
      </w:pPr>
      <w:r>
        <w:rPr/>
      </w:r>
    </w:p>
    <w:tbl>
      <w:tblPr>
        <w:tblW w:w="10433" w:type="dxa"/>
        <w:jc w:val="left"/>
        <w:tblInd w:w="0" w:type="dxa"/>
        <w:tblLayout w:type="fixed"/>
        <w:tblCellMar>
          <w:top w:w="0" w:type="dxa"/>
          <w:left w:w="30" w:type="dxa"/>
          <w:bottom w:w="0" w:type="dxa"/>
          <w:right w:w="30" w:type="dxa"/>
        </w:tblCellMar>
      </w:tblPr>
      <w:tblGrid>
        <w:gridCol w:w="1448"/>
        <w:gridCol w:w="563"/>
        <w:gridCol w:w="145"/>
        <w:gridCol w:w="142"/>
        <w:gridCol w:w="262"/>
        <w:gridCol w:w="296"/>
        <w:gridCol w:w="288"/>
        <w:gridCol w:w="288"/>
        <w:gridCol w:w="558"/>
        <w:gridCol w:w="718"/>
        <w:gridCol w:w="425"/>
        <w:gridCol w:w="1553"/>
        <w:gridCol w:w="1255"/>
        <w:gridCol w:w="594"/>
        <w:gridCol w:w="1898"/>
      </w:tblGrid>
      <w:tr>
        <w:trPr>
          <w:trHeight w:val="509" w:hRule="atLeast"/>
        </w:trPr>
        <w:tc>
          <w:tcPr>
            <w:tcW w:w="10433" w:type="dxa"/>
            <w:gridSpan w:val="15"/>
            <w:tcBorders>
              <w:top w:val="single" w:sz="2" w:space="0" w:color="000000"/>
              <w:left w:val="single" w:sz="2" w:space="0" w:color="000000"/>
              <w:bottom w:val="single" w:sz="2" w:space="0" w:color="000000"/>
              <w:right w:val="single" w:sz="2" w:space="0" w:color="000000"/>
            </w:tcBorders>
            <w:shd w:fill="DBE5F1" w:val="clear"/>
            <w:vAlign w:val="center"/>
          </w:tcPr>
          <w:p>
            <w:pPr>
              <w:pStyle w:val="Normal"/>
              <w:spacing w:before="120" w:after="120"/>
              <w:ind w:left="170" w:right="170"/>
              <w:jc w:val="right"/>
              <w:rPr>
                <w:rFonts w:ascii="Arial" w:hAnsi="Arial" w:cs="Arial"/>
                <w:sz w:val="20"/>
                <w:szCs w:val="20"/>
              </w:rPr>
            </w:pPr>
            <w:r>
              <w:rPr>
                <w:rFonts w:cs="Arial"/>
                <w:sz w:val="20"/>
                <w:szCs w:val="20"/>
              </w:rPr>
              <w:t xml:space="preserve">                                                                                                                                            </w:t>
            </w:r>
            <w:r>
              <w:rPr>
                <w:rFonts w:cs="Arial"/>
                <w:sz w:val="20"/>
                <w:szCs w:val="20"/>
              </w:rPr>
              <w:t>Załącznik nr 3 do zasad</w:t>
            </w:r>
          </w:p>
        </w:tc>
      </w:tr>
      <w:tr>
        <w:trPr>
          <w:trHeight w:val="509" w:hRule="atLeast"/>
        </w:trPr>
        <w:tc>
          <w:tcPr>
            <w:tcW w:w="10433" w:type="dxa"/>
            <w:gridSpan w:val="15"/>
            <w:tcBorders>
              <w:top w:val="single" w:sz="2" w:space="0" w:color="000000"/>
              <w:left w:val="single" w:sz="2" w:space="0" w:color="000000"/>
              <w:bottom w:val="single" w:sz="2" w:space="0" w:color="000000"/>
              <w:right w:val="single" w:sz="2" w:space="0" w:color="000000"/>
            </w:tcBorders>
            <w:shd w:fill="DBE5F1" w:val="clear"/>
            <w:vAlign w:val="center"/>
          </w:tcPr>
          <w:p>
            <w:pPr>
              <w:pStyle w:val="Normal"/>
              <w:spacing w:before="120" w:after="120"/>
              <w:ind w:left="170" w:right="170"/>
              <w:jc w:val="center"/>
              <w:rPr>
                <w:rFonts w:ascii="Arial" w:hAnsi="Arial" w:cs="Arial"/>
                <w:b/>
                <w:bCs/>
                <w:color w:val="000000"/>
                <w:sz w:val="28"/>
                <w:szCs w:val="28"/>
              </w:rPr>
            </w:pPr>
            <w:r>
              <w:rPr>
                <w:rFonts w:cs="Arial"/>
                <w:b/>
                <w:bCs/>
                <w:color w:val="000000"/>
                <w:sz w:val="28"/>
                <w:szCs w:val="28"/>
              </w:rPr>
              <w:t>Sylabus przedmiotu / modułu kształcenia</w:t>
            </w:r>
          </w:p>
        </w:tc>
      </w:tr>
      <w:tr>
        <w:trPr>
          <w:trHeight w:val="454" w:hRule="atLeast"/>
        </w:trPr>
        <w:tc>
          <w:tcPr>
            <w:tcW w:w="4708" w:type="dxa"/>
            <w:gridSpan w:val="10"/>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Nazwa przedmiotu/modułu kształcenia:</w:t>
            </w:r>
          </w:p>
        </w:tc>
        <w:tc>
          <w:tcPr>
            <w:tcW w:w="5725" w:type="dxa"/>
            <w:gridSpan w:val="5"/>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color w:val="000000"/>
              </w:rPr>
              <w:t xml:space="preserve"> </w:t>
            </w:r>
            <w:bookmarkStart w:id="18" w:name="Anglojęzyczne_dokumenty_w_obrocie_gospod"/>
            <w:bookmarkEnd w:id="18"/>
            <w:r>
              <w:rPr>
                <w:rFonts w:cs="Arial"/>
                <w:color w:val="000000"/>
              </w:rPr>
              <w:t>Anglojęzyczne dokumenty w obrocie gospodarczym</w:t>
            </w:r>
          </w:p>
        </w:tc>
      </w:tr>
      <w:tr>
        <w:trPr>
          <w:trHeight w:val="454" w:hRule="atLeast"/>
        </w:trPr>
        <w:tc>
          <w:tcPr>
            <w:tcW w:w="3432" w:type="dxa"/>
            <w:gridSpan w:val="8"/>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lang w:val="en-US"/>
              </w:rPr>
            </w:pPr>
            <w:r>
              <w:rPr>
                <w:rFonts w:cs="Arial"/>
                <w:b/>
                <w:color w:val="000000"/>
                <w:lang w:val="en-US"/>
              </w:rPr>
              <w:t>Nazwa w języku angielskim:</w:t>
            </w:r>
          </w:p>
        </w:tc>
        <w:tc>
          <w:tcPr>
            <w:tcW w:w="7001" w:type="dxa"/>
            <w:gridSpan w:val="7"/>
            <w:tcBorders>
              <w:top w:val="single" w:sz="6" w:space="0" w:color="000000"/>
              <w:left w:val="single" w:sz="6" w:space="0" w:color="000000"/>
              <w:right w:val="single" w:sz="6" w:space="0" w:color="000000"/>
            </w:tcBorders>
            <w:vAlign w:val="center"/>
          </w:tcPr>
          <w:p>
            <w:pPr>
              <w:pStyle w:val="Normal"/>
              <w:spacing w:before="120" w:after="120"/>
              <w:ind w:left="170" w:right="170"/>
              <w:rPr/>
            </w:pPr>
            <w:r>
              <w:rPr>
                <w:rFonts w:cs="Arial"/>
                <w:color w:val="000000"/>
                <w:lang w:val="en-US"/>
              </w:rPr>
              <w:t>English Documents in Business Transactions</w:t>
            </w:r>
          </w:p>
        </w:tc>
      </w:tr>
      <w:tr>
        <w:trPr>
          <w:trHeight w:val="454" w:hRule="atLeast"/>
        </w:trPr>
        <w:tc>
          <w:tcPr>
            <w:tcW w:w="2298" w:type="dxa"/>
            <w:gridSpan w:val="4"/>
            <w:tcBorders>
              <w:top w:val="single" w:sz="6" w:space="0" w:color="000000"/>
              <w:left w:val="single" w:sz="6" w:space="0" w:color="000000"/>
              <w:bottom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Język wykładowy:</w:t>
            </w:r>
          </w:p>
        </w:tc>
        <w:tc>
          <w:tcPr>
            <w:tcW w:w="8135" w:type="dxa"/>
            <w:gridSpan w:val="11"/>
            <w:tcBorders>
              <w:top w:val="single" w:sz="6" w:space="0" w:color="000000"/>
              <w:left w:val="single" w:sz="6" w:space="0" w:color="000000"/>
              <w:bottom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angielski</w:t>
            </w:r>
          </w:p>
        </w:tc>
      </w:tr>
      <w:tr>
        <w:trPr>
          <w:trHeight w:val="454" w:hRule="atLeast"/>
        </w:trPr>
        <w:tc>
          <w:tcPr>
            <w:tcW w:w="6686" w:type="dxa"/>
            <w:gridSpan w:val="12"/>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Kierunek studiów, dla którego przedmiot jest oferowany:</w:t>
            </w:r>
          </w:p>
        </w:tc>
        <w:tc>
          <w:tcPr>
            <w:tcW w:w="3747" w:type="dxa"/>
            <w:gridSpan w:val="3"/>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 xml:space="preserve"> </w:t>
            </w:r>
            <w:r>
              <w:rPr>
                <w:rFonts w:cs="Arial"/>
                <w:color w:val="000000"/>
              </w:rPr>
              <w:t>Filologia angielska</w:t>
            </w:r>
          </w:p>
        </w:tc>
      </w:tr>
      <w:tr>
        <w:trPr>
          <w:trHeight w:val="454" w:hRule="atLeast"/>
        </w:trPr>
        <w:tc>
          <w:tcPr>
            <w:tcW w:w="3144" w:type="dxa"/>
            <w:gridSpan w:val="7"/>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Jednostka realizująca:</w:t>
            </w:r>
          </w:p>
        </w:tc>
        <w:tc>
          <w:tcPr>
            <w:tcW w:w="7289" w:type="dxa"/>
            <w:gridSpan w:val="8"/>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color w:val="000000"/>
              </w:rPr>
              <w:t xml:space="preserve"> </w:t>
            </w:r>
            <w:r>
              <w:rPr>
                <w:rFonts w:cs="Arial"/>
                <w:color w:val="000000"/>
              </w:rPr>
              <w:t>Wydział Nauk Humanistycznych</w:t>
            </w:r>
          </w:p>
        </w:tc>
      </w:tr>
      <w:tr>
        <w:trPr>
          <w:trHeight w:val="454" w:hRule="atLeast"/>
        </w:trPr>
        <w:tc>
          <w:tcPr>
            <w:tcW w:w="7941" w:type="dxa"/>
            <w:gridSpan w:val="13"/>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Rodzaj przedmiotu/modułu kształcenia (obowiązkowy/fakultatywny):</w:t>
            </w:r>
          </w:p>
        </w:tc>
        <w:tc>
          <w:tcPr>
            <w:tcW w:w="2492" w:type="dxa"/>
            <w:gridSpan w:val="2"/>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fakultatywny</w:t>
            </w:r>
          </w:p>
        </w:tc>
      </w:tr>
      <w:tr>
        <w:trPr>
          <w:trHeight w:val="454" w:hRule="atLeast"/>
        </w:trPr>
        <w:tc>
          <w:tcPr>
            <w:tcW w:w="7941" w:type="dxa"/>
            <w:gridSpan w:val="13"/>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Poziom modułu kształcenia (np. pierwszego lub drugiego stopnia, jednolitych magisterskich):</w:t>
            </w:r>
          </w:p>
        </w:tc>
        <w:tc>
          <w:tcPr>
            <w:tcW w:w="2492" w:type="dxa"/>
            <w:gridSpan w:val="2"/>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drugiego</w:t>
            </w:r>
          </w:p>
        </w:tc>
      </w:tr>
      <w:tr>
        <w:trPr>
          <w:trHeight w:val="454" w:hRule="atLeast"/>
        </w:trPr>
        <w:tc>
          <w:tcPr>
            <w:tcW w:w="2156" w:type="dxa"/>
            <w:gridSpan w:val="3"/>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Rok studiów:</w:t>
            </w:r>
          </w:p>
        </w:tc>
        <w:tc>
          <w:tcPr>
            <w:tcW w:w="8277" w:type="dxa"/>
            <w:gridSpan w:val="12"/>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 xml:space="preserve"> </w:t>
            </w:r>
            <w:r>
              <w:rPr>
                <w:rFonts w:cs="Arial"/>
                <w:color w:val="000000"/>
              </w:rPr>
              <w:t>1</w:t>
            </w:r>
          </w:p>
        </w:tc>
      </w:tr>
      <w:tr>
        <w:trPr>
          <w:trHeight w:val="454" w:hRule="atLeast"/>
        </w:trPr>
        <w:tc>
          <w:tcPr>
            <w:tcW w:w="3990" w:type="dxa"/>
            <w:gridSpan w:val="9"/>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Semestr:</w:t>
            </w:r>
          </w:p>
        </w:tc>
        <w:tc>
          <w:tcPr>
            <w:tcW w:w="6443" w:type="dxa"/>
            <w:gridSpan w:val="6"/>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2</w:t>
            </w:r>
          </w:p>
        </w:tc>
      </w:tr>
      <w:tr>
        <w:trPr>
          <w:trHeight w:val="454" w:hRule="atLeast"/>
        </w:trPr>
        <w:tc>
          <w:tcPr>
            <w:tcW w:w="2856" w:type="dxa"/>
            <w:gridSpan w:val="6"/>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Liczba punktów ECTS:</w:t>
            </w:r>
          </w:p>
        </w:tc>
        <w:tc>
          <w:tcPr>
            <w:tcW w:w="7577" w:type="dxa"/>
            <w:gridSpan w:val="9"/>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b/>
                <w:color w:val="000000"/>
              </w:rPr>
              <w:t xml:space="preserve"> </w:t>
            </w:r>
            <w:r>
              <w:rPr>
                <w:rFonts w:cs="Arial"/>
                <w:b/>
                <w:color w:val="000000"/>
              </w:rPr>
              <w:t>5</w:t>
            </w:r>
          </w:p>
        </w:tc>
      </w:tr>
      <w:tr>
        <w:trPr>
          <w:trHeight w:val="454" w:hRule="atLeast"/>
        </w:trPr>
        <w:tc>
          <w:tcPr>
            <w:tcW w:w="5133" w:type="dxa"/>
            <w:gridSpan w:val="11"/>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Imię i nazwisko koordynatora przedmiotu:</w:t>
            </w:r>
          </w:p>
        </w:tc>
        <w:tc>
          <w:tcPr>
            <w:tcW w:w="5300" w:type="dxa"/>
            <w:gridSpan w:val="4"/>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dr Agnieszka Rzepkowska</w:t>
            </w:r>
          </w:p>
        </w:tc>
      </w:tr>
      <w:tr>
        <w:trPr>
          <w:trHeight w:val="454" w:hRule="atLeast"/>
        </w:trPr>
        <w:tc>
          <w:tcPr>
            <w:tcW w:w="5133" w:type="dxa"/>
            <w:gridSpan w:val="11"/>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Imię i nazwisko prowadzących zajęcia:</w:t>
            </w:r>
          </w:p>
        </w:tc>
        <w:tc>
          <w:tcPr>
            <w:tcW w:w="5300" w:type="dxa"/>
            <w:gridSpan w:val="4"/>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dr Agnieszka Rzepkowska</w:t>
            </w:r>
          </w:p>
        </w:tc>
      </w:tr>
      <w:tr>
        <w:trPr>
          <w:trHeight w:val="454" w:hRule="atLeast"/>
        </w:trPr>
        <w:tc>
          <w:tcPr>
            <w:tcW w:w="5133" w:type="dxa"/>
            <w:gridSpan w:val="11"/>
            <w:tcBorders>
              <w:top w:val="single" w:sz="6" w:space="0" w:color="000000"/>
              <w:left w:val="single" w:sz="6"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Założenia i cele przedmiotu:</w:t>
            </w:r>
          </w:p>
        </w:tc>
        <w:tc>
          <w:tcPr>
            <w:tcW w:w="5300" w:type="dxa"/>
            <w:gridSpan w:val="4"/>
            <w:tcBorders>
              <w:top w:val="single" w:sz="6" w:space="0" w:color="000000"/>
              <w:left w:val="single" w:sz="6" w:space="0" w:color="000000"/>
              <w:right w:val="single" w:sz="6" w:space="0" w:color="000000"/>
            </w:tcBorders>
            <w:vAlign w:val="center"/>
          </w:tcPr>
          <w:p>
            <w:pPr>
              <w:pStyle w:val="Normal"/>
              <w:spacing w:before="120" w:after="120"/>
              <w:ind w:left="170" w:right="170"/>
              <w:rPr>
                <w:rFonts w:ascii="Arial" w:hAnsi="Arial" w:cs="Arial"/>
                <w:color w:val="000000"/>
              </w:rPr>
            </w:pPr>
            <w:r>
              <w:rPr>
                <w:rFonts w:cs="Arial"/>
                <w:color w:val="000000"/>
              </w:rPr>
              <w:t>Celem przedmiotu jest zapoznanie studentów z anglojęzycznymi dokumentami w obrocie gospodarczym (ich specyfika, komponenty, charakterystyczne wyrażenia) oraz różnicami pomiędzy formami działalności w różnych systemach prawnych (system kontynentalny vs system common law, system USA vs system Wielkiej Brytanii).</w:t>
            </w:r>
          </w:p>
        </w:tc>
      </w:tr>
      <w:tr>
        <w:trPr>
          <w:trHeight w:val="454" w:hRule="atLeast"/>
        </w:trPr>
        <w:tc>
          <w:tcPr>
            <w:tcW w:w="1448" w:type="dxa"/>
            <w:vMerge w:val="restart"/>
            <w:tcBorders>
              <w:top w:val="single" w:sz="4" w:space="0" w:color="000000"/>
              <w:left w:val="single" w:sz="4"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7087" w:type="dxa"/>
            <w:gridSpan w:val="13"/>
            <w:tcBorders>
              <w:top w:val="single" w:sz="4" w:space="0" w:color="000000"/>
              <w:left w:val="single" w:sz="4"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Efekty uczenia się</w:t>
            </w:r>
          </w:p>
        </w:tc>
        <w:tc>
          <w:tcPr>
            <w:tcW w:w="1898" w:type="dxa"/>
            <w:vMerge w:val="restart"/>
            <w:tcBorders>
              <w:top w:val="single" w:sz="4" w:space="0" w:color="000000"/>
              <w:left w:val="single" w:sz="4" w:space="0" w:color="000000"/>
              <w:bottom w:val="single" w:sz="4" w:space="0" w:color="000000"/>
              <w:right w:val="single" w:sz="6" w:space="0" w:color="000000"/>
            </w:tcBorders>
            <w:shd w:fill="DBE5F1" w:val="clear"/>
            <w:vAlign w:val="center"/>
          </w:tcPr>
          <w:p>
            <w:pPr>
              <w:pStyle w:val="Normal"/>
              <w:spacing w:before="120" w:after="120"/>
              <w:ind w:left="170" w:right="170"/>
              <w:rPr/>
            </w:pPr>
            <w:r>
              <w:rPr>
                <w:rFonts w:cs="Arial"/>
                <w:b/>
                <w:color w:val="000000"/>
              </w:rPr>
              <w:t>Symbol efektu kierunkowego</w:t>
            </w:r>
          </w:p>
        </w:tc>
      </w:tr>
      <w:tr>
        <w:trPr>
          <w:trHeight w:val="454" w:hRule="atLeast"/>
        </w:trPr>
        <w:tc>
          <w:tcPr>
            <w:tcW w:w="1448" w:type="dxa"/>
            <w:vMerge w:val="continue"/>
            <w:tcBorders>
              <w:top w:val="single" w:sz="4" w:space="0" w:color="000000"/>
              <w:left w:val="single" w:sz="4" w:space="0" w:color="000000"/>
              <w:bottom w:val="single" w:sz="4" w:space="0" w:color="000000"/>
              <w:right w:val="single" w:sz="6" w:space="0" w:color="000000"/>
            </w:tcBorders>
            <w:shd w:fill="DBE5F1" w:val="clear"/>
            <w:vAlign w:val="center"/>
          </w:tcPr>
          <w:p>
            <w:pPr>
              <w:pStyle w:val="Normal"/>
              <w:snapToGrid w:val="false"/>
              <w:spacing w:before="120" w:after="120"/>
              <w:ind w:left="170" w:right="170"/>
              <w:rPr>
                <w:rFonts w:ascii="Arial" w:hAnsi="Arial" w:cs="Arial"/>
                <w:b/>
                <w:color w:val="000000"/>
                <w:lang w:eastAsia="pl-PL"/>
              </w:rPr>
            </w:pPr>
            <w:r>
              <w:rPr>
                <w:rFonts w:cs="Arial"/>
                <w:b/>
                <w:color w:val="000000"/>
                <w:lang w:eastAsia="pl-PL"/>
              </w:rPr>
            </w:r>
          </w:p>
        </w:tc>
        <w:tc>
          <w:tcPr>
            <w:tcW w:w="7087" w:type="dxa"/>
            <w:gridSpan w:val="13"/>
            <w:tcBorders>
              <w:top w:val="single" w:sz="4" w:space="0" w:color="000000"/>
              <w:left w:val="single" w:sz="4" w:space="0" w:color="000000"/>
              <w:bottom w:val="single" w:sz="4" w:space="0" w:color="000000"/>
              <w:right w:val="single" w:sz="6" w:space="0" w:color="000000"/>
            </w:tcBorders>
            <w:shd w:fill="DBE5F1" w:val="clear"/>
            <w:vAlign w:val="center"/>
          </w:tcPr>
          <w:p>
            <w:pPr>
              <w:pStyle w:val="Normal"/>
              <w:spacing w:before="120" w:after="120"/>
              <w:ind w:left="170" w:right="170"/>
              <w:rPr/>
            </w:pPr>
            <w:r>
              <w:rPr>
                <w:rFonts w:cs="Arial"/>
                <w:b/>
                <w:color w:val="000000"/>
              </w:rPr>
              <w:t>WIEDZA</w:t>
            </w:r>
          </w:p>
          <w:p>
            <w:pPr>
              <w:pStyle w:val="Normal"/>
              <w:spacing w:before="120" w:after="120"/>
              <w:ind w:left="170" w:right="170"/>
              <w:rPr>
                <w:rFonts w:ascii="Arial" w:hAnsi="Arial" w:cs="Arial"/>
                <w:b/>
                <w:color w:val="000000"/>
              </w:rPr>
            </w:pPr>
            <w:r>
              <w:rPr>
                <w:rFonts w:cs="Arial"/>
                <w:b/>
                <w:color w:val="000000"/>
              </w:rPr>
              <w:t>Student zna i rozumie:</w:t>
            </w:r>
          </w:p>
          <w:p>
            <w:pPr>
              <w:pStyle w:val="Normal"/>
              <w:spacing w:before="120" w:after="120"/>
              <w:ind w:left="170" w:right="170"/>
              <w:rPr>
                <w:rFonts w:ascii="Arial" w:hAnsi="Arial" w:cs="Arial"/>
                <w:b/>
                <w:color w:val="000000"/>
              </w:rPr>
            </w:pPr>
            <w:r>
              <w:rPr>
                <w:rFonts w:cs="Arial"/>
                <w:b/>
                <w:color w:val="000000"/>
              </w:rPr>
            </w:r>
          </w:p>
        </w:tc>
        <w:tc>
          <w:tcPr>
            <w:tcW w:w="1898" w:type="dxa"/>
            <w:vMerge w:val="continue"/>
            <w:tcBorders>
              <w:top w:val="single" w:sz="4" w:space="0" w:color="000000"/>
              <w:left w:val="single" w:sz="4" w:space="0" w:color="000000"/>
              <w:bottom w:val="single" w:sz="4" w:space="0" w:color="000000"/>
              <w:right w:val="single" w:sz="6" w:space="0" w:color="000000"/>
            </w:tcBorders>
            <w:shd w:fill="DBE5F1" w:val="clear"/>
            <w:vAlign w:val="center"/>
          </w:tcPr>
          <w:p>
            <w:pPr>
              <w:pStyle w:val="Normal"/>
              <w:snapToGrid w:val="false"/>
              <w:spacing w:before="120" w:after="120"/>
              <w:ind w:left="170" w:right="170"/>
              <w:rPr>
                <w:rFonts w:ascii="Arial" w:hAnsi="Arial" w:cs="Arial"/>
                <w:b/>
                <w:color w:val="000000"/>
              </w:rPr>
            </w:pPr>
            <w:r>
              <w:rPr>
                <w:rFonts w:cs="Arial"/>
                <w:b/>
                <w:color w:val="000000"/>
              </w:rPr>
            </w:r>
          </w:p>
        </w:tc>
      </w:tr>
      <w:tr>
        <w:trPr>
          <w:trHeight w:val="290" w:hRule="atLeast"/>
        </w:trPr>
        <w:tc>
          <w:tcPr>
            <w:tcW w:w="1448" w:type="dxa"/>
            <w:tcBorders>
              <w:top w:val="single" w:sz="4"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b/>
                <w:color w:val="000000"/>
              </w:rPr>
            </w:pPr>
            <w:r>
              <w:rPr/>
              <w:t>S_W02</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t>w pogłębionym stopniu anglojęzyczną terminologię z zakresu biznesu potrzebna pracy z użyciem anglojęzycznych dokumentów występujących w obrocie gospodarczym w krajach systemu common law, w tym gramatykę i słownictwo typowe dla dokumentów anglojęzycznych,</w:t>
            </w:r>
          </w:p>
        </w:tc>
        <w:tc>
          <w:tcPr>
            <w:tcW w:w="1898" w:type="dxa"/>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b/>
                <w:color w:val="000000"/>
              </w:rPr>
            </w:pPr>
            <w:r>
              <w:rPr/>
              <w:t>K_W03</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b/>
                <w:color w:val="000000"/>
              </w:rPr>
            </w:pPr>
            <w:r>
              <w:rPr/>
              <w:t>S_W04</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t>kulturę zarządzania na terenach USA i Wielkiej Brytanii wynikającą z funkcjonujących tam systemów prawa,</w:t>
            </w:r>
          </w:p>
        </w:tc>
        <w:tc>
          <w:tcPr>
            <w:tcW w:w="1898" w:type="dxa"/>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b/>
                <w:color w:val="000000"/>
              </w:rPr>
            </w:pPr>
            <w:r>
              <w:rPr/>
              <w:t>K_W03, K_W05, K_W07</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b/>
                <w:color w:val="000000"/>
              </w:rPr>
            </w:pPr>
            <w:r>
              <w:rPr/>
              <w:t>S_W06</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t>formy prowadzenia działalności w USA i Wielkiej Brytanii, oraz dokumenty z tym związane,</w:t>
            </w:r>
          </w:p>
        </w:tc>
        <w:tc>
          <w:tcPr>
            <w:tcW w:w="1898" w:type="dxa"/>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b/>
                <w:color w:val="000000"/>
              </w:rPr>
            </w:pPr>
            <w:r>
              <w:rPr/>
              <w:t>K_W05</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b/>
                <w:color w:val="000000"/>
              </w:rPr>
            </w:pPr>
            <w:r>
              <w:rPr/>
              <w:t>S_W07</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t>w pogłębionym stopniu zasady hermeneutyki w odniesieniu do tekstów biznesowych i prawnych osadzonych w systemach prawnych i kulturze USA i Wielkiej Brytanii. Zna metody interpretacji oraz rozumie problemy wartościowania tych tekstów.</w:t>
            </w:r>
          </w:p>
        </w:tc>
        <w:tc>
          <w:tcPr>
            <w:tcW w:w="1898" w:type="dxa"/>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b/>
                <w:color w:val="000000"/>
              </w:rPr>
            </w:pPr>
            <w:r>
              <w:rPr/>
              <w:t>K_W07</w:t>
            </w:r>
          </w:p>
        </w:tc>
      </w:tr>
      <w:tr>
        <w:trPr>
          <w:trHeight w:val="454" w:hRule="atLeast"/>
        </w:trPr>
        <w:tc>
          <w:tcPr>
            <w:tcW w:w="144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7087" w:type="dxa"/>
            <w:gridSpan w:val="13"/>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UMIEJĘTNOŚCI</w:t>
            </w:r>
          </w:p>
          <w:p>
            <w:pPr>
              <w:pStyle w:val="Normal"/>
              <w:spacing w:before="120" w:after="120"/>
              <w:ind w:left="170" w:right="170"/>
              <w:rPr>
                <w:rFonts w:ascii="Arial" w:hAnsi="Arial" w:cs="Arial"/>
                <w:b/>
                <w:color w:val="000000"/>
              </w:rPr>
            </w:pPr>
            <w:r>
              <w:rPr>
                <w:rFonts w:cs="Arial"/>
                <w:b/>
                <w:color w:val="000000"/>
              </w:rPr>
              <w:t>Student potrafi:</w:t>
            </w:r>
          </w:p>
        </w:tc>
        <w:tc>
          <w:tcPr>
            <w:tcW w:w="189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 kierunkowego</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b/>
                <w:color w:val="000000"/>
              </w:rPr>
            </w:pPr>
            <w:r>
              <w:rPr/>
              <w:t>S_U01</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t>wyszukiwać, selekcjonować oraz integrować informacje pochodzące z różnych tekstów występujących w obrocie gospodarczym krajów anglosaskich i na tej podstawie formułować krytyczne sądy na potrzeby pracy filologa,</w:t>
            </w:r>
          </w:p>
        </w:tc>
        <w:tc>
          <w:tcPr>
            <w:tcW w:w="1898" w:type="dxa"/>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b/>
                <w:color w:val="000000"/>
              </w:rPr>
            </w:pPr>
            <w:r>
              <w:rPr/>
              <w:t>K_U01</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b/>
                <w:color w:val="000000"/>
              </w:rPr>
            </w:pPr>
            <w:r>
              <w:rPr/>
              <w:t>S_U05</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t>merytorycznie argumentować w oparciu o poglądy i doświadczenia własne oraz cudze zebrane w wyniku analizy dokumentów występujących w obrocie gospodarczym krajów anglosaskich na potrzeby wykonywania zadań filologa,</w:t>
            </w:r>
          </w:p>
        </w:tc>
        <w:tc>
          <w:tcPr>
            <w:tcW w:w="1898" w:type="dxa"/>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b/>
                <w:color w:val="000000"/>
              </w:rPr>
            </w:pPr>
            <w:r>
              <w:rPr/>
              <w:t>K_U05</w:t>
            </w:r>
          </w:p>
        </w:tc>
      </w:tr>
      <w:tr>
        <w:trPr>
          <w:trHeight w:val="290" w:hRule="atLeast"/>
        </w:trPr>
        <w:tc>
          <w:tcPr>
            <w:tcW w:w="1448" w:type="dxa"/>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b/>
                <w:color w:val="000000"/>
              </w:rPr>
            </w:pPr>
            <w:r>
              <w:rPr/>
              <w:t>S_U12</w:t>
            </w:r>
          </w:p>
        </w:tc>
        <w:tc>
          <w:tcPr>
            <w:tcW w:w="7087" w:type="dxa"/>
            <w:gridSpan w:val="13"/>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t>posługiwać się językiem angielskim ogólnym i specjalistycznym biznesowym zgodnie z wymaganiami określonymi dla poziom C2 Europejskiego Systemu Opisu Kształcenia Językowego, w celu analizy tekstów występujących w obrocie gospodarczym krajów anglosaskich i ich interpretacji.</w:t>
            </w:r>
          </w:p>
        </w:tc>
        <w:tc>
          <w:tcPr>
            <w:tcW w:w="1898" w:type="dxa"/>
            <w:tcBorders>
              <w:top w:val="single" w:sz="2" w:space="0" w:color="000000"/>
              <w:left w:val="single" w:sz="6" w:space="0" w:color="000000"/>
              <w:bottom w:val="single" w:sz="2" w:space="0" w:color="000000"/>
              <w:right w:val="single" w:sz="6" w:space="0" w:color="000000"/>
            </w:tcBorders>
          </w:tcPr>
          <w:p>
            <w:pPr>
              <w:pStyle w:val="Normal"/>
              <w:spacing w:before="120" w:after="120"/>
              <w:ind w:left="170" w:right="170"/>
              <w:rPr>
                <w:rFonts w:ascii="Arial" w:hAnsi="Arial" w:cs="Arial"/>
                <w:b/>
                <w:color w:val="000000"/>
              </w:rPr>
            </w:pPr>
            <w:r>
              <w:rPr/>
              <w:t>K_U12</w:t>
            </w:r>
          </w:p>
        </w:tc>
      </w:tr>
      <w:tr>
        <w:trPr>
          <w:trHeight w:val="454" w:hRule="atLeast"/>
        </w:trPr>
        <w:tc>
          <w:tcPr>
            <w:tcW w:w="144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7087" w:type="dxa"/>
            <w:gridSpan w:val="13"/>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KOMPETENCJE SPOŁECZNE</w:t>
            </w:r>
          </w:p>
          <w:p>
            <w:pPr>
              <w:pStyle w:val="Normal"/>
              <w:spacing w:before="120" w:after="120"/>
              <w:ind w:left="170" w:right="170"/>
              <w:rPr>
                <w:rFonts w:ascii="Arial" w:hAnsi="Arial" w:cs="Arial"/>
                <w:b/>
                <w:color w:val="000000"/>
              </w:rPr>
            </w:pPr>
            <w:r>
              <w:rPr>
                <w:rFonts w:cs="Arial"/>
                <w:b/>
                <w:color w:val="000000"/>
              </w:rPr>
              <w:t>Student jest gotów do:</w:t>
            </w:r>
          </w:p>
        </w:tc>
        <w:tc>
          <w:tcPr>
            <w:tcW w:w="1898" w:type="dxa"/>
            <w:tcBorders>
              <w:top w:val="single" w:sz="2" w:space="0" w:color="000000"/>
              <w:left w:val="single" w:sz="6" w:space="0" w:color="000000"/>
              <w:bottom w:val="single" w:sz="2"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 kierunkowego</w:t>
            </w:r>
          </w:p>
        </w:tc>
      </w:tr>
      <w:tr>
        <w:trPr>
          <w:trHeight w:val="290" w:hRule="atLeast"/>
        </w:trPr>
        <w:tc>
          <w:tcPr>
            <w:tcW w:w="1448" w:type="dxa"/>
            <w:tcBorders>
              <w:top w:val="single" w:sz="2" w:space="0" w:color="000000"/>
              <w:left w:val="single" w:sz="6" w:space="0" w:color="000000"/>
              <w:bottom w:val="single" w:sz="2" w:space="0" w:color="000000"/>
              <w:right w:val="single" w:sz="2" w:space="0" w:color="000000"/>
            </w:tcBorders>
          </w:tcPr>
          <w:p>
            <w:pPr>
              <w:pStyle w:val="Normal"/>
              <w:spacing w:before="120" w:after="120"/>
              <w:ind w:left="170" w:right="170"/>
              <w:rPr>
                <w:rFonts w:ascii="Arial" w:hAnsi="Arial" w:cs="Arial"/>
                <w:b/>
                <w:color w:val="000000"/>
              </w:rPr>
            </w:pPr>
            <w:r>
              <w:rPr/>
              <w:t>S_K07</w:t>
            </w:r>
          </w:p>
        </w:tc>
        <w:tc>
          <w:tcPr>
            <w:tcW w:w="7087" w:type="dxa"/>
            <w:gridSpan w:val="13"/>
            <w:tcBorders>
              <w:top w:val="single" w:sz="2" w:space="0" w:color="000000"/>
              <w:left w:val="single" w:sz="2" w:space="0" w:color="000000"/>
              <w:bottom w:val="single" w:sz="2" w:space="0" w:color="000000"/>
              <w:right w:val="single" w:sz="6" w:space="0" w:color="000000"/>
            </w:tcBorders>
          </w:tcPr>
          <w:p>
            <w:pPr>
              <w:pStyle w:val="Normal"/>
              <w:spacing w:before="120" w:after="120"/>
              <w:ind w:left="170" w:right="170"/>
              <w:rPr>
                <w:rFonts w:ascii="Arial" w:hAnsi="Arial" w:cs="Arial"/>
                <w:color w:val="000000"/>
              </w:rPr>
            </w:pPr>
            <w:r>
              <w:rPr/>
              <w:t>odnajdowania się i sprawnego funkcjonowania w otoczeniu czy środowisku zróżnicowanym kulturowo, w którym funkcjonują dokumenty obrotu gospodarczego krajów anglosaskich, aby skutecznie wykonywać pracę filologa.</w:t>
            </w:r>
          </w:p>
        </w:tc>
        <w:tc>
          <w:tcPr>
            <w:tcW w:w="1898" w:type="dxa"/>
            <w:tcBorders>
              <w:top w:val="single" w:sz="2" w:space="0" w:color="000000"/>
              <w:left w:val="single" w:sz="2" w:space="0" w:color="000000"/>
              <w:bottom w:val="single" w:sz="2" w:space="0" w:color="000000"/>
              <w:right w:val="single" w:sz="6" w:space="0" w:color="000000"/>
            </w:tcBorders>
          </w:tcPr>
          <w:p>
            <w:pPr>
              <w:pStyle w:val="Normal"/>
              <w:spacing w:before="120" w:after="120"/>
              <w:ind w:left="170" w:right="170"/>
              <w:rPr>
                <w:rFonts w:ascii="Arial" w:hAnsi="Arial" w:cs="Arial"/>
                <w:b/>
                <w:color w:val="000000"/>
              </w:rPr>
            </w:pPr>
            <w:r>
              <w:rPr/>
              <w:t>K_K07</w:t>
            </w:r>
          </w:p>
        </w:tc>
      </w:tr>
      <w:tr>
        <w:trPr>
          <w:trHeight w:val="454" w:hRule="atLeast"/>
        </w:trPr>
        <w:tc>
          <w:tcPr>
            <w:tcW w:w="2560" w:type="dxa"/>
            <w:gridSpan w:val="5"/>
            <w:tcBorders>
              <w:top w:val="single" w:sz="6" w:space="0" w:color="000000"/>
              <w:left w:val="single" w:sz="6" w:space="0" w:color="000000"/>
              <w:bottom w:val="single" w:sz="6" w:space="0" w:color="000000"/>
              <w:right w:val="single" w:sz="4"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Forma i typy zajęć:</w:t>
            </w:r>
          </w:p>
        </w:tc>
        <w:tc>
          <w:tcPr>
            <w:tcW w:w="7873" w:type="dxa"/>
            <w:gridSpan w:val="10"/>
            <w:tcBorders>
              <w:top w:val="single" w:sz="6" w:space="0" w:color="000000"/>
              <w:left w:val="single" w:sz="4" w:space="0" w:color="000000"/>
              <w:bottom w:val="single" w:sz="6" w:space="0" w:color="000000"/>
              <w:right w:val="single" w:sz="6" w:space="0" w:color="000000"/>
            </w:tcBorders>
            <w:vAlign w:val="center"/>
          </w:tcPr>
          <w:p>
            <w:pPr>
              <w:pStyle w:val="Normal"/>
              <w:spacing w:before="120" w:after="120"/>
              <w:ind w:left="170" w:right="170"/>
              <w:rPr>
                <w:rFonts w:ascii="Arial" w:hAnsi="Arial" w:cs="Arial"/>
                <w:b/>
                <w:color w:val="000000"/>
              </w:rPr>
            </w:pPr>
            <w:r>
              <w:rPr>
                <w:rFonts w:cs="Arial"/>
                <w:color w:val="000000"/>
              </w:rPr>
              <w:t xml:space="preserve"> </w:t>
            </w:r>
            <w:r>
              <w:rPr>
                <w:rFonts w:cs="Arial"/>
                <w:color w:val="000000"/>
              </w:rPr>
              <w:t>Wykład (15 godzin) i ćwiczenia laboratoryjne (15 godzin)</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Wymagania wstępne i dodatkowe:</w:t>
            </w:r>
          </w:p>
        </w:tc>
      </w:tr>
      <w:tr>
        <w:trPr>
          <w:trHeight w:val="320" w:hRule="atLeast"/>
        </w:trPr>
        <w:tc>
          <w:tcPr>
            <w:tcW w:w="10433" w:type="dxa"/>
            <w:gridSpan w:val="15"/>
            <w:tcBorders>
              <w:top w:val="single" w:sz="4" w:space="0" w:color="000000"/>
              <w:left w:val="single" w:sz="6" w:space="0" w:color="000000"/>
              <w:bottom w:val="single" w:sz="4" w:space="0" w:color="000000"/>
              <w:right w:val="single" w:sz="6" w:space="0" w:color="000000"/>
            </w:tcBorders>
          </w:tcPr>
          <w:p>
            <w:pPr>
              <w:pStyle w:val="Normal"/>
              <w:spacing w:before="120" w:after="120"/>
              <w:ind w:left="170" w:right="170"/>
              <w:rPr>
                <w:rFonts w:ascii="Arial" w:hAnsi="Arial" w:cs="Arial"/>
                <w:bCs/>
                <w:color w:val="000000"/>
              </w:rPr>
            </w:pPr>
            <w:r>
              <w:rPr>
                <w:rFonts w:cs="Arial"/>
                <w:bCs/>
                <w:color w:val="000000"/>
              </w:rPr>
              <w:t>Znajomość języka angielskiego na poziomie C1.</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Treści modułu kształcenia:</w:t>
            </w:r>
          </w:p>
        </w:tc>
      </w:tr>
      <w:tr>
        <w:trPr>
          <w:trHeight w:val="1787" w:hRule="atLeast"/>
        </w:trPr>
        <w:tc>
          <w:tcPr>
            <w:tcW w:w="10433" w:type="dxa"/>
            <w:gridSpan w:val="15"/>
            <w:tcBorders>
              <w:top w:val="single" w:sz="4" w:space="0" w:color="000000"/>
              <w:left w:val="single" w:sz="6" w:space="0" w:color="000000"/>
              <w:bottom w:val="single" w:sz="6" w:space="0" w:color="000000"/>
              <w:right w:val="single" w:sz="6" w:space="0" w:color="000000"/>
            </w:tcBorders>
          </w:tcPr>
          <w:p>
            <w:pPr>
              <w:pStyle w:val="Normal"/>
              <w:numPr>
                <w:ilvl w:val="0"/>
                <w:numId w:val="10"/>
              </w:numPr>
              <w:tabs>
                <w:tab w:val="clear" w:pos="708"/>
                <w:tab w:val="left" w:pos="1125" w:leader="none"/>
              </w:tabs>
              <w:spacing w:before="120" w:after="120"/>
              <w:ind w:hanging="360" w:left="890" w:right="170"/>
              <w:rPr>
                <w:rFonts w:ascii="Arial" w:hAnsi="Arial" w:cs="Arial"/>
              </w:rPr>
            </w:pPr>
            <w:r>
              <w:rPr>
                <w:rFonts w:cs="Arial"/>
              </w:rPr>
              <w:t>Systemy prawne (system prawa kontynentalnego vs system common law)</w:t>
            </w:r>
          </w:p>
          <w:p>
            <w:pPr>
              <w:pStyle w:val="Normal"/>
              <w:numPr>
                <w:ilvl w:val="0"/>
                <w:numId w:val="10"/>
              </w:numPr>
              <w:tabs>
                <w:tab w:val="clear" w:pos="708"/>
                <w:tab w:val="left" w:pos="1125" w:leader="none"/>
              </w:tabs>
              <w:spacing w:before="120" w:after="120"/>
              <w:ind w:hanging="360" w:left="890" w:right="170"/>
              <w:rPr>
                <w:rFonts w:ascii="Arial" w:hAnsi="Arial" w:cs="Arial"/>
              </w:rPr>
            </w:pPr>
            <w:r>
              <w:rPr>
                <w:rFonts w:cs="Arial"/>
              </w:rPr>
              <w:t>Formy prowadzenia działalności w USA i Wielkiej Brytanii, oraz dokumenty z tym związane</w:t>
            </w:r>
          </w:p>
          <w:p>
            <w:pPr>
              <w:pStyle w:val="Normal"/>
              <w:numPr>
                <w:ilvl w:val="1"/>
                <w:numId w:val="10"/>
              </w:numPr>
              <w:tabs>
                <w:tab w:val="clear" w:pos="708"/>
                <w:tab w:val="left" w:pos="1125" w:leader="none"/>
              </w:tabs>
              <w:spacing w:before="120" w:after="120"/>
              <w:ind w:hanging="720" w:left="1610" w:right="170"/>
              <w:rPr>
                <w:rFonts w:ascii="Arial" w:hAnsi="Arial" w:cs="Arial"/>
              </w:rPr>
            </w:pPr>
            <w:r>
              <w:rPr>
                <w:rFonts w:cs="Arial"/>
              </w:rPr>
              <w:t>Spółki i ich władze</w:t>
            </w:r>
          </w:p>
          <w:p>
            <w:pPr>
              <w:pStyle w:val="Normal"/>
              <w:numPr>
                <w:ilvl w:val="1"/>
                <w:numId w:val="10"/>
              </w:numPr>
              <w:tabs>
                <w:tab w:val="clear" w:pos="708"/>
                <w:tab w:val="left" w:pos="1125" w:leader="none"/>
              </w:tabs>
              <w:spacing w:before="120" w:after="120"/>
              <w:ind w:hanging="720" w:left="1610" w:right="170"/>
              <w:rPr>
                <w:rFonts w:ascii="Arial" w:hAnsi="Arial" w:cs="Arial"/>
              </w:rPr>
            </w:pPr>
            <w:r>
              <w:rPr>
                <w:rFonts w:cs="Arial"/>
              </w:rPr>
              <w:t>Cykl rozwojowy spółki kapitałowej i dokumenty z nim związane</w:t>
            </w:r>
          </w:p>
          <w:p>
            <w:pPr>
              <w:pStyle w:val="Normal"/>
              <w:numPr>
                <w:ilvl w:val="1"/>
                <w:numId w:val="10"/>
              </w:numPr>
              <w:tabs>
                <w:tab w:val="clear" w:pos="708"/>
                <w:tab w:val="left" w:pos="1125" w:leader="none"/>
              </w:tabs>
              <w:spacing w:before="120" w:after="120"/>
              <w:ind w:hanging="720" w:left="1610" w:right="170"/>
              <w:rPr>
                <w:rFonts w:ascii="Arial" w:hAnsi="Arial" w:cs="Arial"/>
              </w:rPr>
            </w:pPr>
            <w:r>
              <w:rPr>
                <w:rFonts w:cs="Arial"/>
              </w:rPr>
              <w:t>Otoczenie administracyjne</w:t>
            </w:r>
          </w:p>
          <w:p>
            <w:pPr>
              <w:pStyle w:val="Normal"/>
              <w:numPr>
                <w:ilvl w:val="0"/>
                <w:numId w:val="10"/>
              </w:numPr>
              <w:tabs>
                <w:tab w:val="clear" w:pos="708"/>
                <w:tab w:val="left" w:pos="1125" w:leader="none"/>
              </w:tabs>
              <w:spacing w:before="120" w:after="120"/>
              <w:ind w:hanging="360" w:left="890" w:right="170"/>
              <w:rPr>
                <w:rFonts w:ascii="Arial" w:hAnsi="Arial" w:cs="Arial"/>
              </w:rPr>
            </w:pPr>
            <w:r>
              <w:rPr>
                <w:rFonts w:cs="Arial"/>
              </w:rPr>
              <w:t>Pełnomocnictwa</w:t>
            </w:r>
          </w:p>
          <w:p>
            <w:pPr>
              <w:pStyle w:val="Normal"/>
              <w:numPr>
                <w:ilvl w:val="0"/>
                <w:numId w:val="10"/>
              </w:numPr>
              <w:tabs>
                <w:tab w:val="clear" w:pos="708"/>
                <w:tab w:val="left" w:pos="1125" w:leader="none"/>
              </w:tabs>
              <w:spacing w:before="120" w:after="120"/>
              <w:ind w:hanging="360" w:left="890" w:right="170"/>
              <w:rPr>
                <w:rFonts w:ascii="Arial" w:hAnsi="Arial" w:cs="Arial"/>
              </w:rPr>
            </w:pPr>
            <w:r>
              <w:rPr>
                <w:rFonts w:cs="Arial"/>
              </w:rPr>
              <w:t>Dokumenty notarialne</w:t>
            </w:r>
          </w:p>
          <w:p>
            <w:pPr>
              <w:pStyle w:val="Normal"/>
              <w:numPr>
                <w:ilvl w:val="0"/>
                <w:numId w:val="10"/>
              </w:numPr>
              <w:tabs>
                <w:tab w:val="clear" w:pos="708"/>
                <w:tab w:val="left" w:pos="1125" w:leader="none"/>
              </w:tabs>
              <w:spacing w:before="120" w:after="120"/>
              <w:ind w:hanging="360" w:left="890" w:right="170"/>
              <w:rPr>
                <w:rFonts w:ascii="Arial" w:hAnsi="Arial" w:cs="Arial"/>
              </w:rPr>
            </w:pPr>
            <w:r>
              <w:rPr>
                <w:rFonts w:cs="Arial"/>
              </w:rPr>
              <w:t>Wynagrodzenia i podatki</w:t>
            </w:r>
          </w:p>
          <w:p>
            <w:pPr>
              <w:pStyle w:val="Normal"/>
              <w:numPr>
                <w:ilvl w:val="0"/>
                <w:numId w:val="10"/>
              </w:numPr>
              <w:tabs>
                <w:tab w:val="clear" w:pos="708"/>
                <w:tab w:val="left" w:pos="1125" w:leader="none"/>
              </w:tabs>
              <w:spacing w:before="120" w:after="120"/>
              <w:ind w:hanging="360" w:left="890" w:right="170"/>
              <w:rPr>
                <w:rFonts w:ascii="Arial" w:hAnsi="Arial" w:cs="Arial"/>
              </w:rPr>
            </w:pPr>
            <w:r>
              <w:rPr>
                <w:rFonts w:cs="Arial"/>
              </w:rPr>
              <w:t>Papiery wartościowe</w:t>
            </w:r>
          </w:p>
          <w:p>
            <w:pPr>
              <w:pStyle w:val="Normal"/>
              <w:numPr>
                <w:ilvl w:val="0"/>
                <w:numId w:val="10"/>
              </w:numPr>
              <w:tabs>
                <w:tab w:val="clear" w:pos="708"/>
                <w:tab w:val="left" w:pos="1125" w:leader="none"/>
              </w:tabs>
              <w:spacing w:before="120" w:after="120"/>
              <w:ind w:hanging="360" w:left="890" w:right="170"/>
              <w:rPr>
                <w:rFonts w:ascii="Arial" w:hAnsi="Arial" w:cs="Arial"/>
              </w:rPr>
            </w:pPr>
            <w:r>
              <w:rPr>
                <w:rFonts w:cs="Arial"/>
              </w:rPr>
              <w:t>Gramatyka i słownictwo typowe dla dokumentów anglojęzycznych</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Literatura podstawowa:</w:t>
            </w:r>
          </w:p>
        </w:tc>
      </w:tr>
      <w:tr>
        <w:trPr>
          <w:trHeight w:val="1132" w:hRule="atLeast"/>
        </w:trPr>
        <w:tc>
          <w:tcPr>
            <w:tcW w:w="10433" w:type="dxa"/>
            <w:gridSpan w:val="15"/>
            <w:tcBorders>
              <w:top w:val="single" w:sz="4" w:space="0" w:color="000000"/>
              <w:left w:val="single" w:sz="6" w:space="0" w:color="000000"/>
              <w:bottom w:val="single" w:sz="4" w:space="0" w:color="000000"/>
              <w:right w:val="single" w:sz="6" w:space="0" w:color="000000"/>
            </w:tcBorders>
          </w:tcPr>
          <w:p>
            <w:pPr>
              <w:pStyle w:val="Normal"/>
              <w:numPr>
                <w:ilvl w:val="0"/>
                <w:numId w:val="8"/>
              </w:numPr>
              <w:spacing w:before="120" w:after="120"/>
              <w:ind w:hanging="360" w:left="890" w:right="170"/>
              <w:rPr>
                <w:rFonts w:ascii="Arial" w:hAnsi="Arial" w:cs="Arial"/>
                <w:bCs/>
                <w:color w:val="000000"/>
              </w:rPr>
            </w:pPr>
            <w:r>
              <w:rPr>
                <w:rFonts w:cs="Arial"/>
                <w:bCs/>
                <w:color w:val="000000"/>
              </w:rPr>
              <w:t xml:space="preserve">Berezowski, Leszek (2018) </w:t>
            </w:r>
            <w:r>
              <w:rPr>
                <w:rFonts w:cs="Arial"/>
                <w:bCs/>
                <w:i/>
                <w:iCs/>
                <w:color w:val="000000"/>
              </w:rPr>
              <w:t>Jak czytać, rozumieć i tłumaczyć dokumenty prawnicze i gospodarcze? Podręcznik dla tłumaczy języka angielskiego</w:t>
            </w:r>
            <w:r>
              <w:rPr>
                <w:rFonts w:cs="Arial"/>
                <w:bCs/>
                <w:color w:val="000000"/>
              </w:rPr>
              <w:t xml:space="preserve">. Warszawa: </w:t>
            </w:r>
            <w:r>
              <w:rPr>
                <w:rFonts w:cs="Arial"/>
                <w:color w:val="000000"/>
              </w:rPr>
              <w:t>C.H. Beck</w:t>
            </w:r>
            <w:r>
              <w:rPr>
                <w:rFonts w:cs="Arial"/>
                <w:bCs/>
                <w:color w:val="000000"/>
              </w:rPr>
              <w:t>.</w:t>
            </w:r>
          </w:p>
          <w:p>
            <w:pPr>
              <w:pStyle w:val="Normal"/>
              <w:numPr>
                <w:ilvl w:val="0"/>
                <w:numId w:val="8"/>
              </w:numPr>
              <w:spacing w:before="120" w:after="120"/>
              <w:ind w:hanging="360" w:left="890" w:right="170"/>
              <w:rPr>
                <w:rFonts w:ascii="Arial" w:hAnsi="Arial" w:cs="Arial"/>
                <w:color w:val="000000"/>
              </w:rPr>
            </w:pPr>
            <w:r>
              <w:rPr>
                <w:rFonts w:cs="Arial"/>
                <w:color w:val="000000"/>
              </w:rPr>
              <w:t xml:space="preserve">Berezowski, Leszek (2015) </w:t>
            </w:r>
            <w:r>
              <w:rPr>
                <w:rFonts w:cs="Arial"/>
                <w:i/>
                <w:iCs/>
                <w:color w:val="000000"/>
              </w:rPr>
              <w:t>Jak czytać i rozumieć angielskie dokumenty notarialne, testamenty i pełnomocnictwa?</w:t>
            </w:r>
            <w:r>
              <w:rPr>
                <w:rFonts w:cs="Arial"/>
                <w:color w:val="000000"/>
              </w:rPr>
              <w:t xml:space="preserve"> Warszawa: C.H. Beck.</w:t>
            </w:r>
          </w:p>
          <w:p>
            <w:pPr>
              <w:pStyle w:val="Normal"/>
              <w:numPr>
                <w:ilvl w:val="0"/>
                <w:numId w:val="8"/>
              </w:numPr>
              <w:spacing w:before="120" w:after="120"/>
              <w:ind w:hanging="360" w:left="890" w:right="170"/>
              <w:rPr>
                <w:rFonts w:ascii="Arial" w:hAnsi="Arial" w:cs="Arial"/>
                <w:bCs/>
                <w:color w:val="000000"/>
              </w:rPr>
            </w:pPr>
            <w:r>
              <w:rPr>
                <w:rFonts w:cs="Arial"/>
                <w:bCs/>
                <w:color w:val="000000"/>
              </w:rPr>
              <w:t xml:space="preserve">Skorupa-Wulczyńska, Aneta (2022) </w:t>
            </w:r>
            <w:r>
              <w:rPr>
                <w:rFonts w:cs="Arial"/>
                <w:bCs/>
                <w:i/>
                <w:iCs/>
                <w:color w:val="000000"/>
              </w:rPr>
              <w:t>Legal English. Civil, Commercial, Administrative and Labour Law. A Handbook</w:t>
            </w:r>
            <w:r>
              <w:rPr>
                <w:rFonts w:cs="Arial"/>
                <w:bCs/>
                <w:color w:val="000000"/>
              </w:rPr>
              <w:t>. Warszawa: Wolters Kluwer.</w:t>
            </w:r>
          </w:p>
          <w:p>
            <w:pPr>
              <w:pStyle w:val="Normal"/>
              <w:numPr>
                <w:ilvl w:val="0"/>
                <w:numId w:val="8"/>
              </w:numPr>
              <w:spacing w:before="120" w:after="120"/>
              <w:ind w:hanging="360" w:left="890" w:right="170"/>
              <w:rPr>
                <w:rFonts w:ascii="Arial" w:hAnsi="Arial" w:cs="Arial"/>
                <w:bCs/>
                <w:color w:val="000000"/>
              </w:rPr>
            </w:pPr>
            <w:r>
              <w:rPr>
                <w:rFonts w:cs="Arial"/>
                <w:bCs/>
                <w:color w:val="000000"/>
              </w:rPr>
              <w:t>Materiały prowadzącego / prowadzącej zajęcia.</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Literatura dodatkowa:</w:t>
            </w:r>
          </w:p>
        </w:tc>
      </w:tr>
      <w:tr>
        <w:trPr>
          <w:trHeight w:val="573" w:hRule="atLeast"/>
        </w:trPr>
        <w:tc>
          <w:tcPr>
            <w:tcW w:w="10433" w:type="dxa"/>
            <w:gridSpan w:val="15"/>
            <w:tcBorders>
              <w:top w:val="single" w:sz="4" w:space="0" w:color="000000"/>
              <w:left w:val="single" w:sz="6" w:space="0" w:color="000000"/>
              <w:bottom w:val="single" w:sz="4" w:space="0" w:color="000000"/>
              <w:right w:val="single" w:sz="6" w:space="0" w:color="000000"/>
            </w:tcBorders>
          </w:tcPr>
          <w:p>
            <w:pPr>
              <w:pStyle w:val="Normal"/>
              <w:numPr>
                <w:ilvl w:val="0"/>
                <w:numId w:val="13"/>
              </w:numPr>
              <w:spacing w:before="120" w:after="120"/>
              <w:ind w:hanging="360" w:left="890" w:right="170"/>
              <w:rPr>
                <w:rFonts w:ascii="Arial" w:hAnsi="Arial" w:cs="Arial"/>
                <w:color w:val="000000"/>
              </w:rPr>
            </w:pPr>
            <w:r>
              <w:rPr>
                <w:rFonts w:cs="Arial"/>
                <w:color w:val="000000"/>
              </w:rPr>
              <w:t xml:space="preserve">Konieczna-Purchała, Anna (2016) </w:t>
            </w:r>
            <w:r>
              <w:rPr>
                <w:rFonts w:cs="Arial"/>
                <w:i/>
                <w:iCs/>
                <w:color w:val="000000"/>
              </w:rPr>
              <w:t>Przekład prawniczy. Praktyczne ćwiczenia</w:t>
            </w:r>
            <w:r>
              <w:rPr>
                <w:rFonts w:cs="Arial"/>
                <w:color w:val="000000"/>
              </w:rPr>
              <w:t>. Warszawa: Beck.</w:t>
            </w:r>
          </w:p>
          <w:p>
            <w:pPr>
              <w:pStyle w:val="Normal"/>
              <w:numPr>
                <w:ilvl w:val="0"/>
                <w:numId w:val="13"/>
              </w:numPr>
              <w:spacing w:before="120" w:after="120"/>
              <w:ind w:hanging="360" w:left="890" w:right="170"/>
              <w:rPr>
                <w:rFonts w:ascii="Arial" w:hAnsi="Arial" w:cs="Arial"/>
                <w:color w:val="000000"/>
              </w:rPr>
            </w:pPr>
            <w:r>
              <w:rPr>
                <w:rFonts w:cs="Arial"/>
                <w:color w:val="000000"/>
              </w:rPr>
              <w:t xml:space="preserve">Berezowski, Leszek (2020) </w:t>
            </w:r>
            <w:r>
              <w:rPr>
                <w:rFonts w:cs="Arial"/>
                <w:i/>
                <w:iCs/>
                <w:color w:val="000000"/>
              </w:rPr>
              <w:t>Jak czytać, rozumieć i przekładać polskie umowy na angielski?</w:t>
            </w:r>
            <w:r>
              <w:rPr>
                <w:rFonts w:cs="Arial"/>
                <w:color w:val="000000"/>
              </w:rPr>
              <w:t xml:space="preserve"> Warszawa. C.H. Beck.</w:t>
            </w:r>
          </w:p>
          <w:p>
            <w:pPr>
              <w:pStyle w:val="Normal"/>
              <w:numPr>
                <w:ilvl w:val="0"/>
                <w:numId w:val="13"/>
              </w:numPr>
              <w:spacing w:before="120" w:after="120"/>
              <w:ind w:hanging="360" w:left="890" w:right="170"/>
              <w:rPr>
                <w:rFonts w:ascii="Arial" w:hAnsi="Arial" w:cs="Arial"/>
                <w:color w:val="000000"/>
              </w:rPr>
            </w:pPr>
            <w:r>
              <w:rPr>
                <w:rFonts w:cs="Arial"/>
                <w:bCs/>
                <w:color w:val="000000"/>
              </w:rPr>
              <w:t xml:space="preserve">Rzepkowska, Agnieszka (2024) „Disentangling the meaning and verb collocates of terms through unabridged statutory context with implications for teaching: Employer, hirer and Temporary Work Agency in UK employment legislation”. </w:t>
            </w:r>
            <w:r>
              <w:rPr>
                <w:rFonts w:cs="Arial"/>
                <w:bCs/>
                <w:i/>
                <w:iCs/>
                <w:color w:val="000000"/>
              </w:rPr>
              <w:t>Academic Journal of Modern Philology</w:t>
            </w:r>
            <w:r>
              <w:rPr>
                <w:rFonts w:cs="Arial"/>
                <w:bCs/>
                <w:color w:val="000000"/>
              </w:rPr>
              <w:t>, nr 22, s.317-340.</w:t>
            </w:r>
          </w:p>
          <w:p>
            <w:pPr>
              <w:pStyle w:val="Normal"/>
              <w:numPr>
                <w:ilvl w:val="0"/>
                <w:numId w:val="13"/>
              </w:numPr>
              <w:spacing w:before="120" w:after="120"/>
              <w:ind w:hanging="360" w:left="890" w:right="170"/>
              <w:rPr>
                <w:rFonts w:ascii="Arial" w:hAnsi="Arial" w:cs="Arial"/>
                <w:color w:val="000000"/>
              </w:rPr>
            </w:pPr>
            <w:r>
              <w:rPr>
                <w:rFonts w:cs="Arial"/>
                <w:bCs/>
                <w:color w:val="000000"/>
              </w:rPr>
              <w:t>Rzepkowska, Agnieszka (2024) „</w:t>
            </w:r>
            <w:r>
              <w:rPr>
                <w:rFonts w:cs="Arial"/>
                <w:color w:val="000000"/>
              </w:rPr>
              <w:t xml:space="preserve">Employee, worker, jobholder, agent, staff and workforce in UK employment legislation: A genre-specific corpus study on synonymy, collocations and meaning”. </w:t>
            </w:r>
            <w:r>
              <w:rPr>
                <w:rFonts w:cs="Arial"/>
                <w:i/>
                <w:iCs/>
                <w:color w:val="000000"/>
              </w:rPr>
              <w:t xml:space="preserve">Crossroads. A Journal of English Studies, </w:t>
            </w:r>
            <w:r>
              <w:rPr>
                <w:rFonts w:cs="Arial"/>
                <w:color w:val="000000"/>
              </w:rPr>
              <w:t>nr 45, s.104-128.</w:t>
            </w:r>
          </w:p>
          <w:p>
            <w:pPr>
              <w:pStyle w:val="Normal"/>
              <w:numPr>
                <w:ilvl w:val="0"/>
                <w:numId w:val="13"/>
              </w:numPr>
              <w:spacing w:before="120" w:after="120"/>
              <w:ind w:hanging="360" w:left="890" w:right="170"/>
              <w:rPr>
                <w:rFonts w:ascii="Arial" w:hAnsi="Arial" w:cs="Arial"/>
                <w:color w:val="000000"/>
              </w:rPr>
            </w:pPr>
            <w:r>
              <w:rPr>
                <w:rFonts w:cs="Arial"/>
                <w:color w:val="000000"/>
              </w:rPr>
              <w:t>Strony rządowe</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Planowane formy/działania/metody dydaktyczne:</w:t>
            </w:r>
          </w:p>
        </w:tc>
      </w:tr>
      <w:tr>
        <w:trPr>
          <w:trHeight w:val="674" w:hRule="atLeast"/>
        </w:trPr>
        <w:tc>
          <w:tcPr>
            <w:tcW w:w="10433" w:type="dxa"/>
            <w:gridSpan w:val="15"/>
            <w:tcBorders>
              <w:top w:val="single" w:sz="4" w:space="0" w:color="000000"/>
              <w:left w:val="single" w:sz="6" w:space="0" w:color="000000"/>
              <w:right w:val="single" w:sz="6" w:space="0" w:color="000000"/>
            </w:tcBorders>
          </w:tcPr>
          <w:p>
            <w:pPr>
              <w:pStyle w:val="Normal"/>
              <w:spacing w:before="120" w:after="120"/>
              <w:ind w:left="170" w:right="170"/>
              <w:rPr>
                <w:rFonts w:ascii="Arial" w:hAnsi="Arial" w:cs="Arial"/>
                <w:bCs/>
                <w:color w:val="000000"/>
              </w:rPr>
            </w:pPr>
            <w:r>
              <w:rPr>
                <w:rFonts w:cs="Arial"/>
                <w:bCs/>
                <w:color w:val="000000"/>
              </w:rPr>
              <w:t>Wykład wspomagany technikami multimedialnymi.</w:t>
            </w:r>
          </w:p>
          <w:p>
            <w:pPr>
              <w:pStyle w:val="Normal"/>
              <w:spacing w:before="120" w:after="120"/>
              <w:ind w:left="170" w:right="170"/>
              <w:rPr>
                <w:rFonts w:ascii="Arial" w:hAnsi="Arial" w:cs="Arial"/>
                <w:b/>
                <w:color w:val="000000"/>
              </w:rPr>
            </w:pPr>
            <w:r>
              <w:rPr>
                <w:rFonts w:cs="Arial"/>
                <w:bCs/>
                <w:color w:val="000000"/>
              </w:rPr>
              <w:t>W ramach ćwiczeń laboratoryjnych studenci będą pracować z wybranymi tekstami prawniczymi oraz tekstami związanymi tematycznie z szeroko rozumianą działalnością gospodarczą. Studenci zapoznają się z podstawowymi pojęciami z wybranych dziedzin prawa i ekonomii z wykorzystaniem realnych materiałów w postaci ustaw, dokumentów charakterystycznych dla obiegu prawnego, itp.</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Sposoby weryfikacji efektów uczenia się osiąganych przez studenta:</w:t>
            </w:r>
          </w:p>
        </w:tc>
      </w:tr>
      <w:tr>
        <w:trPr>
          <w:trHeight w:val="454" w:hRule="atLeast"/>
        </w:trPr>
        <w:tc>
          <w:tcPr>
            <w:tcW w:w="2011" w:type="dxa"/>
            <w:gridSpan w:val="2"/>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Symbol efektu</w:t>
            </w:r>
          </w:p>
        </w:tc>
        <w:tc>
          <w:tcPr>
            <w:tcW w:w="8422" w:type="dxa"/>
            <w:gridSpan w:val="13"/>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b/>
                <w:color w:val="000000"/>
              </w:rPr>
            </w:pPr>
            <w:r>
              <w:rPr>
                <w:rFonts w:cs="Arial"/>
                <w:b/>
                <w:color w:val="000000"/>
              </w:rPr>
              <w:t>Metody weryfikacji efektów uczenia się</w:t>
            </w:r>
          </w:p>
        </w:tc>
      </w:tr>
      <w:tr>
        <w:trPr>
          <w:trHeight w:val="547" w:hRule="atLeast"/>
        </w:trPr>
        <w:tc>
          <w:tcPr>
            <w:tcW w:w="2011" w:type="dxa"/>
            <w:gridSpan w:val="2"/>
            <w:tcBorders>
              <w:top w:val="single" w:sz="4" w:space="0" w:color="000000"/>
              <w:left w:val="single" w:sz="6" w:space="0" w:color="000000"/>
              <w:bottom w:val="single" w:sz="4" w:space="0" w:color="000000"/>
              <w:right w:val="single" w:sz="4" w:space="0" w:color="000000"/>
            </w:tcBorders>
          </w:tcPr>
          <w:p>
            <w:pPr>
              <w:pStyle w:val="Normal"/>
              <w:spacing w:before="120" w:after="120"/>
              <w:ind w:left="170" w:right="170"/>
              <w:rPr>
                <w:rFonts w:ascii="Arial" w:hAnsi="Arial" w:cs="Arial"/>
                <w:bCs/>
                <w:color w:val="000000"/>
              </w:rPr>
            </w:pPr>
            <w:r>
              <w:rPr>
                <w:rFonts w:cs="Arial"/>
                <w:bCs/>
                <w:color w:val="000000"/>
              </w:rPr>
              <w:t>S_W02, S_W04, S_W06, S_W07</w:t>
            </w:r>
          </w:p>
        </w:tc>
        <w:tc>
          <w:tcPr>
            <w:tcW w:w="8422" w:type="dxa"/>
            <w:gridSpan w:val="13"/>
            <w:tcBorders>
              <w:top w:val="single" w:sz="4" w:space="0" w:color="000000"/>
              <w:left w:val="single" w:sz="4" w:space="0" w:color="000000"/>
              <w:bottom w:val="single" w:sz="4" w:space="0" w:color="000000"/>
              <w:right w:val="single" w:sz="4" w:space="0" w:color="000000"/>
            </w:tcBorders>
          </w:tcPr>
          <w:p>
            <w:pPr>
              <w:pStyle w:val="Normal"/>
              <w:spacing w:before="120" w:after="120"/>
              <w:ind w:left="170" w:right="170"/>
              <w:rPr>
                <w:rFonts w:ascii="Arial" w:hAnsi="Arial" w:cs="Arial"/>
                <w:bCs/>
                <w:color w:val="000000"/>
              </w:rPr>
            </w:pPr>
            <w:r>
              <w:rPr>
                <w:rFonts w:cs="Arial"/>
                <w:bCs/>
                <w:color w:val="000000"/>
              </w:rPr>
              <w:t>Efekty z wiedzy będą weryfikowane na podstawie pisemnych odpowiedzi udzielonych na pytania sprawdzające podczas kolokwium zaliczeniowego, które skontrolują stopień opanowania przez studentów materiału zrealizowanego na wykładzie i ćwiczeniach, oraz pozycji literatury poleconych przez wykładowcę. Kolokwium zaliczeniowe będzie miało formę pytań otwartych i zamkniętych.</w:t>
            </w:r>
          </w:p>
        </w:tc>
      </w:tr>
      <w:tr>
        <w:trPr>
          <w:trHeight w:val="408" w:hRule="atLeast"/>
        </w:trPr>
        <w:tc>
          <w:tcPr>
            <w:tcW w:w="2011" w:type="dxa"/>
            <w:gridSpan w:val="2"/>
            <w:tcBorders>
              <w:top w:val="single" w:sz="4" w:space="0" w:color="000000"/>
              <w:left w:val="single" w:sz="6" w:space="0" w:color="000000"/>
              <w:bottom w:val="single" w:sz="4" w:space="0" w:color="000000"/>
              <w:right w:val="single" w:sz="4" w:space="0" w:color="000000"/>
            </w:tcBorders>
          </w:tcPr>
          <w:p>
            <w:pPr>
              <w:pStyle w:val="Normal"/>
              <w:spacing w:before="120" w:after="120"/>
              <w:ind w:left="170" w:right="170"/>
              <w:rPr>
                <w:rFonts w:ascii="Arial" w:hAnsi="Arial" w:cs="Arial"/>
                <w:bCs/>
                <w:color w:val="000000"/>
              </w:rPr>
            </w:pPr>
            <w:r>
              <w:rPr>
                <w:rFonts w:cs="Arial"/>
                <w:bCs/>
                <w:color w:val="000000"/>
              </w:rPr>
              <w:t>S_U01, S_U05, S_U12,</w:t>
            </w:r>
          </w:p>
        </w:tc>
        <w:tc>
          <w:tcPr>
            <w:tcW w:w="8422" w:type="dxa"/>
            <w:gridSpan w:val="13"/>
            <w:tcBorders>
              <w:top w:val="single" w:sz="4" w:space="0" w:color="000000"/>
              <w:left w:val="single" w:sz="4" w:space="0" w:color="000000"/>
              <w:bottom w:val="single" w:sz="4" w:space="0" w:color="000000"/>
              <w:right w:val="single" w:sz="4" w:space="0" w:color="000000"/>
            </w:tcBorders>
          </w:tcPr>
          <w:p>
            <w:pPr>
              <w:pStyle w:val="Normal"/>
              <w:spacing w:before="120" w:after="120"/>
              <w:ind w:left="170" w:right="170"/>
              <w:rPr>
                <w:rFonts w:ascii="Arial" w:hAnsi="Arial" w:cs="Arial"/>
                <w:bCs/>
                <w:color w:val="000000"/>
              </w:rPr>
            </w:pPr>
            <w:r>
              <w:rPr>
                <w:rFonts w:cs="Arial"/>
                <w:bCs/>
                <w:color w:val="000000"/>
              </w:rPr>
              <w:t>Efekty z umiejętności będą weryfikowane poprzez realizację zestawów ćwiczeń z rozumienia anglojęzycznych dokumentów w obrocie gospodarczym i umiejętności ich interpretacji podczas zajęć, poprzez obserwację zachowań studenta oraz kolokwiów zaliczeniowych obejmującego praktyczną analizę tekstów. Kolokwia zaliczeniowe będą miały formę pytań otwartych i zamkniętych.</w:t>
            </w:r>
          </w:p>
        </w:tc>
      </w:tr>
      <w:tr>
        <w:trPr>
          <w:trHeight w:val="408" w:hRule="atLeast"/>
        </w:trPr>
        <w:tc>
          <w:tcPr>
            <w:tcW w:w="2011" w:type="dxa"/>
            <w:gridSpan w:val="2"/>
            <w:tcBorders>
              <w:top w:val="single" w:sz="4" w:space="0" w:color="000000"/>
              <w:left w:val="single" w:sz="6" w:space="0" w:color="000000"/>
              <w:bottom w:val="single" w:sz="4" w:space="0" w:color="000000"/>
              <w:right w:val="single" w:sz="4" w:space="0" w:color="000000"/>
            </w:tcBorders>
          </w:tcPr>
          <w:p>
            <w:pPr>
              <w:pStyle w:val="Normal"/>
              <w:spacing w:before="120" w:after="120"/>
              <w:ind w:left="170" w:right="170"/>
              <w:rPr>
                <w:rFonts w:ascii="Arial" w:hAnsi="Arial" w:cs="Arial"/>
                <w:bCs/>
                <w:color w:val="000000"/>
              </w:rPr>
            </w:pPr>
            <w:r>
              <w:rPr>
                <w:rFonts w:cs="Arial"/>
                <w:bCs/>
                <w:color w:val="000000"/>
              </w:rPr>
              <w:t>S_K07</w:t>
            </w:r>
          </w:p>
        </w:tc>
        <w:tc>
          <w:tcPr>
            <w:tcW w:w="8422" w:type="dxa"/>
            <w:gridSpan w:val="13"/>
            <w:tcBorders>
              <w:top w:val="single" w:sz="4" w:space="0" w:color="000000"/>
              <w:left w:val="single" w:sz="4" w:space="0" w:color="000000"/>
              <w:bottom w:val="single" w:sz="4" w:space="0" w:color="000000"/>
              <w:right w:val="single" w:sz="4" w:space="0" w:color="000000"/>
            </w:tcBorders>
          </w:tcPr>
          <w:p>
            <w:pPr>
              <w:pStyle w:val="Normal"/>
              <w:spacing w:before="120" w:after="120"/>
              <w:ind w:left="170" w:right="170"/>
              <w:rPr>
                <w:rFonts w:ascii="Arial" w:hAnsi="Arial" w:cs="Arial"/>
                <w:bCs/>
                <w:color w:val="000000"/>
              </w:rPr>
            </w:pPr>
            <w:r>
              <w:rPr>
                <w:rFonts w:cs="Arial"/>
                <w:bCs/>
                <w:color w:val="000000"/>
              </w:rPr>
              <w:t>Efekty z kompetencji społecznych będą weryfikowane poprzez obserwację zachowań studenta, jego zaangażowania w pracę na zajęciach (dyskusje, zadania problemowe) oraz umiejętności pracy indywidualnej i grupowej,w trakcie której student jest obserwowany przez wykładowcę.</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Normal"/>
              <w:spacing w:before="120" w:after="120"/>
              <w:ind w:left="170" w:right="170"/>
              <w:rPr>
                <w:rFonts w:ascii="Arial" w:hAnsi="Arial" w:cs="Arial"/>
                <w:color w:val="000000"/>
              </w:rPr>
            </w:pPr>
            <w:r>
              <w:rPr>
                <w:rFonts w:cs="Arial"/>
                <w:b/>
                <w:color w:val="000000"/>
              </w:rPr>
              <w:t>Forma i warunki zaliczenia:</w:t>
            </w:r>
          </w:p>
        </w:tc>
      </w:tr>
      <w:tr>
        <w:trPr>
          <w:trHeight w:val="844" w:hRule="atLeast"/>
        </w:trPr>
        <w:tc>
          <w:tcPr>
            <w:tcW w:w="10433" w:type="dxa"/>
            <w:gridSpan w:val="15"/>
            <w:tcBorders>
              <w:top w:val="single" w:sz="4" w:space="0" w:color="000000"/>
              <w:left w:val="single" w:sz="6" w:space="0" w:color="000000"/>
              <w:bottom w:val="single" w:sz="6" w:space="0" w:color="000000"/>
              <w:right w:val="single" w:sz="6" w:space="0" w:color="000000"/>
            </w:tcBorders>
          </w:tcPr>
          <w:p>
            <w:pPr>
              <w:pStyle w:val="Normal"/>
              <w:numPr>
                <w:ilvl w:val="0"/>
                <w:numId w:val="12"/>
              </w:numPr>
              <w:tabs>
                <w:tab w:val="clear" w:pos="708"/>
                <w:tab w:val="left" w:pos="567" w:leader="none"/>
              </w:tabs>
              <w:spacing w:before="120" w:after="120"/>
              <w:ind w:hanging="360" w:left="530" w:right="170"/>
              <w:rPr>
                <w:rFonts w:ascii="Arial" w:hAnsi="Arial" w:cs="Arial"/>
              </w:rPr>
            </w:pPr>
            <w:r>
              <w:rPr>
                <w:rFonts w:cs="Arial"/>
              </w:rPr>
              <w:t>Warunki zaliczenia w ramach wykładu (50% oceny końcowej):</w:t>
            </w:r>
          </w:p>
          <w:p>
            <w:pPr>
              <w:pStyle w:val="Normal"/>
              <w:numPr>
                <w:ilvl w:val="0"/>
                <w:numId w:val="9"/>
              </w:numPr>
              <w:tabs>
                <w:tab w:val="clear" w:pos="708"/>
                <w:tab w:val="left" w:pos="851" w:leader="none"/>
              </w:tabs>
              <w:spacing w:before="120" w:after="120"/>
              <w:ind w:hanging="321" w:left="851" w:right="170"/>
              <w:rPr>
                <w:rFonts w:ascii="Arial" w:hAnsi="Arial" w:cs="Arial"/>
              </w:rPr>
            </w:pPr>
            <w:r>
              <w:rPr>
                <w:rFonts w:cs="Arial"/>
              </w:rPr>
              <w:t>Warunkiem uzyskania zaliczenia przedmiotu w ramach wykładu jest uzyskanie co najmniej 60 punktów procentowych z końcowego testu zaliczeniowego przeprowadzonego na zajęciach.</w:t>
            </w:r>
          </w:p>
          <w:p>
            <w:pPr>
              <w:pStyle w:val="Normal"/>
              <w:numPr>
                <w:ilvl w:val="0"/>
                <w:numId w:val="12"/>
              </w:numPr>
              <w:tabs>
                <w:tab w:val="clear" w:pos="708"/>
                <w:tab w:val="left" w:pos="567" w:leader="none"/>
              </w:tabs>
              <w:spacing w:before="120" w:after="120"/>
              <w:ind w:hanging="360" w:left="530" w:right="170"/>
              <w:rPr>
                <w:rFonts w:ascii="Arial" w:hAnsi="Arial" w:cs="Arial"/>
              </w:rPr>
            </w:pPr>
            <w:r>
              <w:rPr>
                <w:rFonts w:cs="Arial"/>
              </w:rPr>
              <w:t>Warunki zaliczenia w ramach ćwiczeń laboratoryjnych (50% oceny końcowej):</w:t>
            </w:r>
          </w:p>
          <w:p>
            <w:pPr>
              <w:pStyle w:val="Normal"/>
              <w:numPr>
                <w:ilvl w:val="0"/>
                <w:numId w:val="11"/>
              </w:numPr>
              <w:tabs>
                <w:tab w:val="clear" w:pos="708"/>
                <w:tab w:val="left" w:pos="851" w:leader="none"/>
              </w:tabs>
              <w:spacing w:before="120" w:after="120"/>
              <w:ind w:hanging="321" w:left="851" w:right="170"/>
              <w:rPr>
                <w:rFonts w:ascii="Arial" w:hAnsi="Arial" w:cs="Arial"/>
              </w:rPr>
            </w:pPr>
            <w:r>
              <w:rPr>
                <w:rFonts w:cs="Arial"/>
              </w:rPr>
              <w:t>Obecność i aktywność na zajęciach (w tym przygotowanie do zajęć oraz praca na zajęciach) – 10% oceny końcowej</w:t>
            </w:r>
          </w:p>
          <w:p>
            <w:pPr>
              <w:pStyle w:val="Normal"/>
              <w:numPr>
                <w:ilvl w:val="0"/>
                <w:numId w:val="11"/>
              </w:numPr>
              <w:tabs>
                <w:tab w:val="clear" w:pos="708"/>
                <w:tab w:val="left" w:pos="851" w:leader="none"/>
              </w:tabs>
              <w:spacing w:before="120" w:after="120"/>
              <w:ind w:hanging="321" w:left="851" w:right="170"/>
              <w:rPr>
                <w:rFonts w:ascii="Arial" w:hAnsi="Arial" w:cs="Arial"/>
              </w:rPr>
            </w:pPr>
            <w:r>
              <w:rPr>
                <w:rFonts w:cs="Arial"/>
              </w:rPr>
              <w:t>Kolokwia przeprowadzane w czasie zajęć (4) – łącznie 40% oceny końcowej.</w:t>
            </w:r>
          </w:p>
          <w:p>
            <w:pPr>
              <w:pStyle w:val="Normal"/>
              <w:numPr>
                <w:ilvl w:val="0"/>
                <w:numId w:val="11"/>
              </w:numPr>
              <w:tabs>
                <w:tab w:val="clear" w:pos="708"/>
                <w:tab w:val="left" w:pos="851" w:leader="none"/>
              </w:tabs>
              <w:spacing w:before="120" w:after="120"/>
              <w:ind w:hanging="321" w:left="851" w:right="170"/>
              <w:rPr>
                <w:rFonts w:ascii="Arial" w:hAnsi="Arial" w:cs="Arial"/>
              </w:rPr>
            </w:pPr>
            <w:r>
              <w:rPr>
                <w:rFonts w:cs="Arial"/>
              </w:rPr>
              <w:t>Warunkiem uzyskania zaliczenia przedmiotu w ramach ćwiczeń laboratoryjnych jest uzyskanie co najmniej 60 punktów procentowych z kolokwiów cząstkowych przeprowadzonych na zajęciach.</w:t>
            </w:r>
          </w:p>
          <w:p>
            <w:pPr>
              <w:pStyle w:val="Normal"/>
              <w:tabs>
                <w:tab w:val="clear" w:pos="708"/>
                <w:tab w:val="left" w:pos="2010" w:leader="none"/>
              </w:tabs>
              <w:spacing w:before="120" w:after="120"/>
              <w:ind w:left="170" w:right="170"/>
              <w:rPr>
                <w:rFonts w:ascii="Arial" w:hAnsi="Arial" w:cs="Arial"/>
              </w:rPr>
            </w:pPr>
            <w:r>
              <w:rPr>
                <w:rFonts w:cs="Arial"/>
              </w:rPr>
              <w:t>Skala ocen zaliczeń w ramach wykładu i ćwiczeń laboratoryjnych:</w:t>
            </w:r>
          </w:p>
          <w:p>
            <w:pPr>
              <w:pStyle w:val="Normal"/>
              <w:tabs>
                <w:tab w:val="clear" w:pos="708"/>
                <w:tab w:val="left" w:pos="2010" w:leader="none"/>
              </w:tabs>
              <w:spacing w:before="120" w:after="120"/>
              <w:ind w:left="170" w:right="170"/>
              <w:rPr>
                <w:rFonts w:ascii="Arial" w:hAnsi="Arial" w:cs="Arial"/>
              </w:rPr>
            </w:pPr>
            <w:r>
              <w:rPr>
                <w:rFonts w:cs="Arial"/>
              </w:rPr>
              <w:t>0–59% – niedostateczny (2)</w:t>
            </w:r>
          </w:p>
          <w:p>
            <w:pPr>
              <w:pStyle w:val="Normal"/>
              <w:tabs>
                <w:tab w:val="clear" w:pos="708"/>
                <w:tab w:val="left" w:pos="2010" w:leader="none"/>
              </w:tabs>
              <w:spacing w:before="120" w:after="120"/>
              <w:ind w:left="170" w:right="170"/>
              <w:rPr>
                <w:rFonts w:ascii="Arial" w:hAnsi="Arial" w:cs="Arial"/>
              </w:rPr>
            </w:pPr>
            <w:r>
              <w:rPr>
                <w:rFonts w:cs="Arial"/>
              </w:rPr>
              <w:t>60–69% – dostateczny (3)</w:t>
            </w:r>
          </w:p>
          <w:p>
            <w:pPr>
              <w:pStyle w:val="Normal"/>
              <w:tabs>
                <w:tab w:val="clear" w:pos="708"/>
                <w:tab w:val="left" w:pos="2010" w:leader="none"/>
              </w:tabs>
              <w:spacing w:before="120" w:after="120"/>
              <w:ind w:left="170" w:right="170"/>
              <w:rPr>
                <w:rFonts w:ascii="Arial" w:hAnsi="Arial" w:cs="Arial"/>
              </w:rPr>
            </w:pPr>
            <w:r>
              <w:rPr>
                <w:rFonts w:cs="Arial"/>
              </w:rPr>
              <w:t>70–79% – dostateczny plus (3,5)</w:t>
            </w:r>
          </w:p>
          <w:p>
            <w:pPr>
              <w:pStyle w:val="Normal"/>
              <w:tabs>
                <w:tab w:val="clear" w:pos="708"/>
                <w:tab w:val="left" w:pos="2010" w:leader="none"/>
              </w:tabs>
              <w:spacing w:before="120" w:after="120"/>
              <w:ind w:left="170" w:right="170"/>
              <w:rPr>
                <w:rFonts w:ascii="Arial" w:hAnsi="Arial" w:cs="Arial"/>
              </w:rPr>
            </w:pPr>
            <w:r>
              <w:rPr>
                <w:rFonts w:cs="Arial"/>
              </w:rPr>
              <w:t>80–86% – dobry (4)</w:t>
            </w:r>
          </w:p>
          <w:p>
            <w:pPr>
              <w:pStyle w:val="Normal"/>
              <w:tabs>
                <w:tab w:val="clear" w:pos="708"/>
                <w:tab w:val="left" w:pos="2010" w:leader="none"/>
              </w:tabs>
              <w:spacing w:before="120" w:after="120"/>
              <w:ind w:left="170" w:right="170"/>
              <w:rPr>
                <w:rFonts w:ascii="Arial" w:hAnsi="Arial" w:cs="Arial"/>
              </w:rPr>
            </w:pPr>
            <w:r>
              <w:rPr>
                <w:rFonts w:cs="Arial"/>
              </w:rPr>
              <w:t>87–93% – dobry plus (4,5)</w:t>
            </w:r>
          </w:p>
          <w:p>
            <w:pPr>
              <w:pStyle w:val="Normal"/>
              <w:tabs>
                <w:tab w:val="clear" w:pos="708"/>
                <w:tab w:val="left" w:pos="2010" w:leader="none"/>
              </w:tabs>
              <w:spacing w:before="120" w:after="120"/>
              <w:ind w:left="170" w:right="170"/>
              <w:rPr>
                <w:rFonts w:ascii="Arial" w:hAnsi="Arial" w:cs="Arial"/>
              </w:rPr>
            </w:pPr>
            <w:r>
              <w:rPr>
                <w:rFonts w:cs="Arial"/>
              </w:rPr>
              <w:t>94–100% – bardzo dobry (5)</w:t>
            </w:r>
          </w:p>
          <w:p>
            <w:pPr>
              <w:pStyle w:val="Normal"/>
              <w:tabs>
                <w:tab w:val="clear" w:pos="708"/>
                <w:tab w:val="left" w:pos="2010" w:leader="none"/>
              </w:tabs>
              <w:spacing w:before="120" w:after="120"/>
              <w:ind w:left="170" w:right="170"/>
              <w:rPr>
                <w:rFonts w:ascii="Arial" w:hAnsi="Arial" w:cs="Arial"/>
              </w:rPr>
            </w:pPr>
            <w:r>
              <w:rPr>
                <w:rFonts w:cs="Arial"/>
              </w:rPr>
              <w:t>Forma i warunki zaliczenia mogą ulec zmianie w przypadku przejścia na nauczanie zdalne.</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tcPr>
          <w:p>
            <w:pPr>
              <w:pStyle w:val="Tytukomrki"/>
              <w:spacing w:lineRule="auto" w:line="276" w:before="120" w:after="120"/>
              <w:ind w:left="170" w:right="170"/>
              <w:rPr/>
            </w:pPr>
            <w:r>
              <w:rPr/>
              <w:t>Bilans punktów ECTS:</w:t>
            </w:r>
          </w:p>
        </w:tc>
      </w:tr>
      <w:tr>
        <w:trPr>
          <w:trHeight w:val="454" w:hRule="atLeast"/>
        </w:trPr>
        <w:tc>
          <w:tcPr>
            <w:tcW w:w="10433" w:type="dxa"/>
            <w:gridSpan w:val="15"/>
            <w:tcBorders>
              <w:top w:val="single" w:sz="4" w:space="0" w:color="000000"/>
              <w:left w:val="single" w:sz="6" w:space="0" w:color="000000"/>
              <w:bottom w:val="single" w:sz="4" w:space="0" w:color="000000"/>
              <w:right w:val="single" w:sz="6" w:space="0" w:color="000000"/>
            </w:tcBorders>
            <w:shd w:fill="DBE5F1" w:val="clear"/>
          </w:tcPr>
          <w:p>
            <w:pPr>
              <w:pStyle w:val="Tytukomrki"/>
              <w:spacing w:lineRule="auto" w:line="276" w:before="120" w:after="120"/>
              <w:ind w:left="170" w:right="170"/>
              <w:rPr>
                <w:b w:val="false"/>
                <w:bCs/>
              </w:rPr>
            </w:pPr>
            <w:r>
              <w:rPr>
                <w:b w:val="false"/>
                <w:bCs/>
              </w:rPr>
              <w:t>Studia stacjonarne</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b w:val="false"/>
                <w:bCs/>
              </w:rPr>
            </w:pPr>
            <w:r>
              <w:rPr>
                <w:b w:val="false"/>
                <w:bCs/>
              </w:rPr>
              <w:t>Aktywność</w:t>
            </w:r>
          </w:p>
        </w:tc>
        <w:tc>
          <w:tcPr>
            <w:tcW w:w="5300" w:type="dxa"/>
            <w:gridSpan w:val="4"/>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b w:val="false"/>
                <w:bCs/>
              </w:rPr>
            </w:pPr>
            <w:r>
              <w:rPr>
                <w:b w:val="false"/>
                <w:bCs/>
              </w:rPr>
              <w:t>Obciążenie studenta</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tcPr>
          <w:p>
            <w:pPr>
              <w:pStyle w:val="Normal"/>
              <w:spacing w:before="120" w:after="120"/>
              <w:ind w:left="170" w:right="170"/>
              <w:rPr>
                <w:rFonts w:ascii="Arial" w:hAnsi="Arial" w:cs="Arial"/>
                <w:b/>
                <w:color w:val="000000"/>
              </w:rPr>
            </w:pPr>
            <w:r>
              <w:rPr>
                <w:rFonts w:cs="Arial"/>
              </w:rPr>
              <w:t>Udział w ćwiczeniach i wykładach</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b/>
                <w:color w:val="000000"/>
              </w:rPr>
            </w:pPr>
            <w:r>
              <w:rPr>
                <w:rFonts w:cs="Arial"/>
                <w:b/>
                <w:color w:val="000000"/>
              </w:rPr>
              <w:t>30 godzin</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tcPr>
          <w:p>
            <w:pPr>
              <w:pStyle w:val="Normal"/>
              <w:spacing w:before="120" w:after="120"/>
              <w:ind w:left="170" w:right="170"/>
              <w:rPr>
                <w:rFonts w:ascii="Arial" w:hAnsi="Arial" w:cs="Arial"/>
                <w:b/>
                <w:color w:val="000000"/>
              </w:rPr>
            </w:pPr>
            <w:r>
              <w:rPr>
                <w:rFonts w:cs="Arial"/>
              </w:rPr>
              <w:t>Konsultacje</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b/>
                <w:color w:val="000000"/>
              </w:rPr>
            </w:pPr>
            <w:r>
              <w:rPr>
                <w:rFonts w:cs="Arial"/>
                <w:b/>
                <w:color w:val="000000"/>
              </w:rPr>
              <w:t>2 godziny</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tcPr>
          <w:p>
            <w:pPr>
              <w:pStyle w:val="Normal"/>
              <w:spacing w:before="120" w:after="120"/>
              <w:ind w:left="170" w:right="170"/>
              <w:rPr>
                <w:rFonts w:ascii="Arial" w:hAnsi="Arial" w:cs="Arial"/>
                <w:b/>
                <w:color w:val="000000"/>
              </w:rPr>
            </w:pPr>
            <w:r>
              <w:rPr>
                <w:rFonts w:cs="Arial"/>
              </w:rPr>
              <w:t>Samodzielne przygotowanie się do zajęć</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vAlign w:val="center"/>
          </w:tcPr>
          <w:p>
            <w:pPr>
              <w:pStyle w:val="Normal"/>
              <w:spacing w:before="120" w:after="120"/>
              <w:ind w:left="170" w:right="170"/>
              <w:rPr>
                <w:rFonts w:ascii="Arial" w:hAnsi="Arial" w:cs="Arial"/>
                <w:b/>
                <w:color w:val="000000"/>
              </w:rPr>
            </w:pPr>
            <w:r>
              <w:rPr>
                <w:rFonts w:cs="Arial"/>
                <w:b/>
                <w:color w:val="000000"/>
              </w:rPr>
              <w:t>93 godziny</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vAlign w:val="center"/>
          </w:tcPr>
          <w:p>
            <w:pPr>
              <w:pStyle w:val="Normal"/>
              <w:spacing w:before="120" w:after="120"/>
              <w:ind w:left="170" w:right="170"/>
              <w:rPr>
                <w:rFonts w:ascii="Arial" w:hAnsi="Arial" w:cs="Arial"/>
                <w:b/>
                <w:bCs/>
              </w:rPr>
            </w:pPr>
            <w:r>
              <w:rPr>
                <w:rFonts w:cs="Arial"/>
              </w:rPr>
              <w:t>Sumaryczne obciążenie pracą studenta</w:t>
            </w:r>
          </w:p>
        </w:tc>
        <w:tc>
          <w:tcPr>
            <w:tcW w:w="5300" w:type="dxa"/>
            <w:gridSpan w:val="4"/>
            <w:tcBorders>
              <w:top w:val="single" w:sz="6" w:space="0" w:color="000000"/>
              <w:left w:val="single" w:sz="6" w:space="0" w:color="000000"/>
              <w:bottom w:val="single" w:sz="4" w:space="0" w:color="000000"/>
              <w:right w:val="single" w:sz="6" w:space="0" w:color="000000"/>
            </w:tcBorders>
            <w:vAlign w:val="center"/>
          </w:tcPr>
          <w:p>
            <w:pPr>
              <w:pStyle w:val="Normal"/>
              <w:spacing w:before="120" w:after="120"/>
              <w:ind w:left="170" w:right="170"/>
              <w:rPr>
                <w:rFonts w:ascii="Arial" w:hAnsi="Arial" w:cs="Arial"/>
              </w:rPr>
            </w:pPr>
            <w:r>
              <w:rPr>
                <w:rFonts w:cs="Arial"/>
              </w:rPr>
              <w:t>125 godzin</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vAlign w:val="center"/>
          </w:tcPr>
          <w:p>
            <w:pPr>
              <w:pStyle w:val="Normal"/>
              <w:spacing w:before="120" w:after="120"/>
              <w:ind w:left="170" w:right="170"/>
              <w:rPr>
                <w:rFonts w:ascii="Arial" w:hAnsi="Arial" w:cs="Arial"/>
                <w:b/>
                <w:bCs/>
              </w:rPr>
            </w:pPr>
            <w:r>
              <w:rPr>
                <w:rFonts w:cs="Arial"/>
              </w:rPr>
              <w:t>Punkty ECTS za przedmiot</w:t>
            </w:r>
          </w:p>
        </w:tc>
        <w:tc>
          <w:tcPr>
            <w:tcW w:w="5300" w:type="dxa"/>
            <w:gridSpan w:val="4"/>
            <w:tcBorders>
              <w:top w:val="single" w:sz="6" w:space="0" w:color="000000"/>
              <w:left w:val="single" w:sz="6" w:space="0" w:color="000000"/>
              <w:bottom w:val="single" w:sz="4" w:space="0" w:color="000000"/>
              <w:right w:val="single" w:sz="6" w:space="0" w:color="000000"/>
            </w:tcBorders>
            <w:vAlign w:val="center"/>
          </w:tcPr>
          <w:p>
            <w:pPr>
              <w:pStyle w:val="Normal"/>
              <w:spacing w:before="120" w:after="120"/>
              <w:ind w:left="170" w:right="170"/>
              <w:rPr>
                <w:rFonts w:ascii="Arial" w:hAnsi="Arial" w:cs="Arial"/>
                <w:b/>
                <w:bCs/>
              </w:rPr>
            </w:pPr>
            <w:r>
              <w:rPr>
                <w:rFonts w:cs="Arial"/>
                <w:b/>
                <w:bCs/>
              </w:rPr>
              <w:t>5 ECTS</w:t>
            </w:r>
          </w:p>
        </w:tc>
      </w:tr>
      <w:tr>
        <w:trPr>
          <w:trHeight w:val="454" w:hRule="atLeast"/>
        </w:trPr>
        <w:tc>
          <w:tcPr>
            <w:tcW w:w="10433" w:type="dxa"/>
            <w:gridSpan w:val="15"/>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b w:val="false"/>
                <w:bCs/>
              </w:rPr>
            </w:pPr>
            <w:r>
              <w:rPr>
                <w:b w:val="false"/>
                <w:bCs/>
              </w:rPr>
              <w:t>Studia niestacjonarne</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b w:val="false"/>
                <w:bCs/>
              </w:rPr>
            </w:pPr>
            <w:r>
              <w:rPr>
                <w:b w:val="false"/>
                <w:bCs/>
              </w:rPr>
              <w:t>Aktywność</w:t>
            </w:r>
          </w:p>
        </w:tc>
        <w:tc>
          <w:tcPr>
            <w:tcW w:w="5300" w:type="dxa"/>
            <w:gridSpan w:val="4"/>
            <w:tcBorders>
              <w:top w:val="single" w:sz="6" w:space="0" w:color="000000"/>
              <w:left w:val="single" w:sz="6" w:space="0" w:color="000000"/>
              <w:bottom w:val="single" w:sz="4" w:space="0" w:color="000000"/>
              <w:right w:val="single" w:sz="6" w:space="0" w:color="000000"/>
            </w:tcBorders>
            <w:shd w:fill="DBE5F1" w:val="clear"/>
            <w:vAlign w:val="center"/>
          </w:tcPr>
          <w:p>
            <w:pPr>
              <w:pStyle w:val="Tytukomrki"/>
              <w:spacing w:lineRule="auto" w:line="276" w:before="120" w:after="120"/>
              <w:ind w:left="170" w:right="170"/>
              <w:rPr>
                <w:b w:val="false"/>
                <w:bCs/>
              </w:rPr>
            </w:pPr>
            <w:r>
              <w:rPr>
                <w:b w:val="false"/>
                <w:bCs/>
              </w:rPr>
              <w:t>Obciążenie studenta</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tcPr>
          <w:p>
            <w:pPr>
              <w:pStyle w:val="Normal"/>
              <w:spacing w:before="120" w:after="120"/>
              <w:ind w:left="170" w:right="170"/>
              <w:rPr>
                <w:rFonts w:ascii="Arial" w:hAnsi="Arial" w:cs="Arial"/>
                <w:b/>
                <w:color w:val="000000"/>
              </w:rPr>
            </w:pPr>
            <w:r>
              <w:rPr>
                <w:rFonts w:cs="Arial"/>
              </w:rPr>
              <w:t>Udział w ćwiczeniach i wykładach</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tcPr>
          <w:p>
            <w:pPr>
              <w:pStyle w:val="Normal"/>
              <w:spacing w:before="120" w:after="120"/>
              <w:ind w:left="170" w:right="170"/>
              <w:rPr>
                <w:rFonts w:ascii="Arial" w:hAnsi="Arial" w:cs="Arial"/>
                <w:b/>
                <w:bCs/>
                <w:color w:val="000000"/>
              </w:rPr>
            </w:pPr>
            <w:r>
              <w:rPr>
                <w:rFonts w:cs="Arial"/>
                <w:b/>
                <w:bCs/>
              </w:rPr>
              <w:t>25 godzin</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tcPr>
          <w:p>
            <w:pPr>
              <w:pStyle w:val="Normal"/>
              <w:spacing w:before="120" w:after="120"/>
              <w:ind w:left="170" w:right="170"/>
              <w:rPr>
                <w:rFonts w:ascii="Arial" w:hAnsi="Arial" w:cs="Arial"/>
                <w:b/>
                <w:color w:val="000000"/>
              </w:rPr>
            </w:pPr>
            <w:r>
              <w:rPr>
                <w:rFonts w:cs="Arial"/>
              </w:rPr>
              <w:t>Konsultacje</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tcPr>
          <w:p>
            <w:pPr>
              <w:pStyle w:val="Normal"/>
              <w:spacing w:before="120" w:after="120"/>
              <w:ind w:left="170" w:right="170"/>
              <w:rPr>
                <w:rFonts w:ascii="Arial" w:hAnsi="Arial" w:cs="Arial"/>
                <w:b/>
                <w:bCs/>
                <w:color w:val="000000"/>
              </w:rPr>
            </w:pPr>
            <w:r>
              <w:rPr>
                <w:rFonts w:cs="Arial"/>
                <w:b/>
                <w:bCs/>
              </w:rPr>
              <w:t>2 godziny</w:t>
            </w:r>
          </w:p>
        </w:tc>
      </w:tr>
      <w:tr>
        <w:trPr>
          <w:trHeight w:val="454" w:hRule="atLeast"/>
        </w:trPr>
        <w:tc>
          <w:tcPr>
            <w:tcW w:w="5133" w:type="dxa"/>
            <w:gridSpan w:val="11"/>
            <w:tcBorders>
              <w:top w:val="single" w:sz="6" w:space="0" w:color="000000"/>
              <w:left w:val="single" w:sz="6" w:space="0" w:color="000000"/>
              <w:bottom w:val="single" w:sz="6" w:space="0" w:color="000000"/>
              <w:right w:val="single" w:sz="6" w:space="0" w:color="000000"/>
            </w:tcBorders>
            <w:shd w:fill="FFFFFF" w:val="clear"/>
          </w:tcPr>
          <w:p>
            <w:pPr>
              <w:pStyle w:val="Normal"/>
              <w:spacing w:before="120" w:after="120"/>
              <w:ind w:left="170" w:right="170"/>
              <w:rPr>
                <w:rFonts w:ascii="Arial" w:hAnsi="Arial" w:cs="Arial"/>
                <w:b/>
                <w:color w:val="000000"/>
              </w:rPr>
            </w:pPr>
            <w:r>
              <w:rPr>
                <w:rFonts w:cs="Arial"/>
              </w:rPr>
              <w:t>Samodzielne przygotowanie się do zajęć</w:t>
            </w:r>
          </w:p>
        </w:tc>
        <w:tc>
          <w:tcPr>
            <w:tcW w:w="5300" w:type="dxa"/>
            <w:gridSpan w:val="4"/>
            <w:tcBorders>
              <w:top w:val="single" w:sz="6" w:space="0" w:color="000000"/>
              <w:left w:val="single" w:sz="6" w:space="0" w:color="000000"/>
              <w:bottom w:val="single" w:sz="6" w:space="0" w:color="000000"/>
              <w:right w:val="single" w:sz="6" w:space="0" w:color="000000"/>
            </w:tcBorders>
            <w:shd w:fill="FFFFFF" w:val="clear"/>
          </w:tcPr>
          <w:p>
            <w:pPr>
              <w:pStyle w:val="Normal"/>
              <w:spacing w:before="120" w:after="120"/>
              <w:ind w:left="170" w:right="170"/>
              <w:rPr>
                <w:rFonts w:ascii="Arial" w:hAnsi="Arial" w:cs="Arial"/>
                <w:b/>
                <w:bCs/>
                <w:color w:val="000000"/>
              </w:rPr>
            </w:pPr>
            <w:r>
              <w:rPr>
                <w:rFonts w:cs="Arial"/>
                <w:b/>
                <w:bCs/>
              </w:rPr>
              <w:t>98 godziny</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fill="FFFFFF" w:val="clear"/>
            <w:vAlign w:val="center"/>
          </w:tcPr>
          <w:p>
            <w:pPr>
              <w:pStyle w:val="Normal"/>
              <w:spacing w:before="120" w:after="120"/>
              <w:ind w:left="170" w:right="170"/>
              <w:rPr>
                <w:rFonts w:ascii="Arial" w:hAnsi="Arial" w:cs="Arial"/>
                <w:b/>
                <w:bCs/>
              </w:rPr>
            </w:pPr>
            <w:r>
              <w:rPr>
                <w:rFonts w:cs="Arial"/>
              </w:rPr>
              <w:t>Sumaryczne obciążenie pracą studenta</w:t>
            </w:r>
          </w:p>
        </w:tc>
        <w:tc>
          <w:tcPr>
            <w:tcW w:w="5300" w:type="dxa"/>
            <w:gridSpan w:val="4"/>
            <w:tcBorders>
              <w:top w:val="single" w:sz="6" w:space="0" w:color="000000"/>
              <w:left w:val="single" w:sz="6" w:space="0" w:color="000000"/>
              <w:bottom w:val="single" w:sz="4" w:space="0" w:color="000000"/>
              <w:right w:val="single" w:sz="6" w:space="0" w:color="000000"/>
            </w:tcBorders>
            <w:shd w:fill="FFFFFF" w:val="clear"/>
            <w:vAlign w:val="center"/>
          </w:tcPr>
          <w:p>
            <w:pPr>
              <w:pStyle w:val="Normal"/>
              <w:spacing w:before="120" w:after="120"/>
              <w:ind w:left="170" w:right="170"/>
              <w:rPr>
                <w:rFonts w:ascii="Arial" w:hAnsi="Arial" w:cs="Arial"/>
              </w:rPr>
            </w:pPr>
            <w:r>
              <w:rPr>
                <w:rFonts w:cs="Arial"/>
              </w:rPr>
              <w:t>125 godzin</w:t>
            </w:r>
          </w:p>
        </w:tc>
      </w:tr>
      <w:tr>
        <w:trPr>
          <w:trHeight w:val="454" w:hRule="atLeast"/>
        </w:trPr>
        <w:tc>
          <w:tcPr>
            <w:tcW w:w="5133" w:type="dxa"/>
            <w:gridSpan w:val="11"/>
            <w:tcBorders>
              <w:top w:val="single" w:sz="6" w:space="0" w:color="000000"/>
              <w:left w:val="single" w:sz="6" w:space="0" w:color="000000"/>
              <w:bottom w:val="single" w:sz="4" w:space="0" w:color="000000"/>
              <w:right w:val="single" w:sz="6" w:space="0" w:color="000000"/>
            </w:tcBorders>
            <w:shd w:fill="FFFFFF" w:val="clear"/>
            <w:vAlign w:val="center"/>
          </w:tcPr>
          <w:p>
            <w:pPr>
              <w:pStyle w:val="Normal"/>
              <w:spacing w:before="120" w:after="120"/>
              <w:ind w:left="170" w:right="170"/>
              <w:rPr>
                <w:rFonts w:ascii="Arial" w:hAnsi="Arial" w:cs="Arial"/>
                <w:b/>
                <w:bCs/>
              </w:rPr>
            </w:pPr>
            <w:r>
              <w:rPr>
                <w:rFonts w:cs="Arial"/>
              </w:rPr>
              <w:t>Punkty ECTS za przedmiot</w:t>
            </w:r>
          </w:p>
        </w:tc>
        <w:tc>
          <w:tcPr>
            <w:tcW w:w="5300" w:type="dxa"/>
            <w:gridSpan w:val="4"/>
            <w:tcBorders>
              <w:top w:val="single" w:sz="6" w:space="0" w:color="000000"/>
              <w:left w:val="single" w:sz="6" w:space="0" w:color="000000"/>
              <w:bottom w:val="single" w:sz="4" w:space="0" w:color="000000"/>
              <w:right w:val="single" w:sz="6" w:space="0" w:color="000000"/>
            </w:tcBorders>
            <w:shd w:fill="FFFFFF" w:val="clear"/>
            <w:vAlign w:val="center"/>
          </w:tcPr>
          <w:p>
            <w:pPr>
              <w:pStyle w:val="Normal"/>
              <w:spacing w:before="120" w:after="120"/>
              <w:ind w:left="170" w:right="170"/>
              <w:rPr>
                <w:rFonts w:ascii="Arial" w:hAnsi="Arial" w:cs="Arial"/>
                <w:b/>
                <w:bCs/>
              </w:rPr>
            </w:pPr>
            <w:r>
              <w:rPr>
                <w:rFonts w:cs="Arial"/>
                <w:b/>
                <w:bCs/>
              </w:rPr>
              <w:t>5 ECTS</w:t>
            </w:r>
          </w:p>
        </w:tc>
      </w:tr>
    </w:tbl>
    <w:p>
      <w:pPr>
        <w:pStyle w:val="Normal"/>
        <w:rPr/>
      </w:pPr>
      <w:r>
        <w:rPr>
          <w:rFonts w:cs="Arial"/>
        </w:rPr>
        <w:t>* rozpisać na studia stacjonarne i niestacjonarne (jeżeli występują w programie studiów)</w:t>
      </w:r>
    </w:p>
    <w:p>
      <w:pPr>
        <w:pStyle w:val="Normal"/>
        <w:spacing w:before="120" w:after="120"/>
        <w:rPr/>
      </w:pPr>
      <w:r>
        <w:rPr/>
      </w:r>
    </w:p>
    <w:sectPr>
      <w:type w:val="nextPage"/>
      <w:pgSz w:w="11906" w:h="16838"/>
      <w:pgMar w:left="720" w:right="720" w:gutter="0" w:header="0" w:top="567" w:footer="0" w:bottom="56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01"/>
    <w:family w:val="swiss"/>
    <w:pitch w:val="default"/>
  </w:font>
  <w:font w:name="Arial">
    <w:charset w:val="01"/>
    <w:family w:val="swiss"/>
    <w:pitch w:val="default"/>
  </w:font>
  <w:font w:name="Times New Roman">
    <w:charset w:val="01"/>
    <w:family w:val="roman"/>
    <w:pitch w:val="default"/>
  </w:font>
  <w:font w:name="Segoe UI">
    <w:charset w:val="01"/>
    <w:family w:val="swiss"/>
    <w:pitch w:val="default"/>
  </w:font>
  <w:font w:name="Calibri Light">
    <w:charset w:val="01"/>
    <w:family w:val="swiss"/>
    <w:pitch w:val="default"/>
  </w:font>
  <w:font w:name="Wingdings">
    <w:charset w:val="01"/>
    <w:family w:val="swiss"/>
    <w:pitch w:val="default"/>
  </w:font>
  <w:font w:name="Wingdings 2">
    <w:charset w:val="01"/>
    <w:family w:val="roman"/>
    <w:pitch w:val="default"/>
  </w:font>
  <w:font w:name="OpenSymbol">
    <w:altName w:val="Arial Unicode MS"/>
    <w:charset w:val="01"/>
    <w:family w:val="swiss"/>
    <w:pitch w:val="default"/>
  </w:font>
  <w:font w:name="Symbol">
    <w:charset w:val="01"/>
    <w:family w:val="roman"/>
    <w:pitch w:val="default"/>
  </w:font>
  <w:font w:name="Courier New">
    <w:charset w:val="01"/>
    <w:family w:val="swiss"/>
    <w:pitch w:val="default"/>
  </w:font>
  <w:font w:name="Garamond">
    <w:charset w:val="01"/>
    <w:family w:val="roman"/>
    <w:pitch w:val="default"/>
  </w:font>
  <w:font w:name="Tahoma">
    <w:charset w:val="01"/>
    <w:family w:val="swiss"/>
    <w:pitch w:val="default"/>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2">
    <w:lvl w:ilvl="0">
      <w:start w:val="1"/>
      <w:numFmt w:val="decimal"/>
      <w:lvlText w:val="%1."/>
      <w:lvlJc w:val="left"/>
      <w:pPr>
        <w:tabs>
          <w:tab w:val="num" w:pos="890"/>
        </w:tabs>
        <w:ind w:left="890" w:hanging="360"/>
      </w:pPr>
      <w:rPr>
        <w:b w:val="false"/>
        <w:bCs w:val="false"/>
        <w:rFonts w:ascii="Arial" w:hAnsi="Arial"/>
      </w:rPr>
    </w:lvl>
    <w:lvl w:ilvl="1">
      <w:start w:val="1"/>
      <w:numFmt w:val="decimal"/>
      <w:lvlText w:val="%2."/>
      <w:lvlJc w:val="left"/>
      <w:pPr>
        <w:tabs>
          <w:tab w:val="num" w:pos="1250"/>
        </w:tabs>
        <w:ind w:left="1250" w:hanging="360"/>
      </w:pPr>
      <w:rPr/>
    </w:lvl>
    <w:lvl w:ilvl="2">
      <w:start w:val="1"/>
      <w:numFmt w:val="decimal"/>
      <w:lvlText w:val="%3."/>
      <w:lvlJc w:val="left"/>
      <w:pPr>
        <w:tabs>
          <w:tab w:val="num" w:pos="1610"/>
        </w:tabs>
        <w:ind w:left="1610" w:hanging="360"/>
      </w:pPr>
      <w:rPr/>
    </w:lvl>
    <w:lvl w:ilvl="3">
      <w:start w:val="1"/>
      <w:numFmt w:val="decimal"/>
      <w:lvlText w:val="%4."/>
      <w:lvlJc w:val="left"/>
      <w:pPr>
        <w:tabs>
          <w:tab w:val="num" w:pos="1970"/>
        </w:tabs>
        <w:ind w:left="1970" w:hanging="360"/>
      </w:pPr>
      <w:rPr/>
    </w:lvl>
    <w:lvl w:ilvl="4">
      <w:start w:val="1"/>
      <w:numFmt w:val="decimal"/>
      <w:lvlText w:val="%5."/>
      <w:lvlJc w:val="left"/>
      <w:pPr>
        <w:tabs>
          <w:tab w:val="num" w:pos="2330"/>
        </w:tabs>
        <w:ind w:left="2330" w:hanging="360"/>
      </w:pPr>
      <w:rPr/>
    </w:lvl>
    <w:lvl w:ilvl="5">
      <w:start w:val="1"/>
      <w:numFmt w:val="decimal"/>
      <w:lvlText w:val="%6."/>
      <w:lvlJc w:val="left"/>
      <w:pPr>
        <w:tabs>
          <w:tab w:val="num" w:pos="2690"/>
        </w:tabs>
        <w:ind w:left="2690" w:hanging="360"/>
      </w:pPr>
      <w:rPr/>
    </w:lvl>
    <w:lvl w:ilvl="6">
      <w:start w:val="1"/>
      <w:numFmt w:val="decimal"/>
      <w:lvlText w:val="%7."/>
      <w:lvlJc w:val="left"/>
      <w:pPr>
        <w:tabs>
          <w:tab w:val="num" w:pos="3050"/>
        </w:tabs>
        <w:ind w:left="3050" w:hanging="360"/>
      </w:pPr>
      <w:rPr/>
    </w:lvl>
    <w:lvl w:ilvl="7">
      <w:start w:val="1"/>
      <w:numFmt w:val="decimal"/>
      <w:lvlText w:val="%8."/>
      <w:lvlJc w:val="left"/>
      <w:pPr>
        <w:tabs>
          <w:tab w:val="num" w:pos="3410"/>
        </w:tabs>
        <w:ind w:left="3410" w:hanging="360"/>
      </w:pPr>
      <w:rPr/>
    </w:lvl>
    <w:lvl w:ilvl="8">
      <w:start w:val="1"/>
      <w:numFmt w:val="decimal"/>
      <w:lvlText w:val="%9."/>
      <w:lvlJc w:val="left"/>
      <w:pPr>
        <w:tabs>
          <w:tab w:val="num" w:pos="3770"/>
        </w:tabs>
        <w:ind w:left="3770" w:hanging="360"/>
      </w:pPr>
      <w:rPr/>
    </w:lvl>
  </w:abstractNum>
  <w:abstractNum w:abstractNumId="3">
    <w:lvl w:ilvl="0">
      <w:start w:val="1"/>
      <w:numFmt w:val="decimal"/>
      <w:lvlText w:val="%1."/>
      <w:lvlJc w:val="left"/>
      <w:pPr>
        <w:tabs>
          <w:tab w:val="num" w:pos="0"/>
        </w:tabs>
        <w:ind w:left="530" w:hanging="360"/>
      </w:pPr>
      <w:rPr/>
    </w:lvl>
    <w:lvl w:ilvl="1">
      <w:start w:val="1"/>
      <w:numFmt w:val="lowerLetter"/>
      <w:lvlText w:val="%2."/>
      <w:lvlJc w:val="left"/>
      <w:pPr>
        <w:tabs>
          <w:tab w:val="num" w:pos="0"/>
        </w:tabs>
        <w:ind w:left="1250" w:hanging="360"/>
      </w:pPr>
      <w:rPr/>
    </w:lvl>
    <w:lvl w:ilvl="2">
      <w:start w:val="1"/>
      <w:numFmt w:val="lowerRoman"/>
      <w:lvlText w:val="%3."/>
      <w:lvlJc w:val="right"/>
      <w:pPr>
        <w:tabs>
          <w:tab w:val="num" w:pos="0"/>
        </w:tabs>
        <w:ind w:left="1970" w:hanging="180"/>
      </w:pPr>
      <w:rPr/>
    </w:lvl>
    <w:lvl w:ilvl="3">
      <w:start w:val="1"/>
      <w:numFmt w:val="decimal"/>
      <w:lvlText w:val="%4."/>
      <w:lvlJc w:val="left"/>
      <w:pPr>
        <w:tabs>
          <w:tab w:val="num" w:pos="0"/>
        </w:tabs>
        <w:ind w:left="2690" w:hanging="360"/>
      </w:pPr>
      <w:rPr/>
    </w:lvl>
    <w:lvl w:ilvl="4">
      <w:start w:val="1"/>
      <w:numFmt w:val="lowerLetter"/>
      <w:lvlText w:val="%5."/>
      <w:lvlJc w:val="left"/>
      <w:pPr>
        <w:tabs>
          <w:tab w:val="num" w:pos="0"/>
        </w:tabs>
        <w:ind w:left="3410" w:hanging="360"/>
      </w:pPr>
      <w:rPr/>
    </w:lvl>
    <w:lvl w:ilvl="5">
      <w:start w:val="1"/>
      <w:numFmt w:val="lowerRoman"/>
      <w:lvlText w:val="%6."/>
      <w:lvlJc w:val="right"/>
      <w:pPr>
        <w:tabs>
          <w:tab w:val="num" w:pos="0"/>
        </w:tabs>
        <w:ind w:left="4130" w:hanging="180"/>
      </w:pPr>
      <w:rPr/>
    </w:lvl>
    <w:lvl w:ilvl="6">
      <w:start w:val="1"/>
      <w:numFmt w:val="decimal"/>
      <w:lvlText w:val="%7."/>
      <w:lvlJc w:val="left"/>
      <w:pPr>
        <w:tabs>
          <w:tab w:val="num" w:pos="0"/>
        </w:tabs>
        <w:ind w:left="4850" w:hanging="360"/>
      </w:pPr>
      <w:rPr/>
    </w:lvl>
    <w:lvl w:ilvl="7">
      <w:start w:val="1"/>
      <w:numFmt w:val="lowerLetter"/>
      <w:lvlText w:val="%8."/>
      <w:lvlJc w:val="left"/>
      <w:pPr>
        <w:tabs>
          <w:tab w:val="num" w:pos="0"/>
        </w:tabs>
        <w:ind w:left="5570" w:hanging="360"/>
      </w:pPr>
      <w:rPr/>
    </w:lvl>
    <w:lvl w:ilvl="8">
      <w:start w:val="1"/>
      <w:numFmt w:val="lowerRoman"/>
      <w:lvlText w:val="%9."/>
      <w:lvlJc w:val="right"/>
      <w:pPr>
        <w:tabs>
          <w:tab w:val="num" w:pos="0"/>
        </w:tabs>
        <w:ind w:left="6290" w:hanging="180"/>
      </w:pPr>
      <w:rPr/>
    </w:lvl>
  </w:abstractNum>
  <w:abstractNum w:abstractNumId="4">
    <w:lvl w:ilvl="0">
      <w:start w:val="1"/>
      <w:numFmt w:val="bullet"/>
      <w:lvlText w:val=""/>
      <w:lvlJc w:val="left"/>
      <w:pPr>
        <w:tabs>
          <w:tab w:val="num" w:pos="0"/>
        </w:tabs>
        <w:ind w:left="890" w:hanging="360"/>
      </w:pPr>
      <w:rPr>
        <w:rFonts w:ascii="Symbol" w:hAnsi="Symbol" w:cs="Symbol" w:hint="default"/>
      </w:rPr>
    </w:lvl>
    <w:lvl w:ilvl="1">
      <w:start w:val="1"/>
      <w:numFmt w:val="bullet"/>
      <w:lvlText w:val="o"/>
      <w:lvlJc w:val="left"/>
      <w:pPr>
        <w:tabs>
          <w:tab w:val="num" w:pos="0"/>
        </w:tabs>
        <w:ind w:left="1610" w:hanging="360"/>
      </w:pPr>
      <w:rPr>
        <w:rFonts w:ascii="Courier New" w:hAnsi="Courier New" w:cs="Courier New" w:hint="default"/>
      </w:rPr>
    </w:lvl>
    <w:lvl w:ilvl="2">
      <w:start w:val="1"/>
      <w:numFmt w:val="bullet"/>
      <w:lvlText w:val=""/>
      <w:lvlJc w:val="left"/>
      <w:pPr>
        <w:tabs>
          <w:tab w:val="num" w:pos="0"/>
        </w:tabs>
        <w:ind w:left="2330" w:hanging="360"/>
      </w:pPr>
      <w:rPr>
        <w:rFonts w:ascii="Wingdings" w:hAnsi="Wingdings" w:cs="Wingdings" w:hint="default"/>
      </w:rPr>
    </w:lvl>
    <w:lvl w:ilvl="3">
      <w:start w:val="1"/>
      <w:numFmt w:val="bullet"/>
      <w:lvlText w:val=""/>
      <w:lvlJc w:val="left"/>
      <w:pPr>
        <w:tabs>
          <w:tab w:val="num" w:pos="0"/>
        </w:tabs>
        <w:ind w:left="3050" w:hanging="360"/>
      </w:pPr>
      <w:rPr>
        <w:rFonts w:ascii="Symbol" w:hAnsi="Symbol" w:cs="Symbol" w:hint="default"/>
      </w:rPr>
    </w:lvl>
    <w:lvl w:ilvl="4">
      <w:start w:val="1"/>
      <w:numFmt w:val="bullet"/>
      <w:lvlText w:val="o"/>
      <w:lvlJc w:val="left"/>
      <w:pPr>
        <w:tabs>
          <w:tab w:val="num" w:pos="0"/>
        </w:tabs>
        <w:ind w:left="3770" w:hanging="360"/>
      </w:pPr>
      <w:rPr>
        <w:rFonts w:ascii="Courier New" w:hAnsi="Courier New" w:cs="Courier New" w:hint="default"/>
      </w:rPr>
    </w:lvl>
    <w:lvl w:ilvl="5">
      <w:start w:val="1"/>
      <w:numFmt w:val="bullet"/>
      <w:lvlText w:val=""/>
      <w:lvlJc w:val="left"/>
      <w:pPr>
        <w:tabs>
          <w:tab w:val="num" w:pos="0"/>
        </w:tabs>
        <w:ind w:left="4490" w:hanging="360"/>
      </w:pPr>
      <w:rPr>
        <w:rFonts w:ascii="Wingdings" w:hAnsi="Wingdings" w:cs="Wingdings" w:hint="default"/>
      </w:rPr>
    </w:lvl>
    <w:lvl w:ilvl="6">
      <w:start w:val="1"/>
      <w:numFmt w:val="bullet"/>
      <w:lvlText w:val=""/>
      <w:lvlJc w:val="left"/>
      <w:pPr>
        <w:tabs>
          <w:tab w:val="num" w:pos="0"/>
        </w:tabs>
        <w:ind w:left="5210" w:hanging="360"/>
      </w:pPr>
      <w:rPr>
        <w:rFonts w:ascii="Symbol" w:hAnsi="Symbol" w:cs="Symbol" w:hint="default"/>
      </w:rPr>
    </w:lvl>
    <w:lvl w:ilvl="7">
      <w:start w:val="1"/>
      <w:numFmt w:val="bullet"/>
      <w:lvlText w:val="o"/>
      <w:lvlJc w:val="left"/>
      <w:pPr>
        <w:tabs>
          <w:tab w:val="num" w:pos="0"/>
        </w:tabs>
        <w:ind w:left="5930" w:hanging="360"/>
      </w:pPr>
      <w:rPr>
        <w:rFonts w:ascii="Courier New" w:hAnsi="Courier New" w:cs="Courier New" w:hint="default"/>
      </w:rPr>
    </w:lvl>
    <w:lvl w:ilvl="8">
      <w:start w:val="1"/>
      <w:numFmt w:val="bullet"/>
      <w:lvlText w:val=""/>
      <w:lvlJc w:val="left"/>
      <w:pPr>
        <w:tabs>
          <w:tab w:val="num" w:pos="0"/>
        </w:tabs>
        <w:ind w:left="6650" w:hanging="360"/>
      </w:pPr>
      <w:rPr>
        <w:rFonts w:ascii="Wingdings" w:hAnsi="Wingdings" w:cs="Wingdings" w:hint="default"/>
      </w:rPr>
    </w:lvl>
  </w:abstractNum>
  <w:abstractNum w:abstractNumId="5">
    <w:lvl w:ilvl="0">
      <w:start w:val="1"/>
      <w:numFmt w:val="decimal"/>
      <w:lvlText w:val="%1."/>
      <w:lvlJc w:val="left"/>
      <w:pPr>
        <w:tabs>
          <w:tab w:val="num" w:pos="0"/>
        </w:tabs>
        <w:ind w:left="710" w:hanging="54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decimal"/>
      <w:lvlText w:val="%1."/>
      <w:lvlJc w:val="left"/>
      <w:pPr>
        <w:tabs>
          <w:tab w:val="num" w:pos="0"/>
        </w:tabs>
        <w:ind w:left="125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8">
    <w:lvl w:ilvl="0">
      <w:start w:val="1"/>
      <w:numFmt w:val="decimal"/>
      <w:lvlText w:val="%1."/>
      <w:lvlJc w:val="left"/>
      <w:pPr>
        <w:tabs>
          <w:tab w:val="num" w:pos="0"/>
        </w:tabs>
        <w:ind w:left="890" w:hanging="360"/>
      </w:pPr>
      <w:rPr/>
    </w:lvl>
    <w:lvl w:ilvl="1">
      <w:start w:val="1"/>
      <w:isLgl/>
      <w:numFmt w:val="decimal"/>
      <w:lvlText w:val="%1.%2."/>
      <w:lvlJc w:val="left"/>
      <w:pPr>
        <w:tabs>
          <w:tab w:val="num" w:pos="0"/>
        </w:tabs>
        <w:ind w:left="1610" w:hanging="720"/>
      </w:pPr>
      <w:rPr/>
    </w:lvl>
    <w:lvl w:ilvl="2">
      <w:start w:val="1"/>
      <w:isLgl/>
      <w:numFmt w:val="decimal"/>
      <w:lvlText w:val="%1.%2.%3."/>
      <w:lvlJc w:val="left"/>
      <w:pPr>
        <w:tabs>
          <w:tab w:val="num" w:pos="0"/>
        </w:tabs>
        <w:ind w:left="1970" w:hanging="720"/>
      </w:pPr>
      <w:rPr/>
    </w:lvl>
    <w:lvl w:ilvl="3">
      <w:start w:val="1"/>
      <w:isLgl/>
      <w:numFmt w:val="decimal"/>
      <w:lvlText w:val="%1.%2.%3.%4."/>
      <w:lvlJc w:val="left"/>
      <w:pPr>
        <w:tabs>
          <w:tab w:val="num" w:pos="0"/>
        </w:tabs>
        <w:ind w:left="2690" w:hanging="1080"/>
      </w:pPr>
      <w:rPr/>
    </w:lvl>
    <w:lvl w:ilvl="4">
      <w:start w:val="1"/>
      <w:isLgl/>
      <w:numFmt w:val="decimal"/>
      <w:lvlText w:val="%1.%2.%3.%4.%5."/>
      <w:lvlJc w:val="left"/>
      <w:pPr>
        <w:tabs>
          <w:tab w:val="num" w:pos="0"/>
        </w:tabs>
        <w:ind w:left="3050" w:hanging="1080"/>
      </w:pPr>
      <w:rPr/>
    </w:lvl>
    <w:lvl w:ilvl="5">
      <w:start w:val="1"/>
      <w:isLgl/>
      <w:numFmt w:val="decimal"/>
      <w:lvlText w:val="%1.%2.%3.%4.%5.%6."/>
      <w:lvlJc w:val="left"/>
      <w:pPr>
        <w:tabs>
          <w:tab w:val="num" w:pos="0"/>
        </w:tabs>
        <w:ind w:left="3770" w:hanging="1440"/>
      </w:pPr>
      <w:rPr/>
    </w:lvl>
    <w:lvl w:ilvl="6">
      <w:start w:val="1"/>
      <w:isLgl/>
      <w:numFmt w:val="decimal"/>
      <w:lvlText w:val="%1.%2.%3.%4.%5.%6.%7."/>
      <w:lvlJc w:val="left"/>
      <w:pPr>
        <w:tabs>
          <w:tab w:val="num" w:pos="0"/>
        </w:tabs>
        <w:ind w:left="4130" w:hanging="1440"/>
      </w:pPr>
      <w:rPr/>
    </w:lvl>
    <w:lvl w:ilvl="7">
      <w:start w:val="1"/>
      <w:isLgl/>
      <w:numFmt w:val="decimal"/>
      <w:lvlText w:val="%1.%2.%3.%4.%5.%6.%7.%8."/>
      <w:lvlJc w:val="left"/>
      <w:pPr>
        <w:tabs>
          <w:tab w:val="num" w:pos="0"/>
        </w:tabs>
        <w:ind w:left="4850" w:hanging="1800"/>
      </w:pPr>
      <w:rPr/>
    </w:lvl>
    <w:lvl w:ilvl="8">
      <w:start w:val="1"/>
      <w:isLgl/>
      <w:numFmt w:val="decimal"/>
      <w:lvlText w:val="%1.%2.%3.%4.%5.%6.%7.%8.%9."/>
      <w:lvlJc w:val="left"/>
      <w:pPr>
        <w:tabs>
          <w:tab w:val="num" w:pos="0"/>
        </w:tabs>
        <w:ind w:left="5210" w:hanging="1800"/>
      </w:pPr>
      <w:rPr/>
    </w:lvl>
  </w:abstractNum>
  <w:abstractNum w:abstractNumId="9">
    <w:lvl w:ilvl="0">
      <w:start w:val="1"/>
      <w:numFmt w:val="bullet"/>
      <w:lvlText w:val=""/>
      <w:lvlJc w:val="left"/>
      <w:pPr>
        <w:tabs>
          <w:tab w:val="num" w:pos="0"/>
        </w:tabs>
        <w:ind w:left="89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0">
    <w:lvl w:ilvl="0">
      <w:start w:val="1"/>
      <w:numFmt w:val="decimal"/>
      <w:lvlText w:val="%1."/>
      <w:lvlJc w:val="left"/>
      <w:pPr>
        <w:tabs>
          <w:tab w:val="num" w:pos="0"/>
        </w:tabs>
        <w:ind w:left="890" w:hanging="360"/>
      </w:pPr>
      <w:rPr/>
    </w:lvl>
    <w:lvl w:ilvl="1">
      <w:start w:val="1"/>
      <w:isLgl/>
      <w:numFmt w:val="decimal"/>
      <w:lvlText w:val="%1.%2."/>
      <w:lvlJc w:val="left"/>
      <w:pPr>
        <w:tabs>
          <w:tab w:val="num" w:pos="0"/>
        </w:tabs>
        <w:ind w:left="1610" w:hanging="720"/>
      </w:pPr>
      <w:rPr/>
    </w:lvl>
    <w:lvl w:ilvl="2">
      <w:start w:val="1"/>
      <w:isLgl/>
      <w:numFmt w:val="decimal"/>
      <w:lvlText w:val="%1.%2.%3."/>
      <w:lvlJc w:val="left"/>
      <w:pPr>
        <w:tabs>
          <w:tab w:val="num" w:pos="0"/>
        </w:tabs>
        <w:ind w:left="1970" w:hanging="720"/>
      </w:pPr>
      <w:rPr/>
    </w:lvl>
    <w:lvl w:ilvl="3">
      <w:start w:val="1"/>
      <w:isLgl/>
      <w:numFmt w:val="decimal"/>
      <w:lvlText w:val="%1.%2.%3.%4."/>
      <w:lvlJc w:val="left"/>
      <w:pPr>
        <w:tabs>
          <w:tab w:val="num" w:pos="0"/>
        </w:tabs>
        <w:ind w:left="2690" w:hanging="1080"/>
      </w:pPr>
      <w:rPr/>
    </w:lvl>
    <w:lvl w:ilvl="4">
      <w:start w:val="1"/>
      <w:isLgl/>
      <w:numFmt w:val="decimal"/>
      <w:lvlText w:val="%1.%2.%3.%4.%5."/>
      <w:lvlJc w:val="left"/>
      <w:pPr>
        <w:tabs>
          <w:tab w:val="num" w:pos="0"/>
        </w:tabs>
        <w:ind w:left="3050" w:hanging="1080"/>
      </w:pPr>
      <w:rPr/>
    </w:lvl>
    <w:lvl w:ilvl="5">
      <w:start w:val="1"/>
      <w:isLgl/>
      <w:numFmt w:val="decimal"/>
      <w:lvlText w:val="%1.%2.%3.%4.%5.%6."/>
      <w:lvlJc w:val="left"/>
      <w:pPr>
        <w:tabs>
          <w:tab w:val="num" w:pos="0"/>
        </w:tabs>
        <w:ind w:left="3770" w:hanging="1440"/>
      </w:pPr>
      <w:rPr/>
    </w:lvl>
    <w:lvl w:ilvl="6">
      <w:start w:val="1"/>
      <w:isLgl/>
      <w:numFmt w:val="decimal"/>
      <w:lvlText w:val="%1.%2.%3.%4.%5.%6.%7."/>
      <w:lvlJc w:val="left"/>
      <w:pPr>
        <w:tabs>
          <w:tab w:val="num" w:pos="0"/>
        </w:tabs>
        <w:ind w:left="4130" w:hanging="1440"/>
      </w:pPr>
      <w:rPr/>
    </w:lvl>
    <w:lvl w:ilvl="7">
      <w:start w:val="1"/>
      <w:isLgl/>
      <w:numFmt w:val="decimal"/>
      <w:lvlText w:val="%1.%2.%3.%4.%5.%6.%7.%8."/>
      <w:lvlJc w:val="left"/>
      <w:pPr>
        <w:tabs>
          <w:tab w:val="num" w:pos="0"/>
        </w:tabs>
        <w:ind w:left="4850" w:hanging="1800"/>
      </w:pPr>
      <w:rPr/>
    </w:lvl>
    <w:lvl w:ilvl="8">
      <w:start w:val="1"/>
      <w:isLgl/>
      <w:numFmt w:val="decimal"/>
      <w:lvlText w:val="%1.%2.%3.%4.%5.%6.%7.%8.%9."/>
      <w:lvlJc w:val="left"/>
      <w:pPr>
        <w:tabs>
          <w:tab w:val="num" w:pos="0"/>
        </w:tabs>
        <w:ind w:left="5210" w:hanging="1800"/>
      </w:pPr>
      <w:rPr/>
    </w:lvl>
  </w:abstractNum>
  <w:abstractNum w:abstractNumId="11">
    <w:lvl w:ilvl="0">
      <w:start w:val="1"/>
      <w:numFmt w:val="bullet"/>
      <w:lvlText w:val=""/>
      <w:lvlJc w:val="left"/>
      <w:pPr>
        <w:tabs>
          <w:tab w:val="num" w:pos="0"/>
        </w:tabs>
        <w:ind w:left="89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2">
    <w:lvl w:ilvl="0">
      <w:start w:val="1"/>
      <w:numFmt w:val="decimal"/>
      <w:lvlText w:val="%1."/>
      <w:lvlJc w:val="left"/>
      <w:pPr>
        <w:tabs>
          <w:tab w:val="num" w:pos="0"/>
        </w:tabs>
        <w:ind w:left="53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3">
    <w:lvl w:ilvl="0">
      <w:start w:val="1"/>
      <w:numFmt w:val="decimal"/>
      <w:lvlText w:val="%1."/>
      <w:lvlJc w:val="left"/>
      <w:pPr>
        <w:tabs>
          <w:tab w:val="num" w:pos="0"/>
        </w:tabs>
        <w:ind w:left="890" w:hanging="360"/>
      </w:pPr>
      <w:rPr/>
    </w:lvl>
    <w:lvl w:ilvl="1">
      <w:start w:val="1"/>
      <w:isLgl/>
      <w:numFmt w:val="decimal"/>
      <w:lvlText w:val="%1.%2."/>
      <w:lvlJc w:val="left"/>
      <w:pPr>
        <w:tabs>
          <w:tab w:val="num" w:pos="0"/>
        </w:tabs>
        <w:ind w:left="1610" w:hanging="720"/>
      </w:pPr>
      <w:rPr/>
    </w:lvl>
    <w:lvl w:ilvl="2">
      <w:start w:val="1"/>
      <w:isLgl/>
      <w:numFmt w:val="decimal"/>
      <w:lvlText w:val="%1.%2.%3."/>
      <w:lvlJc w:val="left"/>
      <w:pPr>
        <w:tabs>
          <w:tab w:val="num" w:pos="0"/>
        </w:tabs>
        <w:ind w:left="1970" w:hanging="720"/>
      </w:pPr>
      <w:rPr/>
    </w:lvl>
    <w:lvl w:ilvl="3">
      <w:start w:val="1"/>
      <w:isLgl/>
      <w:numFmt w:val="decimal"/>
      <w:lvlText w:val="%1.%2.%3.%4."/>
      <w:lvlJc w:val="left"/>
      <w:pPr>
        <w:tabs>
          <w:tab w:val="num" w:pos="0"/>
        </w:tabs>
        <w:ind w:left="2690" w:hanging="1080"/>
      </w:pPr>
      <w:rPr/>
    </w:lvl>
    <w:lvl w:ilvl="4">
      <w:start w:val="1"/>
      <w:isLgl/>
      <w:numFmt w:val="decimal"/>
      <w:lvlText w:val="%1.%2.%3.%4.%5."/>
      <w:lvlJc w:val="left"/>
      <w:pPr>
        <w:tabs>
          <w:tab w:val="num" w:pos="0"/>
        </w:tabs>
        <w:ind w:left="3050" w:hanging="1080"/>
      </w:pPr>
      <w:rPr/>
    </w:lvl>
    <w:lvl w:ilvl="5">
      <w:start w:val="1"/>
      <w:isLgl/>
      <w:numFmt w:val="decimal"/>
      <w:lvlText w:val="%1.%2.%3.%4.%5.%6."/>
      <w:lvlJc w:val="left"/>
      <w:pPr>
        <w:tabs>
          <w:tab w:val="num" w:pos="0"/>
        </w:tabs>
        <w:ind w:left="3770" w:hanging="1440"/>
      </w:pPr>
      <w:rPr/>
    </w:lvl>
    <w:lvl w:ilvl="6">
      <w:start w:val="1"/>
      <w:isLgl/>
      <w:numFmt w:val="decimal"/>
      <w:lvlText w:val="%1.%2.%3.%4.%5.%6.%7."/>
      <w:lvlJc w:val="left"/>
      <w:pPr>
        <w:tabs>
          <w:tab w:val="num" w:pos="0"/>
        </w:tabs>
        <w:ind w:left="4130" w:hanging="1440"/>
      </w:pPr>
      <w:rPr/>
    </w:lvl>
    <w:lvl w:ilvl="7">
      <w:start w:val="1"/>
      <w:isLgl/>
      <w:numFmt w:val="decimal"/>
      <w:lvlText w:val="%1.%2.%3.%4.%5.%6.%7.%8."/>
      <w:lvlJc w:val="left"/>
      <w:pPr>
        <w:tabs>
          <w:tab w:val="num" w:pos="0"/>
        </w:tabs>
        <w:ind w:left="4850" w:hanging="1800"/>
      </w:pPr>
      <w:rPr/>
    </w:lvl>
    <w:lvl w:ilvl="8">
      <w:start w:val="1"/>
      <w:isLgl/>
      <w:numFmt w:val="decimal"/>
      <w:lvlText w:val="%1.%2.%3.%4.%5.%6.%7.%8.%9."/>
      <w:lvlJc w:val="left"/>
      <w:pPr>
        <w:tabs>
          <w:tab w:val="num" w:pos="0"/>
        </w:tabs>
        <w:ind w:left="5210" w:hanging="1800"/>
      </w:pPr>
      <w:rPr/>
    </w:lvl>
  </w:abstractNum>
  <w:abstractNum w:abstractNumId="14">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5">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6">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7">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8">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9">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0">
    <w:lvl w:ilvl="0">
      <w:start w:val="1"/>
      <w:numFmt w:val="bullet"/>
      <w:lvlText w:val=""/>
      <w:lvlJc w:val="left"/>
      <w:pPr>
        <w:tabs>
          <w:tab w:val="num" w:pos="0"/>
        </w:tabs>
        <w:ind w:left="89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1">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2">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3">
    <w:lvl w:ilvl="0">
      <w:start w:val="1"/>
      <w:numFmt w:val="decimal"/>
      <w:lvlText w:val="%1."/>
      <w:lvlJc w:val="left"/>
      <w:pPr>
        <w:tabs>
          <w:tab w:val="num" w:pos="0"/>
        </w:tabs>
        <w:ind w:left="53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4">
    <w:lvl w:ilvl="0">
      <w:start w:val="1"/>
      <w:numFmt w:val="decimal"/>
      <w:lvlText w:val="%1."/>
      <w:lvlJc w:val="left"/>
      <w:pPr>
        <w:tabs>
          <w:tab w:val="num" w:pos="0"/>
        </w:tabs>
        <w:ind w:left="53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5">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6">
    <w:lvl w:ilvl="0">
      <w:start w:val="1"/>
      <w:numFmt w:val="decimal"/>
      <w:lvlText w:val="%1."/>
      <w:lvlJc w:val="left"/>
      <w:pPr>
        <w:tabs>
          <w:tab w:val="num" w:pos="0"/>
        </w:tabs>
        <w:ind w:left="890" w:hanging="360"/>
      </w:pPr>
      <w:rPr/>
    </w:lvl>
    <w:lvl w:ilvl="1">
      <w:start w:val="1"/>
      <w:numFmt w:val="lowerLetter"/>
      <w:lvlText w:val="%2."/>
      <w:lvlJc w:val="left"/>
      <w:pPr>
        <w:tabs>
          <w:tab w:val="num" w:pos="0"/>
        </w:tabs>
        <w:ind w:left="1610" w:hanging="360"/>
      </w:pPr>
      <w:rPr/>
    </w:lvl>
    <w:lvl w:ilvl="2">
      <w:start w:val="1"/>
      <w:numFmt w:val="lowerRoman"/>
      <w:lvlText w:val="%3."/>
      <w:lvlJc w:val="right"/>
      <w:pPr>
        <w:tabs>
          <w:tab w:val="num" w:pos="0"/>
        </w:tabs>
        <w:ind w:left="2330" w:hanging="180"/>
      </w:pPr>
      <w:rPr/>
    </w:lvl>
    <w:lvl w:ilvl="3">
      <w:start w:val="1"/>
      <w:numFmt w:val="decimal"/>
      <w:lvlText w:val="%4."/>
      <w:lvlJc w:val="left"/>
      <w:pPr>
        <w:tabs>
          <w:tab w:val="num" w:pos="0"/>
        </w:tabs>
        <w:ind w:left="3050" w:hanging="360"/>
      </w:pPr>
      <w:rPr/>
    </w:lvl>
    <w:lvl w:ilvl="4">
      <w:start w:val="1"/>
      <w:numFmt w:val="lowerLetter"/>
      <w:lvlText w:val="%5."/>
      <w:lvlJc w:val="left"/>
      <w:pPr>
        <w:tabs>
          <w:tab w:val="num" w:pos="0"/>
        </w:tabs>
        <w:ind w:left="3770" w:hanging="360"/>
      </w:pPr>
      <w:rPr/>
    </w:lvl>
    <w:lvl w:ilvl="5">
      <w:start w:val="1"/>
      <w:numFmt w:val="lowerRoman"/>
      <w:lvlText w:val="%6."/>
      <w:lvlJc w:val="right"/>
      <w:pPr>
        <w:tabs>
          <w:tab w:val="num" w:pos="0"/>
        </w:tabs>
        <w:ind w:left="4490" w:hanging="180"/>
      </w:pPr>
      <w:rPr/>
    </w:lvl>
    <w:lvl w:ilvl="6">
      <w:start w:val="1"/>
      <w:numFmt w:val="decimal"/>
      <w:lvlText w:val="%7."/>
      <w:lvlJc w:val="left"/>
      <w:pPr>
        <w:tabs>
          <w:tab w:val="num" w:pos="0"/>
        </w:tabs>
        <w:ind w:left="5210" w:hanging="360"/>
      </w:pPr>
      <w:rPr/>
    </w:lvl>
    <w:lvl w:ilvl="7">
      <w:start w:val="1"/>
      <w:numFmt w:val="lowerLetter"/>
      <w:lvlText w:val="%8."/>
      <w:lvlJc w:val="left"/>
      <w:pPr>
        <w:tabs>
          <w:tab w:val="num" w:pos="0"/>
        </w:tabs>
        <w:ind w:left="5930" w:hanging="360"/>
      </w:pPr>
      <w:rPr/>
    </w:lvl>
    <w:lvl w:ilvl="8">
      <w:start w:val="1"/>
      <w:numFmt w:val="lowerRoman"/>
      <w:lvlText w:val="%9."/>
      <w:lvlJc w:val="right"/>
      <w:pPr>
        <w:tabs>
          <w:tab w:val="num" w:pos="0"/>
        </w:tabs>
        <w:ind w:left="6650" w:hanging="180"/>
      </w:pPr>
      <w:rPr/>
    </w:lvl>
  </w:abstractNum>
  <w:abstractNum w:abstractNumId="27">
    <w:lvl w:ilvl="0">
      <w:start w:val="1"/>
      <w:numFmt w:val="decimal"/>
      <w:lvlText w:val="%1."/>
      <w:lvlJc w:val="left"/>
      <w:pPr>
        <w:tabs>
          <w:tab w:val="num" w:pos="0"/>
        </w:tabs>
        <w:ind w:left="890" w:hanging="360"/>
      </w:pPr>
      <w:rPr/>
    </w:lvl>
    <w:lvl w:ilvl="1">
      <w:start w:val="1"/>
      <w:numFmt w:val="lowerLetter"/>
      <w:lvlText w:val="%2."/>
      <w:lvlJc w:val="left"/>
      <w:pPr>
        <w:tabs>
          <w:tab w:val="num" w:pos="0"/>
        </w:tabs>
        <w:ind w:left="1610" w:hanging="360"/>
      </w:pPr>
      <w:rPr/>
    </w:lvl>
    <w:lvl w:ilvl="2">
      <w:start w:val="1"/>
      <w:numFmt w:val="lowerRoman"/>
      <w:lvlText w:val="%3."/>
      <w:lvlJc w:val="right"/>
      <w:pPr>
        <w:tabs>
          <w:tab w:val="num" w:pos="0"/>
        </w:tabs>
        <w:ind w:left="2330" w:hanging="180"/>
      </w:pPr>
      <w:rPr/>
    </w:lvl>
    <w:lvl w:ilvl="3">
      <w:start w:val="1"/>
      <w:numFmt w:val="decimal"/>
      <w:lvlText w:val="%4."/>
      <w:lvlJc w:val="left"/>
      <w:pPr>
        <w:tabs>
          <w:tab w:val="num" w:pos="0"/>
        </w:tabs>
        <w:ind w:left="3050" w:hanging="360"/>
      </w:pPr>
      <w:rPr/>
    </w:lvl>
    <w:lvl w:ilvl="4">
      <w:start w:val="1"/>
      <w:numFmt w:val="lowerLetter"/>
      <w:lvlText w:val="%5."/>
      <w:lvlJc w:val="left"/>
      <w:pPr>
        <w:tabs>
          <w:tab w:val="num" w:pos="0"/>
        </w:tabs>
        <w:ind w:left="3770" w:hanging="360"/>
      </w:pPr>
      <w:rPr/>
    </w:lvl>
    <w:lvl w:ilvl="5">
      <w:start w:val="1"/>
      <w:numFmt w:val="lowerRoman"/>
      <w:lvlText w:val="%6."/>
      <w:lvlJc w:val="right"/>
      <w:pPr>
        <w:tabs>
          <w:tab w:val="num" w:pos="0"/>
        </w:tabs>
        <w:ind w:left="4490" w:hanging="180"/>
      </w:pPr>
      <w:rPr/>
    </w:lvl>
    <w:lvl w:ilvl="6">
      <w:start w:val="1"/>
      <w:numFmt w:val="decimal"/>
      <w:lvlText w:val="%7."/>
      <w:lvlJc w:val="left"/>
      <w:pPr>
        <w:tabs>
          <w:tab w:val="num" w:pos="0"/>
        </w:tabs>
        <w:ind w:left="5210" w:hanging="360"/>
      </w:pPr>
      <w:rPr/>
    </w:lvl>
    <w:lvl w:ilvl="7">
      <w:start w:val="1"/>
      <w:numFmt w:val="lowerLetter"/>
      <w:lvlText w:val="%8."/>
      <w:lvlJc w:val="left"/>
      <w:pPr>
        <w:tabs>
          <w:tab w:val="num" w:pos="0"/>
        </w:tabs>
        <w:ind w:left="5930" w:hanging="360"/>
      </w:pPr>
      <w:rPr/>
    </w:lvl>
    <w:lvl w:ilvl="8">
      <w:start w:val="1"/>
      <w:numFmt w:val="lowerRoman"/>
      <w:lvlText w:val="%9."/>
      <w:lvlJc w:val="right"/>
      <w:pPr>
        <w:tabs>
          <w:tab w:val="num" w:pos="0"/>
        </w:tabs>
        <w:ind w:left="6650" w:hanging="180"/>
      </w:pPr>
      <w:rPr/>
    </w:lvl>
  </w:abstractNum>
  <w:abstractNum w:abstractNumId="28">
    <w:lvl w:ilvl="0">
      <w:start w:val="1"/>
      <w:numFmt w:val="decimal"/>
      <w:lvlText w:val="%1."/>
      <w:lvlJc w:val="left"/>
      <w:pPr>
        <w:tabs>
          <w:tab w:val="num" w:pos="0"/>
        </w:tabs>
        <w:ind w:left="890" w:hanging="360"/>
      </w:pPr>
      <w:rPr/>
    </w:lvl>
    <w:lvl w:ilvl="1">
      <w:start w:val="1"/>
      <w:numFmt w:val="lowerLetter"/>
      <w:lvlText w:val="%2."/>
      <w:lvlJc w:val="left"/>
      <w:pPr>
        <w:tabs>
          <w:tab w:val="num" w:pos="0"/>
        </w:tabs>
        <w:ind w:left="1610" w:hanging="360"/>
      </w:pPr>
      <w:rPr/>
    </w:lvl>
    <w:lvl w:ilvl="2">
      <w:start w:val="1"/>
      <w:numFmt w:val="lowerRoman"/>
      <w:lvlText w:val="%3."/>
      <w:lvlJc w:val="right"/>
      <w:pPr>
        <w:tabs>
          <w:tab w:val="num" w:pos="0"/>
        </w:tabs>
        <w:ind w:left="2330" w:hanging="180"/>
      </w:pPr>
      <w:rPr/>
    </w:lvl>
    <w:lvl w:ilvl="3">
      <w:start w:val="1"/>
      <w:numFmt w:val="decimal"/>
      <w:lvlText w:val="%4."/>
      <w:lvlJc w:val="left"/>
      <w:pPr>
        <w:tabs>
          <w:tab w:val="num" w:pos="0"/>
        </w:tabs>
        <w:ind w:left="3050" w:hanging="360"/>
      </w:pPr>
      <w:rPr/>
    </w:lvl>
    <w:lvl w:ilvl="4">
      <w:start w:val="1"/>
      <w:numFmt w:val="lowerLetter"/>
      <w:lvlText w:val="%5."/>
      <w:lvlJc w:val="left"/>
      <w:pPr>
        <w:tabs>
          <w:tab w:val="num" w:pos="0"/>
        </w:tabs>
        <w:ind w:left="3770" w:hanging="360"/>
      </w:pPr>
      <w:rPr/>
    </w:lvl>
    <w:lvl w:ilvl="5">
      <w:start w:val="1"/>
      <w:numFmt w:val="lowerRoman"/>
      <w:lvlText w:val="%6."/>
      <w:lvlJc w:val="right"/>
      <w:pPr>
        <w:tabs>
          <w:tab w:val="num" w:pos="0"/>
        </w:tabs>
        <w:ind w:left="4490" w:hanging="180"/>
      </w:pPr>
      <w:rPr/>
    </w:lvl>
    <w:lvl w:ilvl="6">
      <w:start w:val="1"/>
      <w:numFmt w:val="decimal"/>
      <w:lvlText w:val="%7."/>
      <w:lvlJc w:val="left"/>
      <w:pPr>
        <w:tabs>
          <w:tab w:val="num" w:pos="0"/>
        </w:tabs>
        <w:ind w:left="5210" w:hanging="360"/>
      </w:pPr>
      <w:rPr/>
    </w:lvl>
    <w:lvl w:ilvl="7">
      <w:start w:val="1"/>
      <w:numFmt w:val="lowerLetter"/>
      <w:lvlText w:val="%8."/>
      <w:lvlJc w:val="left"/>
      <w:pPr>
        <w:tabs>
          <w:tab w:val="num" w:pos="0"/>
        </w:tabs>
        <w:ind w:left="5930" w:hanging="360"/>
      </w:pPr>
      <w:rPr/>
    </w:lvl>
    <w:lvl w:ilvl="8">
      <w:start w:val="1"/>
      <w:numFmt w:val="lowerRoman"/>
      <w:lvlText w:val="%9."/>
      <w:lvlJc w:val="right"/>
      <w:pPr>
        <w:tabs>
          <w:tab w:val="num" w:pos="0"/>
        </w:tabs>
        <w:ind w:left="6650" w:hanging="180"/>
      </w:pPr>
      <w:rPr/>
    </w:lvl>
  </w:abstractNum>
  <w:abstractNum w:abstractNumId="29">
    <w:lvl w:ilvl="0">
      <w:start w:val="1"/>
      <w:numFmt w:val="decimal"/>
      <w:lvlText w:val="%1."/>
      <w:lvlJc w:val="left"/>
      <w:pPr>
        <w:tabs>
          <w:tab w:val="num" w:pos="0"/>
        </w:tabs>
        <w:ind w:left="890" w:hanging="360"/>
      </w:pPr>
      <w:rPr/>
    </w:lvl>
    <w:lvl w:ilvl="1">
      <w:start w:val="1"/>
      <w:numFmt w:val="lowerLetter"/>
      <w:lvlText w:val="%2."/>
      <w:lvlJc w:val="left"/>
      <w:pPr>
        <w:tabs>
          <w:tab w:val="num" w:pos="0"/>
        </w:tabs>
        <w:ind w:left="1610" w:hanging="360"/>
      </w:pPr>
      <w:rPr/>
    </w:lvl>
    <w:lvl w:ilvl="2">
      <w:start w:val="1"/>
      <w:numFmt w:val="lowerRoman"/>
      <w:lvlText w:val="%3."/>
      <w:lvlJc w:val="right"/>
      <w:pPr>
        <w:tabs>
          <w:tab w:val="num" w:pos="0"/>
        </w:tabs>
        <w:ind w:left="2330" w:hanging="180"/>
      </w:pPr>
      <w:rPr/>
    </w:lvl>
    <w:lvl w:ilvl="3">
      <w:start w:val="1"/>
      <w:numFmt w:val="decimal"/>
      <w:lvlText w:val="%4."/>
      <w:lvlJc w:val="left"/>
      <w:pPr>
        <w:tabs>
          <w:tab w:val="num" w:pos="0"/>
        </w:tabs>
        <w:ind w:left="3050" w:hanging="360"/>
      </w:pPr>
      <w:rPr/>
    </w:lvl>
    <w:lvl w:ilvl="4">
      <w:start w:val="1"/>
      <w:numFmt w:val="lowerLetter"/>
      <w:lvlText w:val="%5."/>
      <w:lvlJc w:val="left"/>
      <w:pPr>
        <w:tabs>
          <w:tab w:val="num" w:pos="0"/>
        </w:tabs>
        <w:ind w:left="3770" w:hanging="360"/>
      </w:pPr>
      <w:rPr/>
    </w:lvl>
    <w:lvl w:ilvl="5">
      <w:start w:val="1"/>
      <w:numFmt w:val="lowerRoman"/>
      <w:lvlText w:val="%6."/>
      <w:lvlJc w:val="right"/>
      <w:pPr>
        <w:tabs>
          <w:tab w:val="num" w:pos="0"/>
        </w:tabs>
        <w:ind w:left="4490" w:hanging="180"/>
      </w:pPr>
      <w:rPr/>
    </w:lvl>
    <w:lvl w:ilvl="6">
      <w:start w:val="1"/>
      <w:numFmt w:val="decimal"/>
      <w:lvlText w:val="%7."/>
      <w:lvlJc w:val="left"/>
      <w:pPr>
        <w:tabs>
          <w:tab w:val="num" w:pos="0"/>
        </w:tabs>
        <w:ind w:left="5210" w:hanging="360"/>
      </w:pPr>
      <w:rPr/>
    </w:lvl>
    <w:lvl w:ilvl="7">
      <w:start w:val="1"/>
      <w:numFmt w:val="lowerLetter"/>
      <w:lvlText w:val="%8."/>
      <w:lvlJc w:val="left"/>
      <w:pPr>
        <w:tabs>
          <w:tab w:val="num" w:pos="0"/>
        </w:tabs>
        <w:ind w:left="5930" w:hanging="360"/>
      </w:pPr>
      <w:rPr/>
    </w:lvl>
    <w:lvl w:ilvl="8">
      <w:start w:val="1"/>
      <w:numFmt w:val="lowerRoman"/>
      <w:lvlText w:val="%9."/>
      <w:lvlJc w:val="right"/>
      <w:pPr>
        <w:tabs>
          <w:tab w:val="num" w:pos="0"/>
        </w:tabs>
        <w:ind w:left="6650" w:hanging="180"/>
      </w:pPr>
      <w:rPr/>
    </w:lvl>
  </w:abstractNum>
  <w:abstractNum w:abstractNumId="30">
    <w:lvl w:ilvl="0">
      <w:start w:val="1"/>
      <w:numFmt w:val="decimal"/>
      <w:lvlText w:val="%1."/>
      <w:lvlJc w:val="left"/>
      <w:pPr>
        <w:tabs>
          <w:tab w:val="num" w:pos="0"/>
        </w:tabs>
        <w:ind w:left="530" w:hanging="360"/>
      </w:pPr>
      <w:rPr/>
    </w:lvl>
    <w:lvl w:ilvl="1">
      <w:start w:val="1"/>
      <w:numFmt w:val="lowerLetter"/>
      <w:lvlText w:val="%2."/>
      <w:lvlJc w:val="left"/>
      <w:pPr>
        <w:tabs>
          <w:tab w:val="num" w:pos="0"/>
        </w:tabs>
        <w:ind w:left="1250" w:hanging="360"/>
      </w:pPr>
      <w:rPr/>
    </w:lvl>
    <w:lvl w:ilvl="2">
      <w:start w:val="1"/>
      <w:numFmt w:val="lowerRoman"/>
      <w:lvlText w:val="%3."/>
      <w:lvlJc w:val="right"/>
      <w:pPr>
        <w:tabs>
          <w:tab w:val="num" w:pos="0"/>
        </w:tabs>
        <w:ind w:left="1970" w:hanging="180"/>
      </w:pPr>
      <w:rPr/>
    </w:lvl>
    <w:lvl w:ilvl="3">
      <w:start w:val="1"/>
      <w:numFmt w:val="decimal"/>
      <w:lvlText w:val="%4."/>
      <w:lvlJc w:val="left"/>
      <w:pPr>
        <w:tabs>
          <w:tab w:val="num" w:pos="0"/>
        </w:tabs>
        <w:ind w:left="2690" w:hanging="360"/>
      </w:pPr>
      <w:rPr/>
    </w:lvl>
    <w:lvl w:ilvl="4">
      <w:start w:val="1"/>
      <w:numFmt w:val="lowerLetter"/>
      <w:lvlText w:val="%5."/>
      <w:lvlJc w:val="left"/>
      <w:pPr>
        <w:tabs>
          <w:tab w:val="num" w:pos="0"/>
        </w:tabs>
        <w:ind w:left="3410" w:hanging="360"/>
      </w:pPr>
      <w:rPr/>
    </w:lvl>
    <w:lvl w:ilvl="5">
      <w:start w:val="1"/>
      <w:numFmt w:val="lowerRoman"/>
      <w:lvlText w:val="%6."/>
      <w:lvlJc w:val="right"/>
      <w:pPr>
        <w:tabs>
          <w:tab w:val="num" w:pos="0"/>
        </w:tabs>
        <w:ind w:left="4130" w:hanging="180"/>
      </w:pPr>
      <w:rPr/>
    </w:lvl>
    <w:lvl w:ilvl="6">
      <w:start w:val="1"/>
      <w:numFmt w:val="decimal"/>
      <w:lvlText w:val="%7."/>
      <w:lvlJc w:val="left"/>
      <w:pPr>
        <w:tabs>
          <w:tab w:val="num" w:pos="0"/>
        </w:tabs>
        <w:ind w:left="4850" w:hanging="360"/>
      </w:pPr>
      <w:rPr/>
    </w:lvl>
    <w:lvl w:ilvl="7">
      <w:start w:val="1"/>
      <w:numFmt w:val="lowerLetter"/>
      <w:lvlText w:val="%8."/>
      <w:lvlJc w:val="left"/>
      <w:pPr>
        <w:tabs>
          <w:tab w:val="num" w:pos="0"/>
        </w:tabs>
        <w:ind w:left="5570" w:hanging="360"/>
      </w:pPr>
      <w:rPr/>
    </w:lvl>
    <w:lvl w:ilvl="8">
      <w:start w:val="1"/>
      <w:numFmt w:val="lowerRoman"/>
      <w:lvlText w:val="%9."/>
      <w:lvlJc w:val="right"/>
      <w:pPr>
        <w:tabs>
          <w:tab w:val="num" w:pos="0"/>
        </w:tabs>
        <w:ind w:left="6290" w:hanging="180"/>
      </w:pPr>
      <w:rPr/>
    </w:lvl>
  </w:abstractNum>
  <w:abstractNum w:abstractNumId="3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2">
    <w:lvl w:ilvl="0">
      <w:start w:val="1"/>
      <w:numFmt w:val="decimal"/>
      <w:lvlText w:val="%1."/>
      <w:lvlJc w:val="left"/>
      <w:pPr>
        <w:tabs>
          <w:tab w:val="num" w:pos="0"/>
        </w:tabs>
        <w:ind w:left="530" w:hanging="360"/>
      </w:pPr>
      <w:rPr/>
    </w:lvl>
    <w:lvl w:ilvl="1">
      <w:start w:val="1"/>
      <w:numFmt w:val="lowerLetter"/>
      <w:lvlText w:val="%2."/>
      <w:lvlJc w:val="left"/>
      <w:pPr>
        <w:tabs>
          <w:tab w:val="num" w:pos="0"/>
        </w:tabs>
        <w:ind w:left="1250" w:hanging="360"/>
      </w:pPr>
      <w:rPr/>
    </w:lvl>
    <w:lvl w:ilvl="2">
      <w:start w:val="1"/>
      <w:numFmt w:val="lowerRoman"/>
      <w:lvlText w:val="%3."/>
      <w:lvlJc w:val="right"/>
      <w:pPr>
        <w:tabs>
          <w:tab w:val="num" w:pos="0"/>
        </w:tabs>
        <w:ind w:left="1970" w:hanging="180"/>
      </w:pPr>
      <w:rPr/>
    </w:lvl>
    <w:lvl w:ilvl="3">
      <w:start w:val="1"/>
      <w:numFmt w:val="decimal"/>
      <w:lvlText w:val="%4."/>
      <w:lvlJc w:val="left"/>
      <w:pPr>
        <w:tabs>
          <w:tab w:val="num" w:pos="0"/>
        </w:tabs>
        <w:ind w:left="2690" w:hanging="360"/>
      </w:pPr>
      <w:rPr/>
    </w:lvl>
    <w:lvl w:ilvl="4">
      <w:start w:val="1"/>
      <w:numFmt w:val="lowerLetter"/>
      <w:lvlText w:val="%5."/>
      <w:lvlJc w:val="left"/>
      <w:pPr>
        <w:tabs>
          <w:tab w:val="num" w:pos="0"/>
        </w:tabs>
        <w:ind w:left="3410" w:hanging="360"/>
      </w:pPr>
      <w:rPr/>
    </w:lvl>
    <w:lvl w:ilvl="5">
      <w:start w:val="1"/>
      <w:numFmt w:val="lowerRoman"/>
      <w:lvlText w:val="%6."/>
      <w:lvlJc w:val="right"/>
      <w:pPr>
        <w:tabs>
          <w:tab w:val="num" w:pos="0"/>
        </w:tabs>
        <w:ind w:left="4130" w:hanging="180"/>
      </w:pPr>
      <w:rPr/>
    </w:lvl>
    <w:lvl w:ilvl="6">
      <w:start w:val="1"/>
      <w:numFmt w:val="decimal"/>
      <w:lvlText w:val="%7."/>
      <w:lvlJc w:val="left"/>
      <w:pPr>
        <w:tabs>
          <w:tab w:val="num" w:pos="0"/>
        </w:tabs>
        <w:ind w:left="4850" w:hanging="360"/>
      </w:pPr>
      <w:rPr/>
    </w:lvl>
    <w:lvl w:ilvl="7">
      <w:start w:val="1"/>
      <w:numFmt w:val="lowerLetter"/>
      <w:lvlText w:val="%8."/>
      <w:lvlJc w:val="left"/>
      <w:pPr>
        <w:tabs>
          <w:tab w:val="num" w:pos="0"/>
        </w:tabs>
        <w:ind w:left="5570" w:hanging="360"/>
      </w:pPr>
      <w:rPr/>
    </w:lvl>
    <w:lvl w:ilvl="8">
      <w:start w:val="1"/>
      <w:numFmt w:val="lowerRoman"/>
      <w:lvlText w:val="%9."/>
      <w:lvlJc w:val="right"/>
      <w:pPr>
        <w:tabs>
          <w:tab w:val="num" w:pos="0"/>
        </w:tabs>
        <w:ind w:left="6290" w:hanging="180"/>
      </w:pPr>
      <w:rPr/>
    </w:lvl>
  </w:abstractNum>
  <w:abstractNum w:abstractNumId="33">
    <w:lvl w:ilvl="0">
      <w:start w:val="1"/>
      <w:numFmt w:val="decimal"/>
      <w:lvlText w:val="%1."/>
      <w:lvlJc w:val="left"/>
      <w:pPr>
        <w:tabs>
          <w:tab w:val="num" w:pos="0"/>
        </w:tabs>
        <w:ind w:left="530" w:hanging="360"/>
      </w:pPr>
      <w:rPr/>
    </w:lvl>
    <w:lvl w:ilvl="1">
      <w:start w:val="1"/>
      <w:numFmt w:val="lowerLetter"/>
      <w:lvlText w:val="%2."/>
      <w:lvlJc w:val="left"/>
      <w:pPr>
        <w:tabs>
          <w:tab w:val="num" w:pos="0"/>
        </w:tabs>
        <w:ind w:left="1250" w:hanging="360"/>
      </w:pPr>
      <w:rPr/>
    </w:lvl>
    <w:lvl w:ilvl="2">
      <w:start w:val="1"/>
      <w:numFmt w:val="lowerRoman"/>
      <w:lvlText w:val="%3."/>
      <w:lvlJc w:val="right"/>
      <w:pPr>
        <w:tabs>
          <w:tab w:val="num" w:pos="0"/>
        </w:tabs>
        <w:ind w:left="1970" w:hanging="180"/>
      </w:pPr>
      <w:rPr/>
    </w:lvl>
    <w:lvl w:ilvl="3">
      <w:start w:val="1"/>
      <w:numFmt w:val="decimal"/>
      <w:lvlText w:val="%4."/>
      <w:lvlJc w:val="left"/>
      <w:pPr>
        <w:tabs>
          <w:tab w:val="num" w:pos="0"/>
        </w:tabs>
        <w:ind w:left="2690" w:hanging="360"/>
      </w:pPr>
      <w:rPr/>
    </w:lvl>
    <w:lvl w:ilvl="4">
      <w:start w:val="1"/>
      <w:numFmt w:val="lowerLetter"/>
      <w:lvlText w:val="%5."/>
      <w:lvlJc w:val="left"/>
      <w:pPr>
        <w:tabs>
          <w:tab w:val="num" w:pos="0"/>
        </w:tabs>
        <w:ind w:left="3410" w:hanging="360"/>
      </w:pPr>
      <w:rPr/>
    </w:lvl>
    <w:lvl w:ilvl="5">
      <w:start w:val="1"/>
      <w:numFmt w:val="lowerRoman"/>
      <w:lvlText w:val="%6."/>
      <w:lvlJc w:val="right"/>
      <w:pPr>
        <w:tabs>
          <w:tab w:val="num" w:pos="0"/>
        </w:tabs>
        <w:ind w:left="4130" w:hanging="180"/>
      </w:pPr>
      <w:rPr/>
    </w:lvl>
    <w:lvl w:ilvl="6">
      <w:start w:val="1"/>
      <w:numFmt w:val="decimal"/>
      <w:lvlText w:val="%7."/>
      <w:lvlJc w:val="left"/>
      <w:pPr>
        <w:tabs>
          <w:tab w:val="num" w:pos="0"/>
        </w:tabs>
        <w:ind w:left="4850" w:hanging="360"/>
      </w:pPr>
      <w:rPr/>
    </w:lvl>
    <w:lvl w:ilvl="7">
      <w:start w:val="1"/>
      <w:numFmt w:val="lowerLetter"/>
      <w:lvlText w:val="%8."/>
      <w:lvlJc w:val="left"/>
      <w:pPr>
        <w:tabs>
          <w:tab w:val="num" w:pos="0"/>
        </w:tabs>
        <w:ind w:left="5570" w:hanging="360"/>
      </w:pPr>
      <w:rPr/>
    </w:lvl>
    <w:lvl w:ilvl="8">
      <w:start w:val="1"/>
      <w:numFmt w:val="lowerRoman"/>
      <w:lvlText w:val="%9."/>
      <w:lvlJc w:val="right"/>
      <w:pPr>
        <w:tabs>
          <w:tab w:val="num" w:pos="0"/>
        </w:tabs>
        <w:ind w:left="6290" w:hanging="180"/>
      </w:pPr>
      <w:rPr/>
    </w:lvl>
  </w:abstractNum>
  <w:abstractNum w:abstractNumId="34">
    <w:lvl w:ilvl="0">
      <w:start w:val="1"/>
      <w:numFmt w:val="decimal"/>
      <w:lvlText w:val="%1."/>
      <w:lvlJc w:val="left"/>
      <w:pPr>
        <w:tabs>
          <w:tab w:val="num" w:pos="0"/>
        </w:tabs>
        <w:ind w:left="530" w:hanging="360"/>
      </w:pPr>
      <w:rPr/>
    </w:lvl>
    <w:lvl w:ilvl="1">
      <w:start w:val="1"/>
      <w:numFmt w:val="lowerLetter"/>
      <w:lvlText w:val="%2."/>
      <w:lvlJc w:val="left"/>
      <w:pPr>
        <w:tabs>
          <w:tab w:val="num" w:pos="0"/>
        </w:tabs>
        <w:ind w:left="1250" w:hanging="360"/>
      </w:pPr>
      <w:rPr/>
    </w:lvl>
    <w:lvl w:ilvl="2">
      <w:start w:val="1"/>
      <w:numFmt w:val="lowerRoman"/>
      <w:lvlText w:val="%3."/>
      <w:lvlJc w:val="right"/>
      <w:pPr>
        <w:tabs>
          <w:tab w:val="num" w:pos="0"/>
        </w:tabs>
        <w:ind w:left="1970" w:hanging="180"/>
      </w:pPr>
      <w:rPr/>
    </w:lvl>
    <w:lvl w:ilvl="3">
      <w:start w:val="1"/>
      <w:numFmt w:val="decimal"/>
      <w:lvlText w:val="%4."/>
      <w:lvlJc w:val="left"/>
      <w:pPr>
        <w:tabs>
          <w:tab w:val="num" w:pos="0"/>
        </w:tabs>
        <w:ind w:left="2690" w:hanging="360"/>
      </w:pPr>
      <w:rPr/>
    </w:lvl>
    <w:lvl w:ilvl="4">
      <w:start w:val="1"/>
      <w:numFmt w:val="lowerLetter"/>
      <w:lvlText w:val="%5."/>
      <w:lvlJc w:val="left"/>
      <w:pPr>
        <w:tabs>
          <w:tab w:val="num" w:pos="0"/>
        </w:tabs>
        <w:ind w:left="3410" w:hanging="360"/>
      </w:pPr>
      <w:rPr/>
    </w:lvl>
    <w:lvl w:ilvl="5">
      <w:start w:val="1"/>
      <w:numFmt w:val="lowerRoman"/>
      <w:lvlText w:val="%6."/>
      <w:lvlJc w:val="right"/>
      <w:pPr>
        <w:tabs>
          <w:tab w:val="num" w:pos="0"/>
        </w:tabs>
        <w:ind w:left="4130" w:hanging="180"/>
      </w:pPr>
      <w:rPr/>
    </w:lvl>
    <w:lvl w:ilvl="6">
      <w:start w:val="1"/>
      <w:numFmt w:val="decimal"/>
      <w:lvlText w:val="%7."/>
      <w:lvlJc w:val="left"/>
      <w:pPr>
        <w:tabs>
          <w:tab w:val="num" w:pos="0"/>
        </w:tabs>
        <w:ind w:left="4850" w:hanging="360"/>
      </w:pPr>
      <w:rPr/>
    </w:lvl>
    <w:lvl w:ilvl="7">
      <w:start w:val="1"/>
      <w:numFmt w:val="lowerLetter"/>
      <w:lvlText w:val="%8."/>
      <w:lvlJc w:val="left"/>
      <w:pPr>
        <w:tabs>
          <w:tab w:val="num" w:pos="0"/>
        </w:tabs>
        <w:ind w:left="5570" w:hanging="360"/>
      </w:pPr>
      <w:rPr/>
    </w:lvl>
    <w:lvl w:ilvl="8">
      <w:start w:val="1"/>
      <w:numFmt w:val="lowerRoman"/>
      <w:lvlText w:val="%9."/>
      <w:lvlJc w:val="right"/>
      <w:pPr>
        <w:tabs>
          <w:tab w:val="num" w:pos="0"/>
        </w:tabs>
        <w:ind w:left="6290" w:hanging="180"/>
      </w:pPr>
      <w:rPr/>
    </w:lvl>
  </w:abstractNum>
  <w:abstractNum w:abstractNumId="35">
    <w:lvl w:ilvl="0">
      <w:start w:val="1"/>
      <w:numFmt w:val="decimal"/>
      <w:lvlText w:val="%1."/>
      <w:lvlJc w:val="left"/>
      <w:pPr>
        <w:tabs>
          <w:tab w:val="num" w:pos="0"/>
        </w:tabs>
        <w:ind w:left="922"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24"/>
    <w:lvlOverride w:ilvl="0">
      <w:startOverride w:val="1"/>
    </w:lvlOverride>
  </w:num>
  <w:num w:numId="38">
    <w:abstractNumId w:val="3"/>
    <w:lvlOverride w:ilvl="0">
      <w:startOverride w:val="1"/>
    </w:lvlOverride>
  </w:num>
</w:numbering>
</file>

<file path=word/settings.xml><?xml version="1.0" encoding="utf-8"?>
<w:settings xmlns:w="http://schemas.openxmlformats.org/wordprocessingml/2006/main">
  <w:zoom w:percent="100"/>
  <w:defaultTabStop w:val="708"/>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l-PL" w:eastAsia="" w:bidi=""/>
  <w:docVars>
    <w:docVar w:name="__Grammarly_42____i" w:val="H4sIAAAAAAAEAKtWckksSQxILCpxzi/NK1GyMqwFAAEhoTITAAAA"/>
    <w:docVar w:name="__Grammarly_42___1" w:val="H4sIAAAAAAAEAKtWcslP9kxRslIyNDa2NDI3NjA0NgESlkYGBko6SsGpxcWZ+XkgBea1ALwio0MsAAAA"/>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Times New Roman"/>
        <w:sz w:val="22"/>
        <w:lang w:val="pl-PL" w:eastAsia="pl-PL"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suppressAutoHyphens w:val="true"/>
      <w:overflowPunct w:val="true"/>
      <w:bidi w:val="0"/>
      <w:spacing w:lineRule="auto" w:line="288" w:before="120" w:after="120"/>
      <w:ind w:left="170"/>
      <w:jc w:val="left"/>
    </w:pPr>
    <w:rPr>
      <w:rFonts w:ascii="Arial" w:hAnsi="Arial" w:eastAsia="Calibri" w:cs="Times New Roman"/>
      <w:color w:val="auto"/>
      <w:kern w:val="0"/>
      <w:sz w:val="22"/>
      <w:szCs w:val="22"/>
      <w:lang w:val="pl-PL" w:eastAsia="en-US" w:bidi="ar-SA"/>
    </w:rPr>
  </w:style>
  <w:style w:type="paragraph" w:styleId="Heading1">
    <w:name w:val="heading 1"/>
    <w:basedOn w:val="Normal"/>
    <w:next w:val="Normal"/>
    <w:link w:val="Nagwek1Znak"/>
    <w:qFormat/>
    <w:pPr>
      <w:keepNext w:val="true"/>
      <w:numPr>
        <w:ilvl w:val="0"/>
        <w:numId w:val="1"/>
      </w:numPr>
      <w:ind w:left="170"/>
      <w:outlineLvl w:val="0"/>
    </w:pPr>
    <w:rPr>
      <w:rFonts w:eastAsia="Times New Roman"/>
      <w:b/>
      <w:bCs/>
      <w:kern w:val="2"/>
      <w:szCs w:val="32"/>
    </w:rPr>
  </w:style>
  <w:style w:type="paragraph" w:styleId="Heading2">
    <w:name w:val="heading 2"/>
    <w:basedOn w:val="Normal"/>
    <w:next w:val="Normal"/>
    <w:link w:val="Nagwek2Znak"/>
    <w:qFormat/>
    <w:pPr>
      <w:keepNext w:val="true"/>
      <w:numPr>
        <w:ilvl w:val="1"/>
        <w:numId w:val="1"/>
      </w:numPr>
      <w:spacing w:before="120" w:after="120"/>
      <w:ind w:left="170"/>
      <w:jc w:val="right"/>
      <w:outlineLvl w:val="1"/>
    </w:pPr>
    <w:rPr>
      <w:rFonts w:ascii="Times New Roman" w:hAnsi="Times New Roman" w:eastAsia="Times New Roman"/>
      <w:b/>
      <w:bCs/>
      <w:sz w:val="24"/>
      <w:szCs w:val="24"/>
    </w:rPr>
  </w:style>
  <w:style w:type="paragraph" w:styleId="Heading3">
    <w:name w:val="heading 3"/>
    <w:basedOn w:val="Normal"/>
    <w:next w:val="Normal"/>
    <w:link w:val="Nagwek3Znak"/>
    <w:qFormat/>
    <w:pPr>
      <w:keepNext w:val="true"/>
      <w:numPr>
        <w:ilvl w:val="2"/>
        <w:numId w:val="1"/>
      </w:numPr>
      <w:spacing w:before="120" w:after="120"/>
      <w:ind w:left="170"/>
      <w:jc w:val="center"/>
      <w:outlineLvl w:val="2"/>
    </w:pPr>
    <w:rPr>
      <w:rFonts w:ascii="Times New Roman" w:hAnsi="Times New Roman" w:eastAsia="Times New Roman"/>
      <w:b/>
      <w:bCs/>
      <w:sz w:val="24"/>
      <w:szCs w:val="24"/>
    </w:rPr>
  </w:style>
  <w:style w:type="paragraph" w:styleId="Heading4">
    <w:name w:val="heading 4"/>
    <w:basedOn w:val="Normal"/>
    <w:next w:val="Normal"/>
    <w:qFormat/>
    <w:pPr>
      <w:numPr>
        <w:ilvl w:val="3"/>
        <w:numId w:val="1"/>
      </w:numPr>
      <w:spacing w:before="120" w:after="120"/>
      <w:outlineLvl w:val="3"/>
    </w:pPr>
    <w:rPr>
      <w:b/>
      <w:bCs/>
      <w:i/>
      <w:iCs/>
      <w:sz w:val="26"/>
      <w:szCs w:val="26"/>
    </w:rPr>
  </w:style>
  <w:style w:type="paragraph" w:styleId="Heading5">
    <w:name w:val="heading 5"/>
    <w:basedOn w:val="normal1"/>
    <w:next w:val="Normal"/>
    <w:qFormat/>
    <w:pPr>
      <w:numPr>
        <w:ilvl w:val="4"/>
        <w:numId w:val="1"/>
      </w:numPr>
      <w:spacing w:before="120" w:after="60"/>
      <w:outlineLvl w:val="4"/>
    </w:pPr>
    <w:rPr>
      <w:b/>
      <w:bCs/>
      <w:sz w:val="24"/>
      <w:szCs w:val="24"/>
    </w:rPr>
  </w:style>
  <w:style w:type="paragraph" w:styleId="Heading6">
    <w:name w:val="heading 6"/>
    <w:basedOn w:val="normal1"/>
    <w:next w:val="Normal"/>
    <w:qFormat/>
    <w:pPr>
      <w:numPr>
        <w:ilvl w:val="5"/>
        <w:numId w:val="1"/>
      </w:numPr>
      <w:spacing w:before="60" w:after="60"/>
      <w:outlineLvl w:val="5"/>
    </w:pPr>
    <w:rPr>
      <w:b/>
      <w:bCs/>
      <w:i/>
      <w:iCs/>
      <w:sz w:val="24"/>
      <w:szCs w:val="24"/>
    </w:rPr>
  </w:style>
  <w:style w:type="character" w:styleId="DefaultParagraphFont" w:default="1">
    <w:name w:val="Default Paragraph Font"/>
    <w:uiPriority w:val="1"/>
    <w:semiHidden/>
    <w:unhideWhenUsed/>
    <w:qFormat/>
    <w:rPr/>
  </w:style>
  <w:style w:type="character" w:styleId="Nagwek2Znak" w:customStyle="1">
    <w:name w:val="Nagłówek 2 Znak"/>
    <w:basedOn w:val="DefaultParagraphFont"/>
    <w:qFormat/>
    <w:rPr>
      <w:b/>
      <w:bCs/>
      <w:sz w:val="24"/>
      <w:szCs w:val="24"/>
      <w:lang w:val="pl-PL" w:eastAsia="en-US" w:bidi="ar-SA"/>
    </w:rPr>
  </w:style>
  <w:style w:type="character" w:styleId="Nagwek3Znak" w:customStyle="1">
    <w:name w:val="Nagłówek 3 Znak"/>
    <w:basedOn w:val="DefaultParagraphFont"/>
    <w:qFormat/>
    <w:rPr>
      <w:b/>
      <w:bCs/>
      <w:sz w:val="24"/>
      <w:szCs w:val="24"/>
      <w:lang w:val="pl-PL" w:eastAsia="en-US" w:bidi="ar-SA"/>
    </w:rPr>
  </w:style>
  <w:style w:type="character" w:styleId="Nagwek1Znak" w:customStyle="1">
    <w:name w:val="Nagłówek 1 Znak"/>
    <w:basedOn w:val="Domylnaczcionkaakapitu"/>
    <w:qFormat/>
    <w:rPr>
      <w:rFonts w:ascii="Arial" w:hAnsi="Arial"/>
      <w:b/>
      <w:bCs/>
      <w:kern w:val="2"/>
      <w:sz w:val="22"/>
      <w:szCs w:val="32"/>
      <w:lang w:eastAsia="en-US"/>
    </w:rPr>
  </w:style>
  <w:style w:type="character" w:styleId="InternetLink" w:customStyle="1">
    <w:name w:val="Internet Link"/>
    <w:basedOn w:val="DefaultParagraphFont"/>
    <w:qFormat/>
    <w:rPr>
      <w:color w:val="0000FF"/>
      <w:u w:val="single"/>
    </w:rPr>
  </w:style>
  <w:style w:type="character" w:styleId="UnresolvedMention" w:customStyle="1">
    <w:name w:val="Unresolved Mention"/>
    <w:basedOn w:val="DefaultParagraphFont"/>
    <w:qFormat/>
    <w:rPr>
      <w:color w:val="605E5C"/>
      <w:shd w:fill="E1DFDD" w:val="clear"/>
    </w:rPr>
  </w:style>
  <w:style w:type="character" w:styleId="TytukomrkiZnak" w:customStyle="1">
    <w:name w:val="Tytuł komórki Znak"/>
    <w:basedOn w:val="DefaultParagraphFont"/>
    <w:link w:val="Tytukomrki"/>
    <w:qFormat/>
    <w:rPr>
      <w:rFonts w:ascii="Arial" w:hAnsi="Arial" w:eastAsia="Calibri" w:cs="Arial"/>
      <w:b/>
      <w:color w:val="000000"/>
      <w:sz w:val="22"/>
      <w:szCs w:val="22"/>
      <w:lang w:eastAsia="en-US"/>
    </w:rPr>
  </w:style>
  <w:style w:type="character" w:styleId="NagwekZnak" w:customStyle="1">
    <w:name w:val="Nagłówek Znak"/>
    <w:basedOn w:val="DefaultParagraphFont"/>
    <w:qFormat/>
    <w:rPr>
      <w:rFonts w:ascii="Calibri" w:hAnsi="Calibri" w:eastAsia="Calibri"/>
      <w:sz w:val="22"/>
      <w:szCs w:val="22"/>
      <w:lang w:eastAsia="en-US"/>
    </w:rPr>
  </w:style>
  <w:style w:type="character" w:styleId="StopkaZnak" w:customStyle="1">
    <w:name w:val="Stopka Znak"/>
    <w:basedOn w:val="DefaultParagraphFont"/>
    <w:qFormat/>
    <w:rPr>
      <w:rFonts w:ascii="Calibri" w:hAnsi="Calibri" w:eastAsia="Calibri"/>
      <w:sz w:val="22"/>
      <w:szCs w:val="22"/>
      <w:lang w:eastAsia="en-US"/>
    </w:rPr>
  </w:style>
  <w:style w:type="character" w:styleId="TytuZnak" w:customStyle="1">
    <w:name w:val="Tytuł Znak"/>
    <w:basedOn w:val="DefaultParagraphFont"/>
    <w:qFormat/>
    <w:rPr>
      <w:rFonts w:ascii="Arial" w:hAnsi="Arial" w:eastAsia="Times New Roman" w:cs="Times New Roman"/>
      <w:b/>
      <w:spacing w:val="-10"/>
      <w:kern w:val="2"/>
      <w:sz w:val="22"/>
      <w:szCs w:val="56"/>
      <w:lang w:eastAsia="en-US"/>
    </w:rPr>
  </w:style>
  <w:style w:type="character" w:styleId="TekstdymkaZnak" w:customStyle="1">
    <w:name w:val="Tekst dymka Znak"/>
    <w:basedOn w:val="DefaultParagraphFont"/>
    <w:link w:val="BalloonText"/>
    <w:qFormat/>
    <w:rPr>
      <w:rFonts w:ascii="Segoe UI" w:hAnsi="Segoe UI" w:eastAsia="Calibri" w:cs="Segoe UI"/>
      <w:sz w:val="18"/>
      <w:szCs w:val="18"/>
      <w:lang w:eastAsia="en-US"/>
    </w:rPr>
  </w:style>
  <w:style w:type="character" w:styleId="fontstyle01" w:customStyle="1">
    <w:name w:val="fontstyle01"/>
    <w:basedOn w:val="DefaultParagraphFont"/>
    <w:qFormat/>
    <w:rPr>
      <w:rFonts w:ascii="Arial" w:hAnsi="Arial" w:cs="Arial"/>
      <w:b w:val="false"/>
      <w:bCs w:val="false"/>
      <w:i w:val="false"/>
      <w:iCs w:val="false"/>
      <w:color w:val="000000"/>
      <w:sz w:val="22"/>
      <w:szCs w:val="22"/>
    </w:rPr>
  </w:style>
  <w:style w:type="character" w:styleId="fontstyle21" w:customStyle="1">
    <w:name w:val="fontstyle21"/>
    <w:basedOn w:val="DefaultParagraphFont"/>
    <w:qFormat/>
    <w:rPr>
      <w:rFonts w:ascii="Arial" w:hAnsi="Arial" w:cs="Arial"/>
      <w:b w:val="false"/>
      <w:bCs w:val="false"/>
      <w:i/>
      <w:iCs/>
      <w:color w:val="000000"/>
      <w:sz w:val="22"/>
      <w:szCs w:val="22"/>
    </w:rPr>
  </w:style>
  <w:style w:type="character" w:styleId="CommentReference">
    <w:name w:val="annotation reference"/>
    <w:basedOn w:val="DefaultParagraphFont"/>
    <w:qFormat/>
    <w:rPr>
      <w:sz w:val="16"/>
      <w:szCs w:val="16"/>
    </w:rPr>
  </w:style>
  <w:style w:type="character" w:styleId="TekstkomentarzaZnak" w:customStyle="1">
    <w:name w:val="Tekst komentarza Znak"/>
    <w:basedOn w:val="DefaultParagraphFont"/>
    <w:link w:val="CommentText"/>
    <w:qFormat/>
    <w:rPr>
      <w:rFonts w:ascii="Arial" w:hAnsi="Arial" w:eastAsia="Calibri"/>
      <w:lang w:eastAsia="en-US"/>
    </w:rPr>
  </w:style>
  <w:style w:type="character" w:styleId="TematkomentarzaZnak" w:customStyle="1">
    <w:name w:val="Temat komentarza Znak"/>
    <w:basedOn w:val="TekstkomentarzaZnak"/>
    <w:link w:val="annotationsubject"/>
    <w:qFormat/>
    <w:rPr>
      <w:rFonts w:ascii="Arial" w:hAnsi="Arial" w:eastAsia="Calibri"/>
      <w:b/>
      <w:bCs/>
      <w:lang w:eastAsia="en-US"/>
    </w:rPr>
  </w:style>
  <w:style w:type="character" w:styleId="czeindeksu" w:customStyle="1">
    <w:name w:val="Łącze indeksu"/>
    <w:qFormat/>
    <w:rPr/>
  </w:style>
  <w:style w:type="character" w:styleId="Znakinumeracji" w:customStyle="1">
    <w:name w:val="Znaki numeracji"/>
    <w:qFormat/>
    <w:rPr/>
  </w:style>
  <w:style w:type="character" w:styleId="InternetLink1" w:customStyle="1">
    <w:name w:val="Internet Link1"/>
    <w:qFormat/>
    <w:rPr>
      <w:color w:val="000080"/>
      <w:u w:val="single"/>
    </w:rPr>
  </w:style>
  <w:style w:type="character" w:styleId="InternetLink2" w:customStyle="1">
    <w:name w:val="Internet Link2"/>
    <w:qFormat/>
    <w:rPr>
      <w:color w:val="000080"/>
      <w:u w:val="single"/>
    </w:rPr>
  </w:style>
  <w:style w:type="character" w:styleId="TytuZnak1" w:customStyle="1">
    <w:name w:val="Tytuł Znak1"/>
    <w:basedOn w:val="DefaultParagraphFont"/>
    <w:qFormat/>
    <w:rPr>
      <w:rFonts w:ascii="Calibri Light" w:hAnsi="Calibri Light" w:eastAsia="Times New Roman" w:cs="Times New Roman"/>
      <w:spacing w:val="-10"/>
      <w:kern w:val="2"/>
      <w:sz w:val="56"/>
      <w:szCs w:val="56"/>
    </w:rPr>
  </w:style>
  <w:style w:type="character" w:styleId="InternetLink3" w:customStyle="1">
    <w:name w:val="Internet Link3"/>
    <w:qFormat/>
    <w:rPr>
      <w:color w:val="000080"/>
      <w:u w:val="single"/>
    </w:rPr>
  </w:style>
  <w:style w:type="character" w:styleId="InternetLink4" w:customStyle="1">
    <w:name w:val="Internet Link4"/>
    <w:qFormat/>
    <w:rPr>
      <w:color w:val="000080"/>
      <w:u w:val="single"/>
    </w:rPr>
  </w:style>
  <w:style w:type="character" w:styleId="InternetLink5" w:customStyle="1">
    <w:name w:val="Internet Link5"/>
    <w:qFormat/>
    <w:rPr>
      <w:color w:val="000080"/>
      <w:u w:val="single"/>
    </w:rPr>
  </w:style>
  <w:style w:type="character" w:styleId="FollowedHyperlink">
    <w:name w:val="FollowedHyperlink"/>
    <w:rPr>
      <w:color w:val="800000"/>
      <w:u w:val="single"/>
    </w:rPr>
  </w:style>
  <w:style w:type="character" w:styleId="InternetLink6" w:customStyle="1">
    <w:name w:val="Internet Link6"/>
    <w:qFormat/>
    <w:rPr>
      <w:color w:val="000080"/>
      <w:u w:val="single"/>
    </w:rPr>
  </w:style>
  <w:style w:type="character" w:styleId="InternetLink7" w:customStyle="1">
    <w:name w:val="Internet Link7"/>
    <w:qFormat/>
    <w:rPr>
      <w:color w:val="000080"/>
      <w:u w:val="single"/>
    </w:rPr>
  </w:style>
  <w:style w:type="character" w:styleId="WW8Num2z0" w:customStyle="1">
    <w:name w:val="WW8Num2z0"/>
    <w:qFormat/>
    <w:rPr>
      <w:rFonts w:ascii="Wingdings" w:hAnsi="Wingdings" w:cs="Wingdings"/>
      <w:u w:val="none"/>
    </w:rPr>
  </w:style>
  <w:style w:type="character" w:styleId="WW8Num2z1" w:customStyle="1">
    <w:name w:val="WW8Num2z1"/>
    <w:qFormat/>
    <w:rPr>
      <w:rFonts w:ascii="Wingdings 2" w:hAnsi="Wingdings 2" w:cs="Wingdings 2"/>
      <w:u w:val="none"/>
    </w:rPr>
  </w:style>
  <w:style w:type="character" w:styleId="WW8Num2z2" w:customStyle="1">
    <w:name w:val="WW8Num2z2"/>
    <w:qFormat/>
    <w:rPr>
      <w:rFonts w:ascii="OpenSymbol;Arial Unicode MS" w:hAnsi="OpenSymbol;Arial Unicode MS" w:cs="OpenSymbol;Arial Unicode MS"/>
      <w:u w:val="none"/>
    </w:rPr>
  </w:style>
  <w:style w:type="character" w:styleId="WW8Num3z0" w:customStyle="1">
    <w:name w:val="WW8Num3z0"/>
    <w:qFormat/>
    <w:rPr>
      <w:rFonts w:ascii="Wingdings" w:hAnsi="Wingdings" w:cs="Wingdings"/>
      <w:u w:val="none"/>
    </w:rPr>
  </w:style>
  <w:style w:type="character" w:styleId="WW8Num3z1" w:customStyle="1">
    <w:name w:val="WW8Num3z1"/>
    <w:qFormat/>
    <w:rPr>
      <w:rFonts w:ascii="Wingdings 2" w:hAnsi="Wingdings 2" w:cs="Wingdings 2"/>
      <w:u w:val="none"/>
    </w:rPr>
  </w:style>
  <w:style w:type="character" w:styleId="WW8Num3z2" w:customStyle="1">
    <w:name w:val="WW8Num3z2"/>
    <w:qFormat/>
    <w:rPr>
      <w:rFonts w:ascii="OpenSymbol;Arial Unicode MS" w:hAnsi="OpenSymbol;Arial Unicode MS" w:cs="OpenSymbol;Arial Unicode MS"/>
      <w:u w:val="none"/>
    </w:rPr>
  </w:style>
  <w:style w:type="character" w:styleId="WW8Num4z0" w:customStyle="1">
    <w:name w:val="WW8Num4z0"/>
    <w:qFormat/>
    <w:rPr>
      <w:rFonts w:ascii="Wingdings" w:hAnsi="Wingdings" w:cs="Wingdings"/>
      <w:u w:val="none"/>
    </w:rPr>
  </w:style>
  <w:style w:type="character" w:styleId="WW8Num4z1" w:customStyle="1">
    <w:name w:val="WW8Num4z1"/>
    <w:qFormat/>
    <w:rPr>
      <w:rFonts w:ascii="Wingdings 2" w:hAnsi="Wingdings 2" w:cs="Wingdings 2"/>
      <w:u w:val="none"/>
    </w:rPr>
  </w:style>
  <w:style w:type="character" w:styleId="WW8Num4z2" w:customStyle="1">
    <w:name w:val="WW8Num4z2"/>
    <w:qFormat/>
    <w:rPr>
      <w:rFonts w:ascii="OpenSymbol;Arial Unicode MS" w:hAnsi="OpenSymbol;Arial Unicode MS" w:cs="OpenSymbol;Arial Unicode MS"/>
      <w:u w:val="none"/>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Znakiwypunktowania" w:customStyle="1">
    <w:name w:val="Znaki wypunktowania"/>
    <w:qFormat/>
    <w:rPr>
      <w:rFonts w:ascii="OpenSymbol" w:hAnsi="OpenSymbol" w:eastAsia="OpenSymbol" w:cs="OpenSymbol"/>
    </w:rPr>
  </w:style>
  <w:style w:type="character" w:styleId="InternetLink8" w:customStyle="1">
    <w:name w:val="Internet Link8"/>
    <w:qFormat/>
    <w:rPr>
      <w:color w:val="000080"/>
      <w:u w:val="single"/>
    </w:rPr>
  </w:style>
  <w:style w:type="character" w:styleId="InternetLink9" w:customStyle="1">
    <w:name w:val="Internet Link9"/>
    <w:qFormat/>
    <w:rPr>
      <w:color w:val="000080"/>
      <w:u w:val="single"/>
    </w:rPr>
  </w:style>
  <w:style w:type="character" w:styleId="InternetLink10" w:customStyle="1">
    <w:name w:val="Internet Link10"/>
    <w:qFormat/>
    <w:rPr>
      <w:color w:val="000080"/>
      <w:u w:val="single"/>
    </w:rPr>
  </w:style>
  <w:style w:type="character" w:styleId="InternetLink11" w:customStyle="1">
    <w:name w:val="Internet Link11"/>
    <w:qFormat/>
    <w:rPr>
      <w:color w:val="000080"/>
      <w:u w:val="single"/>
    </w:rPr>
  </w:style>
  <w:style w:type="character" w:styleId="InternetLink12" w:customStyle="1">
    <w:name w:val="Internet Link12"/>
    <w:qFormat/>
    <w:rPr>
      <w:color w:val="000080"/>
      <w:u w:val="single"/>
    </w:rPr>
  </w:style>
  <w:style w:type="character" w:styleId="InternetLink13" w:customStyle="1">
    <w:name w:val="Internet Link13"/>
    <w:qFormat/>
    <w:rPr>
      <w:color w:val="000080"/>
      <w:u w:val="single"/>
    </w:rPr>
  </w:style>
  <w:style w:type="character" w:styleId="InternetLink14" w:customStyle="1">
    <w:name w:val="Internet Link14"/>
    <w:qFormat/>
    <w:rPr>
      <w:color w:val="000080"/>
      <w:u w:val="single"/>
    </w:rPr>
  </w:style>
  <w:style w:type="character" w:styleId="InternetLink15" w:customStyle="1">
    <w:name w:val="Internet Link15"/>
    <w:qFormat/>
    <w:rPr>
      <w:color w:val="000080"/>
      <w:u w:val="single"/>
    </w:rPr>
  </w:style>
  <w:style w:type="character" w:styleId="InternetLink16" w:customStyle="1">
    <w:name w:val="Internet Link16"/>
    <w:qFormat/>
    <w:rPr>
      <w:color w:val="000080"/>
      <w:u w:val="single"/>
    </w:rPr>
  </w:style>
  <w:style w:type="character" w:styleId="InternetLink17" w:customStyle="1">
    <w:name w:val="Internet Link17"/>
    <w:qFormat/>
    <w:rPr>
      <w:color w:val="000080"/>
      <w:u w:val="single"/>
    </w:rPr>
  </w:style>
  <w:style w:type="character" w:styleId="InternetLink18" w:customStyle="1">
    <w:name w:val="Internet Link18"/>
    <w:qFormat/>
    <w:rPr>
      <w:color w:val="000080"/>
      <w:u w:val="single"/>
    </w:rPr>
  </w:style>
  <w:style w:type="character" w:styleId="Nierozpoznanawzmianka1" w:customStyle="1">
    <w:name w:val="Nierozpoznana wzmianka1"/>
    <w:basedOn w:val="DefaultParagraphFont"/>
    <w:uiPriority w:val="99"/>
    <w:semiHidden/>
    <w:unhideWhenUsed/>
    <w:qFormat/>
    <w:rsid w:val="006c0a43"/>
    <w:rPr>
      <w:color w:val="605E5C"/>
      <w:shd w:fill="E1DFDD" w:val="clear"/>
    </w:rPr>
  </w:style>
  <w:style w:type="character" w:styleId="InternetLink19" w:customStyle="1">
    <w:name w:val="Internet Link19"/>
    <w:qFormat/>
    <w:rPr>
      <w:color w:val="000080"/>
      <w:u w:val="single"/>
    </w:rPr>
  </w:style>
  <w:style w:type="character" w:styleId="InternetLink20" w:customStyle="1">
    <w:name w:val="Internet Link20"/>
    <w:qFormat/>
    <w:rPr>
      <w:color w:val="000080"/>
      <w:u w:val="single"/>
    </w:rPr>
  </w:style>
  <w:style w:type="character" w:styleId="InternetLink21" w:customStyle="1">
    <w:name w:val="Internet Link21"/>
    <w:qFormat/>
    <w:rPr>
      <w:color w:val="000080"/>
      <w:u w:val="single"/>
    </w:rPr>
  </w:style>
  <w:style w:type="character" w:styleId="InternetLink22">
    <w:name w:val="Internet Link22"/>
    <w:qFormat/>
    <w:rPr>
      <w:color w:val="000080"/>
      <w:u w:val="single"/>
    </w:rPr>
  </w:style>
  <w:style w:type="character" w:styleId="Hyperlink">
    <w:name w:val="Hyperlink"/>
    <w:rPr>
      <w:color w:val="000080"/>
      <w:u w:val="single"/>
    </w:rPr>
  </w:style>
  <w:style w:type="character" w:styleId="Znakinumeracjiuser">
    <w:name w:val="Znaki numeracji (user)"/>
    <w:qFormat/>
    <w:rPr/>
  </w:style>
  <w:style w:type="character" w:styleId="2516015281z0">
    <w:name w:val="2516015281z0"/>
    <w:qFormat/>
    <w:rPr>
      <w:b w:val="false"/>
      <w:i w:val="false"/>
      <w:sz w:val="20"/>
      <w:szCs w:val="20"/>
    </w:rPr>
  </w:style>
  <w:style w:type="character" w:styleId="14227746491z0">
    <w:name w:val="14227746491z0"/>
    <w:qFormat/>
    <w:rPr>
      <w:b w:val="false"/>
      <w:i w:val="false"/>
      <w:sz w:val="20"/>
      <w:szCs w:val="20"/>
    </w:rPr>
  </w:style>
  <w:style w:type="character" w:styleId="12432681211z0">
    <w:name w:val="12432681211z0"/>
    <w:qFormat/>
    <w:rPr>
      <w:b w:val="false"/>
      <w:i w:val="false"/>
      <w:sz w:val="20"/>
      <w:szCs w:val="20"/>
    </w:rPr>
  </w:style>
  <w:style w:type="character" w:styleId="WW8Num5z0">
    <w:name w:val="WW8Num5z0"/>
    <w:qFormat/>
    <w:rPr>
      <w:b w:val="false"/>
      <w:i w:val="false"/>
      <w:sz w:val="20"/>
      <w:szCs w:val="20"/>
    </w:rPr>
  </w:style>
  <w:style w:type="character" w:styleId="Domylnaczcionkaakapitu">
    <w:name w:val="Domyślna czcionka akapitu"/>
    <w:qFormat/>
    <w:rPr/>
  </w:style>
  <w:style w:type="character" w:styleId="TekstprzypisukocowegoZnak" w:customStyle="1">
    <w:name w:val="Tekst przypisu końcowego Znak"/>
    <w:qFormat/>
    <w:rsid w:val="000312a3"/>
    <w:rPr>
      <w:rFonts w:ascii="Calibri" w:hAnsi="Calibri" w:eastAsia="Calibri"/>
      <w:lang w:eastAsia="en-US"/>
    </w:rPr>
  </w:style>
  <w:style w:type="character" w:styleId="12956516591z0">
    <w:name w:val="12956516591z0"/>
    <w:qFormat/>
    <w:rPr>
      <w:rFonts w:ascii="Symbol" w:hAnsi="Symbol" w:cs="Symbol"/>
    </w:rPr>
  </w:style>
  <w:style w:type="character" w:styleId="12956516591z1">
    <w:name w:val="12956516591z1"/>
    <w:qFormat/>
    <w:rPr>
      <w:rFonts w:ascii="Courier New" w:hAnsi="Courier New" w:cs="Courier New"/>
    </w:rPr>
  </w:style>
  <w:style w:type="character" w:styleId="12956516591z2">
    <w:name w:val="12956516591z2"/>
    <w:qFormat/>
    <w:rPr>
      <w:rFonts w:ascii="Wingdings" w:hAnsi="Wingdings" w:cs="Wingdings"/>
    </w:rPr>
  </w:style>
  <w:style w:type="character" w:styleId="11283118691z0">
    <w:name w:val="11283118691z0"/>
    <w:qFormat/>
    <w:rPr>
      <w:b w:val="false"/>
      <w:i w:val="false"/>
      <w:sz w:val="20"/>
      <w:szCs w:val="20"/>
    </w:rPr>
  </w:style>
  <w:style w:type="character" w:styleId="14355895421z0">
    <w:name w:val="14355895421z0"/>
    <w:qFormat/>
    <w:rPr/>
  </w:style>
  <w:style w:type="character" w:styleId="21143212711z0">
    <w:name w:val="21143212711z0"/>
    <w:qFormat/>
    <w:rPr/>
  </w:style>
  <w:style w:type="character" w:styleId="28781369071z0">
    <w:name w:val="28781369071z0"/>
    <w:qFormat/>
    <w:rPr>
      <w:b w:val="false"/>
      <w:i w:val="false"/>
      <w:sz w:val="20"/>
      <w:szCs w:val="20"/>
    </w:rPr>
  </w:style>
  <w:style w:type="character" w:styleId="35151457831z0">
    <w:name w:val="35151457831z0"/>
    <w:qFormat/>
    <w:rPr>
      <w:b w:val="false"/>
      <w:i w:val="false"/>
      <w:sz w:val="20"/>
      <w:szCs w:val="20"/>
    </w:rPr>
  </w:style>
  <w:style w:type="character" w:styleId="40891064801z0">
    <w:name w:val="40891064801z0"/>
    <w:qFormat/>
    <w:rPr>
      <w:b w:val="false"/>
      <w:i w:val="false"/>
      <w:sz w:val="20"/>
      <w:szCs w:val="20"/>
    </w:rPr>
  </w:style>
  <w:style w:type="character" w:styleId="29559473311z1">
    <w:name w:val="29559473311z1"/>
    <w:qFormat/>
    <w:rPr/>
  </w:style>
  <w:style w:type="character" w:styleId="33123819341z0">
    <w:name w:val="33123819341z0"/>
    <w:qFormat/>
    <w:rPr>
      <w:b w:val="false"/>
      <w:i w:val="false"/>
      <w:sz w:val="20"/>
      <w:szCs w:val="20"/>
    </w:rPr>
  </w:style>
  <w:style w:type="character" w:styleId="33037602141z0">
    <w:name w:val="33037602141z0"/>
    <w:qFormat/>
    <w:rPr>
      <w:rFonts w:ascii="Symbol" w:hAnsi="Symbol" w:cs="Symbol"/>
    </w:rPr>
  </w:style>
  <w:style w:type="character" w:styleId="33037602141z1">
    <w:name w:val="33037602141z1"/>
    <w:qFormat/>
    <w:rPr>
      <w:rFonts w:ascii="Courier New" w:hAnsi="Courier New" w:cs="Courier New"/>
    </w:rPr>
  </w:style>
  <w:style w:type="character" w:styleId="33037602141z2">
    <w:name w:val="33037602141z2"/>
    <w:qFormat/>
    <w:rPr>
      <w:rFonts w:ascii="Wingdings" w:hAnsi="Wingdings" w:cs="Wingdings"/>
    </w:rPr>
  </w:style>
  <w:style w:type="character" w:styleId="14212841491z1">
    <w:name w:val="14212841491z1"/>
    <w:qFormat/>
    <w:rPr/>
  </w:style>
  <w:style w:type="character" w:styleId="32068842731z0">
    <w:name w:val="32068842731z0"/>
    <w:qFormat/>
    <w:rPr>
      <w:rFonts w:ascii="Symbol" w:hAnsi="Symbol" w:cs="Symbol"/>
    </w:rPr>
  </w:style>
  <w:style w:type="character" w:styleId="32068842731z1">
    <w:name w:val="32068842731z1"/>
    <w:qFormat/>
    <w:rPr>
      <w:rFonts w:ascii="Courier New" w:hAnsi="Courier New" w:cs="Courier New"/>
    </w:rPr>
  </w:style>
  <w:style w:type="character" w:styleId="32068842731z2">
    <w:name w:val="32068842731z2"/>
    <w:qFormat/>
    <w:rPr>
      <w:rFonts w:ascii="Wingdings" w:hAnsi="Wingdings" w:cs="Wingdings"/>
    </w:rPr>
  </w:style>
  <w:style w:type="character" w:styleId="17453023301z0">
    <w:name w:val="17453023301z0"/>
    <w:qFormat/>
    <w:rPr/>
  </w:style>
  <w:style w:type="character" w:styleId="24671625601z0">
    <w:name w:val="24671625601z0"/>
    <w:qFormat/>
    <w:rPr>
      <w:rFonts w:ascii="Arial" w:hAnsi="Arial" w:eastAsia="Calibri" w:cs="Arial"/>
    </w:rPr>
  </w:style>
  <w:style w:type="character" w:styleId="24671625601z1">
    <w:name w:val="24671625601z1"/>
    <w:qFormat/>
    <w:rPr>
      <w:rFonts w:ascii="Courier New" w:hAnsi="Courier New" w:cs="Courier New"/>
    </w:rPr>
  </w:style>
  <w:style w:type="character" w:styleId="24671625601z2">
    <w:name w:val="24671625601z2"/>
    <w:qFormat/>
    <w:rPr>
      <w:rFonts w:ascii="Wingdings" w:hAnsi="Wingdings" w:cs="Wingdings"/>
    </w:rPr>
  </w:style>
  <w:style w:type="character" w:styleId="24671625601z3">
    <w:name w:val="24671625601z3"/>
    <w:qFormat/>
    <w:rPr>
      <w:rFonts w:ascii="Symbol" w:hAnsi="Symbol" w:cs="Symbol"/>
    </w:rPr>
  </w:style>
  <w:style w:type="character" w:styleId="7764776841z1">
    <w:name w:val="7764776841z1"/>
    <w:qFormat/>
    <w:rPr/>
  </w:style>
  <w:style w:type="character" w:styleId="37024684741z0">
    <w:name w:val="37024684741z0"/>
    <w:qFormat/>
    <w:rPr>
      <w:b w:val="false"/>
      <w:i w:val="false"/>
      <w:sz w:val="20"/>
      <w:szCs w:val="20"/>
    </w:rPr>
  </w:style>
  <w:style w:type="character" w:styleId="WW8Num10z0">
    <w:name w:val="WW8Num10z0"/>
    <w:qFormat/>
    <w:rPr>
      <w:b w:val="false"/>
      <w:i w:val="false"/>
      <w:sz w:val="20"/>
      <w:szCs w:val="20"/>
    </w:rPr>
  </w:style>
  <w:style w:type="character" w:styleId="WW8Num12z0">
    <w:name w:val="WW8Num12z0"/>
    <w:qFormat/>
    <w:rPr>
      <w:b w:val="false"/>
      <w:i w:val="false"/>
      <w:sz w:val="20"/>
      <w:szCs w:val="20"/>
    </w:rPr>
  </w:style>
  <w:style w:type="character" w:styleId="Nierozpoznanawzmianka">
    <w:name w:val="Nierozpoznana wzmianka"/>
    <w:qFormat/>
    <w:rPr>
      <w:color w:val="605E5C"/>
      <w:shd w:fill="E1DFDD" w:val="clear"/>
    </w:rPr>
  </w:style>
  <w:style w:type="character" w:styleId="7035643311z0">
    <w:name w:val="7035643311z0"/>
    <w:qFormat/>
    <w:rPr>
      <w:rFonts w:ascii="Symbol" w:hAnsi="Symbol" w:cs="Symbol"/>
    </w:rPr>
  </w:style>
  <w:style w:type="character" w:styleId="7035643311z1">
    <w:name w:val="7035643311z1"/>
    <w:qFormat/>
    <w:rPr>
      <w:rFonts w:ascii="Courier New" w:hAnsi="Courier New" w:cs="Courier New"/>
    </w:rPr>
  </w:style>
  <w:style w:type="character" w:styleId="7035643311z2">
    <w:name w:val="7035643311z2"/>
    <w:qFormat/>
    <w:rPr>
      <w:rFonts w:ascii="Wingdings" w:hAnsi="Wingdings" w:cs="Wingdings"/>
    </w:rPr>
  </w:style>
  <w:style w:type="character" w:styleId="7368019271z0">
    <w:name w:val="7368019271z0"/>
    <w:qFormat/>
    <w:rPr>
      <w:b w:val="false"/>
      <w:i w:val="false"/>
      <w:sz w:val="20"/>
      <w:szCs w:val="20"/>
    </w:rPr>
  </w:style>
  <w:style w:type="character" w:styleId="35464785251z0">
    <w:name w:val="35464785251z0"/>
    <w:qFormat/>
    <w:rPr>
      <w:b w:val="false"/>
      <w:i w:val="false"/>
      <w:sz w:val="20"/>
      <w:szCs w:val="20"/>
    </w:rPr>
  </w:style>
  <w:style w:type="character" w:styleId="23827903351z0">
    <w:name w:val="23827903351z0"/>
    <w:qFormat/>
    <w:rPr>
      <w:rFonts w:ascii="Garamond" w:hAnsi="Garamond" w:cs="Garamond"/>
    </w:rPr>
  </w:style>
  <w:style w:type="character" w:styleId="23827903351z1">
    <w:name w:val="23827903351z1"/>
    <w:qFormat/>
    <w:rPr>
      <w:rFonts w:ascii="Courier New" w:hAnsi="Courier New" w:cs="Courier New"/>
    </w:rPr>
  </w:style>
  <w:style w:type="character" w:styleId="23827903351z2">
    <w:name w:val="23827903351z2"/>
    <w:qFormat/>
    <w:rPr>
      <w:rFonts w:ascii="Wingdings" w:hAnsi="Wingdings" w:cs="Wingdings"/>
    </w:rPr>
  </w:style>
  <w:style w:type="character" w:styleId="23827903351z3">
    <w:name w:val="23827903351z3"/>
    <w:qFormat/>
    <w:rPr>
      <w:rFonts w:ascii="Symbol" w:hAnsi="Symbol" w:cs="Symbol"/>
    </w:rPr>
  </w:style>
  <w:style w:type="character" w:styleId="17280800101z0">
    <w:name w:val="17280800101z0"/>
    <w:qFormat/>
    <w:rPr>
      <w:b w:val="false"/>
      <w:i w:val="false"/>
      <w:sz w:val="20"/>
      <w:szCs w:val="20"/>
    </w:rPr>
  </w:style>
  <w:style w:type="character" w:styleId="15039388351z0">
    <w:name w:val="15039388351z0"/>
    <w:qFormat/>
    <w:rPr>
      <w:b w:val="false"/>
      <w:i w:val="false"/>
      <w:sz w:val="20"/>
      <w:szCs w:val="20"/>
    </w:rPr>
  </w:style>
  <w:style w:type="character" w:styleId="5539713741z0">
    <w:name w:val="5539713741z0"/>
    <w:qFormat/>
    <w:rPr>
      <w:rFonts w:ascii="Symbol" w:hAnsi="Symbol" w:cs="Symbol"/>
    </w:rPr>
  </w:style>
  <w:style w:type="character" w:styleId="5539713741z1">
    <w:name w:val="5539713741z1"/>
    <w:qFormat/>
    <w:rPr>
      <w:rFonts w:ascii="Courier New" w:hAnsi="Courier New" w:cs="Courier New"/>
    </w:rPr>
  </w:style>
  <w:style w:type="character" w:styleId="5539713741z2">
    <w:name w:val="5539713741z2"/>
    <w:qFormat/>
    <w:rPr>
      <w:rFonts w:ascii="Wingdings" w:hAnsi="Wingdings" w:cs="Wingdings"/>
    </w:rPr>
  </w:style>
  <w:style w:type="character" w:styleId="Nagwek4Znak">
    <w:name w:val="Nagłówek 4 Znak"/>
    <w:qFormat/>
    <w:rPr>
      <w:rFonts w:ascii="Calibri" w:hAnsi="Calibri" w:eastAsia="Times New Roman" w:cs="Times New Roman"/>
      <w:b/>
      <w:bCs/>
      <w:sz w:val="28"/>
      <w:szCs w:val="28"/>
    </w:rPr>
  </w:style>
  <w:style w:type="character" w:styleId="28992039991z0">
    <w:name w:val="28992039991z0"/>
    <w:qFormat/>
    <w:rPr>
      <w:rFonts w:ascii="Symbol" w:hAnsi="Symbol" w:cs="Symbol"/>
    </w:rPr>
  </w:style>
  <w:style w:type="character" w:styleId="28992039991z1">
    <w:name w:val="28992039991z1"/>
    <w:qFormat/>
    <w:rPr>
      <w:rFonts w:ascii="Courier New" w:hAnsi="Courier New" w:cs="Courier New"/>
    </w:rPr>
  </w:style>
  <w:style w:type="character" w:styleId="28992039991z2">
    <w:name w:val="28992039991z2"/>
    <w:qFormat/>
    <w:rPr>
      <w:rFonts w:ascii="Wingdings" w:hAnsi="Wingdings" w:cs="Wingdings"/>
    </w:rPr>
  </w:style>
  <w:style w:type="character" w:styleId="22983763681z0">
    <w:name w:val="22983763681z0"/>
    <w:qFormat/>
    <w:rPr>
      <w:b w:val="false"/>
      <w:i w:val="false"/>
      <w:sz w:val="20"/>
      <w:szCs w:val="20"/>
    </w:rPr>
  </w:style>
  <w:style w:type="character" w:styleId="5278688231z0">
    <w:name w:val="5278688231z0"/>
    <w:qFormat/>
    <w:rPr>
      <w:rFonts w:ascii="Symbol" w:hAnsi="Symbol" w:cs="Symbol"/>
    </w:rPr>
  </w:style>
  <w:style w:type="character" w:styleId="5278688231z1">
    <w:name w:val="5278688231z1"/>
    <w:qFormat/>
    <w:rPr>
      <w:rFonts w:ascii="Courier New" w:hAnsi="Courier New" w:cs="Courier New"/>
    </w:rPr>
  </w:style>
  <w:style w:type="character" w:styleId="5278688231z2">
    <w:name w:val="5278688231z2"/>
    <w:qFormat/>
    <w:rPr>
      <w:rFonts w:ascii="Wingdings" w:hAnsi="Wingdings" w:cs="Wingdings"/>
    </w:rPr>
  </w:style>
  <w:style w:type="character" w:styleId="21037649531z0">
    <w:name w:val="21037649531z0"/>
    <w:qFormat/>
    <w:rPr>
      <w:b w:val="false"/>
      <w:i w:val="false"/>
      <w:sz w:val="20"/>
      <w:szCs w:val="20"/>
    </w:rPr>
  </w:style>
  <w:style w:type="character" w:styleId="10173946061z0">
    <w:name w:val="10173946061z0"/>
    <w:qFormat/>
    <w:rPr>
      <w:rFonts w:ascii="Garamond" w:hAnsi="Garamond" w:cs="Garamond"/>
    </w:rPr>
  </w:style>
  <w:style w:type="character" w:styleId="10173946061z1">
    <w:name w:val="10173946061z1"/>
    <w:qFormat/>
    <w:rPr>
      <w:rFonts w:ascii="Courier New" w:hAnsi="Courier New" w:cs="Courier New"/>
    </w:rPr>
  </w:style>
  <w:style w:type="character" w:styleId="10173946061z2">
    <w:name w:val="10173946061z2"/>
    <w:qFormat/>
    <w:rPr>
      <w:rFonts w:ascii="Wingdings" w:hAnsi="Wingdings" w:cs="Wingdings"/>
    </w:rPr>
  </w:style>
  <w:style w:type="character" w:styleId="10173946061z3">
    <w:name w:val="10173946061z3"/>
    <w:qFormat/>
    <w:rPr>
      <w:rFonts w:ascii="Symbol" w:hAnsi="Symbol" w:cs="Symbol"/>
    </w:rPr>
  </w:style>
  <w:style w:type="character" w:styleId="19666871631z0">
    <w:name w:val="19666871631z0"/>
    <w:qFormat/>
    <w:rPr>
      <w:b w:val="false"/>
      <w:i w:val="false"/>
      <w:sz w:val="20"/>
      <w:szCs w:val="20"/>
    </w:rPr>
  </w:style>
  <w:style w:type="character" w:styleId="13528920531z0">
    <w:name w:val="13528920531z0"/>
    <w:qFormat/>
    <w:rPr>
      <w:b w:val="false"/>
      <w:i w:val="false"/>
      <w:sz w:val="20"/>
      <w:szCs w:val="20"/>
    </w:rPr>
  </w:style>
  <w:style w:type="character" w:styleId="36942369611z0">
    <w:name w:val="36942369611z0"/>
    <w:qFormat/>
    <w:rPr>
      <w:rFonts w:ascii="Symbol" w:hAnsi="Symbol" w:cs="Symbol"/>
    </w:rPr>
  </w:style>
  <w:style w:type="character" w:styleId="36942369611z1">
    <w:name w:val="36942369611z1"/>
    <w:qFormat/>
    <w:rPr>
      <w:rFonts w:ascii="Courier New" w:hAnsi="Courier New" w:cs="Courier New"/>
    </w:rPr>
  </w:style>
  <w:style w:type="character" w:styleId="36942369611z2">
    <w:name w:val="36942369611z2"/>
    <w:qFormat/>
    <w:rPr>
      <w:rFonts w:ascii="Wingdings" w:hAnsi="Wingdings" w:cs="Wingdings"/>
    </w:rPr>
  </w:style>
  <w:style w:type="character" w:styleId="17946240261z0">
    <w:name w:val="17946240261z0"/>
    <w:qFormat/>
    <w:rPr/>
  </w:style>
  <w:style w:type="character" w:styleId="8574100201z0">
    <w:name w:val="8574100201z0"/>
    <w:qFormat/>
    <w:rPr>
      <w:b w:val="false"/>
      <w:i w:val="false"/>
      <w:sz w:val="20"/>
      <w:szCs w:val="20"/>
    </w:rPr>
  </w:style>
  <w:style w:type="character" w:styleId="22080277161z0">
    <w:name w:val="22080277161z0"/>
    <w:qFormat/>
    <w:rPr/>
  </w:style>
  <w:style w:type="character" w:styleId="9706083081z0">
    <w:name w:val="9706083081z0"/>
    <w:qFormat/>
    <w:rPr>
      <w:b w:val="false"/>
      <w:i w:val="false"/>
      <w:sz w:val="20"/>
      <w:szCs w:val="20"/>
    </w:rPr>
  </w:style>
  <w:style w:type="character" w:styleId="38045321221z0">
    <w:name w:val="38045321221z0"/>
    <w:qFormat/>
    <w:rPr>
      <w:b w:val="false"/>
      <w:i w:val="false"/>
      <w:sz w:val="20"/>
      <w:szCs w:val="20"/>
    </w:rPr>
  </w:style>
  <w:style w:type="character" w:styleId="10310561921z0">
    <w:name w:val="10310561921z0"/>
    <w:qFormat/>
    <w:rPr>
      <w:b w:val="false"/>
      <w:i w:val="false"/>
      <w:sz w:val="20"/>
      <w:szCs w:val="20"/>
    </w:rPr>
  </w:style>
  <w:style w:type="character" w:styleId="Heading2Char">
    <w:name w:val="Heading 2 Char"/>
    <w:qFormat/>
    <w:rPr>
      <w:b/>
      <w:bCs/>
      <w:sz w:val="24"/>
      <w:szCs w:val="24"/>
      <w:lang w:val="pl-PL" w:bidi="ar-SA"/>
    </w:rPr>
  </w:style>
  <w:style w:type="character" w:styleId="Heading3Char">
    <w:name w:val="Heading 3 Char"/>
    <w:qFormat/>
    <w:rPr>
      <w:b/>
      <w:bCs/>
      <w:sz w:val="24"/>
      <w:szCs w:val="24"/>
      <w:lang w:val="pl-PL" w:bidi="ar-SA"/>
    </w:rPr>
  </w:style>
  <w:style w:type="character" w:styleId="y2iqfc">
    <w:name w:val="y2iqfc"/>
    <w:qFormat/>
    <w:rPr/>
  </w:style>
  <w:style w:type="character" w:styleId="Strong">
    <w:name w:val="Strong"/>
    <w:qFormat/>
    <w:rPr>
      <w:b/>
      <w:bCs/>
    </w:rPr>
  </w:style>
  <w:style w:type="character" w:styleId="jlqj4b" w:customStyle="1">
    <w:name w:val="jlqj4b"/>
    <w:basedOn w:val="DefaultParagraphFont"/>
    <w:qFormat/>
    <w:rsid w:val="00e65dfe"/>
    <w:rPr/>
  </w:style>
  <w:style w:type="character" w:styleId="viiyi" w:customStyle="1">
    <w:name w:val="viiyi"/>
    <w:basedOn w:val="DefaultParagraphFont"/>
    <w:qFormat/>
    <w:rsid w:val="00e65dfe"/>
    <w:rPr/>
  </w:style>
  <w:style w:type="character" w:styleId="9554286271z0">
    <w:name w:val="9554286271z0"/>
    <w:qFormat/>
    <w:rPr>
      <w:b w:val="false"/>
      <w:i w:val="false"/>
      <w:sz w:val="20"/>
      <w:szCs w:val="20"/>
    </w:rPr>
  </w:style>
  <w:style w:type="character" w:styleId="25681291961z0">
    <w:name w:val="25681291961z0"/>
    <w:qFormat/>
    <w:rPr>
      <w:b w:val="false"/>
      <w:i w:val="false"/>
      <w:sz w:val="20"/>
      <w:szCs w:val="20"/>
    </w:rPr>
  </w:style>
  <w:style w:type="character" w:styleId="8528299991z0">
    <w:name w:val="8528299991z0"/>
    <w:qFormat/>
    <w:rPr>
      <w:b w:val="false"/>
      <w:i w:val="false"/>
      <w:sz w:val="20"/>
      <w:szCs w:val="20"/>
    </w:rPr>
  </w:style>
  <w:style w:type="character" w:styleId="24589623851z0">
    <w:name w:val="24589623851z0"/>
    <w:qFormat/>
    <w:rPr>
      <w:b w:val="false"/>
      <w:i w:val="false"/>
      <w:sz w:val="20"/>
      <w:szCs w:val="20"/>
    </w:rPr>
  </w:style>
  <w:style w:type="character" w:styleId="32518831061z0">
    <w:name w:val="32518831061z0"/>
    <w:qFormat/>
    <w:rPr>
      <w:b w:val="false"/>
      <w:i w:val="false"/>
      <w:sz w:val="20"/>
      <w:szCs w:val="20"/>
    </w:rPr>
  </w:style>
  <w:style w:type="character" w:styleId="17566468761z0">
    <w:name w:val="17566468761z0"/>
    <w:qFormat/>
    <w:rPr>
      <w:b w:val="false"/>
      <w:i w:val="false"/>
      <w:sz w:val="20"/>
      <w:szCs w:val="20"/>
    </w:rPr>
  </w:style>
  <w:style w:type="character" w:styleId="35517718161z0">
    <w:name w:val="35517718161z0"/>
    <w:qFormat/>
    <w:rPr>
      <w:b w:val="false"/>
      <w:i w:val="false"/>
      <w:sz w:val="20"/>
      <w:szCs w:val="20"/>
    </w:rPr>
  </w:style>
  <w:style w:type="character" w:styleId="22261708281z0">
    <w:name w:val="22261708281z0"/>
    <w:qFormat/>
    <w:rPr>
      <w:b w:val="false"/>
      <w:i w:val="false"/>
      <w:sz w:val="20"/>
      <w:szCs w:val="20"/>
    </w:rPr>
  </w:style>
  <w:style w:type="character" w:styleId="34369987371z0">
    <w:name w:val="34369987371z0"/>
    <w:qFormat/>
    <w:rPr>
      <w:b w:val="false"/>
      <w:i w:val="false"/>
      <w:sz w:val="20"/>
      <w:szCs w:val="20"/>
    </w:rPr>
  </w:style>
  <w:style w:type="character" w:styleId="16495709851z0">
    <w:name w:val="16495709851z0"/>
    <w:qFormat/>
    <w:rPr>
      <w:b w:val="false"/>
      <w:i w:val="false"/>
      <w:sz w:val="20"/>
      <w:szCs w:val="20"/>
    </w:rPr>
  </w:style>
  <w:style w:type="character" w:styleId="21488282031z0">
    <w:name w:val="21488282031z0"/>
    <w:qFormat/>
    <w:rPr>
      <w:b w:val="false"/>
      <w:i w:val="false"/>
      <w:sz w:val="20"/>
      <w:szCs w:val="20"/>
    </w:rPr>
  </w:style>
  <w:style w:type="character" w:styleId="25756382731z0">
    <w:name w:val="25756382731z0"/>
    <w:qFormat/>
    <w:rPr>
      <w:b w:val="false"/>
      <w:i w:val="false"/>
      <w:sz w:val="20"/>
      <w:szCs w:val="20"/>
    </w:rPr>
  </w:style>
  <w:style w:type="character" w:styleId="23283624451z0">
    <w:name w:val="23283624451z0"/>
    <w:qFormat/>
    <w:rPr/>
  </w:style>
  <w:style w:type="character" w:styleId="Emphasis">
    <w:name w:val="Emphasis"/>
    <w:basedOn w:val="Domylnaczcionkaakapitu"/>
    <w:qFormat/>
    <w:rPr>
      <w:i/>
      <w:iCs/>
    </w:rPr>
  </w:style>
  <w:style w:type="paragraph" w:styleId="Nagwek">
    <w:name w:val="Nagłówek"/>
    <w:basedOn w:val="Normal"/>
    <w:next w:val="BodyText"/>
    <w:qFormat/>
    <w:pPr>
      <w:keepNext w:val="true"/>
      <w:spacing w:before="240" w:after="120"/>
    </w:pPr>
    <w:rPr>
      <w:rFonts w:ascii="Arial" w:hAnsi="Arial" w:eastAsia="Microsoft YaHei" w:cs="Arial"/>
      <w:sz w:val="22"/>
      <w:szCs w:val="28"/>
    </w:rPr>
  </w:style>
  <w:style w:type="paragraph" w:styleId="BodyText">
    <w:name w:val="Body Text"/>
    <w:basedOn w:val="Normal"/>
    <w:pPr>
      <w:spacing w:lineRule="auto" w:line="276" w:before="0" w:after="140"/>
    </w:pPr>
    <w:rPr/>
  </w:style>
  <w:style w:type="paragraph" w:styleId="List">
    <w:name w:val="List"/>
    <w:basedOn w:val="BodyText"/>
    <w:pPr/>
    <w:rPr>
      <w:rFonts w:cs="Arial"/>
      <w:sz w:val="24"/>
    </w:rPr>
  </w:style>
  <w:style w:type="paragraph" w:styleId="Caption">
    <w:name w:val="caption"/>
    <w:basedOn w:val="Normal"/>
    <w:qFormat/>
    <w:pPr>
      <w:suppressLineNumbers/>
    </w:pPr>
    <w:rPr>
      <w:rFonts w:cs="Arial"/>
      <w:i/>
      <w:iCs/>
      <w:szCs w:val="24"/>
    </w:rPr>
  </w:style>
  <w:style w:type="paragraph" w:styleId="Indeks" w:customStyle="1">
    <w:name w:val="Indeks"/>
    <w:basedOn w:val="Normal"/>
    <w:qFormat/>
    <w:pPr>
      <w:suppressLineNumbers/>
    </w:pPr>
    <w:rPr>
      <w:rFonts w:cs="Arial"/>
      <w:sz w:val="24"/>
    </w:rPr>
  </w:style>
  <w:style w:type="paragraph" w:styleId="Nagwekuser">
    <w:name w:val="Nagłówek (user)"/>
    <w:basedOn w:val="Normal"/>
    <w:next w:val="BodyText"/>
    <w:qFormat/>
    <w:pPr>
      <w:keepNext w:val="true"/>
      <w:spacing w:before="240" w:after="120"/>
    </w:pPr>
    <w:rPr>
      <w:rFonts w:ascii="Arial" w:hAnsi="Arial" w:eastAsia="Microsoft YaHei" w:cs="Arial"/>
      <w:sz w:val="22"/>
      <w:szCs w:val="28"/>
    </w:rPr>
  </w:style>
  <w:style w:type="paragraph" w:styleId="Indeksuser">
    <w:name w:val="Indeks (user)"/>
    <w:basedOn w:val="Normal"/>
    <w:qFormat/>
    <w:pPr>
      <w:suppressLineNumbers/>
    </w:pPr>
    <w:rPr>
      <w:rFonts w:ascii="Arial" w:hAnsi="Arial" w:cs="Arial"/>
      <w:sz w:val="24"/>
    </w:rPr>
  </w:style>
  <w:style w:type="paragraph" w:styleId="Gwkaistopka" w:customStyle="1">
    <w:name w:val="Główka i stopka"/>
    <w:basedOn w:val="Normal"/>
    <w:qFormat/>
    <w:pPr/>
    <w:rPr/>
  </w:style>
  <w:style w:type="paragraph" w:styleId="Gwkaistopkauser">
    <w:name w:val="Główka i stopka (user)"/>
    <w:basedOn w:val="Normal"/>
    <w:qFormat/>
    <w:pPr/>
    <w:rPr/>
  </w:style>
  <w:style w:type="paragraph" w:styleId="Header">
    <w:name w:val="header"/>
    <w:basedOn w:val="Normal"/>
    <w:next w:val="BodyText"/>
    <w:link w:val="NagwekZnak"/>
    <w:pPr>
      <w:tabs>
        <w:tab w:val="clear" w:pos="708"/>
        <w:tab w:val="center" w:pos="4536" w:leader="none"/>
        <w:tab w:val="right" w:pos="9072" w:leader="none"/>
      </w:tabs>
      <w:spacing w:lineRule="auto" w:line="240" w:before="120" w:after="0"/>
    </w:pPr>
    <w:rPr/>
  </w:style>
  <w:style w:type="paragraph" w:styleId="Default" w:customStyle="1">
    <w:name w:val="Default"/>
    <w:qFormat/>
    <w:pPr>
      <w:widowControl/>
      <w:suppressAutoHyphens w:val="true"/>
      <w:overflowPunct w:val="true"/>
      <w:bidi w:val="0"/>
      <w:spacing w:before="0" w:after="0"/>
      <w:jc w:val="left"/>
    </w:pPr>
    <w:rPr>
      <w:rFonts w:ascii="Times New Roman" w:hAnsi="Times New Roman" w:eastAsia="Times New Roman" w:cs="Times New Roman"/>
      <w:color w:val="000000"/>
      <w:kern w:val="0"/>
      <w:sz w:val="24"/>
      <w:szCs w:val="24"/>
      <w:lang w:val="pl-PL" w:eastAsia="pl-PL" w:bidi="ar-SA"/>
    </w:rPr>
  </w:style>
  <w:style w:type="paragraph" w:styleId="NormalWeb">
    <w:name w:val="Normal (Web)"/>
    <w:basedOn w:val="Normal"/>
    <w:qFormat/>
    <w:pPr>
      <w:spacing w:lineRule="auto" w:line="240" w:before="280" w:after="280"/>
    </w:pPr>
    <w:rPr>
      <w:rFonts w:ascii="Times New Roman" w:hAnsi="Times New Roman" w:eastAsia="Times New Roman"/>
      <w:sz w:val="24"/>
      <w:szCs w:val="24"/>
      <w:lang w:eastAsia="pl-PL"/>
    </w:rPr>
  </w:style>
  <w:style w:type="paragraph" w:styleId="ListParagraph">
    <w:name w:val="List Paragraph"/>
    <w:basedOn w:val="Normal"/>
    <w:qFormat/>
    <w:pPr>
      <w:spacing w:before="120" w:after="120"/>
      <w:ind w:left="720"/>
      <w:contextualSpacing/>
    </w:pPr>
    <w:rPr/>
  </w:style>
  <w:style w:type="paragraph" w:styleId="Tytukomrki" w:customStyle="1">
    <w:name w:val="Tytuł komórki"/>
    <w:basedOn w:val="Normal"/>
    <w:link w:val="TytukomrkiZnak"/>
    <w:qFormat/>
    <w:pPr>
      <w:spacing w:lineRule="auto" w:line="240"/>
    </w:pPr>
    <w:rPr>
      <w:rFonts w:cs="Arial"/>
      <w:b/>
      <w:color w:val="000000"/>
    </w:rPr>
  </w:style>
  <w:style w:type="paragraph" w:styleId="Footer">
    <w:name w:val="footer"/>
    <w:basedOn w:val="Normal"/>
    <w:link w:val="StopkaZnak"/>
    <w:pPr>
      <w:tabs>
        <w:tab w:val="clear" w:pos="708"/>
        <w:tab w:val="center" w:pos="4536" w:leader="none"/>
        <w:tab w:val="right" w:pos="9072" w:leader="none"/>
      </w:tabs>
      <w:spacing w:lineRule="auto" w:line="240" w:before="120" w:after="0"/>
    </w:pPr>
    <w:rPr/>
  </w:style>
  <w:style w:type="paragraph" w:styleId="NoSpacing">
    <w:name w:val="No Spacing"/>
    <w:qFormat/>
    <w:pPr>
      <w:widowControl/>
      <w:suppressAutoHyphens w:val="true"/>
      <w:overflowPunct w:val="true"/>
      <w:bidi w:val="0"/>
      <w:spacing w:before="0" w:after="0"/>
      <w:jc w:val="left"/>
    </w:pPr>
    <w:rPr>
      <w:rFonts w:ascii="Arial" w:hAnsi="Arial" w:eastAsia="Calibri" w:cs="Times New Roman"/>
      <w:color w:val="auto"/>
      <w:kern w:val="0"/>
      <w:sz w:val="22"/>
      <w:szCs w:val="22"/>
      <w:lang w:val="pl-PL" w:eastAsia="en-US" w:bidi="ar-SA"/>
    </w:rPr>
  </w:style>
  <w:style w:type="paragraph" w:styleId="IndexHeading">
    <w:name w:val="index heading"/>
    <w:basedOn w:val="Header"/>
    <w:pPr/>
    <w:rPr/>
  </w:style>
  <w:style w:type="paragraph" w:styleId="TOCHeading">
    <w:name w:val="TOC Heading"/>
    <w:basedOn w:val="Heading1"/>
    <w:next w:val="Normal"/>
    <w:qFormat/>
    <w:pPr>
      <w:keepLines/>
      <w:numPr>
        <w:ilvl w:val="0"/>
        <w:numId w:val="0"/>
      </w:numPr>
      <w:spacing w:lineRule="auto" w:line="259" w:before="240" w:after="0"/>
      <w:ind w:left="170"/>
      <w:outlineLvl w:val="9"/>
    </w:pPr>
    <w:rPr>
      <w:rFonts w:ascii="Calibri Light" w:hAnsi="Calibri Light"/>
      <w:b w:val="false"/>
      <w:bCs w:val="false"/>
      <w:color w:themeColor="accent1" w:themeShade="bf" w:val="2F5496"/>
      <w:kern w:val="0"/>
      <w:sz w:val="32"/>
      <w:lang w:eastAsia="pl-PL"/>
    </w:rPr>
  </w:style>
  <w:style w:type="paragraph" w:styleId="TOC1">
    <w:name w:val="toc 1"/>
    <w:basedOn w:val="Normal"/>
    <w:next w:val="Normal"/>
    <w:autoRedefine/>
    <w:pPr>
      <w:numPr>
        <w:ilvl w:val="0"/>
        <w:numId w:val="23"/>
      </w:numPr>
      <w:tabs>
        <w:tab w:val="clear" w:pos="708"/>
        <w:tab w:val="right" w:pos="10456" w:leader="dot"/>
      </w:tabs>
      <w:spacing w:before="120" w:after="100"/>
    </w:pPr>
    <w:rPr/>
  </w:style>
  <w:style w:type="paragraph" w:styleId="Title">
    <w:name w:val="Title"/>
    <w:basedOn w:val="Normal"/>
    <w:next w:val="Normal"/>
    <w:link w:val="TytuZnak"/>
    <w:qFormat/>
    <w:pPr>
      <w:spacing w:lineRule="auto" w:line="240" w:before="0" w:after="0"/>
      <w:contextualSpacing/>
    </w:pPr>
    <w:rPr>
      <w:rFonts w:eastAsia="Times New Roman"/>
      <w:b/>
      <w:spacing w:val="-10"/>
      <w:kern w:val="2"/>
      <w:sz w:val="26"/>
      <w:szCs w:val="26"/>
    </w:rPr>
  </w:style>
  <w:style w:type="paragraph" w:styleId="BalloonText">
    <w:name w:val="Balloon Text"/>
    <w:basedOn w:val="Normal"/>
    <w:link w:val="TekstdymkaZnak"/>
    <w:qFormat/>
    <w:pPr>
      <w:spacing w:lineRule="auto" w:line="240" w:before="0" w:after="0"/>
      <w:ind w:left="0"/>
    </w:pPr>
    <w:rPr>
      <w:rFonts w:ascii="Segoe UI" w:hAnsi="Segoe UI" w:cs="Segoe UI"/>
      <w:sz w:val="18"/>
      <w:szCs w:val="18"/>
    </w:rPr>
  </w:style>
  <w:style w:type="paragraph" w:styleId="Tytukomrki2" w:customStyle="1">
    <w:name w:val="Tytuł komórki2"/>
    <w:basedOn w:val="Normal"/>
    <w:qFormat/>
    <w:pPr>
      <w:spacing w:lineRule="auto" w:line="240"/>
    </w:pPr>
    <w:rPr>
      <w:rFonts w:cs="Arial"/>
      <w:b/>
      <w:color w:val="000000"/>
    </w:rPr>
  </w:style>
  <w:style w:type="paragraph" w:styleId="CommentText">
    <w:name w:val="annotation text"/>
    <w:basedOn w:val="Normal"/>
    <w:link w:val="TekstkomentarzaZnak"/>
    <w:pPr>
      <w:spacing w:lineRule="auto" w:line="240"/>
    </w:pPr>
    <w:rPr>
      <w:sz w:val="20"/>
      <w:szCs w:val="20"/>
    </w:rPr>
  </w:style>
  <w:style w:type="paragraph" w:styleId="annotationsubject">
    <w:name w:val="annotation subject"/>
    <w:basedOn w:val="CommentText"/>
    <w:next w:val="CommentText"/>
    <w:link w:val="TematkomentarzaZnak"/>
    <w:qFormat/>
    <w:pPr/>
    <w:rPr>
      <w:b/>
      <w:bCs/>
    </w:rPr>
  </w:style>
  <w:style w:type="paragraph" w:styleId="Tabela" w:customStyle="1">
    <w:name w:val="Tabela"/>
    <w:basedOn w:val="Normal"/>
    <w:qFormat/>
    <w:pPr>
      <w:spacing w:before="60" w:after="60"/>
      <w:jc w:val="center"/>
    </w:pPr>
    <w:rPr>
      <w:rFonts w:eastAsia="Times New Roman"/>
      <w:szCs w:val="24"/>
      <w:lang w:eastAsia="pl-PL"/>
    </w:rPr>
  </w:style>
  <w:style w:type="paragraph" w:styleId="Zawartotabeli" w:customStyle="1">
    <w:name w:val="Zawartość tabeli"/>
    <w:basedOn w:val="Normal"/>
    <w:qFormat/>
    <w:pPr>
      <w:widowControl w:val="false"/>
      <w:suppressLineNumbers/>
    </w:pPr>
    <w:rPr/>
  </w:style>
  <w:style w:type="paragraph" w:styleId="Nagwektabeli" w:customStyle="1">
    <w:name w:val="Nagłówek tabeli"/>
    <w:basedOn w:val="Zawartotabeli"/>
    <w:qFormat/>
    <w:pPr>
      <w:jc w:val="center"/>
    </w:pPr>
    <w:rPr>
      <w:b/>
      <w:bCs/>
    </w:rPr>
  </w:style>
  <w:style w:type="paragraph" w:styleId="Nagwekindeksutabeli" w:customStyle="1">
    <w:name w:val="Nagłówek indeksu tabeli"/>
    <w:basedOn w:val="IndexHeading"/>
    <w:qFormat/>
    <w:pPr>
      <w:suppressLineNumbers/>
      <w:ind w:left="0"/>
    </w:pPr>
    <w:rPr>
      <w:b/>
      <w:bCs/>
      <w:sz w:val="32"/>
      <w:szCs w:val="32"/>
    </w:rPr>
  </w:style>
  <w:style w:type="paragraph" w:styleId="normal1" w:customStyle="1">
    <w:name w:val="normal1"/>
    <w:qFormat/>
    <w:pPr>
      <w:widowControl/>
      <w:suppressAutoHyphens w:val="true"/>
      <w:overflowPunct w:val="true"/>
      <w:bidi w:val="0"/>
      <w:spacing w:before="0" w:after="0"/>
      <w:jc w:val="left"/>
    </w:pPr>
    <w:rPr>
      <w:rFonts w:ascii="Arial" w:hAnsi="Arial" w:eastAsia="Arial" w:cs="Arial"/>
      <w:color w:val="auto"/>
      <w:kern w:val="2"/>
      <w:sz w:val="22"/>
      <w:szCs w:val="22"/>
      <w:lang w:val="pl-PL" w:eastAsia="zh-CN" w:bidi="hi-IN"/>
    </w:rPr>
  </w:style>
  <w:style w:type="paragraph" w:styleId="Subtitle">
    <w:name w:val="Subtitle"/>
    <w:basedOn w:val="normal1"/>
    <w:next w:val="Normal"/>
    <w:qFormat/>
    <w:pPr>
      <w:spacing w:before="60" w:after="120"/>
      <w:jc w:val="center"/>
    </w:pPr>
    <w:rPr>
      <w:sz w:val="36"/>
      <w:szCs w:val="36"/>
    </w:rPr>
  </w:style>
  <w:style w:type="paragraph" w:styleId="Tabelauser">
    <w:name w:val="Tabela (user)"/>
    <w:basedOn w:val="Normal"/>
    <w:qFormat/>
    <w:pPr>
      <w:spacing w:lineRule="auto" w:line="288" w:before="60" w:after="60"/>
      <w:jc w:val="center"/>
    </w:pPr>
    <w:rPr>
      <w:rFonts w:eastAsia="Times New Roman"/>
      <w:szCs w:val="24"/>
      <w:lang w:eastAsia="pl-PL"/>
    </w:rPr>
  </w:style>
  <w:style w:type="paragraph" w:styleId="Tekstdymka">
    <w:name w:val="Tekst dymka"/>
    <w:basedOn w:val="Normal"/>
    <w:qFormat/>
    <w:pPr>
      <w:widowControl/>
      <w:bidi w:val="0"/>
    </w:pPr>
    <w:rPr>
      <w:rFonts w:ascii="Tahoma" w:hAnsi="Tahoma" w:eastAsia="Times New Roman" w:cs="Tahoma"/>
      <w:color w:val="auto"/>
      <w:sz w:val="16"/>
      <w:szCs w:val="16"/>
    </w:rPr>
  </w:style>
  <w:style w:type="paragraph" w:styleId="NormalnyWeb">
    <w:name w:val="Normalny (Web)"/>
    <w:basedOn w:val="Normal"/>
    <w:qFormat/>
    <w:pPr>
      <w:widowControl/>
      <w:bidi w:val="0"/>
      <w:spacing w:lineRule="auto" w:line="240" w:before="280" w:after="280"/>
    </w:pPr>
    <w:rPr>
      <w:rFonts w:ascii="Times New Roman" w:hAnsi="Times New Roman" w:eastAsia="Times New Roman" w:cs="Times New Roman"/>
      <w:color w:val="auto"/>
      <w:sz w:val="24"/>
      <w:szCs w:val="24"/>
    </w:rPr>
  </w:style>
  <w:style w:type="paragraph" w:styleId="Caption1">
    <w:name w:val="Caption1"/>
    <w:basedOn w:val="Normal"/>
    <w:qFormat/>
    <w:pPr>
      <w:widowControl/>
      <w:suppressLineNumbers/>
      <w:spacing w:before="120" w:after="120"/>
    </w:pPr>
    <w:rPr>
      <w:rFonts w:ascii="Times New Roman" w:hAnsi="Times New Roman" w:eastAsia="Times New Roman" w:cs="Lucida Sans"/>
      <w:i/>
      <w:iCs/>
      <w:color w:val="auto"/>
      <w:sz w:val="24"/>
      <w:szCs w:val="24"/>
    </w:rPr>
  </w:style>
  <w:style w:type="paragraph" w:styleId="Caption11">
    <w:name w:val="Caption11"/>
    <w:basedOn w:val="Normal"/>
    <w:qFormat/>
    <w:pPr>
      <w:widowControl/>
      <w:suppressLineNumbers/>
      <w:spacing w:before="120" w:after="120"/>
    </w:pPr>
    <w:rPr>
      <w:rFonts w:ascii="Times New Roman" w:hAnsi="Times New Roman" w:eastAsia="Times New Roman" w:cs="Lucida Sans"/>
      <w:i/>
      <w:iCs/>
      <w:color w:val="auto"/>
      <w:sz w:val="24"/>
      <w:szCs w:val="24"/>
    </w:rPr>
  </w:style>
  <w:style w:type="paragraph" w:styleId="Caption111">
    <w:name w:val="Caption111"/>
    <w:basedOn w:val="Normal"/>
    <w:qFormat/>
    <w:pPr>
      <w:widowControl/>
      <w:suppressLineNumbers/>
      <w:spacing w:before="120" w:after="120"/>
    </w:pPr>
    <w:rPr>
      <w:rFonts w:ascii="Times New Roman" w:hAnsi="Times New Roman" w:eastAsia="Times New Roman" w:cs="Lucida Sans"/>
      <w:i/>
      <w:iCs/>
      <w:color w:val="auto"/>
      <w:sz w:val="24"/>
      <w:szCs w:val="24"/>
    </w:rPr>
  </w:style>
  <w:style w:type="paragraph" w:styleId="Caption1111">
    <w:name w:val="Caption1111"/>
    <w:basedOn w:val="Normal"/>
    <w:qFormat/>
    <w:pPr>
      <w:widowControl/>
      <w:suppressLineNumbers/>
      <w:spacing w:before="120" w:after="120"/>
    </w:pPr>
    <w:rPr>
      <w:rFonts w:ascii="Times New Roman" w:hAnsi="Times New Roman" w:eastAsia="Times New Roman" w:cs="Lucida Sans"/>
      <w:i/>
      <w:iCs/>
      <w:color w:val="auto"/>
      <w:sz w:val="24"/>
      <w:szCs w:val="24"/>
    </w:rPr>
  </w:style>
  <w:style w:type="paragraph" w:styleId="Zawartotabeliuser">
    <w:name w:val="Zawartość tabeli (user)"/>
    <w:basedOn w:val="Normal"/>
    <w:qFormat/>
    <w:pPr>
      <w:widowControl w:val="false"/>
      <w:suppressLineNumbers/>
    </w:pPr>
    <w:rPr/>
  </w:style>
  <w:style w:type="paragraph" w:styleId="Nagwektabeliuser">
    <w:name w:val="Nagłówek tabeli (user)"/>
    <w:basedOn w:val="Zawartotabeliuser"/>
    <w:qFormat/>
    <w:pPr>
      <w:suppressLineNumbers/>
      <w:jc w:val="center"/>
    </w:pPr>
    <w:rPr>
      <w:b/>
      <w:bCs/>
    </w:rPr>
  </w:style>
  <w:style w:type="paragraph" w:styleId="Akapitzlist">
    <w:name w:val="Akapit z listą"/>
    <w:basedOn w:val="Normal"/>
    <w:qFormat/>
    <w:pPr>
      <w:widowControl/>
      <w:bidi w:val="0"/>
      <w:spacing w:lineRule="auto" w:line="288" w:before="120" w:after="120"/>
      <w:ind w:hanging="0" w:left="720" w:right="0"/>
      <w:contextualSpacing/>
    </w:pPr>
    <w:rPr>
      <w:rFonts w:ascii="Arial" w:hAnsi="Arial" w:eastAsia="Times New Roman" w:cs="Arial"/>
      <w:color w:val="auto"/>
      <w:sz w:val="20"/>
      <w:szCs w:val="20"/>
    </w:rPr>
  </w:style>
  <w:style w:type="numbering" w:styleId="Bezlisty" w:default="1">
    <w:name w:val="Bez listy"/>
    <w:uiPriority w:val="99"/>
    <w:semiHidden/>
    <w:unhideWhenUsed/>
    <w:qFormat/>
  </w:style>
  <w:style w:type="numbering" w:styleId="WW8Num1" w:customStyle="1">
    <w:name w:val="WW8Num1"/>
    <w:qFormat/>
  </w:style>
  <w:style w:type="numbering" w:styleId="WW8Num2" w:customStyle="1">
    <w:name w:val="WW8Num2"/>
    <w:qFormat/>
  </w:style>
  <w:style w:type="numbering" w:styleId="WW8Num3" w:customStyle="1">
    <w:name w:val="WW8Num3"/>
    <w:qFormat/>
  </w:style>
  <w:style w:type="numbering" w:styleId="WW8Num4" w:customStyle="1">
    <w:name w:val="WW8Num4"/>
    <w:qFormat/>
  </w:style>
  <w:style w:type="numbering" w:styleId="2516015281">
    <w:name w:val="2516015281"/>
    <w:qFormat/>
  </w:style>
  <w:style w:type="numbering" w:styleId="34474574511">
    <w:name w:val="34474574511"/>
    <w:qFormat/>
  </w:style>
  <w:style w:type="numbering" w:styleId="14227746491">
    <w:name w:val="14227746491"/>
    <w:qFormat/>
  </w:style>
  <w:style w:type="numbering" w:styleId="12432681211">
    <w:name w:val="12432681211"/>
    <w:qFormat/>
  </w:style>
  <w:style w:type="numbering" w:styleId="WW8Num5">
    <w:name w:val="WW8Num5"/>
    <w:qFormat/>
  </w:style>
  <w:style w:type="numbering" w:styleId="WW8Num6">
    <w:name w:val="WW8Num6"/>
    <w:qFormat/>
  </w:style>
  <w:style w:type="numbering" w:styleId="WW8Num7">
    <w:name w:val="WW8Num7"/>
    <w:qFormat/>
  </w:style>
  <w:style w:type="numbering" w:styleId="35437799101">
    <w:name w:val="35437799101"/>
    <w:qFormat/>
  </w:style>
  <w:style w:type="numbering" w:styleId="12956516591">
    <w:name w:val="12956516591"/>
    <w:qFormat/>
  </w:style>
  <w:style w:type="numbering" w:styleId="11283118691">
    <w:name w:val="11283118691"/>
    <w:qFormat/>
  </w:style>
  <w:style w:type="numbering" w:styleId="14355895421">
    <w:name w:val="14355895421"/>
    <w:qFormat/>
  </w:style>
  <w:style w:type="numbering" w:styleId="21143212711">
    <w:name w:val="21143212711"/>
    <w:qFormat/>
  </w:style>
  <w:style w:type="numbering" w:styleId="28781369071">
    <w:name w:val="28781369071"/>
    <w:qFormat/>
  </w:style>
  <w:style w:type="numbering" w:styleId="35151457831">
    <w:name w:val="35151457831"/>
    <w:qFormat/>
  </w:style>
  <w:style w:type="numbering" w:styleId="35000437221">
    <w:name w:val="35000437221"/>
    <w:qFormat/>
  </w:style>
  <w:style w:type="numbering" w:styleId="40891064801">
    <w:name w:val="40891064801"/>
    <w:qFormat/>
  </w:style>
  <w:style w:type="numbering" w:styleId="WW8Num8">
    <w:name w:val="WW8Num8"/>
    <w:qFormat/>
  </w:style>
  <w:style w:type="numbering" w:styleId="WW8Num9">
    <w:name w:val="WW8Num9"/>
    <w:qFormat/>
  </w:style>
  <w:style w:type="numbering" w:styleId="29559473311">
    <w:name w:val="29559473311"/>
    <w:qFormat/>
  </w:style>
  <w:style w:type="numbering" w:styleId="33123819341">
    <w:name w:val="33123819341"/>
    <w:qFormat/>
  </w:style>
  <w:style w:type="numbering" w:styleId="33037602141">
    <w:name w:val="33037602141"/>
    <w:qFormat/>
  </w:style>
  <w:style w:type="numbering" w:styleId="14212841491">
    <w:name w:val="14212841491"/>
    <w:qFormat/>
  </w:style>
  <w:style w:type="numbering" w:styleId="32068842731">
    <w:name w:val="32068842731"/>
    <w:qFormat/>
  </w:style>
  <w:style w:type="numbering" w:styleId="17453023301">
    <w:name w:val="17453023301"/>
    <w:qFormat/>
  </w:style>
  <w:style w:type="numbering" w:styleId="24671625601">
    <w:name w:val="24671625601"/>
    <w:qFormat/>
  </w:style>
  <w:style w:type="numbering" w:styleId="7764776841">
    <w:name w:val="7764776841"/>
    <w:qFormat/>
  </w:style>
  <w:style w:type="numbering" w:styleId="37024684741">
    <w:name w:val="37024684741"/>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27654974051">
    <w:name w:val="27654974051"/>
    <w:qFormat/>
  </w:style>
  <w:style w:type="numbering" w:styleId="7035643311">
    <w:name w:val="7035643311"/>
    <w:qFormat/>
  </w:style>
  <w:style w:type="numbering" w:styleId="7368019271">
    <w:name w:val="7368019271"/>
    <w:qFormat/>
  </w:style>
  <w:style w:type="numbering" w:styleId="4739674931">
    <w:name w:val="4739674931"/>
    <w:qFormat/>
  </w:style>
  <w:style w:type="numbering" w:styleId="15108207361">
    <w:name w:val="15108207361"/>
    <w:qFormat/>
  </w:style>
  <w:style w:type="numbering" w:styleId="42248426721">
    <w:name w:val="42248426721"/>
    <w:qFormat/>
  </w:style>
  <w:style w:type="numbering" w:styleId="33809930671">
    <w:name w:val="33809930671"/>
    <w:qFormat/>
  </w:style>
  <w:style w:type="numbering" w:styleId="23917797911">
    <w:name w:val="23917797911"/>
    <w:qFormat/>
  </w:style>
  <w:style w:type="numbering" w:styleId="35464785251">
    <w:name w:val="35464785251"/>
    <w:qFormat/>
  </w:style>
  <w:style w:type="numbering" w:styleId="23827903351">
    <w:name w:val="23827903351"/>
    <w:qFormat/>
  </w:style>
  <w:style w:type="numbering" w:styleId="17280800101">
    <w:name w:val="17280800101"/>
    <w:qFormat/>
  </w:style>
  <w:style w:type="numbering" w:styleId="15039388351">
    <w:name w:val="15039388351"/>
    <w:qFormat/>
  </w:style>
  <w:style w:type="numbering" w:styleId="14613280991">
    <w:name w:val="14613280991"/>
    <w:qFormat/>
  </w:style>
  <w:style w:type="numbering" w:styleId="5539713741">
    <w:name w:val="5539713741"/>
    <w:qFormat/>
  </w:style>
  <w:style w:type="numbering" w:styleId="WW8Num15">
    <w:name w:val="WW8Num15"/>
    <w:qFormat/>
  </w:style>
  <w:style w:type="numbering" w:styleId="6374355751">
    <w:name w:val="6374355751"/>
    <w:qFormat/>
  </w:style>
  <w:style w:type="numbering" w:styleId="28992039991">
    <w:name w:val="28992039991"/>
    <w:qFormat/>
  </w:style>
  <w:style w:type="numbering" w:styleId="22983763681">
    <w:name w:val="22983763681"/>
    <w:qFormat/>
  </w:style>
  <w:style w:type="numbering" w:styleId="16595050791">
    <w:name w:val="16595050791"/>
    <w:qFormat/>
  </w:style>
  <w:style w:type="numbering" w:styleId="5278688231">
    <w:name w:val="5278688231"/>
    <w:qFormat/>
  </w:style>
  <w:style w:type="numbering" w:styleId="12816272171">
    <w:name w:val="12816272171"/>
    <w:qFormat/>
  </w:style>
  <w:style w:type="numbering" w:styleId="42556901131">
    <w:name w:val="42556901131"/>
    <w:qFormat/>
  </w:style>
  <w:style w:type="numbering" w:styleId="30274767321">
    <w:name w:val="30274767321"/>
    <w:qFormat/>
  </w:style>
  <w:style w:type="numbering" w:styleId="30888481311">
    <w:name w:val="30888481311"/>
    <w:qFormat/>
  </w:style>
  <w:style w:type="numbering" w:styleId="21037649531">
    <w:name w:val="21037649531"/>
    <w:qFormat/>
  </w:style>
  <w:style w:type="numbering" w:styleId="10173946061">
    <w:name w:val="10173946061"/>
    <w:qFormat/>
  </w:style>
  <w:style w:type="numbering" w:styleId="19666871631">
    <w:name w:val="19666871631"/>
    <w:qFormat/>
  </w:style>
  <w:style w:type="numbering" w:styleId="13528920531">
    <w:name w:val="13528920531"/>
    <w:qFormat/>
  </w:style>
  <w:style w:type="numbering" w:styleId="14082278771">
    <w:name w:val="14082278771"/>
    <w:qFormat/>
  </w:style>
  <w:style w:type="numbering" w:styleId="36942369611">
    <w:name w:val="36942369611"/>
    <w:qFormat/>
  </w:style>
  <w:style w:type="numbering" w:styleId="WW8Num16">
    <w:name w:val="WW8Num16"/>
    <w:qFormat/>
  </w:style>
  <w:style w:type="numbering" w:styleId="17946240261">
    <w:name w:val="17946240261"/>
    <w:qFormat/>
  </w:style>
  <w:style w:type="numbering" w:styleId="8574100201">
    <w:name w:val="8574100201"/>
    <w:qFormat/>
  </w:style>
  <w:style w:type="numbering" w:styleId="22080277161">
    <w:name w:val="22080277161"/>
    <w:qFormat/>
  </w:style>
  <w:style w:type="numbering" w:styleId="9706083081">
    <w:name w:val="9706083081"/>
    <w:qFormat/>
  </w:style>
  <w:style w:type="numbering" w:styleId="38045321221">
    <w:name w:val="38045321221"/>
    <w:qFormat/>
  </w:style>
  <w:style w:type="numbering" w:styleId="10310561921">
    <w:name w:val="10310561921"/>
    <w:qFormat/>
  </w:style>
  <w:style w:type="numbering" w:styleId="14742415731">
    <w:name w:val="14742415731"/>
    <w:qFormat/>
  </w:style>
  <w:style w:type="numbering" w:styleId="39255342641">
    <w:name w:val="39255342641"/>
    <w:qFormat/>
  </w:style>
  <w:style w:type="numbering" w:styleId="9554286271">
    <w:name w:val="9554286271"/>
    <w:qFormat/>
  </w:style>
  <w:style w:type="numbering" w:styleId="25681291961">
    <w:name w:val="25681291961"/>
    <w:qFormat/>
  </w:style>
  <w:style w:type="numbering" w:styleId="8528299991">
    <w:name w:val="8528299991"/>
    <w:qFormat/>
  </w:style>
  <w:style w:type="numbering" w:styleId="24589623851">
    <w:name w:val="24589623851"/>
    <w:qFormat/>
  </w:style>
  <w:style w:type="numbering" w:styleId="28756731171">
    <w:name w:val="28756731171"/>
    <w:qFormat/>
  </w:style>
  <w:style w:type="numbering" w:styleId="37251058991">
    <w:name w:val="37251058991"/>
    <w:qFormat/>
  </w:style>
  <w:style w:type="numbering" w:styleId="32518831061">
    <w:name w:val="32518831061"/>
    <w:qFormat/>
  </w:style>
  <w:style w:type="numbering" w:styleId="17566468761">
    <w:name w:val="17566468761"/>
    <w:qFormat/>
  </w:style>
  <w:style w:type="numbering" w:styleId="35517718161">
    <w:name w:val="35517718161"/>
    <w:qFormat/>
  </w:style>
  <w:style w:type="numbering" w:styleId="22261708281">
    <w:name w:val="22261708281"/>
    <w:qFormat/>
  </w:style>
  <w:style w:type="numbering" w:styleId="40169911341">
    <w:name w:val="40169911341"/>
    <w:qFormat/>
  </w:style>
  <w:style w:type="numbering" w:styleId="26770352671">
    <w:name w:val="26770352671"/>
    <w:qFormat/>
  </w:style>
  <w:style w:type="numbering" w:styleId="34369987371">
    <w:name w:val="34369987371"/>
    <w:qFormat/>
  </w:style>
  <w:style w:type="numbering" w:styleId="16495709851">
    <w:name w:val="16495709851"/>
    <w:qFormat/>
  </w:style>
  <w:style w:type="numbering" w:styleId="21488282031">
    <w:name w:val="21488282031"/>
    <w:qFormat/>
  </w:style>
  <w:style w:type="numbering" w:styleId="25756382731">
    <w:name w:val="25756382731"/>
    <w:qFormat/>
  </w:style>
  <w:style w:type="numbering" w:styleId="11963192441">
    <w:name w:val="11963192441"/>
    <w:qFormat/>
  </w:style>
  <w:style w:type="numbering" w:styleId="23283624451">
    <w:name w:val="23283624451"/>
    <w:qFormat/>
  </w:style>
  <w:style w:type="numbering" w:styleId="22037519661">
    <w:name w:val="22037519661"/>
    <w:qFormat/>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Motyw pakietu Office">
  <a:themeElements>
    <a:clrScheme name="Pakiet 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AF10-B209-4782-B1DF-F36E10732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Application>LibreOffice/25.8.1.1$Windows_X86_64 LibreOffice_project/54047653041915e595ad4e45cccea684809c77b5</Application>
  <AppVersion>15.0000</AppVersion>
  <Pages>79</Pages>
  <Words>16070</Words>
  <Characters>110779</Characters>
  <CharactersWithSpaces>126050</CharactersWithSpaces>
  <Paragraphs>2479</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2025-09-29T15:40:00Z</dcterms:created>
  <dc:creator>Rafal Kozak</dc:creator>
  <dc:description/>
  <cp:keywords>wzory</cp:keywords>
  <dc:language>pl-PL</dc:language>
  <cp:lastModifiedBy/>
  <cp:lastPrinted>2024-10-22T15:25:00Z</cp:lastPrinted>
  <dcterms:modified xsi:type="dcterms:W3CDTF">2025-09-30T18:36:29Z</dcterms:modified>
  <cp:revision>10</cp:revision>
  <dc:subject/>
  <dc:title>sylabus z Technologii informacyjnej dla kierunku filologia polskaWzór sylabusa przedmiotu / modułu kształceniaWzór sylabusa przedmiotu / modułu kształceniasylabus z Technologii informacyjnej dla kierunku filologia polskaWzór sylabusa przedmiotu / modułu kształceniaZałącznik nr 1Załącznik nr 1Załącznik nr 1Załącznik nr 1Załącznik nr 1Wzór sylabusa przedmiotu / modułu kształcenia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25374df2-84ab-42e3-a5f0-d281cc13d8be</vt:lpwstr>
  </property>
</Properties>
</file>