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8A" w:rsidRDefault="008A13EA">
      <w:pPr>
        <w:rPr>
          <w:b/>
          <w:sz w:val="26"/>
        </w:rPr>
      </w:pPr>
      <w:r>
        <w:rPr>
          <w:b/>
          <w:sz w:val="26"/>
        </w:rPr>
        <w:t xml:space="preserve">Filologia </w:t>
      </w:r>
      <w:r w:rsidR="00F11791">
        <w:rPr>
          <w:b/>
          <w:sz w:val="26"/>
        </w:rPr>
        <w:t xml:space="preserve"> stopień I semestr 3</w:t>
      </w:r>
    </w:p>
    <w:p w:rsidR="003E7C8A" w:rsidRDefault="00F11791">
      <w:pPr>
        <w:rPr>
          <w:b/>
          <w:sz w:val="26"/>
        </w:rPr>
      </w:pPr>
      <w:r>
        <w:rPr>
          <w:b/>
          <w:sz w:val="26"/>
        </w:rPr>
        <w:t>Spis treści:</w:t>
      </w:r>
    </w:p>
    <w:p w:rsidR="00F31779" w:rsidRPr="00F31779" w:rsidRDefault="00F31779">
      <w:pPr>
        <w:pStyle w:val="Spistreci1"/>
        <w:rPr>
          <w:rFonts w:asciiTheme="minorHAnsi" w:eastAsiaTheme="minorEastAsia" w:hAnsiTheme="minorHAnsi" w:cstheme="minorBidi"/>
          <w:b/>
          <w:noProof/>
          <w:lang w:eastAsia="pl-PL"/>
        </w:rPr>
      </w:pPr>
      <w:r>
        <w:fldChar w:fldCharType="begin"/>
      </w:r>
      <w:r>
        <w:instrText xml:space="preserve"> TOC \o "1-1" \n \p " " \h \z \u </w:instrText>
      </w:r>
      <w:r>
        <w:fldChar w:fldCharType="separate"/>
      </w:r>
      <w:hyperlink w:anchor="_Toc180740064" w:history="1">
        <w:r w:rsidRPr="00F31779">
          <w:rPr>
            <w:rStyle w:val="Hipercze"/>
            <w:b/>
            <w:noProof/>
          </w:rPr>
          <w:t>Wychowanie fizyczne</w:t>
        </w:r>
      </w:hyperlink>
    </w:p>
    <w:p w:rsidR="00F31779" w:rsidRPr="00F31779" w:rsidRDefault="00442EFE">
      <w:pPr>
        <w:pStyle w:val="Spistreci1"/>
        <w:rPr>
          <w:rFonts w:asciiTheme="minorHAnsi" w:eastAsiaTheme="minorEastAsia" w:hAnsiTheme="minorHAnsi" w:cstheme="minorBidi"/>
          <w:b/>
          <w:noProof/>
          <w:lang w:eastAsia="pl-PL"/>
        </w:rPr>
      </w:pPr>
      <w:hyperlink w:anchor="_Toc180740065" w:history="1">
        <w:r w:rsidR="00F31779" w:rsidRPr="00F31779">
          <w:rPr>
            <w:rStyle w:val="Hipercze"/>
            <w:b/>
            <w:noProof/>
          </w:rPr>
          <w:t>Język obcy II</w:t>
        </w:r>
      </w:hyperlink>
    </w:p>
    <w:p w:rsidR="00F31779" w:rsidRPr="00F31779" w:rsidRDefault="00442EFE">
      <w:pPr>
        <w:pStyle w:val="Spistreci1"/>
        <w:rPr>
          <w:rFonts w:asciiTheme="minorHAnsi" w:eastAsiaTheme="minorEastAsia" w:hAnsiTheme="minorHAnsi" w:cstheme="minorBidi"/>
          <w:b/>
          <w:noProof/>
          <w:lang w:eastAsia="pl-PL"/>
        </w:rPr>
      </w:pPr>
      <w:hyperlink w:anchor="_Toc180740066" w:history="1">
        <w:r w:rsidR="00F31779" w:rsidRPr="00F31779">
          <w:rPr>
            <w:rStyle w:val="Hipercze"/>
            <w:b/>
            <w:noProof/>
          </w:rPr>
          <w:t>Język obcy II</w:t>
        </w:r>
      </w:hyperlink>
    </w:p>
    <w:p w:rsidR="00F31779" w:rsidRPr="00F31779" w:rsidRDefault="00442EFE">
      <w:pPr>
        <w:pStyle w:val="Spistreci1"/>
        <w:rPr>
          <w:rFonts w:asciiTheme="minorHAnsi" w:eastAsiaTheme="minorEastAsia" w:hAnsiTheme="minorHAnsi" w:cstheme="minorBidi"/>
          <w:b/>
          <w:noProof/>
          <w:lang w:eastAsia="pl-PL"/>
        </w:rPr>
      </w:pPr>
      <w:hyperlink w:anchor="_Toc180740067" w:history="1">
        <w:r w:rsidR="00F31779" w:rsidRPr="00F31779">
          <w:rPr>
            <w:rStyle w:val="Hipercze"/>
            <w:b/>
            <w:noProof/>
          </w:rPr>
          <w:t>Stylistyka – struktura i pisanie krótkich tekstów</w:t>
        </w:r>
      </w:hyperlink>
    </w:p>
    <w:p w:rsidR="00F31779" w:rsidRPr="00F31779" w:rsidRDefault="00442EFE">
      <w:pPr>
        <w:pStyle w:val="Spistreci1"/>
        <w:rPr>
          <w:rFonts w:asciiTheme="minorHAnsi" w:eastAsiaTheme="minorEastAsia" w:hAnsiTheme="minorHAnsi" w:cstheme="minorBidi"/>
          <w:b/>
          <w:noProof/>
          <w:lang w:eastAsia="pl-PL"/>
        </w:rPr>
      </w:pPr>
      <w:hyperlink w:anchor="_Toc180740068" w:history="1">
        <w:r w:rsidR="00F31779" w:rsidRPr="00F31779">
          <w:rPr>
            <w:rStyle w:val="Hipercze"/>
            <w:b/>
            <w:noProof/>
          </w:rPr>
          <w:t>PNJA – Wymowa języka angielskiego 3</w:t>
        </w:r>
      </w:hyperlink>
    </w:p>
    <w:p w:rsidR="00F31779" w:rsidRPr="00F31779" w:rsidRDefault="00442EFE">
      <w:pPr>
        <w:pStyle w:val="Spistreci1"/>
        <w:rPr>
          <w:rFonts w:asciiTheme="minorHAnsi" w:eastAsiaTheme="minorEastAsia" w:hAnsiTheme="minorHAnsi" w:cstheme="minorBidi"/>
          <w:b/>
          <w:noProof/>
          <w:lang w:eastAsia="pl-PL"/>
        </w:rPr>
      </w:pPr>
      <w:hyperlink w:anchor="_Toc180740069" w:history="1">
        <w:r w:rsidR="00F31779" w:rsidRPr="00F31779">
          <w:rPr>
            <w:rStyle w:val="Hipercze"/>
            <w:b/>
            <w:noProof/>
          </w:rPr>
          <w:t>PNJA – Sprawności zintegrowane B2 – 1</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0" w:history="1">
        <w:r w:rsidR="00F31779" w:rsidRPr="00F31779">
          <w:rPr>
            <w:rStyle w:val="Hipercze"/>
            <w:b/>
            <w:bCs/>
            <w:noProof/>
          </w:rPr>
          <w:t>PNJA – Warsztaty leksykalne 1</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1" w:history="1">
        <w:r w:rsidR="00F31779" w:rsidRPr="00F31779">
          <w:rPr>
            <w:rStyle w:val="Hipercze"/>
            <w:b/>
            <w:noProof/>
          </w:rPr>
          <w:t>PNJA – Warsztaty gramatyczne 1</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2" w:history="1">
        <w:r w:rsidR="00F31779" w:rsidRPr="00F31779">
          <w:rPr>
            <w:rStyle w:val="Hipercze"/>
            <w:b/>
            <w:noProof/>
          </w:rPr>
          <w:t>Język biznesu terminologia</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3" w:history="1">
        <w:r w:rsidR="00F31779" w:rsidRPr="00F31779">
          <w:rPr>
            <w:rStyle w:val="Hipercze"/>
            <w:b/>
            <w:noProof/>
          </w:rPr>
          <w:t>Teoria przekładu</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4" w:history="1">
        <w:r w:rsidR="00F31779" w:rsidRPr="00F31779">
          <w:rPr>
            <w:rStyle w:val="Hipercze"/>
            <w:rFonts w:eastAsia="Arial Unicode MS" w:cs="Arial Unicode MS"/>
            <w:b/>
            <w:noProof/>
            <w:u w:color="000000"/>
          </w:rPr>
          <w:t>Zajęcia specjalizacyjne (lingwistyczne)</w:t>
        </w:r>
      </w:hyperlink>
      <w:r w:rsidR="00F41B3F">
        <w:rPr>
          <w:rStyle w:val="Hipercze"/>
          <w:rFonts w:eastAsia="Arial Unicode MS" w:cs="Arial Unicode MS"/>
          <w:b/>
          <w:noProof/>
          <w:u w:color="000000"/>
        </w:rPr>
        <w:t xml:space="preserve">  </w:t>
      </w:r>
      <w:bookmarkStart w:id="0" w:name="_GoBack"/>
      <w:bookmarkEnd w:id="0"/>
      <w:r w:rsidR="00F41B3F">
        <w:rPr>
          <w:rStyle w:val="Hipercze"/>
          <w:rFonts w:eastAsia="Arial Unicode MS" w:cs="Arial Unicode MS"/>
          <w:b/>
          <w:noProof/>
          <w:u w:color="000000"/>
        </w:rPr>
        <w:t>- wybór</w:t>
      </w:r>
    </w:p>
    <w:p w:rsidR="00F31779" w:rsidRPr="00F31779" w:rsidRDefault="00442EFE">
      <w:pPr>
        <w:pStyle w:val="Spistreci1"/>
        <w:rPr>
          <w:rFonts w:asciiTheme="minorHAnsi" w:eastAsiaTheme="minorEastAsia" w:hAnsiTheme="minorHAnsi" w:cstheme="minorBidi"/>
          <w:b/>
          <w:noProof/>
          <w:lang w:eastAsia="pl-PL"/>
        </w:rPr>
      </w:pPr>
      <w:hyperlink w:anchor="_Toc180740075" w:history="1">
        <w:r w:rsidR="00F31779" w:rsidRPr="00F31779">
          <w:rPr>
            <w:rStyle w:val="Hipercze"/>
            <w:b/>
            <w:noProof/>
          </w:rPr>
          <w:t>Gramatyka opisowa: składnia języka angielskiego</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6" w:history="1">
        <w:r w:rsidR="00F31779" w:rsidRPr="00F31779">
          <w:rPr>
            <w:rStyle w:val="Hipercze"/>
            <w:b/>
            <w:noProof/>
          </w:rPr>
          <w:t>Interakcja językowa – konwersacje</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7" w:history="1">
        <w:r w:rsidR="00F31779" w:rsidRPr="00F31779">
          <w:rPr>
            <w:rStyle w:val="Hipercze"/>
            <w:b/>
            <w:noProof/>
          </w:rPr>
          <w:t>Konwersacje z zakresu edukacji współczesnej</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8" w:history="1">
        <w:r w:rsidR="00F31779" w:rsidRPr="00F31779">
          <w:rPr>
            <w:rStyle w:val="Hipercze"/>
            <w:b/>
            <w:noProof/>
          </w:rPr>
          <w:t>Emisja głosu</w:t>
        </w:r>
      </w:hyperlink>
    </w:p>
    <w:p w:rsidR="00F31779" w:rsidRPr="00F31779" w:rsidRDefault="00442EFE">
      <w:pPr>
        <w:pStyle w:val="Spistreci1"/>
        <w:rPr>
          <w:rFonts w:asciiTheme="minorHAnsi" w:eastAsiaTheme="minorEastAsia" w:hAnsiTheme="minorHAnsi" w:cstheme="minorBidi"/>
          <w:b/>
          <w:noProof/>
          <w:lang w:eastAsia="pl-PL"/>
        </w:rPr>
      </w:pPr>
      <w:hyperlink w:anchor="_Toc180740079" w:history="1">
        <w:r w:rsidR="00F31779" w:rsidRPr="00F31779">
          <w:rPr>
            <w:rStyle w:val="Hipercze"/>
            <w:rFonts w:eastAsia="Arial Unicode MS"/>
            <w:b/>
            <w:bCs/>
            <w:noProof/>
            <w:kern w:val="32"/>
          </w:rPr>
          <w:t>Diagnoza pedagogiczna</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0" w:history="1">
        <w:r w:rsidR="00F31779" w:rsidRPr="00F31779">
          <w:rPr>
            <w:rStyle w:val="Hipercze"/>
            <w:rFonts w:eastAsia="Times New Roman"/>
            <w:b/>
            <w:bCs/>
            <w:noProof/>
            <w:kern w:val="32"/>
          </w:rPr>
          <w:t>Edukacja włączająca</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1" w:history="1">
        <w:r w:rsidR="00F31779" w:rsidRPr="00F31779">
          <w:rPr>
            <w:rStyle w:val="Hipercze"/>
            <w:rFonts w:eastAsia="Times New Roman"/>
            <w:b/>
            <w:bCs/>
            <w:noProof/>
            <w:kern w:val="32"/>
          </w:rPr>
          <w:t>Podstawy dydaktyki</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2" w:history="1">
        <w:r w:rsidR="00F31779" w:rsidRPr="00F31779">
          <w:rPr>
            <w:rStyle w:val="Hipercze"/>
            <w:rFonts w:eastAsia="Times New Roman"/>
            <w:b/>
            <w:bCs/>
            <w:noProof/>
            <w:kern w:val="32"/>
          </w:rPr>
          <w:t>Praktyka zawodowa nauczycielska psychologiczno - pedagogiczna – śródroczna</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3" w:history="1">
        <w:r w:rsidR="00F31779" w:rsidRPr="00F31779">
          <w:rPr>
            <w:rStyle w:val="Hipercze"/>
            <w:rFonts w:eastAsia="Times New Roman"/>
            <w:b/>
            <w:bCs/>
            <w:noProof/>
            <w:kern w:val="32"/>
            <w:lang w:eastAsia="pl-PL"/>
          </w:rPr>
          <w:t>Psychologiczne aspekty pracy z uczniem w szkole podstawowej</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4" w:history="1">
        <w:r w:rsidR="00F31779" w:rsidRPr="00F31779">
          <w:rPr>
            <w:rStyle w:val="Hipercze"/>
            <w:rFonts w:eastAsia="Times New Roman"/>
            <w:b/>
            <w:bCs/>
            <w:noProof/>
            <w:kern w:val="32"/>
          </w:rPr>
          <w:t>Psychologia kliniczna</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5" w:history="1">
        <w:r w:rsidR="00F31779" w:rsidRPr="00F31779">
          <w:rPr>
            <w:rStyle w:val="Hipercze"/>
            <w:b/>
            <w:noProof/>
          </w:rPr>
          <w:t>Literatura angielska od średniowiecza do wiktorianizmu</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6" w:history="1">
        <w:r w:rsidR="00F31779" w:rsidRPr="00F31779">
          <w:rPr>
            <w:rStyle w:val="Hipercze"/>
            <w:rFonts w:eastAsia="Times New Roman"/>
            <w:b/>
            <w:bCs/>
            <w:noProof/>
            <w:kern w:val="2"/>
          </w:rPr>
          <w:t>Konwersacje biznesowe</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7" w:history="1">
        <w:r w:rsidR="00F31779" w:rsidRPr="00F31779">
          <w:rPr>
            <w:rStyle w:val="Hipercze"/>
            <w:b/>
            <w:noProof/>
            <w:shd w:val="clear" w:color="auto" w:fill="FFFFFF"/>
          </w:rPr>
          <w:t>Anglojęzyczne dokumenty w obrocie gospodarczym</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8" w:history="1">
        <w:r w:rsidR="00F31779" w:rsidRPr="00F31779">
          <w:rPr>
            <w:rStyle w:val="Hipercze"/>
            <w:b/>
            <w:noProof/>
          </w:rPr>
          <w:t>Gramatyka języka rosyjskiego</w:t>
        </w:r>
      </w:hyperlink>
    </w:p>
    <w:p w:rsidR="00F31779" w:rsidRPr="00F31779" w:rsidRDefault="00442EFE">
      <w:pPr>
        <w:pStyle w:val="Spistreci1"/>
        <w:rPr>
          <w:rFonts w:asciiTheme="minorHAnsi" w:eastAsiaTheme="minorEastAsia" w:hAnsiTheme="minorHAnsi" w:cstheme="minorBidi"/>
          <w:b/>
          <w:noProof/>
          <w:lang w:eastAsia="pl-PL"/>
        </w:rPr>
      </w:pPr>
      <w:hyperlink w:anchor="_Toc180740089" w:history="1">
        <w:r w:rsidR="00F31779" w:rsidRPr="00F31779">
          <w:rPr>
            <w:rStyle w:val="Hipercze"/>
            <w:b/>
            <w:noProof/>
          </w:rPr>
          <w:t>Gramatyka języka niemieckiego</w:t>
        </w:r>
      </w:hyperlink>
    </w:p>
    <w:p w:rsidR="00F31779" w:rsidRDefault="00442EFE">
      <w:pPr>
        <w:pStyle w:val="Spistreci1"/>
        <w:rPr>
          <w:rFonts w:asciiTheme="minorHAnsi" w:eastAsiaTheme="minorEastAsia" w:hAnsiTheme="minorHAnsi" w:cstheme="minorBidi"/>
          <w:noProof/>
          <w:lang w:eastAsia="pl-PL"/>
        </w:rPr>
      </w:pPr>
      <w:hyperlink w:anchor="_Toc180740090" w:history="1">
        <w:r w:rsidR="00F31779" w:rsidRPr="00F31779">
          <w:rPr>
            <w:rStyle w:val="Hipercze"/>
            <w:b/>
            <w:noProof/>
          </w:rPr>
          <w:t>Sprawności zintegrowane z języka niemieckiego 2</w:t>
        </w:r>
      </w:hyperlink>
    </w:p>
    <w:p w:rsidR="003E7C8A" w:rsidRDefault="00F31779" w:rsidP="00F11791">
      <w:pPr>
        <w:pStyle w:val="Tabela"/>
        <w:ind w:left="890"/>
        <w:jc w:val="left"/>
      </w:pPr>
      <w:r>
        <w:fldChar w:fldCharType="end"/>
      </w:r>
      <w:r w:rsidR="00F11791">
        <w:br w:type="page"/>
      </w:r>
    </w:p>
    <w:tbl>
      <w:tblPr>
        <w:tblW w:w="10672" w:type="dxa"/>
        <w:tblInd w:w="-384" w:type="dxa"/>
        <w:tblLayout w:type="fixed"/>
        <w:tblCellMar>
          <w:left w:w="30" w:type="dxa"/>
          <w:right w:w="30" w:type="dxa"/>
        </w:tblCellMar>
        <w:tblLook w:val="04A0" w:firstRow="1" w:lastRow="0" w:firstColumn="1" w:lastColumn="0" w:noHBand="0" w:noVBand="1"/>
      </w:tblPr>
      <w:tblGrid>
        <w:gridCol w:w="1167"/>
        <w:gridCol w:w="143"/>
        <w:gridCol w:w="425"/>
        <w:gridCol w:w="559"/>
        <w:gridCol w:w="270"/>
        <w:gridCol w:w="159"/>
        <w:gridCol w:w="143"/>
        <w:gridCol w:w="570"/>
        <w:gridCol w:w="955"/>
        <w:gridCol w:w="825"/>
        <w:gridCol w:w="1477"/>
        <w:gridCol w:w="1265"/>
        <w:gridCol w:w="578"/>
        <w:gridCol w:w="2136"/>
      </w:tblGrid>
      <w:tr w:rsidR="003E7C8A">
        <w:trPr>
          <w:trHeight w:val="509"/>
        </w:trPr>
        <w:tc>
          <w:tcPr>
            <w:tcW w:w="1067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ageBreakBefore/>
            </w:pPr>
            <w:bookmarkStart w:id="1" w:name="_toc413"/>
            <w:bookmarkStart w:id="2" w:name="_toc350"/>
            <w:bookmarkEnd w:id="1"/>
            <w:bookmarkEnd w:id="2"/>
            <w:r>
              <w:lastRenderedPageBreak/>
              <w:t>Sylabus przedmiotu / modułu kształcenia</w:t>
            </w:r>
          </w:p>
        </w:tc>
      </w:tr>
      <w:tr w:rsidR="003E7C8A">
        <w:trPr>
          <w:trHeight w:val="454"/>
        </w:trPr>
        <w:tc>
          <w:tcPr>
            <w:tcW w:w="439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81" w:type="dxa"/>
            <w:gridSpan w:val="5"/>
            <w:tcBorders>
              <w:top w:val="single" w:sz="6" w:space="0" w:color="000000"/>
              <w:left w:val="single" w:sz="6" w:space="0" w:color="000000"/>
              <w:right w:val="single" w:sz="6" w:space="0" w:color="000000"/>
            </w:tcBorders>
            <w:vAlign w:val="center"/>
          </w:tcPr>
          <w:p w:rsidR="003E7C8A" w:rsidRDefault="00F11791">
            <w:pPr>
              <w:pStyle w:val="Nagwek1"/>
            </w:pPr>
            <w:bookmarkStart w:id="3" w:name="__RefHeading___Toc23242_1699195833"/>
            <w:bookmarkStart w:id="4" w:name="_Toc115013382"/>
            <w:bookmarkStart w:id="5" w:name="_Toc180740064"/>
            <w:bookmarkEnd w:id="3"/>
            <w:r>
              <w:t>Wychowanie fizyczne</w:t>
            </w:r>
            <w:bookmarkEnd w:id="4"/>
            <w:bookmarkEnd w:id="5"/>
          </w:p>
        </w:tc>
      </w:tr>
      <w:tr w:rsidR="003E7C8A">
        <w:trPr>
          <w:trHeight w:val="304"/>
        </w:trPr>
        <w:tc>
          <w:tcPr>
            <w:tcW w:w="3436"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6" w:type="dxa"/>
            <w:gridSpan w:val="6"/>
            <w:tcBorders>
              <w:top w:val="single" w:sz="6" w:space="0" w:color="000000"/>
              <w:left w:val="single" w:sz="6" w:space="0" w:color="000000"/>
              <w:right w:val="single" w:sz="6" w:space="0" w:color="000000"/>
            </w:tcBorders>
            <w:vAlign w:val="center"/>
          </w:tcPr>
          <w:p w:rsidR="003E7C8A" w:rsidRDefault="00F11791">
            <w:pPr>
              <w:rPr>
                <w:rFonts w:cs="Arial"/>
                <w:lang w:val="en-US"/>
              </w:rPr>
            </w:pPr>
            <w:proofErr w:type="spellStart"/>
            <w:r>
              <w:rPr>
                <w:rFonts w:cs="Arial"/>
              </w:rPr>
              <w:t>Physical</w:t>
            </w:r>
            <w:proofErr w:type="spellEnd"/>
            <w:r>
              <w:rPr>
                <w:rFonts w:cs="Arial"/>
              </w:rPr>
              <w:t xml:space="preserve"> </w:t>
            </w:r>
            <w:proofErr w:type="spellStart"/>
            <w:r>
              <w:rPr>
                <w:rFonts w:cs="Arial"/>
              </w:rPr>
              <w:t>education</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8"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polski</w:t>
            </w:r>
          </w:p>
        </w:tc>
      </w:tr>
      <w:tr w:rsidR="003E7C8A">
        <w:trPr>
          <w:trHeight w:val="454"/>
        </w:trPr>
        <w:tc>
          <w:tcPr>
            <w:tcW w:w="6693"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9"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r w:rsidR="00F11791">
              <w:t xml:space="preserve"> </w:t>
            </w:r>
            <w:proofErr w:type="spellStart"/>
            <w:r w:rsidR="00F11791">
              <w:t>angielska</w:t>
            </w:r>
            <w:proofErr w:type="spellEnd"/>
          </w:p>
        </w:tc>
      </w:tr>
      <w:tr w:rsidR="003E7C8A">
        <w:trPr>
          <w:trHeight w:val="454"/>
        </w:trPr>
        <w:tc>
          <w:tcPr>
            <w:tcW w:w="2723"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9" w:type="dxa"/>
            <w:gridSpan w:val="8"/>
            <w:tcBorders>
              <w:top w:val="single" w:sz="6" w:space="0" w:color="000000"/>
              <w:left w:val="single" w:sz="6" w:space="0" w:color="000000"/>
              <w:right w:val="single" w:sz="6" w:space="0" w:color="000000"/>
            </w:tcBorders>
            <w:vAlign w:val="center"/>
          </w:tcPr>
          <w:p w:rsidR="003E7C8A" w:rsidRDefault="00F11791">
            <w:pPr>
              <w:rPr>
                <w:b/>
              </w:rPr>
            </w:pPr>
            <w:r>
              <w:rPr>
                <w:b/>
              </w:rPr>
              <w:t>Centrum Sportu i Rekreacji</w:t>
            </w:r>
          </w:p>
        </w:tc>
      </w:tr>
      <w:tr w:rsidR="003E7C8A">
        <w:trPr>
          <w:trHeight w:val="454"/>
        </w:trPr>
        <w:tc>
          <w:tcPr>
            <w:tcW w:w="795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4" w:type="dxa"/>
            <w:gridSpan w:val="2"/>
            <w:tcBorders>
              <w:top w:val="single" w:sz="6" w:space="0" w:color="000000"/>
              <w:left w:val="single" w:sz="6" w:space="0" w:color="000000"/>
              <w:right w:val="single" w:sz="6" w:space="0" w:color="000000"/>
            </w:tcBorders>
            <w:vAlign w:val="center"/>
          </w:tcPr>
          <w:p w:rsidR="003E7C8A" w:rsidRDefault="00F11791">
            <w:r>
              <w:t>obowiązkowy</w:t>
            </w:r>
          </w:p>
        </w:tc>
      </w:tr>
      <w:tr w:rsidR="003E7C8A">
        <w:trPr>
          <w:trHeight w:val="454"/>
        </w:trPr>
        <w:tc>
          <w:tcPr>
            <w:tcW w:w="795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4" w:type="dxa"/>
            <w:gridSpan w:val="2"/>
            <w:tcBorders>
              <w:top w:val="single" w:sz="6" w:space="0" w:color="000000"/>
              <w:left w:val="single" w:sz="6" w:space="0" w:color="000000"/>
              <w:right w:val="single" w:sz="6" w:space="0" w:color="000000"/>
            </w:tcBorders>
            <w:vAlign w:val="center"/>
          </w:tcPr>
          <w:p w:rsidR="003E7C8A" w:rsidRDefault="00F11791">
            <w:r>
              <w:t>Pierwszego stopnia</w:t>
            </w:r>
          </w:p>
        </w:tc>
      </w:tr>
      <w:tr w:rsidR="003E7C8A">
        <w:trPr>
          <w:trHeight w:val="454"/>
        </w:trPr>
        <w:tc>
          <w:tcPr>
            <w:tcW w:w="1735"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7" w:type="dxa"/>
            <w:gridSpan w:val="11"/>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1310"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2"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6" w:type="dxa"/>
            <w:gridSpan w:val="7"/>
            <w:tcBorders>
              <w:top w:val="single" w:sz="6" w:space="0" w:color="000000"/>
              <w:left w:val="single" w:sz="6" w:space="0" w:color="000000"/>
              <w:right w:val="single" w:sz="6" w:space="0" w:color="000000"/>
            </w:tcBorders>
            <w:vAlign w:val="center"/>
          </w:tcPr>
          <w:p w:rsidR="003E7C8A" w:rsidRDefault="00F11791">
            <w:r>
              <w:t>0</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pStyle w:val="Default"/>
              <w:spacing w:line="288" w:lineRule="auto"/>
              <w:ind w:left="283" w:right="57"/>
              <w:rPr>
                <w:rFonts w:ascii="Arial" w:hAnsi="Arial" w:cs="Arial"/>
                <w:sz w:val="22"/>
                <w:szCs w:val="22"/>
              </w:rPr>
            </w:pPr>
            <w:r>
              <w:rPr>
                <w:rFonts w:ascii="Arial" w:hAnsi="Arial"/>
                <w:sz w:val="22"/>
                <w:szCs w:val="22"/>
              </w:rPr>
              <w:t>dr Ewelina Gutkowska-Wyrzykowska</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spacing w:before="0" w:after="0"/>
              <w:ind w:left="283" w:right="57"/>
              <w:rPr>
                <w:rFonts w:cs="Arial"/>
              </w:rPr>
            </w:pPr>
            <w:r>
              <w:rPr>
                <w:rFonts w:cs="Arial"/>
                <w:color w:val="000000"/>
              </w:rPr>
              <w:t>Wszyscy nauczyciele Centrum Sportu i Rekreacji</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pStyle w:val="Default"/>
              <w:spacing w:line="288" w:lineRule="auto"/>
              <w:ind w:right="-51"/>
              <w:rPr>
                <w:rFonts w:ascii="Arial" w:hAnsi="Arial" w:cs="Arial"/>
                <w:sz w:val="22"/>
                <w:szCs w:val="22"/>
              </w:rPr>
            </w:pPr>
            <w:r>
              <w:rPr>
                <w:rFonts w:ascii="Arial" w:hAnsi="Arial"/>
                <w:sz w:val="22"/>
                <w:szCs w:val="22"/>
              </w:rPr>
              <w:t>Wszechstronny rozwój organizmu oraz przekazanie studentom podstawowych wiadomości i umiejętności umożliwiających samokontrolę, samoocenę oraz samodzielne podejmowanie działań w celu doskonalenia funkcjonowania organizmu. Rozwój sprawności kondycyjnej i koordynacyjnej oraz dostarczenie studentom wiadomości i umiejętności umożliwiających samokontrolę samoocenę i samodzielne podejmowanie działań w tym zakresie. Wykształcenie umiejętności ruchowych przydatnych w aktywności zdrowotnej, utylitarnej, rekreacyjnej i sportowej. Kształtowanie pozytywnej postawy wobec aktywności fizycznej.</w:t>
            </w:r>
          </w:p>
        </w:tc>
      </w:tr>
      <w:tr w:rsidR="003E7C8A">
        <w:trPr>
          <w:trHeight w:val="454"/>
        </w:trPr>
        <w:tc>
          <w:tcPr>
            <w:tcW w:w="1167"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69"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36"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W_01</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pStyle w:val="Default"/>
              <w:rPr>
                <w:rFonts w:ascii="Arial" w:hAnsi="Arial" w:cs="Arial"/>
                <w:sz w:val="22"/>
                <w:szCs w:val="22"/>
              </w:rPr>
            </w:pPr>
            <w:r>
              <w:rPr>
                <w:rFonts w:ascii="Arial" w:hAnsi="Arial"/>
                <w:sz w:val="22"/>
                <w:szCs w:val="22"/>
              </w:rPr>
              <w:t>Zna formy i metody rozwoju różnych cech motorycznych człowieka</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pPr>
              <w:rPr>
                <w:b/>
                <w:bCs/>
              </w:rPr>
            </w:pP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W_02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podstawową wiedzę o wpływie stylu życia i czynników środowiskowych na zdrowie. Wymienia główne zagrożenia zdrowotne (choroby cywilizacyjne – ich objawy i przyczyny) oraz zagrożenia społeczne i wyjaśnia ich wpływ na funkcjonowanie jednostki. Wymienia i wyjaśnia zasady zdrowego stylu życia</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pPr>
              <w:rPr>
                <w:b/>
                <w:bCs/>
              </w:rPr>
            </w:pP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W_03</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Wymienia i opisuje podstawowe elementy techniki oraz taktyki gier zespołowych</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pPr>
              <w:rPr>
                <w:b/>
                <w:bCs/>
              </w:rPr>
            </w:pP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W_04</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Wyjaśnia przepisy gier zespołowych oraz sygnalizację sędziowską</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pPr>
              <w:rPr>
                <w:b/>
                <w:bCs/>
              </w:rPr>
            </w:pP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lastRenderedPageBreak/>
              <w:t>Symbol 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36"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U_01</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pStyle w:val="Default"/>
              <w:spacing w:line="288" w:lineRule="auto"/>
              <w:rPr>
                <w:rFonts w:ascii="Arial" w:hAnsi="Arial" w:cs="Arial"/>
                <w:sz w:val="22"/>
                <w:szCs w:val="22"/>
              </w:rPr>
            </w:pPr>
            <w:r>
              <w:rPr>
                <w:rFonts w:ascii="Arial" w:hAnsi="Arial"/>
                <w:sz w:val="22"/>
                <w:szCs w:val="22"/>
              </w:rPr>
              <w:t>Potrafi dbać o doskonalenie własnej sprawności ruchowej poprzez stosowanie odpowiednich dla siebie ćwiczeń kondycyjno-sprawnościowych</w:t>
            </w:r>
          </w:p>
        </w:tc>
        <w:tc>
          <w:tcPr>
            <w:tcW w:w="2136" w:type="dxa"/>
            <w:tcBorders>
              <w:top w:val="single" w:sz="2" w:space="0" w:color="000000"/>
              <w:left w:val="single" w:sz="6" w:space="0" w:color="000000"/>
              <w:bottom w:val="single" w:sz="2" w:space="0" w:color="000000"/>
              <w:right w:val="single" w:sz="6" w:space="0" w:color="000000"/>
            </w:tcBorders>
          </w:tcPr>
          <w:p w:rsidR="003E7C8A" w:rsidRDefault="003E7C8A">
            <w:pPr>
              <w:rPr>
                <w:b/>
                <w:bCs/>
              </w:rPr>
            </w:pP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U_02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pStyle w:val="Default"/>
              <w:spacing w:line="288" w:lineRule="auto"/>
              <w:rPr>
                <w:rFonts w:ascii="Arial" w:hAnsi="Arial" w:cs="Arial"/>
                <w:sz w:val="22"/>
                <w:szCs w:val="22"/>
              </w:rPr>
            </w:pPr>
            <w:r>
              <w:rPr>
                <w:rFonts w:ascii="Arial" w:hAnsi="Arial"/>
                <w:sz w:val="22"/>
                <w:szCs w:val="22"/>
              </w:rPr>
              <w:t>Posiada podstawowe umiejętności ruchowe i potrafi wykonać elementy techniczne z gimnastyki podstawowej, zespołowych gier sportowych, lekkiej atletyki, form gimnastyki przy muzyce lub innych możliwych do wyboru</w:t>
            </w:r>
          </w:p>
        </w:tc>
        <w:tc>
          <w:tcPr>
            <w:tcW w:w="2136" w:type="dxa"/>
            <w:tcBorders>
              <w:top w:val="single" w:sz="2" w:space="0" w:color="000000"/>
              <w:left w:val="single" w:sz="6" w:space="0" w:color="000000"/>
              <w:bottom w:val="single" w:sz="2" w:space="0" w:color="000000"/>
              <w:right w:val="single" w:sz="6" w:space="0" w:color="000000"/>
            </w:tcBorders>
          </w:tcPr>
          <w:p w:rsidR="003E7C8A" w:rsidRDefault="003E7C8A">
            <w:pPr>
              <w:rPr>
                <w:b/>
                <w:bCs/>
              </w:rPr>
            </w:pP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bCs/>
              </w:rPr>
            </w:pPr>
            <w:r>
              <w:rPr>
                <w:rFonts w:cs="Arial"/>
                <w:bCs/>
                <w:color w:val="000000"/>
              </w:rPr>
              <w:t>U_03</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pStyle w:val="Default"/>
              <w:spacing w:line="288" w:lineRule="auto"/>
              <w:rPr>
                <w:rFonts w:ascii="Arial" w:hAnsi="Arial" w:cs="Arial"/>
                <w:sz w:val="22"/>
                <w:szCs w:val="22"/>
              </w:rPr>
            </w:pPr>
            <w:r>
              <w:rPr>
                <w:rFonts w:ascii="Arial" w:hAnsi="Arial" w:cs="Arial"/>
                <w:sz w:val="22"/>
                <w:szCs w:val="22"/>
              </w:rPr>
              <w:t xml:space="preserve"> Potrafi pełnić rolę sędziego, organizatora rozgrzewki, gier i zabaw rekreacyjno-sportowych</w:t>
            </w:r>
          </w:p>
        </w:tc>
        <w:tc>
          <w:tcPr>
            <w:tcW w:w="2136" w:type="dxa"/>
            <w:tcBorders>
              <w:top w:val="single" w:sz="2" w:space="0" w:color="000000"/>
              <w:left w:val="single" w:sz="6" w:space="0" w:color="000000"/>
              <w:bottom w:val="single" w:sz="2" w:space="0" w:color="000000"/>
              <w:right w:val="single" w:sz="6" w:space="0" w:color="000000"/>
            </w:tcBorders>
          </w:tcPr>
          <w:p w:rsidR="003E7C8A" w:rsidRDefault="003E7C8A">
            <w:pPr>
              <w:rPr>
                <w:b/>
                <w:bCs/>
              </w:rPr>
            </w:pP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36"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rPr>
            </w:pPr>
            <w:r>
              <w:rPr>
                <w:rFonts w:cs="Arial"/>
                <w:bCs/>
                <w:color w:val="000000"/>
              </w:rPr>
              <w:t>K_01</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Samodzielnie podejmuje działania związane z rozwojem oraz utrzymaniem na wysokim poziomie własnej sprawności fizycznej. Ma świadomość wpływu aktywności fizycznej człowieka na wszystkie jego organy i układy. Rozumie prozdrowotny wpływ ćwiczeń fizycznych na ludzki organizm. Dostrzega konieczność dbałości o sprawność, zdrowie i budowę własnego ciała.</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rPr>
            </w:pPr>
            <w:r>
              <w:rPr>
                <w:rFonts w:cs="Arial"/>
                <w:bCs/>
                <w:color w:val="000000"/>
              </w:rPr>
              <w:t>K_02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 xml:space="preserve">Rozwija własne upodobania sportowe, uczestniczy w życiu sportowym korzystając z różnych jego form. Odrzuca zachowania niebezpieczne dla życia i zdrowia, przyjmując rolę promotora </w:t>
            </w:r>
            <w:proofErr w:type="spellStart"/>
            <w:r>
              <w:rPr>
                <w:rFonts w:cs="Arial"/>
              </w:rPr>
              <w:t>zachowań</w:t>
            </w:r>
            <w:proofErr w:type="spellEnd"/>
            <w:r>
              <w:rPr>
                <w:rFonts w:cs="Arial"/>
              </w:rPr>
              <w:t xml:space="preserve"> zdrowotnych w swoim środowisku</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rPr>
            </w:pPr>
            <w:r>
              <w:rPr>
                <w:rFonts w:cs="Arial"/>
                <w:bCs/>
                <w:color w:val="000000"/>
              </w:rPr>
              <w:t>K_03</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 xml:space="preserve">Akceptuje wartość społeczną przestrzegania przepisów i uczestnictwa w zawodach w zgodzie z postawą fair </w:t>
            </w:r>
            <w:proofErr w:type="spellStart"/>
            <w:r>
              <w:rPr>
                <w:rFonts w:cs="Arial"/>
              </w:rPr>
              <w:t>play</w:t>
            </w:r>
            <w:proofErr w:type="spellEnd"/>
            <w:r>
              <w:rPr>
                <w:rFonts w:cs="Arial"/>
              </w:rPr>
              <w:t>.</w:t>
            </w:r>
          </w:p>
        </w:tc>
        <w:tc>
          <w:tcPr>
            <w:tcW w:w="2136" w:type="dxa"/>
            <w:tcBorders>
              <w:top w:val="single" w:sz="2" w:space="0" w:color="000000"/>
              <w:left w:val="single" w:sz="6" w:space="0" w:color="000000"/>
              <w:bottom w:val="single" w:sz="2" w:space="0" w:color="000000"/>
              <w:right w:val="single" w:sz="6" w:space="0" w:color="000000"/>
            </w:tcBorders>
            <w:vAlign w:val="center"/>
          </w:tcPr>
          <w:p w:rsidR="003E7C8A" w:rsidRDefault="003E7C8A"/>
        </w:tc>
      </w:tr>
      <w:tr w:rsidR="003E7C8A">
        <w:trPr>
          <w:trHeight w:val="454"/>
        </w:trPr>
        <w:tc>
          <w:tcPr>
            <w:tcW w:w="2564"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8"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rPr>
                <w:rFonts w:cs="Arial"/>
              </w:rPr>
            </w:pPr>
            <w:r>
              <w:rPr>
                <w:rFonts w:cs="Arial"/>
              </w:rPr>
              <w:t>Ćwiczenia ogólnorozwojowe i profilowane realizowane w obiektach Centrum Sportu i Rekreacji.</w:t>
            </w:r>
          </w:p>
        </w:tc>
      </w:tr>
      <w:tr w:rsidR="003E7C8A">
        <w:trPr>
          <w:trHeight w:val="454"/>
        </w:trPr>
        <w:tc>
          <w:tcPr>
            <w:tcW w:w="10672"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Podstawowa wiedza i umiejętności uzyskane na wcześniejszych etapach edukacji szkolnej</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ind w:left="391"/>
              <w:rPr>
                <w:rFonts w:cs="Arial"/>
              </w:rPr>
            </w:pPr>
            <w:r>
              <w:rPr>
                <w:rFonts w:cs="Arial"/>
              </w:rPr>
              <w:t>Kształtowanie cech motorycznych i sprawności ogólnej. Nauczanie i doskonalenie elementów technicznych. Nauczanie i doskonalenie podstawowych elementów taktycznych. Sędziowanie dyscypliny, podstawy organizacyjne rywalizacji sportowej. Podstawy fizjologii wysiłku fizycznego. Zasady organizacji treningu sportowego. Zapoznanie studentów z podstawowymi wiadomościami z zakresu edukacji zdrowotnej.</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podstawowa: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Default"/>
              <w:numPr>
                <w:ilvl w:val="0"/>
                <w:numId w:val="3"/>
              </w:numPr>
              <w:spacing w:line="288" w:lineRule="auto"/>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Bondarowicz</w:t>
            </w:r>
            <w:proofErr w:type="spellEnd"/>
            <w:r>
              <w:rPr>
                <w:rFonts w:ascii="Arial" w:hAnsi="Arial" w:cs="Arial"/>
                <w:sz w:val="22"/>
                <w:szCs w:val="22"/>
              </w:rPr>
              <w:t xml:space="preserve">, </w:t>
            </w:r>
            <w:r>
              <w:rPr>
                <w:rFonts w:ascii="Arial" w:hAnsi="Arial" w:cs="Arial"/>
                <w:i/>
                <w:sz w:val="22"/>
                <w:szCs w:val="22"/>
              </w:rPr>
              <w:t>Zabawy w grach sportowych</w:t>
            </w:r>
            <w:r>
              <w:rPr>
                <w:rFonts w:ascii="Arial" w:hAnsi="Arial" w:cs="Arial"/>
                <w:sz w:val="22"/>
                <w:szCs w:val="22"/>
              </w:rPr>
              <w:t>. WSiP, Warszawa 1998.</w:t>
            </w:r>
          </w:p>
          <w:p w:rsidR="003E7C8A" w:rsidRDefault="00F11791">
            <w:pPr>
              <w:pStyle w:val="Akapitzlist"/>
              <w:numPr>
                <w:ilvl w:val="0"/>
                <w:numId w:val="3"/>
              </w:numPr>
              <w:spacing w:before="0" w:after="0"/>
              <w:rPr>
                <w:rFonts w:cs="Arial"/>
                <w:color w:val="000000"/>
              </w:rPr>
            </w:pPr>
            <w:r>
              <w:rPr>
                <w:rFonts w:cs="Arial"/>
                <w:color w:val="000000"/>
              </w:rPr>
              <w:t xml:space="preserve">Z. Cendrowski; </w:t>
            </w:r>
            <w:r>
              <w:rPr>
                <w:rFonts w:cs="Arial"/>
                <w:i/>
                <w:color w:val="000000"/>
              </w:rPr>
              <w:t>Przewodzić  innym – Poradnik dla liderów zdrowia i sportu</w:t>
            </w:r>
            <w:r>
              <w:rPr>
                <w:rFonts w:cs="Arial"/>
                <w:color w:val="000000"/>
              </w:rPr>
              <w:t>. Warszawa 1997</w:t>
            </w:r>
          </w:p>
          <w:p w:rsidR="003E7C8A" w:rsidRDefault="00F11791">
            <w:pPr>
              <w:pStyle w:val="Akapitzlist"/>
              <w:numPr>
                <w:ilvl w:val="0"/>
                <w:numId w:val="3"/>
              </w:numPr>
              <w:spacing w:before="0" w:after="0"/>
              <w:rPr>
                <w:rFonts w:cs="Arial"/>
                <w:color w:val="000000"/>
              </w:rPr>
            </w:pPr>
            <w:proofErr w:type="spellStart"/>
            <w:r>
              <w:rPr>
                <w:rFonts w:cs="Arial"/>
                <w:bCs/>
              </w:rPr>
              <w:t>Cz.Sieniek</w:t>
            </w:r>
            <w:proofErr w:type="spellEnd"/>
            <w:r>
              <w:rPr>
                <w:rFonts w:cs="Arial"/>
                <w:bCs/>
              </w:rPr>
              <w:t xml:space="preserve">, </w:t>
            </w:r>
            <w:r>
              <w:rPr>
                <w:rFonts w:cs="Arial"/>
                <w:bCs/>
                <w:i/>
              </w:rPr>
              <w:t>Zasób ćwiczeń technicznych z zakresu koszykówki, piłki ręcznej, siatkówki i piłki nożnej dla celów dydaktycznych</w:t>
            </w:r>
            <w:r>
              <w:rPr>
                <w:rFonts w:cs="Arial"/>
                <w:bCs/>
              </w:rPr>
              <w:t>, Sosnowiec 2000.</w:t>
            </w:r>
          </w:p>
          <w:p w:rsidR="003E7C8A" w:rsidRDefault="00F11791">
            <w:pPr>
              <w:pStyle w:val="Default"/>
              <w:numPr>
                <w:ilvl w:val="0"/>
                <w:numId w:val="3"/>
              </w:numPr>
              <w:spacing w:line="288" w:lineRule="auto"/>
              <w:rPr>
                <w:rFonts w:ascii="Arial" w:hAnsi="Arial" w:cs="Arial"/>
                <w:sz w:val="22"/>
                <w:szCs w:val="22"/>
              </w:rPr>
            </w:pPr>
            <w:r>
              <w:rPr>
                <w:rFonts w:ascii="Arial" w:hAnsi="Arial" w:cs="Arial"/>
                <w:sz w:val="22"/>
                <w:szCs w:val="22"/>
              </w:rPr>
              <w:t xml:space="preserve">Z. Stawczyk, </w:t>
            </w:r>
            <w:r>
              <w:rPr>
                <w:rFonts w:ascii="Arial" w:hAnsi="Arial" w:cs="Arial"/>
                <w:i/>
                <w:sz w:val="22"/>
                <w:szCs w:val="22"/>
              </w:rPr>
              <w:t>Gry i zabawy lekkoatletyczne</w:t>
            </w:r>
            <w:r>
              <w:rPr>
                <w:rFonts w:ascii="Arial" w:hAnsi="Arial" w:cs="Arial"/>
                <w:sz w:val="22"/>
                <w:szCs w:val="22"/>
              </w:rPr>
              <w:t>. AWF, Poznań 1998.</w:t>
            </w:r>
          </w:p>
          <w:p w:rsidR="003E7C8A" w:rsidRDefault="00F11791">
            <w:pPr>
              <w:pStyle w:val="Default"/>
              <w:numPr>
                <w:ilvl w:val="0"/>
                <w:numId w:val="3"/>
              </w:numPr>
              <w:spacing w:line="288" w:lineRule="auto"/>
              <w:rPr>
                <w:rFonts w:ascii="Arial" w:hAnsi="Arial" w:cs="Arial"/>
                <w:sz w:val="22"/>
                <w:szCs w:val="22"/>
              </w:rPr>
            </w:pPr>
            <w:r>
              <w:rPr>
                <w:rFonts w:ascii="Arial" w:hAnsi="Arial" w:cs="Arial"/>
                <w:sz w:val="22"/>
                <w:szCs w:val="22"/>
              </w:rPr>
              <w:t xml:space="preserve">R. Trześniowski, </w:t>
            </w:r>
            <w:r>
              <w:rPr>
                <w:rFonts w:ascii="Arial" w:hAnsi="Arial" w:cs="Arial"/>
                <w:i/>
                <w:sz w:val="22"/>
                <w:szCs w:val="22"/>
              </w:rPr>
              <w:t>Zabawy i gry ruchowe</w:t>
            </w:r>
            <w:r>
              <w:rPr>
                <w:rFonts w:ascii="Arial" w:hAnsi="Arial" w:cs="Arial"/>
                <w:sz w:val="22"/>
                <w:szCs w:val="22"/>
              </w:rPr>
              <w:t xml:space="preserve">. </w:t>
            </w:r>
            <w:proofErr w:type="spellStart"/>
            <w:r>
              <w:rPr>
                <w:rFonts w:ascii="Arial" w:hAnsi="Arial" w:cs="Arial"/>
                <w:sz w:val="22"/>
                <w:szCs w:val="22"/>
              </w:rPr>
              <w:t>SiT</w:t>
            </w:r>
            <w:proofErr w:type="spellEnd"/>
            <w:r>
              <w:rPr>
                <w:rFonts w:ascii="Arial" w:hAnsi="Arial" w:cs="Arial"/>
                <w:sz w:val="22"/>
                <w:szCs w:val="22"/>
              </w:rPr>
              <w:t>, Warszawa 1995.</w:t>
            </w:r>
          </w:p>
          <w:p w:rsidR="003E7C8A" w:rsidRDefault="00F11791">
            <w:pPr>
              <w:pStyle w:val="Akapitzlist"/>
              <w:numPr>
                <w:ilvl w:val="0"/>
                <w:numId w:val="3"/>
              </w:numPr>
              <w:spacing w:before="0" w:after="0"/>
              <w:rPr>
                <w:rFonts w:cs="Arial"/>
                <w:color w:val="000000"/>
              </w:rPr>
            </w:pPr>
            <w:r>
              <w:rPr>
                <w:rFonts w:cs="Arial"/>
              </w:rPr>
              <w:t>J. Talaga, A</w:t>
            </w:r>
            <w:r>
              <w:rPr>
                <w:rFonts w:cs="Arial"/>
                <w:i/>
              </w:rPr>
              <w:t>-Z sprawności fizycznej - atlas ćwiczeń</w:t>
            </w:r>
            <w:r>
              <w:rPr>
                <w:rFonts w:cs="Arial"/>
              </w:rPr>
              <w:t>. Ypsylon,  Warszawa 1995.</w:t>
            </w:r>
          </w:p>
          <w:p w:rsidR="003E7C8A" w:rsidRDefault="00F11791">
            <w:pPr>
              <w:pStyle w:val="Akapitzlist"/>
              <w:numPr>
                <w:ilvl w:val="0"/>
                <w:numId w:val="3"/>
              </w:numPr>
              <w:spacing w:before="0" w:after="0"/>
            </w:pPr>
            <w:r>
              <w:rPr>
                <w:rFonts w:cs="Arial"/>
              </w:rPr>
              <w:t xml:space="preserve">J. Talaga, </w:t>
            </w:r>
            <w:r>
              <w:rPr>
                <w:rFonts w:cs="Arial"/>
                <w:i/>
              </w:rPr>
              <w:t>Sprawność fizyczna ogólna</w:t>
            </w:r>
            <w:r>
              <w:rPr>
                <w:rFonts w:cs="Arial"/>
              </w:rPr>
              <w:t xml:space="preserve">. </w:t>
            </w:r>
            <w:r>
              <w:rPr>
                <w:rFonts w:cs="Arial"/>
                <w:lang w:val="de-DE"/>
              </w:rPr>
              <w:t>Poznań 2004.</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dodatkowa: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T. Arlet , </w:t>
            </w:r>
            <w:r>
              <w:rPr>
                <w:rFonts w:eastAsia="Times New Roman" w:cs="Arial"/>
                <w:i/>
                <w:color w:val="000000"/>
                <w:lang w:eastAsia="pl-PL"/>
              </w:rPr>
              <w:t>Koszykówka, podstawy techniki i taktyki</w:t>
            </w:r>
            <w:r>
              <w:rPr>
                <w:rFonts w:eastAsia="Times New Roman" w:cs="Arial"/>
                <w:color w:val="000000"/>
                <w:lang w:eastAsia="pl-PL"/>
              </w:rPr>
              <w:t>. Kraków 2001.</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L. Biernacki, J. </w:t>
            </w:r>
            <w:proofErr w:type="spellStart"/>
            <w:r>
              <w:rPr>
                <w:rFonts w:eastAsia="Times New Roman" w:cs="Arial"/>
                <w:color w:val="000000"/>
                <w:lang w:eastAsia="pl-PL"/>
              </w:rPr>
              <w:t>Kubrycht</w:t>
            </w:r>
            <w:proofErr w:type="spellEnd"/>
            <w:r>
              <w:rPr>
                <w:rFonts w:eastAsia="Times New Roman" w:cs="Arial"/>
                <w:color w:val="000000"/>
                <w:lang w:eastAsia="pl-PL"/>
              </w:rPr>
              <w:t xml:space="preserve">, </w:t>
            </w:r>
            <w:r>
              <w:rPr>
                <w:rFonts w:eastAsia="Times New Roman" w:cs="Arial"/>
                <w:i/>
                <w:color w:val="000000"/>
                <w:lang w:eastAsia="pl-PL"/>
              </w:rPr>
              <w:t>Pierwsze kroki w piłce ręcznej. Przewodnik metodyczny</w:t>
            </w:r>
            <w:r>
              <w:rPr>
                <w:rFonts w:eastAsia="Times New Roman" w:cs="Arial"/>
                <w:color w:val="000000"/>
                <w:lang w:eastAsia="pl-PL"/>
              </w:rPr>
              <w:t>, Gdańsk 2013.</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M. </w:t>
            </w:r>
            <w:proofErr w:type="spellStart"/>
            <w:r>
              <w:rPr>
                <w:rFonts w:eastAsia="Times New Roman" w:cs="Arial"/>
                <w:color w:val="000000"/>
                <w:lang w:eastAsia="pl-PL"/>
              </w:rPr>
              <w:t>Bodarowicz</w:t>
            </w:r>
            <w:proofErr w:type="spellEnd"/>
            <w:r>
              <w:rPr>
                <w:rFonts w:eastAsia="Times New Roman" w:cs="Arial"/>
                <w:color w:val="000000"/>
                <w:lang w:eastAsia="pl-PL"/>
              </w:rPr>
              <w:t xml:space="preserve">, </w:t>
            </w:r>
            <w:r>
              <w:rPr>
                <w:rFonts w:eastAsia="Times New Roman" w:cs="Arial"/>
                <w:i/>
                <w:color w:val="000000"/>
                <w:lang w:eastAsia="pl-PL"/>
              </w:rPr>
              <w:t>Zabawy i gry ruchowa na zajęciach sportowych</w:t>
            </w:r>
            <w:r>
              <w:rPr>
                <w:rFonts w:eastAsia="Times New Roman" w:cs="Arial"/>
                <w:color w:val="000000"/>
                <w:lang w:eastAsia="pl-PL"/>
              </w:rPr>
              <w:t>. Warszawa 2002.</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G. Grządziel, D. </w:t>
            </w:r>
            <w:proofErr w:type="spellStart"/>
            <w:r>
              <w:rPr>
                <w:rFonts w:eastAsia="Times New Roman" w:cs="Arial"/>
                <w:color w:val="000000"/>
                <w:lang w:eastAsia="pl-PL"/>
              </w:rPr>
              <w:t>Szade</w:t>
            </w:r>
            <w:proofErr w:type="spellEnd"/>
            <w:r>
              <w:rPr>
                <w:rFonts w:eastAsia="Times New Roman" w:cs="Arial"/>
                <w:color w:val="000000"/>
                <w:lang w:eastAsia="pl-PL"/>
              </w:rPr>
              <w:t xml:space="preserve">, </w:t>
            </w:r>
            <w:r>
              <w:rPr>
                <w:rFonts w:eastAsia="Times New Roman" w:cs="Arial"/>
                <w:i/>
                <w:color w:val="000000"/>
                <w:lang w:eastAsia="pl-PL"/>
              </w:rPr>
              <w:t>Piłka siatkowa. Technika, taktyka i elementy mini siatkówki</w:t>
            </w:r>
            <w:r>
              <w:rPr>
                <w:rFonts w:eastAsia="Times New Roman" w:cs="Arial"/>
                <w:color w:val="000000"/>
                <w:lang w:eastAsia="pl-PL"/>
              </w:rPr>
              <w:t>. AWF, Katowice 2006.</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T. </w:t>
            </w:r>
            <w:proofErr w:type="spellStart"/>
            <w:r>
              <w:rPr>
                <w:rFonts w:eastAsia="Times New Roman" w:cs="Arial"/>
                <w:color w:val="000000"/>
                <w:lang w:eastAsia="pl-PL"/>
              </w:rPr>
              <w:t>Huciński</w:t>
            </w:r>
            <w:proofErr w:type="spellEnd"/>
            <w:r>
              <w:rPr>
                <w:rFonts w:eastAsia="Times New Roman" w:cs="Arial"/>
                <w:color w:val="000000"/>
                <w:lang w:eastAsia="pl-PL"/>
              </w:rPr>
              <w:t xml:space="preserve"> T, </w:t>
            </w:r>
            <w:r>
              <w:rPr>
                <w:rFonts w:eastAsia="Times New Roman" w:cs="Arial"/>
                <w:i/>
                <w:color w:val="000000"/>
                <w:lang w:eastAsia="pl-PL"/>
              </w:rPr>
              <w:t>Vademecum koszykówki</w:t>
            </w:r>
            <w:r>
              <w:rPr>
                <w:rFonts w:eastAsia="Times New Roman" w:cs="Arial"/>
                <w:color w:val="000000"/>
                <w:lang w:eastAsia="pl-PL"/>
              </w:rPr>
              <w:t>. Warszawa 1997.</w:t>
            </w:r>
          </w:p>
          <w:p w:rsidR="003E7C8A" w:rsidRDefault="00F11791">
            <w:pPr>
              <w:pStyle w:val="Akapitzlist"/>
              <w:numPr>
                <w:ilvl w:val="0"/>
                <w:numId w:val="4"/>
              </w:numPr>
              <w:spacing w:before="0" w:after="0"/>
              <w:rPr>
                <w:rFonts w:cs="Arial"/>
                <w:color w:val="000000"/>
              </w:rPr>
            </w:pPr>
            <w:r>
              <w:rPr>
                <w:rFonts w:cs="Arial"/>
                <w:color w:val="000000"/>
              </w:rPr>
              <w:t xml:space="preserve">T. </w:t>
            </w:r>
            <w:proofErr w:type="spellStart"/>
            <w:r>
              <w:rPr>
                <w:rFonts w:cs="Arial"/>
                <w:color w:val="000000"/>
              </w:rPr>
              <w:t>Huciński</w:t>
            </w:r>
            <w:proofErr w:type="spellEnd"/>
            <w:r>
              <w:rPr>
                <w:rFonts w:cs="Arial"/>
                <w:color w:val="000000"/>
              </w:rPr>
              <w:t xml:space="preserve">, </w:t>
            </w:r>
            <w:proofErr w:type="spellStart"/>
            <w:r>
              <w:rPr>
                <w:rFonts w:cs="Arial"/>
                <w:color w:val="000000"/>
              </w:rPr>
              <w:t>I.Lekner</w:t>
            </w:r>
            <w:proofErr w:type="spellEnd"/>
            <w:r>
              <w:rPr>
                <w:rFonts w:cs="Arial"/>
                <w:color w:val="000000"/>
              </w:rPr>
              <w:t xml:space="preserve">, </w:t>
            </w:r>
            <w:r>
              <w:rPr>
                <w:rFonts w:cs="Arial"/>
                <w:i/>
                <w:color w:val="000000"/>
              </w:rPr>
              <w:t>Koszykówka podręcznik dla trenerów nauczycieli i studentów</w:t>
            </w:r>
            <w:r>
              <w:rPr>
                <w:rFonts w:cs="Arial"/>
                <w:color w:val="000000"/>
              </w:rPr>
              <w:t xml:space="preserve"> . Wrocław 2001.</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J. Kołodziej, </w:t>
            </w:r>
            <w:r>
              <w:rPr>
                <w:rFonts w:eastAsia="Times New Roman" w:cs="Arial"/>
                <w:i/>
                <w:color w:val="000000"/>
                <w:lang w:eastAsia="pl-PL"/>
              </w:rPr>
              <w:t>Systematyka ćwiczeń z zakresu wychowania fizycznego w ilustracjach</w:t>
            </w:r>
            <w:r>
              <w:rPr>
                <w:rFonts w:eastAsia="Times New Roman" w:cs="Arial"/>
                <w:color w:val="000000"/>
                <w:lang w:eastAsia="pl-PL"/>
              </w:rPr>
              <w:t>. Fosze, Rzeszów 2004.</w:t>
            </w:r>
          </w:p>
          <w:p w:rsidR="003E7C8A" w:rsidRDefault="00F11791">
            <w:pPr>
              <w:pStyle w:val="Akapitzlist"/>
              <w:numPr>
                <w:ilvl w:val="0"/>
                <w:numId w:val="4"/>
              </w:numPr>
              <w:spacing w:before="0" w:after="0"/>
              <w:rPr>
                <w:rFonts w:cs="Arial"/>
                <w:color w:val="000000"/>
              </w:rPr>
            </w:pPr>
            <w:r>
              <w:rPr>
                <w:rFonts w:cs="Arial"/>
                <w:color w:val="000000"/>
              </w:rPr>
              <w:t xml:space="preserve">A. Kowal, S. </w:t>
            </w:r>
            <w:proofErr w:type="spellStart"/>
            <w:r>
              <w:rPr>
                <w:rFonts w:cs="Arial"/>
                <w:color w:val="000000"/>
              </w:rPr>
              <w:t>Zaborniak</w:t>
            </w:r>
            <w:proofErr w:type="spellEnd"/>
            <w:r>
              <w:rPr>
                <w:rFonts w:cs="Arial"/>
                <w:color w:val="000000"/>
              </w:rPr>
              <w:t xml:space="preserve">, </w:t>
            </w:r>
            <w:r>
              <w:rPr>
                <w:rFonts w:cs="Arial"/>
                <w:i/>
                <w:color w:val="000000"/>
              </w:rPr>
              <w:t>Piłka siatkowa w Szkole</w:t>
            </w:r>
            <w:r>
              <w:rPr>
                <w:rFonts w:cs="Arial"/>
                <w:color w:val="000000"/>
              </w:rPr>
              <w:t>, Sosnowiec 2006.</w:t>
            </w:r>
          </w:p>
          <w:p w:rsidR="003E7C8A" w:rsidRDefault="00F11791">
            <w:pPr>
              <w:pStyle w:val="Akapitzlist"/>
              <w:numPr>
                <w:ilvl w:val="0"/>
                <w:numId w:val="4"/>
              </w:numPr>
              <w:spacing w:before="0" w:after="0"/>
              <w:rPr>
                <w:rFonts w:cs="Arial"/>
              </w:rPr>
            </w:pPr>
            <w:r>
              <w:rPr>
                <w:rFonts w:cs="Arial"/>
              </w:rPr>
              <w:t xml:space="preserve">T. Stefaniak, </w:t>
            </w:r>
            <w:r>
              <w:rPr>
                <w:rFonts w:cs="Arial"/>
                <w:i/>
              </w:rPr>
              <w:t>Atlas uniwersalnych ćwiczeń siłowych</w:t>
            </w:r>
            <w:r>
              <w:rPr>
                <w:rFonts w:cs="Arial"/>
              </w:rPr>
              <w:t>, Wydawnictwo BK 20011.</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J. Talaga, </w:t>
            </w:r>
            <w:r>
              <w:rPr>
                <w:rFonts w:eastAsia="Times New Roman" w:cs="Arial"/>
                <w:i/>
                <w:color w:val="000000"/>
                <w:lang w:eastAsia="pl-PL"/>
              </w:rPr>
              <w:t>Technika piłki nożnej. Biblioteka Trenera</w:t>
            </w:r>
            <w:r>
              <w:rPr>
                <w:rFonts w:eastAsia="Times New Roman" w:cs="Arial"/>
                <w:color w:val="000000"/>
                <w:lang w:eastAsia="pl-PL"/>
              </w:rPr>
              <w:t>, Warszawa 1996.</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J. Talaga- </w:t>
            </w:r>
            <w:r>
              <w:rPr>
                <w:rFonts w:eastAsia="Times New Roman" w:cs="Arial"/>
                <w:i/>
                <w:color w:val="000000"/>
                <w:lang w:eastAsia="pl-PL"/>
              </w:rPr>
              <w:t>ABC młodego piłkarza- nauczanie techniki</w:t>
            </w:r>
            <w:r>
              <w:rPr>
                <w:rFonts w:eastAsia="Times New Roman" w:cs="Arial"/>
                <w:color w:val="000000"/>
                <w:lang w:eastAsia="pl-PL"/>
              </w:rPr>
              <w:t xml:space="preserve">  Poznań 2006.</w:t>
            </w:r>
          </w:p>
          <w:p w:rsidR="003E7C8A" w:rsidRDefault="00F11791">
            <w:pPr>
              <w:pStyle w:val="Akapitzlist"/>
              <w:numPr>
                <w:ilvl w:val="0"/>
                <w:numId w:val="4"/>
              </w:numPr>
              <w:spacing w:before="0" w:after="0"/>
              <w:rPr>
                <w:rFonts w:cs="Arial"/>
                <w:color w:val="000000"/>
              </w:rPr>
            </w:pPr>
            <w:r>
              <w:rPr>
                <w:rFonts w:cs="Arial"/>
                <w:color w:val="000000"/>
              </w:rPr>
              <w:t xml:space="preserve">R. </w:t>
            </w:r>
            <w:proofErr w:type="spellStart"/>
            <w:r>
              <w:rPr>
                <w:rFonts w:cs="Arial"/>
                <w:color w:val="000000"/>
              </w:rPr>
              <w:t>Trzesniowski</w:t>
            </w:r>
            <w:proofErr w:type="spellEnd"/>
            <w:r>
              <w:rPr>
                <w:rFonts w:cs="Arial"/>
                <w:color w:val="000000"/>
              </w:rPr>
              <w:t xml:space="preserve">- </w:t>
            </w:r>
            <w:r>
              <w:rPr>
                <w:rFonts w:cs="Arial"/>
                <w:i/>
                <w:color w:val="000000"/>
              </w:rPr>
              <w:t xml:space="preserve">Zabawy i gry ruchowe </w:t>
            </w:r>
            <w:r>
              <w:rPr>
                <w:rFonts w:cs="Arial"/>
                <w:color w:val="000000"/>
              </w:rPr>
              <w:t>Warszawa 2008</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L. Walczak, R. Skutnik, </w:t>
            </w:r>
            <w:r>
              <w:rPr>
                <w:rFonts w:eastAsia="Times New Roman" w:cs="Arial"/>
                <w:i/>
                <w:color w:val="000000"/>
                <w:lang w:eastAsia="pl-PL"/>
              </w:rPr>
              <w:t>Piłka Ręczna. Zasób ćwiczeń dla dzieci i młodzieży</w:t>
            </w:r>
            <w:r>
              <w:rPr>
                <w:rFonts w:eastAsia="Times New Roman" w:cs="Arial"/>
                <w:color w:val="000000"/>
                <w:lang w:eastAsia="pl-PL"/>
              </w:rPr>
              <w:t>. ZPRP, Warszawa 2005.</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222222"/>
                <w:lang w:eastAsia="pl-PL"/>
              </w:rPr>
              <w:t xml:space="preserve">J. Wołyniec, </w:t>
            </w:r>
            <w:r>
              <w:rPr>
                <w:rFonts w:eastAsia="Times New Roman" w:cs="Arial"/>
                <w:i/>
                <w:color w:val="222222"/>
                <w:lang w:eastAsia="pl-PL"/>
              </w:rPr>
              <w:t>Przepisy Gier Sportowych w zakresie podstawowym</w:t>
            </w:r>
            <w:r>
              <w:rPr>
                <w:rFonts w:eastAsia="Times New Roman" w:cs="Arial"/>
                <w:color w:val="222222"/>
                <w:lang w:eastAsia="pl-PL"/>
              </w:rPr>
              <w:t>, Wydawnictwo BK 2006.</w:t>
            </w:r>
          </w:p>
          <w:p w:rsidR="003E7C8A" w:rsidRDefault="00F11791">
            <w:pPr>
              <w:pStyle w:val="Akapitzlist"/>
              <w:numPr>
                <w:ilvl w:val="0"/>
                <w:numId w:val="4"/>
              </w:numPr>
              <w:spacing w:before="0" w:after="0"/>
              <w:rPr>
                <w:rFonts w:eastAsia="Times New Roman" w:cs="Arial"/>
                <w:color w:val="000000"/>
                <w:lang w:eastAsia="pl-PL"/>
              </w:rPr>
            </w:pPr>
            <w:r>
              <w:rPr>
                <w:rFonts w:eastAsia="Times New Roman" w:cs="Arial"/>
                <w:color w:val="000000"/>
                <w:lang w:eastAsia="pl-PL"/>
              </w:rPr>
              <w:t xml:space="preserve">B. </w:t>
            </w:r>
            <w:proofErr w:type="spellStart"/>
            <w:r>
              <w:rPr>
                <w:rFonts w:eastAsia="Times New Roman" w:cs="Arial"/>
                <w:color w:val="000000"/>
                <w:lang w:eastAsia="pl-PL"/>
              </w:rPr>
              <w:t>Woynarowska</w:t>
            </w:r>
            <w:proofErr w:type="spellEnd"/>
            <w:r>
              <w:rPr>
                <w:rFonts w:eastAsia="Times New Roman" w:cs="Arial"/>
                <w:color w:val="000000"/>
                <w:lang w:eastAsia="pl-PL"/>
              </w:rPr>
              <w:t xml:space="preserve">, </w:t>
            </w:r>
            <w:r>
              <w:rPr>
                <w:rFonts w:eastAsia="Times New Roman" w:cs="Arial"/>
                <w:i/>
                <w:color w:val="000000"/>
                <w:lang w:eastAsia="pl-PL"/>
              </w:rPr>
              <w:t>Edukacja zdrowotna</w:t>
            </w:r>
            <w:r>
              <w:rPr>
                <w:rFonts w:eastAsia="Times New Roman" w:cs="Arial"/>
                <w:color w:val="000000"/>
                <w:lang w:eastAsia="pl-PL"/>
              </w:rPr>
              <w:t>, PWN, Warszawa 2008.</w:t>
            </w:r>
          </w:p>
          <w:p w:rsidR="003E7C8A" w:rsidRDefault="00F11791">
            <w:pPr>
              <w:pStyle w:val="Akapitzlist"/>
              <w:numPr>
                <w:ilvl w:val="0"/>
                <w:numId w:val="4"/>
              </w:numPr>
            </w:pPr>
            <w:r>
              <w:rPr>
                <w:rFonts w:eastAsia="Times New Roman" w:cs="Arial"/>
                <w:bCs/>
                <w:kern w:val="2"/>
              </w:rPr>
              <w:t>A. Zając, J. Chmura</w:t>
            </w:r>
            <w:r>
              <w:rPr>
                <w:rFonts w:eastAsia="Times New Roman" w:cs="Arial"/>
                <w:b/>
                <w:bCs/>
                <w:kern w:val="2"/>
              </w:rPr>
              <w:t xml:space="preserve">, </w:t>
            </w:r>
            <w:r>
              <w:rPr>
                <w:rFonts w:cs="Arial"/>
                <w:i/>
              </w:rPr>
              <w:t>Przygotowanie sprawnościowe w zespołowych grach sportowych</w:t>
            </w:r>
            <w:r>
              <w:rPr>
                <w:rFonts w:cs="Arial"/>
              </w:rPr>
              <w:t>, AWF, Katowice 2013.</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Zajęcia w grupach z wykorzystaniem met. analitycznej, syntetycznej i kompleksowej w nauczaniu techniki i metod specyficznych dla zajęć WF (met. ścisłej, met. intensyfikujących i indywidualizujących zajęcia WF, pokaz, objaśnienia, met. zadaniowa, problemowa).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Okazjonalnie testy i sprawdziany dla potrzeb startu w Akademickich Mistrzostwach Polski.</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Pr>
                <w:rFonts w:cs="Arial"/>
              </w:rPr>
            </w:pPr>
            <w:r>
              <w:rPr>
                <w:rFonts w:cs="Arial"/>
              </w:rPr>
              <w:t>Zaliczenie na podstawie aktywnego uczestnictwa w zajęciach zgodnie z Regulaminem Sekcji Dydaktycznej Centrum Sportu i Rekreacji.</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vAlign w:val="center"/>
          </w:tcPr>
          <w:p w:rsidR="003E7C8A" w:rsidRDefault="00F11791">
            <w:r>
              <w:t>Udział w zajęciach</w:t>
            </w:r>
          </w:p>
        </w:tc>
        <w:tc>
          <w:tcPr>
            <w:tcW w:w="5456" w:type="dxa"/>
            <w:gridSpan w:val="4"/>
            <w:tcBorders>
              <w:top w:val="single" w:sz="6" w:space="0" w:color="000000"/>
              <w:left w:val="single" w:sz="6" w:space="0" w:color="000000"/>
              <w:bottom w:val="single" w:sz="4" w:space="0" w:color="000000"/>
              <w:right w:val="single" w:sz="6" w:space="0" w:color="000000"/>
            </w:tcBorders>
            <w:vAlign w:val="center"/>
          </w:tcPr>
          <w:p w:rsidR="003E7C8A" w:rsidRDefault="00F11791">
            <w:r>
              <w:t>60 godz.</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vAlign w:val="center"/>
          </w:tcPr>
          <w:p w:rsidR="003E7C8A" w:rsidRDefault="00F11791">
            <w:pPr>
              <w:rPr>
                <w:b/>
                <w:bCs/>
              </w:rPr>
            </w:pPr>
            <w:r>
              <w:t>Sumaryczne obciążenie pracą studenta</w:t>
            </w:r>
          </w:p>
        </w:tc>
        <w:tc>
          <w:tcPr>
            <w:tcW w:w="5456" w:type="dxa"/>
            <w:gridSpan w:val="4"/>
            <w:tcBorders>
              <w:top w:val="single" w:sz="6" w:space="0" w:color="000000"/>
              <w:left w:val="single" w:sz="6" w:space="0" w:color="000000"/>
              <w:bottom w:val="single" w:sz="4" w:space="0" w:color="000000"/>
              <w:right w:val="single" w:sz="6" w:space="0" w:color="000000"/>
            </w:tcBorders>
            <w:vAlign w:val="center"/>
          </w:tcPr>
          <w:p w:rsidR="003E7C8A" w:rsidRDefault="00F11791">
            <w:r>
              <w:t>60 godz.</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vAlign w:val="center"/>
          </w:tcPr>
          <w:p w:rsidR="003E7C8A" w:rsidRDefault="00F11791">
            <w:pPr>
              <w:rPr>
                <w:b/>
                <w:bCs/>
              </w:rPr>
            </w:pPr>
            <w:r>
              <w:t>Punkty ECTS za przedmiot</w:t>
            </w:r>
          </w:p>
        </w:tc>
        <w:tc>
          <w:tcPr>
            <w:tcW w:w="5456" w:type="dxa"/>
            <w:gridSpan w:val="4"/>
            <w:tcBorders>
              <w:top w:val="single" w:sz="6" w:space="0" w:color="000000"/>
              <w:left w:val="single" w:sz="6" w:space="0" w:color="000000"/>
              <w:bottom w:val="single" w:sz="4" w:space="0" w:color="000000"/>
              <w:right w:val="single" w:sz="6" w:space="0" w:color="000000"/>
            </w:tcBorders>
            <w:vAlign w:val="center"/>
          </w:tcPr>
          <w:p w:rsidR="003E7C8A" w:rsidRDefault="00F11791">
            <w:pPr>
              <w:rPr>
                <w:b/>
                <w:bCs/>
              </w:rPr>
            </w:pPr>
            <w:r>
              <w:rPr>
                <w:b/>
                <w:bCs/>
              </w:rPr>
              <w:t>0</w:t>
            </w:r>
          </w:p>
        </w:tc>
      </w:tr>
    </w:tbl>
    <w:p w:rsidR="003E7C8A" w:rsidRDefault="00F11791">
      <w:pPr>
        <w:sectPr w:rsidR="003E7C8A">
          <w:pgSz w:w="11906" w:h="16838" w:orient="landscape"/>
          <w:pgMar w:top="567" w:right="720" w:bottom="567" w:left="720" w:header="0" w:footer="0" w:gutter="0"/>
          <w:cols w:space="708"/>
          <w:formProt w:val="0"/>
          <w:docGrid w:linePitch="360" w:charSpace="4096"/>
        </w:sectPr>
      </w:pPr>
      <w:r>
        <w:br w:type="page"/>
      </w:r>
    </w:p>
    <w:p w:rsidR="003E7C8A" w:rsidRDefault="003E7C8A">
      <w:pPr>
        <w:pStyle w:val="Tekstpodstawowy"/>
      </w:pPr>
    </w:p>
    <w:tbl>
      <w:tblPr>
        <w:tblW w:w="10667" w:type="dxa"/>
        <w:tblInd w:w="-187"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spacing w:before="120" w:after="120" w:line="24" w:lineRule="atLeast"/>
              <w:rPr>
                <w:rFonts w:cs="Arial"/>
                <w:szCs w:val="22"/>
              </w:rPr>
            </w:pPr>
            <w:bookmarkStart w:id="6" w:name="_toc650"/>
            <w:bookmarkEnd w:id="6"/>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 w:lineRule="atLeast"/>
              <w:rPr>
                <w:rFonts w:cs="Arial"/>
                <w:szCs w:val="22"/>
              </w:rPr>
            </w:pPr>
            <w:bookmarkStart w:id="7" w:name="_Toc115014638"/>
            <w:bookmarkStart w:id="8" w:name="_Toc180740065"/>
            <w:bookmarkEnd w:id="7"/>
            <w:r>
              <w:rPr>
                <w:rFonts w:cs="Arial"/>
                <w:szCs w:val="22"/>
              </w:rPr>
              <w:t>Język obcy II</w:t>
            </w:r>
            <w:bookmarkStart w:id="9" w:name="__RefHeading___Toc23383_1699195833"/>
            <w:bookmarkEnd w:id="8"/>
            <w:bookmarkEnd w:id="9"/>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rPr>
                <w:rFonts w:cs="Arial"/>
                <w:lang w:val="en-US"/>
              </w:rPr>
            </w:pPr>
            <w:r>
              <w:rPr>
                <w:rFonts w:cs="Arial"/>
                <w:lang w:val="en-US"/>
              </w:rPr>
              <w:t>Foreign language II</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4" w:lineRule="atLeast"/>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rPr>
                <w:rFonts w:cs="Arial"/>
              </w:rPr>
            </w:pPr>
            <w:r>
              <w:rPr>
                <w:rFonts w:cs="Arial"/>
              </w:rPr>
              <w:t>rosyjski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rPr>
                <w:rFonts w:cs="Arial"/>
              </w:rPr>
            </w:pPr>
            <w:r>
              <w:rPr>
                <w:rFonts w:cs="Arial"/>
              </w:rP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rPr>
                <w:rFonts w:cs="Arial"/>
                <w:bCs/>
              </w:rPr>
            </w:pPr>
            <w:r>
              <w:rPr>
                <w:rFonts w:cs="Arial"/>
                <w:bCs/>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pierwszego stopnia</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4</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dr Ewa Kozak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dr Ewa Kozak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rPr>
                <w:rFonts w:cs="Arial"/>
              </w:rPr>
            </w:pPr>
            <w:r>
              <w:rPr>
                <w:rFonts w:cs="Arial"/>
              </w:rPr>
              <w:t>Celem kursu jest dalsze doskonalenie głównych sprawności, zarówno receptywnych jak i produktywnych w języku rosyjskim.</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 obszarowego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bCs/>
              </w:rPr>
            </w:pPr>
            <w:r>
              <w:rPr>
                <w:rFonts w:cs="Arial"/>
                <w:b/>
                <w:bCs/>
              </w:rPr>
              <w:t>K_W09</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rPr>
            </w:pPr>
            <w:r>
              <w:rPr>
                <w:rFonts w:cs="Arial"/>
              </w:rPr>
              <w:t>Zna słownictwo i struktury gramatyczne niezbędne do skutecznej komunikacji językowej w różnorodnych sytuacjach życia codziennego i zawodowego, zgodnie z treściami modułu kształcenia.</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bCs/>
              </w:rPr>
            </w:pPr>
            <w:r>
              <w:rPr>
                <w:rFonts w:cs="Arial"/>
                <w:b/>
                <w:bCs/>
              </w:rPr>
              <w:t>P6S_WG_PO</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obszarowego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b/>
                <w:bCs/>
              </w:rPr>
            </w:pPr>
            <w:r>
              <w:rPr>
                <w:rFonts w:cs="Arial"/>
                <w:b/>
                <w:bCs/>
              </w:rPr>
              <w:t>K_U04</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rPr>
            </w:pPr>
            <w:r>
              <w:rPr>
                <w:rFonts w:cs="Arial"/>
              </w:rPr>
              <w:t>Potrafi zrozumieć znaczenie głównych wątków przekazu zawartego w złożonych tekstach na tematy konkretne i abstrakcyjne, łącznie z rozumieniem dyskusji na tematy z zakresu swojej specjalności; formułować przejrzyste wypowiedzi ustne i pisemne dotyczące tematów ogólnych i specjalistycznych; zdobywać informacje oraz udzielać ich; brać udział w dyskusji, argumentować, wyrażać aprobatę i sprzeciw, negocjować; kontrolować swoje wypowiedzi pod względem poprawności gramatycznej i leksykalnej; pracować samodzielnie z tekstem specjalistycznym.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b/>
                <w:bCs/>
              </w:rPr>
            </w:pPr>
            <w:r>
              <w:rPr>
                <w:rFonts w:cs="Arial"/>
                <w:b/>
                <w:bCs/>
              </w:rPr>
              <w:t>P6S_UW_PO</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obszarowego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bCs/>
              </w:rPr>
            </w:pPr>
            <w:r>
              <w:rPr>
                <w:rFonts w:cs="Arial"/>
                <w:b/>
                <w:bCs/>
              </w:rPr>
              <w:t>K_K01, K_K07</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rPr>
            </w:pPr>
            <w:r>
              <w:rPr>
                <w:rFonts w:cs="Arial"/>
              </w:rPr>
              <w:t>Ma świadomość potrzeby znajomości języka obcego w życiu prywatnym i przyszłej pracy zawodowej; potrafi współdziałać i pracować w grupie, przyjmując w niej różne role.</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rPr>
            </w:pPr>
            <w:r>
              <w:rPr>
                <w:rFonts w:cs="Arial"/>
                <w:b/>
                <w:bCs/>
              </w:rPr>
              <w:t>P6S_KO_PO,P6S_KR_PO</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4" w:lineRule="atLeast"/>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rPr>
                <w:rFonts w:cs="Arial"/>
              </w:rPr>
            </w:pPr>
            <w:r>
              <w:rPr>
                <w:rFonts w:cs="Arial"/>
              </w:rPr>
              <w:t>Ćwiczenia</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lastRenderedPageBreak/>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rPr>
                <w:rFonts w:cs="Arial"/>
              </w:rPr>
            </w:pPr>
            <w:r>
              <w:rPr>
                <w:rFonts w:cs="Arial"/>
              </w:rPr>
              <w:t>Podstawowa znajomość języka rosyjskiego.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rPr>
                <w:rFonts w:cs="Arial"/>
                <w:b/>
                <w:lang w:val="ru-RU"/>
              </w:rPr>
            </w:pPr>
            <w:r>
              <w:rPr>
                <w:rFonts w:cs="Arial"/>
                <w:b/>
                <w:lang w:val="ru-RU"/>
              </w:rPr>
              <w:t>Фонетика:</w:t>
            </w:r>
          </w:p>
          <w:p w:rsidR="003E7C8A" w:rsidRDefault="00F11791">
            <w:pPr>
              <w:pStyle w:val="Akapitzlist"/>
              <w:numPr>
                <w:ilvl w:val="0"/>
                <w:numId w:val="6"/>
              </w:numPr>
              <w:spacing w:line="24" w:lineRule="atLeast"/>
              <w:ind w:left="170" w:firstLine="0"/>
              <w:rPr>
                <w:rFonts w:cs="Arial"/>
                <w:lang w:val="ru-RU"/>
              </w:rPr>
            </w:pPr>
            <w:r>
              <w:rPr>
                <w:rFonts w:cs="Arial"/>
                <w:lang w:val="ru-RU"/>
              </w:rPr>
              <w:t>произношение акцентированных и неакцентированных гласных звуков; редукция гласных,</w:t>
            </w:r>
          </w:p>
          <w:p w:rsidR="003E7C8A" w:rsidRDefault="00F11791">
            <w:pPr>
              <w:pStyle w:val="Akapitzlist"/>
              <w:numPr>
                <w:ilvl w:val="0"/>
                <w:numId w:val="6"/>
              </w:numPr>
              <w:spacing w:line="24" w:lineRule="atLeast"/>
              <w:ind w:left="170" w:firstLine="0"/>
              <w:rPr>
                <w:rFonts w:cs="Arial"/>
                <w:lang w:val="ru-RU"/>
              </w:rPr>
            </w:pPr>
            <w:r>
              <w:rPr>
                <w:rFonts w:cs="Arial"/>
                <w:lang w:val="ru-RU"/>
              </w:rPr>
              <w:t>произношение звуков л, ш, ж, ц, ч с мягкими и твердыми гласными,</w:t>
            </w:r>
          </w:p>
          <w:p w:rsidR="003E7C8A" w:rsidRDefault="00F11791">
            <w:pPr>
              <w:pStyle w:val="Akapitzlist"/>
              <w:numPr>
                <w:ilvl w:val="0"/>
                <w:numId w:val="6"/>
              </w:numPr>
              <w:spacing w:line="24" w:lineRule="atLeast"/>
              <w:ind w:left="170" w:firstLine="0"/>
              <w:rPr>
                <w:rFonts w:cs="Arial"/>
                <w:lang w:val="ru-RU"/>
              </w:rPr>
            </w:pPr>
            <w:r>
              <w:rPr>
                <w:rFonts w:cs="Arial"/>
                <w:lang w:val="ru-RU"/>
              </w:rPr>
              <w:t>ударение на русском языке,</w:t>
            </w:r>
          </w:p>
          <w:p w:rsidR="003E7C8A" w:rsidRDefault="00F11791">
            <w:pPr>
              <w:spacing w:line="24" w:lineRule="atLeast"/>
              <w:rPr>
                <w:rFonts w:cs="Arial"/>
                <w:b/>
                <w:lang w:val="ru-RU"/>
              </w:rPr>
            </w:pPr>
            <w:r>
              <w:rPr>
                <w:rFonts w:cs="Arial"/>
                <w:b/>
                <w:lang w:val="ru-RU"/>
              </w:rPr>
              <w:t>Орфография:</w:t>
            </w:r>
          </w:p>
          <w:p w:rsidR="003E7C8A" w:rsidRDefault="00F11791">
            <w:pPr>
              <w:pStyle w:val="Akapitzlist"/>
              <w:numPr>
                <w:ilvl w:val="0"/>
                <w:numId w:val="7"/>
              </w:numPr>
              <w:spacing w:line="24" w:lineRule="atLeast"/>
              <w:ind w:left="170" w:firstLine="0"/>
              <w:rPr>
                <w:rFonts w:cs="Arial"/>
                <w:lang w:val="ru-RU"/>
              </w:rPr>
            </w:pPr>
            <w:r>
              <w:rPr>
                <w:rFonts w:cs="Arial"/>
                <w:lang w:val="ru-RU"/>
              </w:rPr>
              <w:t>правописание приставок оконченных на - з;</w:t>
            </w:r>
          </w:p>
          <w:p w:rsidR="003E7C8A" w:rsidRDefault="00F11791">
            <w:pPr>
              <w:pStyle w:val="Akapitzlist"/>
              <w:numPr>
                <w:ilvl w:val="0"/>
                <w:numId w:val="7"/>
              </w:numPr>
              <w:spacing w:line="24" w:lineRule="atLeast"/>
              <w:ind w:left="170" w:firstLine="0"/>
              <w:rPr>
                <w:rFonts w:cs="Arial"/>
                <w:lang w:val="ru-RU"/>
              </w:rPr>
            </w:pPr>
            <w:r>
              <w:rPr>
                <w:rFonts w:cs="Arial"/>
                <w:lang w:val="ru-RU"/>
              </w:rPr>
              <w:t>правописание твердого и мягкого знаков;</w:t>
            </w:r>
          </w:p>
          <w:p w:rsidR="003E7C8A" w:rsidRDefault="00F11791">
            <w:pPr>
              <w:pStyle w:val="Akapitzlist"/>
              <w:numPr>
                <w:ilvl w:val="0"/>
                <w:numId w:val="7"/>
              </w:numPr>
              <w:spacing w:line="24" w:lineRule="atLeast"/>
              <w:ind w:left="170" w:firstLine="0"/>
              <w:rPr>
                <w:rFonts w:cs="Arial"/>
                <w:lang w:val="ru-RU"/>
              </w:rPr>
            </w:pPr>
            <w:r>
              <w:rPr>
                <w:rFonts w:cs="Arial"/>
                <w:lang w:val="ru-RU"/>
              </w:rPr>
              <w:t>правописание гласных звуков и, ы после ц и гласных звуков а, и, у, е после ж, ш, ч, щ.</w:t>
            </w:r>
          </w:p>
          <w:p w:rsidR="003E7C8A" w:rsidRDefault="00F11791">
            <w:pPr>
              <w:spacing w:line="24" w:lineRule="atLeast"/>
              <w:rPr>
                <w:rFonts w:cs="Arial"/>
                <w:b/>
                <w:lang w:val="ru-RU"/>
              </w:rPr>
            </w:pPr>
            <w:r>
              <w:rPr>
                <w:rFonts w:cs="Arial"/>
                <w:b/>
                <w:lang w:val="ru-RU"/>
              </w:rPr>
              <w:t>Лексика – темы:</w:t>
            </w:r>
          </w:p>
          <w:p w:rsidR="003E7C8A" w:rsidRDefault="00F11791" w:rsidP="00A97C41">
            <w:pPr>
              <w:pStyle w:val="Akapitzlist"/>
              <w:numPr>
                <w:ilvl w:val="0"/>
                <w:numId w:val="25"/>
              </w:numPr>
              <w:spacing w:line="24" w:lineRule="atLeast"/>
              <w:rPr>
                <w:lang w:val="ru-RU"/>
              </w:rPr>
            </w:pPr>
            <w:r>
              <w:rPr>
                <w:rFonts w:cs="Arial"/>
                <w:lang w:val="ru-RU"/>
              </w:rPr>
              <w:t>Профессия, обязанности, квалификации, работа студентов.</w:t>
            </w:r>
          </w:p>
          <w:p w:rsidR="003E7C8A" w:rsidRDefault="00F11791" w:rsidP="00A97C41">
            <w:pPr>
              <w:pStyle w:val="Akapitzlist"/>
              <w:numPr>
                <w:ilvl w:val="0"/>
                <w:numId w:val="25"/>
              </w:numPr>
              <w:spacing w:line="24" w:lineRule="atLeast"/>
              <w:rPr>
                <w:lang w:val="ru-RU"/>
              </w:rPr>
            </w:pPr>
            <w:r>
              <w:rPr>
                <w:rFonts w:cs="Arial"/>
                <w:lang w:val="ru-RU"/>
              </w:rPr>
              <w:t>Продукты питания и промтовары, порции продуктов, покупки в супермаркете</w:t>
            </w:r>
          </w:p>
          <w:p w:rsidR="003E7C8A" w:rsidRDefault="00F11791" w:rsidP="00A97C41">
            <w:pPr>
              <w:pStyle w:val="Akapitzlist"/>
              <w:numPr>
                <w:ilvl w:val="0"/>
                <w:numId w:val="25"/>
              </w:numPr>
              <w:spacing w:line="24" w:lineRule="atLeast"/>
              <w:rPr>
                <w:lang w:val="ru-RU"/>
              </w:rPr>
            </w:pPr>
            <w:r>
              <w:rPr>
                <w:rFonts w:cs="Arial"/>
                <w:lang w:val="ru-RU"/>
              </w:rPr>
              <w:t>Средства массовой информации – кино и телевидение, радио, пресса, интернет;</w:t>
            </w:r>
          </w:p>
          <w:p w:rsidR="003E7C8A" w:rsidRDefault="00F11791" w:rsidP="00A97C41">
            <w:pPr>
              <w:pStyle w:val="Akapitzlist"/>
              <w:numPr>
                <w:ilvl w:val="0"/>
                <w:numId w:val="25"/>
              </w:numPr>
              <w:spacing w:line="24" w:lineRule="atLeast"/>
            </w:pPr>
            <w:r>
              <w:rPr>
                <w:rFonts w:cs="Arial"/>
                <w:lang w:val="ru-RU"/>
              </w:rPr>
              <w:t xml:space="preserve">Деньги </w:t>
            </w:r>
            <w:r>
              <w:rPr>
                <w:rFonts w:cs="Arial"/>
              </w:rPr>
              <w:t xml:space="preserve">– </w:t>
            </w:r>
            <w:r>
              <w:rPr>
                <w:rFonts w:cs="Arial"/>
                <w:lang w:val="ru-RU"/>
              </w:rPr>
              <w:t>покупки,</w:t>
            </w:r>
          </w:p>
          <w:p w:rsidR="003E7C8A" w:rsidRDefault="00F11791" w:rsidP="00A97C41">
            <w:pPr>
              <w:pStyle w:val="Akapitzlist"/>
              <w:numPr>
                <w:ilvl w:val="0"/>
                <w:numId w:val="25"/>
              </w:numPr>
              <w:spacing w:line="24" w:lineRule="atLeast"/>
              <w:rPr>
                <w:rFonts w:cs="Arial"/>
                <w:lang w:val="ru-RU"/>
              </w:rPr>
            </w:pPr>
            <w:r>
              <w:rPr>
                <w:rFonts w:cs="Arial"/>
                <w:lang w:val="ru-RU"/>
              </w:rPr>
              <w:t>Путешествия – поездка в Москву, символы столиц мира, курортный отдых, выбор гостиницы, отзывы о гостинице, чудеса света,</w:t>
            </w:r>
          </w:p>
          <w:p w:rsidR="003E7C8A" w:rsidRDefault="00F11791">
            <w:pPr>
              <w:spacing w:line="24" w:lineRule="atLeast"/>
              <w:rPr>
                <w:rFonts w:cs="Arial"/>
                <w:b/>
                <w:lang w:val="ru-RU"/>
              </w:rPr>
            </w:pPr>
            <w:r>
              <w:rPr>
                <w:rFonts w:cs="Arial"/>
                <w:b/>
                <w:lang w:val="ru-RU"/>
              </w:rPr>
              <w:t>Грамматический материал:</w:t>
            </w:r>
          </w:p>
          <w:p w:rsidR="003E7C8A" w:rsidRDefault="00F11791">
            <w:pPr>
              <w:pStyle w:val="Akapitzlist"/>
              <w:numPr>
                <w:ilvl w:val="0"/>
                <w:numId w:val="8"/>
              </w:numPr>
              <w:spacing w:line="24" w:lineRule="atLeast"/>
              <w:ind w:left="170" w:firstLine="0"/>
              <w:rPr>
                <w:rFonts w:cs="Arial"/>
                <w:lang w:val="ru-RU"/>
              </w:rPr>
            </w:pPr>
            <w:r>
              <w:rPr>
                <w:rFonts w:cs="Arial"/>
                <w:lang w:val="ru-RU"/>
              </w:rPr>
              <w:t>Несклоняемые имена существительные,</w:t>
            </w:r>
          </w:p>
          <w:p w:rsidR="003E7C8A" w:rsidRDefault="00F11791">
            <w:pPr>
              <w:pStyle w:val="Akapitzlist"/>
              <w:numPr>
                <w:ilvl w:val="0"/>
                <w:numId w:val="8"/>
              </w:numPr>
              <w:spacing w:line="24" w:lineRule="atLeast"/>
              <w:ind w:left="170" w:firstLine="0"/>
              <w:rPr>
                <w:rFonts w:cs="Arial"/>
                <w:b/>
                <w:lang w:val="ru-RU"/>
              </w:rPr>
            </w:pPr>
            <w:r>
              <w:rPr>
                <w:rFonts w:cs="Arial"/>
                <w:lang w:val="ru-RU"/>
              </w:rPr>
              <w:t>Особые случаи образования множественного числа существительных мужского рода,</w:t>
            </w:r>
          </w:p>
          <w:p w:rsidR="003E7C8A" w:rsidRDefault="00F11791">
            <w:pPr>
              <w:pStyle w:val="Akapitzlist"/>
              <w:numPr>
                <w:ilvl w:val="0"/>
                <w:numId w:val="8"/>
              </w:numPr>
              <w:spacing w:line="24" w:lineRule="atLeast"/>
              <w:ind w:left="170" w:firstLine="0"/>
              <w:rPr>
                <w:rFonts w:cs="Arial"/>
                <w:b/>
                <w:lang w:val="ru-RU"/>
              </w:rPr>
            </w:pPr>
            <w:r>
              <w:rPr>
                <w:rFonts w:cs="Arial"/>
                <w:lang w:val="ru-RU"/>
              </w:rPr>
              <w:t xml:space="preserve">Союзы </w:t>
            </w:r>
            <w:r>
              <w:rPr>
                <w:rFonts w:cs="Arial"/>
                <w:i/>
                <w:lang w:val="ru-RU"/>
              </w:rPr>
              <w:t>потому что, поэтому, так как</w:t>
            </w:r>
            <w:r>
              <w:rPr>
                <w:rFonts w:cs="Arial"/>
                <w:lang w:val="ru-RU"/>
              </w:rPr>
              <w:t>,</w:t>
            </w:r>
          </w:p>
          <w:p w:rsidR="003E7C8A" w:rsidRDefault="00F11791">
            <w:pPr>
              <w:pStyle w:val="Akapitzlist"/>
              <w:numPr>
                <w:ilvl w:val="0"/>
                <w:numId w:val="8"/>
              </w:numPr>
              <w:spacing w:line="24" w:lineRule="atLeast"/>
              <w:ind w:left="170" w:firstLine="0"/>
              <w:rPr>
                <w:rFonts w:cs="Arial"/>
                <w:lang w:val="ru-RU"/>
              </w:rPr>
            </w:pPr>
            <w:r>
              <w:rPr>
                <w:rFonts w:cs="Arial"/>
                <w:lang w:val="ru-RU"/>
              </w:rPr>
              <w:t>Согласование в числе сказуемого с подлежащим,</w:t>
            </w:r>
          </w:p>
          <w:p w:rsidR="003E7C8A" w:rsidRDefault="00F11791">
            <w:pPr>
              <w:pStyle w:val="Akapitzlist"/>
              <w:numPr>
                <w:ilvl w:val="0"/>
                <w:numId w:val="8"/>
              </w:numPr>
              <w:spacing w:line="24" w:lineRule="atLeast"/>
              <w:ind w:left="170" w:firstLine="0"/>
              <w:rPr>
                <w:rFonts w:cs="Arial"/>
                <w:lang w:val="ru-RU"/>
              </w:rPr>
            </w:pPr>
            <w:r>
              <w:rPr>
                <w:rFonts w:cs="Arial"/>
                <w:lang w:val="ru-RU"/>
              </w:rPr>
              <w:t>Вводные слова,</w:t>
            </w:r>
          </w:p>
          <w:p w:rsidR="003E7C8A" w:rsidRDefault="00F11791">
            <w:pPr>
              <w:pStyle w:val="Akapitzlist"/>
              <w:numPr>
                <w:ilvl w:val="0"/>
                <w:numId w:val="8"/>
              </w:numPr>
              <w:spacing w:line="24" w:lineRule="atLeast"/>
              <w:ind w:left="170" w:firstLine="0"/>
              <w:rPr>
                <w:rFonts w:cs="Arial"/>
                <w:lang w:val="ru-RU"/>
              </w:rPr>
            </w:pPr>
            <w:r>
              <w:rPr>
                <w:rFonts w:cs="Arial"/>
                <w:lang w:val="ru-RU"/>
              </w:rPr>
              <w:t>Сравнительная степень прилагательных и наречий,</w:t>
            </w:r>
          </w:p>
          <w:p w:rsidR="003E7C8A" w:rsidRDefault="00F11791">
            <w:pPr>
              <w:pStyle w:val="Akapitzlist"/>
              <w:numPr>
                <w:ilvl w:val="0"/>
                <w:numId w:val="8"/>
              </w:numPr>
              <w:spacing w:line="24" w:lineRule="atLeast"/>
              <w:ind w:left="170" w:firstLine="0"/>
              <w:rPr>
                <w:rFonts w:cs="Arial"/>
                <w:lang w:val="ru-RU"/>
              </w:rPr>
            </w:pPr>
            <w:r>
              <w:rPr>
                <w:rFonts w:cs="Arial"/>
                <w:lang w:val="ru-RU"/>
              </w:rPr>
              <w:t>Превосходная степень прилагательных и наречий,</w:t>
            </w:r>
          </w:p>
          <w:p w:rsidR="003E7C8A" w:rsidRDefault="00F11791">
            <w:pPr>
              <w:pStyle w:val="Akapitzlist"/>
              <w:numPr>
                <w:ilvl w:val="0"/>
                <w:numId w:val="8"/>
              </w:numPr>
              <w:spacing w:line="24" w:lineRule="atLeast"/>
              <w:ind w:left="170" w:firstLine="0"/>
              <w:rPr>
                <w:rFonts w:cs="Arial"/>
                <w:lang w:val="ru-RU"/>
              </w:rPr>
            </w:pPr>
            <w:r>
              <w:rPr>
                <w:rFonts w:cs="Arial"/>
                <w:lang w:val="ru-RU"/>
              </w:rPr>
              <w:t xml:space="preserve">Частица </w:t>
            </w:r>
            <w:r>
              <w:rPr>
                <w:rFonts w:cs="Arial"/>
                <w:i/>
                <w:lang w:val="ru-RU"/>
              </w:rPr>
              <w:t>же</w:t>
            </w:r>
            <w:r>
              <w:rPr>
                <w:rFonts w:cs="Arial"/>
                <w:lang w:val="ru-RU"/>
              </w:rPr>
              <w:t>,</w:t>
            </w:r>
          </w:p>
          <w:p w:rsidR="003E7C8A" w:rsidRDefault="00F11791">
            <w:pPr>
              <w:pStyle w:val="Akapitzlist"/>
              <w:numPr>
                <w:ilvl w:val="0"/>
                <w:numId w:val="8"/>
              </w:numPr>
              <w:spacing w:line="24" w:lineRule="atLeast"/>
              <w:ind w:left="170" w:firstLine="0"/>
              <w:rPr>
                <w:rFonts w:cs="Arial"/>
                <w:lang w:val="ru-RU"/>
              </w:rPr>
            </w:pPr>
            <w:r>
              <w:rPr>
                <w:rFonts w:cs="Arial"/>
                <w:lang w:val="ru-RU"/>
              </w:rPr>
              <w:t xml:space="preserve">Приставки </w:t>
            </w:r>
            <w:r>
              <w:rPr>
                <w:rFonts w:cs="Arial"/>
                <w:i/>
                <w:lang w:val="ru-RU"/>
              </w:rPr>
              <w:t>пре-</w:t>
            </w:r>
            <w:r>
              <w:rPr>
                <w:rFonts w:cs="Arial"/>
                <w:lang w:val="ru-RU"/>
              </w:rPr>
              <w:t xml:space="preserve"> и </w:t>
            </w:r>
            <w:r>
              <w:rPr>
                <w:rFonts w:cs="Arial"/>
                <w:i/>
                <w:lang w:val="ru-RU"/>
              </w:rPr>
              <w:t>при-,</w:t>
            </w:r>
          </w:p>
          <w:p w:rsidR="003E7C8A" w:rsidRDefault="00F11791">
            <w:pPr>
              <w:pStyle w:val="Akapitzlist"/>
              <w:numPr>
                <w:ilvl w:val="0"/>
                <w:numId w:val="8"/>
              </w:numPr>
              <w:spacing w:line="24" w:lineRule="atLeast"/>
              <w:ind w:left="170" w:firstLine="0"/>
              <w:rPr>
                <w:rFonts w:cs="Arial"/>
                <w:lang w:val="ru-RU"/>
              </w:rPr>
            </w:pPr>
            <w:r>
              <w:rPr>
                <w:rFonts w:cs="Arial"/>
                <w:lang w:val="ru-RU"/>
              </w:rPr>
              <w:t xml:space="preserve">Частицы </w:t>
            </w:r>
            <w:r>
              <w:rPr>
                <w:rFonts w:cs="Arial"/>
                <w:i/>
                <w:lang w:val="ru-RU"/>
              </w:rPr>
              <w:t>не</w:t>
            </w:r>
            <w:r>
              <w:rPr>
                <w:rFonts w:cs="Arial"/>
                <w:lang w:val="ru-RU"/>
              </w:rPr>
              <w:t xml:space="preserve"> и </w:t>
            </w:r>
            <w:r>
              <w:rPr>
                <w:rFonts w:cs="Arial"/>
                <w:i/>
                <w:lang w:val="ru-RU"/>
              </w:rPr>
              <w:t>ни</w:t>
            </w:r>
            <w:r>
              <w:rPr>
                <w:rFonts w:cs="Arial"/>
                <w:lang w:val="ru-RU"/>
              </w:rPr>
              <w:t>,</w:t>
            </w:r>
          </w:p>
          <w:p w:rsidR="003E7C8A" w:rsidRDefault="00F11791">
            <w:pPr>
              <w:numPr>
                <w:ilvl w:val="0"/>
                <w:numId w:val="8"/>
              </w:numPr>
              <w:spacing w:line="24" w:lineRule="atLeast"/>
              <w:ind w:left="170" w:firstLine="0"/>
              <w:contextualSpacing/>
              <w:rPr>
                <w:rFonts w:cs="Arial"/>
                <w:lang w:val="ru-RU"/>
              </w:rPr>
            </w:pPr>
            <w:r>
              <w:rPr>
                <w:rFonts w:cs="Arial"/>
                <w:lang w:val="ru-RU"/>
              </w:rPr>
              <w:t>Отрицательные местоимения,</w:t>
            </w:r>
          </w:p>
          <w:p w:rsidR="003E7C8A" w:rsidRDefault="00F11791">
            <w:pPr>
              <w:numPr>
                <w:ilvl w:val="0"/>
                <w:numId w:val="8"/>
              </w:numPr>
              <w:spacing w:line="24" w:lineRule="atLeast"/>
              <w:ind w:left="170" w:firstLine="0"/>
              <w:contextualSpacing/>
              <w:rPr>
                <w:rFonts w:cs="Arial"/>
                <w:lang w:val="ru-RU"/>
              </w:rPr>
            </w:pPr>
            <w:r>
              <w:rPr>
                <w:rFonts w:cs="Arial"/>
                <w:lang w:val="ru-RU"/>
              </w:rPr>
              <w:t>Управление при словах близких по значению,</w:t>
            </w:r>
          </w:p>
          <w:p w:rsidR="003E7C8A" w:rsidRDefault="00F11791">
            <w:pPr>
              <w:numPr>
                <w:ilvl w:val="0"/>
                <w:numId w:val="8"/>
              </w:numPr>
              <w:spacing w:line="24" w:lineRule="atLeast"/>
              <w:ind w:left="170" w:firstLine="0"/>
              <w:contextualSpacing/>
              <w:rPr>
                <w:rFonts w:cs="Arial"/>
              </w:rPr>
            </w:pPr>
            <w:r>
              <w:rPr>
                <w:rFonts w:cs="Arial"/>
                <w:lang w:val="ru-RU"/>
              </w:rPr>
              <w:t>Причастие и деепричастие.</w:t>
            </w:r>
          </w:p>
          <w:p w:rsidR="003E7C8A" w:rsidRDefault="003E7C8A">
            <w:pPr>
              <w:spacing w:line="24" w:lineRule="atLeast"/>
              <w:contextualSpacing/>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2"/>
              </w:numPr>
              <w:spacing w:line="24" w:lineRule="atLeast"/>
              <w:ind w:left="170" w:firstLine="0"/>
              <w:rPr>
                <w:rFonts w:cs="Arial"/>
                <w:lang w:val="ru-RU"/>
              </w:rPr>
            </w:pPr>
            <w:r>
              <w:rPr>
                <w:rFonts w:cs="Arial"/>
              </w:rPr>
              <w:t>Wiatr</w:t>
            </w:r>
            <w:r>
              <w:rPr>
                <w:rFonts w:cs="Arial"/>
                <w:lang w:val="ru-RU"/>
              </w:rPr>
              <w:t>-</w:t>
            </w:r>
            <w:r>
              <w:rPr>
                <w:rFonts w:cs="Arial"/>
              </w:rPr>
              <w:t>Kmieciak</w:t>
            </w:r>
            <w:r>
              <w:rPr>
                <w:rFonts w:cs="Arial"/>
                <w:lang w:val="ru-RU"/>
              </w:rPr>
              <w:t xml:space="preserve"> </w:t>
            </w:r>
            <w:r>
              <w:rPr>
                <w:rFonts w:cs="Arial"/>
              </w:rPr>
              <w:t>M</w:t>
            </w:r>
            <w:r>
              <w:rPr>
                <w:rFonts w:cs="Arial"/>
                <w:lang w:val="ru-RU"/>
              </w:rPr>
              <w:t xml:space="preserve">., </w:t>
            </w:r>
            <w:r>
              <w:rPr>
                <w:rFonts w:cs="Arial"/>
              </w:rPr>
              <w:t>Wujec</w:t>
            </w:r>
            <w:r>
              <w:rPr>
                <w:rFonts w:cs="Arial"/>
                <w:lang w:val="ru-RU"/>
              </w:rPr>
              <w:t xml:space="preserve"> </w:t>
            </w:r>
            <w:r>
              <w:rPr>
                <w:rFonts w:cs="Arial"/>
              </w:rPr>
              <w:t>S</w:t>
            </w:r>
            <w:r>
              <w:rPr>
                <w:rFonts w:cs="Arial"/>
                <w:lang w:val="ru-RU"/>
              </w:rPr>
              <w:t xml:space="preserve">., Вот и мы по-новому 1, </w:t>
            </w:r>
            <w:r>
              <w:rPr>
                <w:rFonts w:cs="Arial"/>
              </w:rPr>
              <w:t>Warszawa</w:t>
            </w:r>
            <w:r>
              <w:rPr>
                <w:rFonts w:cs="Arial"/>
                <w:lang w:val="ru-RU"/>
              </w:rPr>
              <w:t xml:space="preserve"> 2019.</w:t>
            </w:r>
          </w:p>
          <w:p w:rsidR="003E7C8A" w:rsidRDefault="00F11791">
            <w:pPr>
              <w:pStyle w:val="Akapitzlist"/>
              <w:numPr>
                <w:ilvl w:val="0"/>
                <w:numId w:val="2"/>
              </w:numPr>
              <w:spacing w:line="24" w:lineRule="atLeast"/>
              <w:ind w:left="170" w:firstLine="0"/>
              <w:rPr>
                <w:rFonts w:cs="Arial"/>
                <w:lang w:val="ru-RU"/>
              </w:rPr>
            </w:pPr>
            <w:r>
              <w:rPr>
                <w:rFonts w:cs="Arial"/>
              </w:rPr>
              <w:t>Wiatr</w:t>
            </w:r>
            <w:r>
              <w:rPr>
                <w:rFonts w:cs="Arial"/>
                <w:lang w:val="ru-RU"/>
              </w:rPr>
              <w:t>-</w:t>
            </w:r>
            <w:r>
              <w:rPr>
                <w:rFonts w:cs="Arial"/>
              </w:rPr>
              <w:t>Kmieciak</w:t>
            </w:r>
            <w:r>
              <w:rPr>
                <w:rFonts w:cs="Arial"/>
                <w:lang w:val="ru-RU"/>
              </w:rPr>
              <w:t xml:space="preserve"> </w:t>
            </w:r>
            <w:r>
              <w:rPr>
                <w:rFonts w:cs="Arial"/>
              </w:rPr>
              <w:t>M</w:t>
            </w:r>
            <w:r>
              <w:rPr>
                <w:rFonts w:cs="Arial"/>
                <w:lang w:val="ru-RU"/>
              </w:rPr>
              <w:t xml:space="preserve">., </w:t>
            </w:r>
            <w:r>
              <w:rPr>
                <w:rFonts w:cs="Arial"/>
              </w:rPr>
              <w:t>Wujec</w:t>
            </w:r>
            <w:r>
              <w:rPr>
                <w:rFonts w:cs="Arial"/>
                <w:lang w:val="ru-RU"/>
              </w:rPr>
              <w:t xml:space="preserve"> </w:t>
            </w:r>
            <w:r>
              <w:rPr>
                <w:rFonts w:cs="Arial"/>
              </w:rPr>
              <w:t>S</w:t>
            </w:r>
            <w:r>
              <w:rPr>
                <w:rFonts w:cs="Arial"/>
                <w:lang w:val="ru-RU"/>
              </w:rPr>
              <w:t xml:space="preserve">., Вот и мы по-новому 2, </w:t>
            </w:r>
            <w:r>
              <w:rPr>
                <w:rFonts w:cs="Arial"/>
              </w:rPr>
              <w:t>Warszawa</w:t>
            </w:r>
            <w:r>
              <w:rPr>
                <w:rFonts w:cs="Arial"/>
                <w:lang w:val="ru-RU"/>
              </w:rPr>
              <w:t xml:space="preserve"> 2019.</w:t>
            </w:r>
          </w:p>
          <w:p w:rsidR="003E7C8A" w:rsidRDefault="00F11791">
            <w:pPr>
              <w:pStyle w:val="Akapitzlist"/>
              <w:numPr>
                <w:ilvl w:val="0"/>
                <w:numId w:val="2"/>
              </w:numPr>
              <w:spacing w:line="24" w:lineRule="atLeast"/>
              <w:ind w:left="170" w:firstLine="0"/>
              <w:rPr>
                <w:rFonts w:cs="Arial"/>
                <w:lang w:val="ru-RU"/>
              </w:rPr>
            </w:pPr>
            <w:r>
              <w:rPr>
                <w:rFonts w:cs="Arial"/>
                <w:lang w:val="ru-RU"/>
              </w:rPr>
              <w:t xml:space="preserve">Махнач </w:t>
            </w:r>
            <w:r>
              <w:rPr>
                <w:rFonts w:cs="Arial"/>
              </w:rPr>
              <w:t>A</w:t>
            </w:r>
            <w:r>
              <w:rPr>
                <w:rFonts w:cs="Arial"/>
                <w:lang w:val="ru-RU"/>
              </w:rPr>
              <w:t xml:space="preserve">., Из первых уст. Русский язык для базового уровня, </w:t>
            </w:r>
            <w:r>
              <w:rPr>
                <w:rFonts w:cs="Arial"/>
              </w:rPr>
              <w:t>Warszawa</w:t>
            </w:r>
            <w:r>
              <w:rPr>
                <w:rFonts w:cs="Arial"/>
                <w:lang w:val="ru-RU"/>
              </w:rPr>
              <w:t xml:space="preserve"> 2019.</w:t>
            </w:r>
          </w:p>
          <w:p w:rsidR="003E7C8A" w:rsidRDefault="00F11791">
            <w:pPr>
              <w:pStyle w:val="Akapitzlist"/>
              <w:numPr>
                <w:ilvl w:val="0"/>
                <w:numId w:val="2"/>
              </w:numPr>
              <w:spacing w:line="24" w:lineRule="atLeast"/>
              <w:ind w:left="170" w:firstLine="0"/>
              <w:rPr>
                <w:rFonts w:cs="Arial"/>
                <w:lang w:val="ru-RU"/>
              </w:rPr>
            </w:pPr>
            <w:r>
              <w:rPr>
                <w:rFonts w:cs="Arial"/>
                <w:lang w:val="ru-RU"/>
              </w:rPr>
              <w:t xml:space="preserve">Махнач </w:t>
            </w:r>
            <w:r>
              <w:rPr>
                <w:rFonts w:cs="Arial"/>
              </w:rPr>
              <w:t>A</w:t>
            </w:r>
            <w:r>
              <w:rPr>
                <w:rFonts w:cs="Arial"/>
                <w:lang w:val="ru-RU"/>
              </w:rPr>
              <w:t xml:space="preserve">., Из первых уст. Русский язык для среднего уровня, </w:t>
            </w:r>
            <w:r>
              <w:rPr>
                <w:rFonts w:cs="Arial"/>
              </w:rPr>
              <w:t>Warszawa</w:t>
            </w:r>
            <w:r>
              <w:rPr>
                <w:rFonts w:cs="Arial"/>
                <w:lang w:val="ru-RU"/>
              </w:rPr>
              <w:t xml:space="preserve"> 2019.</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3"/>
              </w:numPr>
              <w:spacing w:line="24" w:lineRule="atLeast"/>
              <w:ind w:left="170" w:firstLine="0"/>
              <w:rPr>
                <w:rFonts w:cs="Arial"/>
                <w:lang w:val="ru-RU"/>
              </w:rPr>
            </w:pPr>
            <w:proofErr w:type="spellStart"/>
            <w:r>
              <w:rPr>
                <w:rFonts w:cs="Arial"/>
                <w:lang w:val="de-DE"/>
              </w:rPr>
              <w:t>Pado</w:t>
            </w:r>
            <w:proofErr w:type="spellEnd"/>
            <w:r>
              <w:rPr>
                <w:rFonts w:cs="Arial"/>
                <w:lang w:val="de-DE"/>
              </w:rPr>
              <w:t xml:space="preserve"> A</w:t>
            </w:r>
            <w:r>
              <w:rPr>
                <w:rFonts w:cs="Arial"/>
                <w:lang w:val="ru-RU"/>
              </w:rPr>
              <w:t xml:space="preserve">., Ты за или против?, </w:t>
            </w:r>
            <w:r>
              <w:rPr>
                <w:rFonts w:cs="Arial"/>
                <w:lang w:val="de-DE"/>
              </w:rPr>
              <w:t>Warszawa</w:t>
            </w:r>
            <w:r>
              <w:rPr>
                <w:rFonts w:cs="Arial"/>
                <w:lang w:val="ru-RU"/>
              </w:rPr>
              <w:t xml:space="preserve"> 2003.</w:t>
            </w:r>
          </w:p>
          <w:p w:rsidR="003E7C8A" w:rsidRDefault="00F11791">
            <w:pPr>
              <w:pStyle w:val="Akapitzlist"/>
              <w:numPr>
                <w:ilvl w:val="0"/>
                <w:numId w:val="3"/>
              </w:numPr>
              <w:spacing w:line="24" w:lineRule="atLeast"/>
              <w:ind w:left="170" w:firstLine="0"/>
              <w:rPr>
                <w:rFonts w:cs="Arial"/>
              </w:rPr>
            </w:pPr>
            <w:proofErr w:type="spellStart"/>
            <w:r>
              <w:rPr>
                <w:rFonts w:cs="Arial"/>
                <w:lang w:val="de-DE"/>
              </w:rPr>
              <w:t>Chuchmacz</w:t>
            </w:r>
            <w:proofErr w:type="spellEnd"/>
            <w:r>
              <w:rPr>
                <w:rFonts w:cs="Arial"/>
                <w:lang w:val="de-DE"/>
              </w:rPr>
              <w:t xml:space="preserve"> D</w:t>
            </w:r>
            <w:r>
              <w:rPr>
                <w:rFonts w:cs="Arial"/>
                <w:lang w:val="ru-RU"/>
              </w:rPr>
              <w:t xml:space="preserve">., </w:t>
            </w:r>
            <w:proofErr w:type="spellStart"/>
            <w:r>
              <w:rPr>
                <w:rFonts w:cs="Arial"/>
                <w:lang w:val="de-DE"/>
              </w:rPr>
              <w:t>Ossowska</w:t>
            </w:r>
            <w:proofErr w:type="spellEnd"/>
            <w:r>
              <w:rPr>
                <w:rFonts w:cs="Arial"/>
                <w:lang w:val="de-DE"/>
              </w:rPr>
              <w:t xml:space="preserve"> H</w:t>
            </w:r>
            <w:r>
              <w:rPr>
                <w:rFonts w:cs="Arial"/>
                <w:lang w:val="ru-RU"/>
              </w:rPr>
              <w:t xml:space="preserve">., Вот грамматика! </w:t>
            </w:r>
            <w:r>
              <w:rPr>
                <w:rFonts w:cs="Arial"/>
              </w:rPr>
              <w:t>Repetytorium gramatyczne z języka rosyjskiego z ćwiczeniami, Warszawa 2010.</w:t>
            </w:r>
          </w:p>
          <w:p w:rsidR="003E7C8A" w:rsidRDefault="00F11791">
            <w:pPr>
              <w:pStyle w:val="Akapitzlist"/>
              <w:numPr>
                <w:ilvl w:val="0"/>
                <w:numId w:val="3"/>
              </w:numPr>
              <w:spacing w:line="24" w:lineRule="atLeast"/>
              <w:ind w:left="170" w:firstLine="0"/>
              <w:rPr>
                <w:rFonts w:cs="Arial"/>
                <w:lang w:val="ru-RU"/>
              </w:rPr>
            </w:pPr>
            <w:r>
              <w:rPr>
                <w:rFonts w:cs="Arial"/>
                <w:lang w:val="ru-RU"/>
              </w:rPr>
              <w:t>Русский язык как иностранный. Говорим по-русски без переводчика. Интенсивный курс поразвитию навыков устной речи. Отв. ред. Л.С.Крючкова, Л.А.Дунаева, Москва, 2007.</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rPr>
                <w:rFonts w:cs="Arial"/>
              </w:rPr>
            </w:pPr>
            <w:r>
              <w:rPr>
                <w:rFonts w:cs="Arial"/>
              </w:rPr>
              <w:t>Praca w grupach, w parach oraz indywidualna praca studenta. Zajęcia prowadzone są w oparciu o podręcznik z wykorzystaniem technik multimedialnych.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lastRenderedPageBreak/>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
              </w:numPr>
              <w:spacing w:line="24" w:lineRule="atLeast"/>
              <w:ind w:left="170" w:firstLine="0"/>
              <w:rPr>
                <w:rFonts w:cs="Arial"/>
              </w:rPr>
            </w:pPr>
            <w:r>
              <w:rPr>
                <w:rFonts w:cs="Arial"/>
              </w:rPr>
              <w:t>K_W09 - podczas kolokwiów pisemnych oraz zaliczeń ustnych</w:t>
            </w:r>
          </w:p>
          <w:p w:rsidR="003E7C8A" w:rsidRDefault="00F11791">
            <w:pPr>
              <w:pStyle w:val="Akapitzlist"/>
              <w:numPr>
                <w:ilvl w:val="0"/>
                <w:numId w:val="1"/>
              </w:numPr>
              <w:spacing w:line="24" w:lineRule="atLeast"/>
              <w:ind w:left="170" w:firstLine="0"/>
              <w:rPr>
                <w:rFonts w:cs="Arial"/>
              </w:rPr>
            </w:pPr>
            <w:r>
              <w:rPr>
                <w:rFonts w:cs="Arial"/>
              </w:rPr>
              <w:t>K_U04 - podczas pracy na zajęciach: aktywność, wykonywanie ćwiczeń ustnych (dyskusja, dialog, wypowiedź indywidualna) i pisemnych</w:t>
            </w:r>
          </w:p>
          <w:p w:rsidR="003E7C8A" w:rsidRDefault="00F11791">
            <w:pPr>
              <w:pStyle w:val="Akapitzlist"/>
              <w:numPr>
                <w:ilvl w:val="0"/>
                <w:numId w:val="1"/>
              </w:numPr>
              <w:spacing w:line="24" w:lineRule="atLeast"/>
              <w:ind w:left="170" w:firstLine="0"/>
              <w:rPr>
                <w:rFonts w:cs="Arial"/>
              </w:rPr>
            </w:pPr>
            <w:r>
              <w:rPr>
                <w:rFonts w:cs="Arial"/>
              </w:rPr>
              <w:t>K_K01, K_K07 - podczas zajęć: zaangażowanie, praca w parach i w grupie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rPr>
                <w:rFonts w:cs="Arial"/>
              </w:rPr>
            </w:pPr>
            <w:r>
              <w:rPr>
                <w:rFonts w:cs="Arial"/>
              </w:rPr>
              <w:t>Warunek uzyskania zaliczenia przedmiotu: obecność na zajęciach oraz uzyskanie oceny pozytywnej ze wszystkich kolokwiów pisemnych i ustnych (wypowiedzi indywidualne, dialogi), aktywność na zajęciach. Kryteria oceniania w kolokwiach ustnych: właściwy dobór środków leksykalnych, poprawność składniowa, stylistyczna i fonetyczna (wymowa, akcent, intonacja).</w:t>
            </w:r>
          </w:p>
          <w:p w:rsidR="003E7C8A" w:rsidRDefault="00F11791">
            <w:pPr>
              <w:spacing w:line="24" w:lineRule="atLeast"/>
              <w:rPr>
                <w:rFonts w:cs="Arial"/>
              </w:rPr>
            </w:pPr>
            <w:r>
              <w:rPr>
                <w:rFonts w:cs="Arial"/>
              </w:rPr>
              <w:t>Przedział punktacji w kolokwiach pisemnych:</w:t>
            </w:r>
          </w:p>
          <w:p w:rsidR="003E7C8A" w:rsidRDefault="00F11791">
            <w:pPr>
              <w:pStyle w:val="Akapitzlist"/>
              <w:numPr>
                <w:ilvl w:val="0"/>
                <w:numId w:val="4"/>
              </w:numPr>
              <w:spacing w:line="24" w:lineRule="atLeast"/>
              <w:ind w:left="170" w:firstLine="0"/>
              <w:rPr>
                <w:rFonts w:cs="Arial"/>
              </w:rPr>
            </w:pPr>
            <w:r>
              <w:rPr>
                <w:rFonts w:cs="Arial"/>
              </w:rPr>
              <w:t>0-50% - 2,0</w:t>
            </w:r>
          </w:p>
          <w:p w:rsidR="003E7C8A" w:rsidRDefault="00F11791">
            <w:pPr>
              <w:pStyle w:val="Akapitzlist"/>
              <w:numPr>
                <w:ilvl w:val="0"/>
                <w:numId w:val="4"/>
              </w:numPr>
              <w:spacing w:line="24" w:lineRule="atLeast"/>
              <w:ind w:left="170" w:firstLine="0"/>
              <w:rPr>
                <w:rFonts w:cs="Arial"/>
              </w:rPr>
            </w:pPr>
            <w:r>
              <w:rPr>
                <w:rFonts w:cs="Arial"/>
              </w:rPr>
              <w:t>51-60% - 3,0</w:t>
            </w:r>
          </w:p>
          <w:p w:rsidR="003E7C8A" w:rsidRDefault="00F11791">
            <w:pPr>
              <w:pStyle w:val="Akapitzlist"/>
              <w:numPr>
                <w:ilvl w:val="0"/>
                <w:numId w:val="4"/>
              </w:numPr>
              <w:spacing w:line="24" w:lineRule="atLeast"/>
              <w:ind w:left="170" w:firstLine="0"/>
              <w:rPr>
                <w:rFonts w:cs="Arial"/>
              </w:rPr>
            </w:pPr>
            <w:r>
              <w:rPr>
                <w:rFonts w:cs="Arial"/>
              </w:rPr>
              <w:t>61-70% - 3,5</w:t>
            </w:r>
          </w:p>
          <w:p w:rsidR="003E7C8A" w:rsidRDefault="00F11791">
            <w:pPr>
              <w:pStyle w:val="Akapitzlist"/>
              <w:numPr>
                <w:ilvl w:val="0"/>
                <w:numId w:val="4"/>
              </w:numPr>
              <w:spacing w:line="24" w:lineRule="atLeast"/>
              <w:ind w:left="170" w:firstLine="0"/>
              <w:rPr>
                <w:rFonts w:cs="Arial"/>
              </w:rPr>
            </w:pPr>
            <w:r>
              <w:rPr>
                <w:rFonts w:cs="Arial"/>
              </w:rPr>
              <w:t>71-80% - 4.0</w:t>
            </w:r>
          </w:p>
          <w:p w:rsidR="003E7C8A" w:rsidRDefault="00F11791">
            <w:pPr>
              <w:pStyle w:val="Akapitzlist"/>
              <w:numPr>
                <w:ilvl w:val="0"/>
                <w:numId w:val="4"/>
              </w:numPr>
              <w:spacing w:line="24" w:lineRule="atLeast"/>
              <w:ind w:left="170" w:firstLine="0"/>
              <w:rPr>
                <w:rFonts w:cs="Arial"/>
              </w:rPr>
            </w:pPr>
            <w:r>
              <w:rPr>
                <w:rFonts w:cs="Arial"/>
              </w:rPr>
              <w:t>81-90% - 4,5</w:t>
            </w:r>
          </w:p>
          <w:p w:rsidR="003E7C8A" w:rsidRDefault="00F11791">
            <w:pPr>
              <w:pStyle w:val="Akapitzlist"/>
              <w:numPr>
                <w:ilvl w:val="0"/>
                <w:numId w:val="4"/>
              </w:numPr>
              <w:spacing w:line="24" w:lineRule="atLeast"/>
              <w:ind w:left="170" w:firstLine="0"/>
              <w:rPr>
                <w:rFonts w:cs="Arial"/>
              </w:rPr>
            </w:pPr>
            <w:r>
              <w:rPr>
                <w:rFonts w:cs="Arial"/>
              </w:rPr>
              <w:t>91-100% - 5.0</w:t>
            </w:r>
          </w:p>
          <w:p w:rsidR="003E7C8A" w:rsidRDefault="00F11791">
            <w:pPr>
              <w:spacing w:line="24" w:lineRule="atLeast"/>
              <w:rPr>
                <w:rFonts w:cs="Arial"/>
              </w:rPr>
            </w:pPr>
            <w:r>
              <w:rPr>
                <w:rFonts w:cs="Arial"/>
              </w:rPr>
              <w:t>Warunkiem zaliczenia przedmiotu jest uzyskanie oceny pozytywnej ze wszystkich kolokwiów.</w:t>
            </w:r>
          </w:p>
          <w:p w:rsidR="003E7C8A" w:rsidRDefault="00F11791">
            <w:pPr>
              <w:spacing w:line="24" w:lineRule="atLeast"/>
              <w:rPr>
                <w:rFonts w:cs="Arial"/>
              </w:rPr>
            </w:pPr>
            <w:r>
              <w:rPr>
                <w:rFonts w:cs="Arial"/>
              </w:rPr>
              <w:t>Poprawy kolokwiów odbywają się podczas konsultacji wykładowcy.</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60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2 godziny</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 xml:space="preserve">Samodzielne przygotowanie się do zajęć </w:t>
            </w:r>
            <w:proofErr w:type="spellStart"/>
            <w:r>
              <w:rPr>
                <w:rFonts w:cs="Arial"/>
              </w:rPr>
              <w:t>orazzaliczenia</w:t>
            </w:r>
            <w:proofErr w:type="spellEnd"/>
            <w:r>
              <w:rPr>
                <w:rFonts w:cs="Arial"/>
              </w:rPr>
              <w:t xml:space="preserve">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38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b/>
                <w:bCs/>
              </w:rPr>
            </w:pPr>
            <w:r>
              <w:rPr>
                <w:rFonts w:cs="Arial"/>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b/>
                <w:bCs/>
              </w:rPr>
            </w:pPr>
            <w:r>
              <w:rPr>
                <w:rFonts w:cs="Arial"/>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 ECTS</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32 godziny</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 xml:space="preserve">Samodzielne przygotowanie się do zajęć </w:t>
            </w:r>
            <w:proofErr w:type="spellStart"/>
            <w:r>
              <w:rPr>
                <w:rFonts w:cs="Arial"/>
              </w:rPr>
              <w:t>orazzaliczenia</w:t>
            </w:r>
            <w:proofErr w:type="spellEnd"/>
            <w:r>
              <w:rPr>
                <w:rFonts w:cs="Arial"/>
              </w:rPr>
              <w:t xml:space="preserve">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63 godziny</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b/>
                <w:bCs/>
              </w:rPr>
            </w:pPr>
            <w:r>
              <w:rPr>
                <w:rFonts w:cs="Arial"/>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rPr>
            </w:pPr>
            <w:r>
              <w:rPr>
                <w:rFonts w:cs="Arial"/>
              </w:rPr>
              <w:t>100 godzin</w:t>
            </w:r>
            <w:bookmarkStart w:id="10" w:name="_GoBack_kopia_1"/>
            <w:bookmarkEnd w:id="10"/>
          </w:p>
          <w:p w:rsidR="003E7C8A" w:rsidRDefault="003E7C8A">
            <w:pPr>
              <w:spacing w:line="24" w:lineRule="atLeast"/>
              <w:rPr>
                <w:rFonts w:cs="Arial"/>
              </w:rPr>
            </w:pP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rFonts w:cs="Arial"/>
                <w:b/>
                <w:bCs/>
              </w:rPr>
            </w:pPr>
            <w:r>
              <w:rPr>
                <w:rFonts w:cs="Arial"/>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 ECTS</w:t>
            </w:r>
          </w:p>
        </w:tc>
      </w:tr>
    </w:tbl>
    <w:p w:rsidR="003E7C8A" w:rsidRDefault="003E7C8A"/>
    <w:p w:rsidR="003E7C8A" w:rsidRDefault="003E7C8A"/>
    <w:tbl>
      <w:tblPr>
        <w:tblW w:w="10667" w:type="dxa"/>
        <w:tblInd w:w="5" w:type="dxa"/>
        <w:tblLayout w:type="fixed"/>
        <w:tblCellMar>
          <w:left w:w="30" w:type="dxa"/>
          <w:right w:w="30" w:type="dxa"/>
        </w:tblCellMar>
        <w:tblLook w:val="04A0" w:firstRow="1" w:lastRow="0" w:firstColumn="1" w:lastColumn="0" w:noHBand="0" w:noVBand="1"/>
      </w:tblPr>
      <w:tblGrid>
        <w:gridCol w:w="1163"/>
        <w:gridCol w:w="142"/>
        <w:gridCol w:w="428"/>
        <w:gridCol w:w="564"/>
        <w:gridCol w:w="265"/>
        <w:gridCol w:w="164"/>
        <w:gridCol w:w="141"/>
        <w:gridCol w:w="564"/>
        <w:gridCol w:w="958"/>
        <w:gridCol w:w="829"/>
        <w:gridCol w:w="1475"/>
        <w:gridCol w:w="1261"/>
        <w:gridCol w:w="582"/>
        <w:gridCol w:w="2131"/>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Pr>
            <w:bookmarkStart w:id="11" w:name="_toc649"/>
            <w:bookmarkStart w:id="12" w:name="_toc650_kopia_1"/>
            <w:bookmarkEnd w:id="11"/>
            <w:bookmarkEnd w:id="12"/>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pPr>
            <w:bookmarkStart w:id="13" w:name="_Toc180740066"/>
            <w:r>
              <w:t>Język obcy II</w:t>
            </w:r>
            <w:bookmarkEnd w:id="13"/>
          </w:p>
        </w:tc>
      </w:tr>
      <w:tr w:rsidR="003E7C8A">
        <w:trPr>
          <w:trHeight w:val="304"/>
        </w:trPr>
        <w:tc>
          <w:tcPr>
            <w:tcW w:w="3431"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6" w:type="dxa"/>
            <w:gridSpan w:val="6"/>
            <w:tcBorders>
              <w:top w:val="single" w:sz="6" w:space="0" w:color="000000"/>
              <w:left w:val="single" w:sz="6" w:space="0" w:color="000000"/>
              <w:right w:val="single" w:sz="6" w:space="0" w:color="000000"/>
            </w:tcBorders>
            <w:vAlign w:val="center"/>
          </w:tcPr>
          <w:p w:rsidR="003E7C8A" w:rsidRDefault="00F11791">
            <w:pPr>
              <w:rPr>
                <w:lang w:val="en-US"/>
              </w:rPr>
            </w:pPr>
            <w:r>
              <w:rPr>
                <w:lang w:val="en-US"/>
              </w:rPr>
              <w:t>Foreign language II</w:t>
            </w:r>
          </w:p>
        </w:tc>
      </w:tr>
      <w:tr w:rsidR="003E7C8A">
        <w:trPr>
          <w:trHeight w:val="454"/>
        </w:trPr>
        <w:tc>
          <w:tcPr>
            <w:tcW w:w="229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0"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niemiecki</w:t>
            </w:r>
          </w:p>
        </w:tc>
      </w:tr>
      <w:tr w:rsidR="003E7C8A">
        <w:trPr>
          <w:trHeight w:val="454"/>
        </w:trPr>
        <w:tc>
          <w:tcPr>
            <w:tcW w:w="6693"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4"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rPr>
                <w:bCs/>
              </w:rPr>
            </w:pPr>
            <w:r>
              <w:rPr>
                <w:bCs/>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pierwszego stopnia</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r>
              <w:t>1</w:t>
            </w:r>
          </w:p>
        </w:tc>
      </w:tr>
      <w:tr w:rsidR="003E7C8A">
        <w:trPr>
          <w:trHeight w:val="454"/>
        </w:trPr>
        <w:tc>
          <w:tcPr>
            <w:tcW w:w="1305"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2"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r>
              <w:t>4</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Adriana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Adriana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Celem zajęć jest kształtowanie umiejętności</w:t>
            </w:r>
          </w:p>
          <w:p w:rsidR="003E7C8A" w:rsidRDefault="00F11791">
            <w:r>
              <w:t>operowania strukturami językowymi i leksyką</w:t>
            </w:r>
          </w:p>
          <w:p w:rsidR="003E7C8A" w:rsidRDefault="00F11791">
            <w:r>
              <w:t>języka niemieckiego oraz zapoznanie</w:t>
            </w:r>
          </w:p>
          <w:p w:rsidR="003E7C8A" w:rsidRDefault="00F11791">
            <w:r>
              <w:t>studentów z podstawowymi informacjami</w:t>
            </w:r>
          </w:p>
          <w:p w:rsidR="003E7C8A" w:rsidRDefault="00F11791">
            <w:r>
              <w:t>dotyczącymi niemieckiego obszaru językowego.</w:t>
            </w:r>
          </w:p>
          <w:p w:rsidR="003E7C8A" w:rsidRDefault="00F11791">
            <w:r>
              <w:t>Uczestnik zajęć rozwinie umiejętność</w:t>
            </w:r>
          </w:p>
          <w:p w:rsidR="003E7C8A" w:rsidRDefault="00F11791">
            <w:r>
              <w:t>mówienia, słuchania ze zrozumieniem oraz</w:t>
            </w:r>
          </w:p>
          <w:p w:rsidR="003E7C8A" w:rsidRDefault="00F11791">
            <w:r>
              <w:t>czytania w języku niemieckim: rozumie</w:t>
            </w:r>
          </w:p>
          <w:p w:rsidR="003E7C8A" w:rsidRDefault="00F11791">
            <w:r>
              <w:t>podstawową informację na wyznaczone tematy</w:t>
            </w:r>
          </w:p>
          <w:p w:rsidR="003E7C8A" w:rsidRDefault="00F11791">
            <w:r>
              <w:t>zgodnie z normą literacką; potrafi kontaktować</w:t>
            </w:r>
          </w:p>
          <w:p w:rsidR="003E7C8A" w:rsidRDefault="00F11791">
            <w:r>
              <w:t>się z osobami w sytuacjach dnia codziennego;</w:t>
            </w:r>
          </w:p>
          <w:p w:rsidR="003E7C8A" w:rsidRDefault="00F11791">
            <w:r>
              <w:t>uczestniczy w dialogach na tematy: rodzina,</w:t>
            </w:r>
          </w:p>
          <w:p w:rsidR="003E7C8A" w:rsidRDefault="00F11791">
            <w:r>
              <w:t>zainteresowania, praca, bieżące wydarzenia.</w:t>
            </w:r>
          </w:p>
        </w:tc>
      </w:tr>
      <w:tr w:rsidR="003E7C8A">
        <w:trPr>
          <w:trHeight w:val="454"/>
        </w:trPr>
        <w:tc>
          <w:tcPr>
            <w:tcW w:w="1163"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31"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obszarowego</w:t>
            </w:r>
          </w:p>
        </w:tc>
      </w:tr>
      <w:tr w:rsidR="003E7C8A">
        <w:trPr>
          <w:trHeight w:val="290"/>
        </w:trPr>
        <w:tc>
          <w:tcPr>
            <w:tcW w:w="1163"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K_W09</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Zna słownictwo i struktury gramatyczne niezbędne do skutecznej</w:t>
            </w:r>
          </w:p>
          <w:p w:rsidR="003E7C8A" w:rsidRDefault="00F11791">
            <w:r>
              <w:t>komunikacji językowej w różnorodnych sytuacjach życia codziennego i</w:t>
            </w:r>
          </w:p>
          <w:p w:rsidR="003E7C8A" w:rsidRDefault="00F11791">
            <w:r>
              <w:t>zawodowego, zgodnie z treściami modułu kształcenia.</w:t>
            </w:r>
          </w:p>
        </w:tc>
        <w:tc>
          <w:tcPr>
            <w:tcW w:w="2131"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P6S_WG_PO</w:t>
            </w:r>
          </w:p>
        </w:tc>
      </w:tr>
      <w:tr w:rsidR="003E7C8A">
        <w:trPr>
          <w:trHeight w:val="454"/>
        </w:trPr>
        <w:tc>
          <w:tcPr>
            <w:tcW w:w="116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lastRenderedPageBreak/>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3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obszarowego</w:t>
            </w:r>
          </w:p>
        </w:tc>
      </w:tr>
      <w:tr w:rsidR="003E7C8A">
        <w:trPr>
          <w:trHeight w:val="290"/>
        </w:trPr>
        <w:tc>
          <w:tcPr>
            <w:tcW w:w="1163" w:type="dxa"/>
            <w:tcBorders>
              <w:top w:val="single" w:sz="2" w:space="0" w:color="000000"/>
              <w:left w:val="single" w:sz="6" w:space="0" w:color="000000"/>
              <w:bottom w:val="single" w:sz="2" w:space="0" w:color="000000"/>
              <w:right w:val="single" w:sz="6" w:space="0" w:color="000000"/>
            </w:tcBorders>
          </w:tcPr>
          <w:p w:rsidR="003E7C8A" w:rsidRDefault="003E7C8A">
            <w:pPr>
              <w:rPr>
                <w:b/>
                <w:bCs/>
              </w:rPr>
            </w:pPr>
          </w:p>
          <w:p w:rsidR="003E7C8A" w:rsidRDefault="003E7C8A">
            <w:pPr>
              <w:rPr>
                <w:b/>
                <w:bCs/>
              </w:rPr>
            </w:pPr>
          </w:p>
          <w:p w:rsidR="003E7C8A" w:rsidRDefault="003E7C8A">
            <w:pPr>
              <w:rPr>
                <w:b/>
                <w:bCs/>
              </w:rPr>
            </w:pPr>
          </w:p>
          <w:p w:rsidR="003E7C8A" w:rsidRDefault="00F11791">
            <w:pPr>
              <w:rPr>
                <w:b/>
                <w:bCs/>
              </w:rPr>
            </w:pPr>
            <w:r>
              <w:rPr>
                <w:b/>
                <w:bCs/>
              </w:rPr>
              <w:t>K_U04</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360" w:lineRule="auto"/>
            </w:pPr>
            <w:r>
              <w:t>Potrafi zrozumieć znaczenie głównych wątków przekazu zawartego w złożonych tekstach na tematy konkretne i abstrakcyjne, łącznie z rozumieniem dyskusji na tematy z zakresu swojej specjalności; formułować przejrzyste wypowiedzi ustne i pisemne dotyczące tematów ogólnych i specjalistycznych; zdobywać informacje oraz udzielać ich; brać udział w dyskusji, argumentować, wyrażać aprobatę i sprzeciw, negocjować; kontrolować swoje wypowiedzi pod względem poprawności gramatycznej i leksykalnej; pracować samodzielnie z tekstem specjalistycznym.</w:t>
            </w:r>
          </w:p>
        </w:tc>
        <w:tc>
          <w:tcPr>
            <w:tcW w:w="2131" w:type="dxa"/>
            <w:tcBorders>
              <w:top w:val="single" w:sz="2" w:space="0" w:color="000000"/>
              <w:left w:val="single" w:sz="6" w:space="0" w:color="000000"/>
              <w:bottom w:val="single" w:sz="2" w:space="0" w:color="000000"/>
              <w:right w:val="single" w:sz="6" w:space="0" w:color="000000"/>
            </w:tcBorders>
          </w:tcPr>
          <w:p w:rsidR="003E7C8A" w:rsidRDefault="003E7C8A">
            <w:pPr>
              <w:rPr>
                <w:b/>
                <w:bCs/>
              </w:rPr>
            </w:pPr>
          </w:p>
          <w:p w:rsidR="003E7C8A" w:rsidRDefault="003E7C8A">
            <w:pPr>
              <w:rPr>
                <w:b/>
                <w:bCs/>
              </w:rPr>
            </w:pPr>
          </w:p>
          <w:p w:rsidR="003E7C8A" w:rsidRDefault="003E7C8A">
            <w:pPr>
              <w:rPr>
                <w:b/>
                <w:bCs/>
              </w:rPr>
            </w:pPr>
          </w:p>
          <w:p w:rsidR="003E7C8A" w:rsidRDefault="00F11791">
            <w:pPr>
              <w:rPr>
                <w:b/>
                <w:bCs/>
              </w:rPr>
            </w:pPr>
            <w:r>
              <w:rPr>
                <w:b/>
                <w:bCs/>
              </w:rPr>
              <w:t>P6S_UW_PO</w:t>
            </w:r>
          </w:p>
        </w:tc>
      </w:tr>
      <w:tr w:rsidR="003E7C8A">
        <w:trPr>
          <w:trHeight w:val="454"/>
        </w:trPr>
        <w:tc>
          <w:tcPr>
            <w:tcW w:w="116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3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obszarowego</w:t>
            </w:r>
          </w:p>
        </w:tc>
      </w:tr>
      <w:tr w:rsidR="003E7C8A">
        <w:trPr>
          <w:trHeight w:val="290"/>
        </w:trPr>
        <w:tc>
          <w:tcPr>
            <w:tcW w:w="1163"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K_K01, K_K07</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świadomość potrzeby znajomości języka obcego w życiu prywatnym</w:t>
            </w:r>
          </w:p>
          <w:p w:rsidR="003E7C8A" w:rsidRDefault="00F11791">
            <w:r>
              <w:t>i przyszłej pracy zawodowej; potrafi współdziałać i pracować w grupie,</w:t>
            </w:r>
          </w:p>
          <w:p w:rsidR="003E7C8A" w:rsidRDefault="00F11791">
            <w:r>
              <w:t>przyjmując w niej różne role.</w:t>
            </w:r>
          </w:p>
        </w:tc>
        <w:tc>
          <w:tcPr>
            <w:tcW w:w="2131"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P6S_KO_PO,</w:t>
            </w:r>
          </w:p>
          <w:p w:rsidR="003E7C8A" w:rsidRDefault="00F11791">
            <w:r>
              <w:rPr>
                <w:b/>
                <w:bCs/>
              </w:rPr>
              <w:t>P6S_KR_PO</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r>
              <w:t>Ćwiczenia</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Wybór języka niemieckiego jako obcego.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360" w:lineRule="auto"/>
              <w:ind w:left="0"/>
              <w:rPr>
                <w:lang w:val="de-DE"/>
              </w:rPr>
            </w:pPr>
            <w:r>
              <w:rPr>
                <w:lang w:val="de-DE"/>
              </w:rPr>
              <w:t>Wortfeld:</w:t>
            </w:r>
          </w:p>
          <w:p w:rsidR="003E7C8A" w:rsidRDefault="00F11791">
            <w:pPr>
              <w:pStyle w:val="Akapitzlist"/>
              <w:numPr>
                <w:ilvl w:val="0"/>
                <w:numId w:val="1"/>
              </w:numPr>
              <w:spacing w:line="360" w:lineRule="auto"/>
              <w:rPr>
                <w:lang w:val="de-DE"/>
              </w:rPr>
            </w:pPr>
            <w:r>
              <w:rPr>
                <w:lang w:val="de-DE"/>
              </w:rPr>
              <w:t>Familie, Aktivitäten, Ereignisse, Einrichtung, Umzug, Natur und Landschaft</w:t>
            </w:r>
          </w:p>
          <w:p w:rsidR="003E7C8A" w:rsidRDefault="00F11791">
            <w:pPr>
              <w:pStyle w:val="Akapitzlist"/>
              <w:numPr>
                <w:ilvl w:val="0"/>
                <w:numId w:val="1"/>
              </w:numPr>
              <w:spacing w:line="360" w:lineRule="auto"/>
              <w:rPr>
                <w:lang w:val="de-DE"/>
              </w:rPr>
            </w:pPr>
            <w:r>
              <w:rPr>
                <w:lang w:val="de-DE"/>
              </w:rPr>
              <w:t>Lebensmittel, Verpackung und Gewichte, Tourismus</w:t>
            </w:r>
          </w:p>
          <w:p w:rsidR="003E7C8A" w:rsidRDefault="00F11791">
            <w:pPr>
              <w:pStyle w:val="Akapitzlist"/>
              <w:numPr>
                <w:ilvl w:val="0"/>
                <w:numId w:val="1"/>
              </w:numPr>
              <w:spacing w:line="360" w:lineRule="auto"/>
              <w:rPr>
                <w:lang w:val="de-DE"/>
              </w:rPr>
            </w:pPr>
            <w:r>
              <w:rPr>
                <w:lang w:val="de-DE"/>
              </w:rPr>
              <w:t>Sportarten, Krankheit, Unfälle, Arbeitsleben</w:t>
            </w:r>
          </w:p>
          <w:p w:rsidR="003E7C8A" w:rsidRDefault="00F11791">
            <w:pPr>
              <w:pStyle w:val="Akapitzlist"/>
              <w:numPr>
                <w:ilvl w:val="0"/>
                <w:numId w:val="1"/>
              </w:numPr>
              <w:spacing w:line="360" w:lineRule="auto"/>
              <w:rPr>
                <w:lang w:val="de-DE"/>
              </w:rPr>
            </w:pPr>
            <w:r>
              <w:rPr>
                <w:lang w:val="de-DE"/>
              </w:rPr>
              <w:t>Im Restaurant, Gebrauchsgegenstände, Lebensmittel</w:t>
            </w:r>
          </w:p>
          <w:p w:rsidR="003E7C8A" w:rsidRDefault="00F11791">
            <w:pPr>
              <w:pStyle w:val="Akapitzlist"/>
              <w:numPr>
                <w:ilvl w:val="0"/>
                <w:numId w:val="1"/>
              </w:numPr>
              <w:spacing w:line="360" w:lineRule="auto"/>
              <w:rPr>
                <w:lang w:val="de-DE"/>
              </w:rPr>
            </w:pPr>
            <w:r>
              <w:rPr>
                <w:lang w:val="de-DE"/>
              </w:rPr>
              <w:t>Lerntipps, Post, Medien</w:t>
            </w:r>
          </w:p>
          <w:p w:rsidR="003E7C8A" w:rsidRDefault="00F11791">
            <w:pPr>
              <w:pStyle w:val="Akapitzlist"/>
              <w:numPr>
                <w:ilvl w:val="0"/>
                <w:numId w:val="1"/>
              </w:numPr>
              <w:spacing w:line="360" w:lineRule="auto"/>
              <w:rPr>
                <w:lang w:val="de-DE"/>
              </w:rPr>
            </w:pPr>
            <w:r>
              <w:rPr>
                <w:lang w:val="de-DE"/>
              </w:rPr>
              <w:t>Im Hotel, Reise und Verkehr, Wetter</w:t>
            </w:r>
          </w:p>
          <w:p w:rsidR="003E7C8A" w:rsidRDefault="00F11791">
            <w:pPr>
              <w:pStyle w:val="Akapitzlist"/>
              <w:numPr>
                <w:ilvl w:val="0"/>
                <w:numId w:val="1"/>
              </w:numPr>
              <w:spacing w:line="360" w:lineRule="auto"/>
              <w:rPr>
                <w:lang w:val="de-DE"/>
              </w:rPr>
            </w:pPr>
            <w:r>
              <w:rPr>
                <w:lang w:val="de-DE"/>
              </w:rPr>
              <w:t>Veranstaltungen, Presse und Bücher, Dokumente</w:t>
            </w:r>
          </w:p>
          <w:p w:rsidR="003E7C8A" w:rsidRDefault="00F11791">
            <w:pPr>
              <w:pStyle w:val="Akapitzlist"/>
              <w:numPr>
                <w:ilvl w:val="0"/>
                <w:numId w:val="1"/>
              </w:numPr>
              <w:spacing w:line="360" w:lineRule="auto"/>
              <w:rPr>
                <w:lang w:val="de-DE"/>
              </w:rPr>
            </w:pPr>
            <w:r>
              <w:rPr>
                <w:lang w:val="de-DE"/>
              </w:rPr>
              <w:t>Internet/Online-Anmeldungen, Schule und Ausbildung, Mobilität, Ausland</w:t>
            </w:r>
          </w:p>
          <w:p w:rsidR="003E7C8A" w:rsidRDefault="00F11791">
            <w:pPr>
              <w:spacing w:line="360" w:lineRule="auto"/>
              <w:ind w:left="0"/>
              <w:rPr>
                <w:lang w:val="de-DE"/>
              </w:rPr>
            </w:pPr>
            <w:r>
              <w:rPr>
                <w:lang w:val="de-DE"/>
              </w:rPr>
              <w:t>Grammatik:</w:t>
            </w:r>
          </w:p>
          <w:p w:rsidR="003E7C8A" w:rsidRDefault="00F11791">
            <w:pPr>
              <w:pStyle w:val="Akapitzlist"/>
              <w:numPr>
                <w:ilvl w:val="0"/>
                <w:numId w:val="2"/>
              </w:numPr>
              <w:spacing w:line="360" w:lineRule="auto"/>
              <w:rPr>
                <w:lang w:val="de-DE"/>
              </w:rPr>
            </w:pPr>
            <w:r>
              <w:rPr>
                <w:lang w:val="de-DE"/>
              </w:rPr>
              <w:t>Possessivartikel unser, euer, Wiederholung Perfekt und Präteritum</w:t>
            </w:r>
          </w:p>
          <w:p w:rsidR="003E7C8A" w:rsidRDefault="00F11791">
            <w:pPr>
              <w:pStyle w:val="Akapitzlist"/>
              <w:numPr>
                <w:ilvl w:val="0"/>
                <w:numId w:val="2"/>
              </w:numPr>
              <w:spacing w:line="360" w:lineRule="auto"/>
              <w:rPr>
                <w:lang w:val="de-DE"/>
              </w:rPr>
            </w:pPr>
            <w:r>
              <w:rPr>
                <w:lang w:val="de-DE"/>
              </w:rPr>
              <w:t>Wechselpräpositionen mit Dativ und Akkusativ, Verben mit Wechselpräpositionen</w:t>
            </w:r>
          </w:p>
          <w:p w:rsidR="003E7C8A" w:rsidRDefault="00F11791">
            <w:pPr>
              <w:pStyle w:val="Akapitzlist"/>
              <w:numPr>
                <w:ilvl w:val="0"/>
                <w:numId w:val="2"/>
              </w:numPr>
              <w:spacing w:line="360" w:lineRule="auto"/>
              <w:rPr>
                <w:lang w:val="de-DE"/>
              </w:rPr>
            </w:pPr>
            <w:r>
              <w:rPr>
                <w:lang w:val="de-DE"/>
              </w:rPr>
              <w:t>Adjektivdeklination, temporale Präpositionen über, von ...an</w:t>
            </w:r>
          </w:p>
          <w:p w:rsidR="003E7C8A" w:rsidRDefault="00F11791">
            <w:pPr>
              <w:pStyle w:val="Akapitzlist"/>
              <w:numPr>
                <w:ilvl w:val="0"/>
                <w:numId w:val="2"/>
              </w:numPr>
              <w:spacing w:line="360" w:lineRule="auto"/>
              <w:rPr>
                <w:lang w:val="de-DE"/>
              </w:rPr>
            </w:pPr>
            <w:r>
              <w:rPr>
                <w:lang w:val="de-DE"/>
              </w:rPr>
              <w:t>Konjunktiv II: könnte, sollte, temporale Adverbien, Konjunktionen weil, deshalb</w:t>
            </w:r>
          </w:p>
          <w:p w:rsidR="003E7C8A" w:rsidRDefault="00F11791">
            <w:pPr>
              <w:pStyle w:val="Akapitzlist"/>
              <w:numPr>
                <w:ilvl w:val="0"/>
                <w:numId w:val="2"/>
              </w:numPr>
              <w:spacing w:line="360" w:lineRule="auto"/>
              <w:rPr>
                <w:lang w:val="de-DE"/>
              </w:rPr>
            </w:pPr>
            <w:r>
              <w:rPr>
                <w:lang w:val="de-DE"/>
              </w:rPr>
              <w:t>reflexive Verben, Konjunktion dass, wenn, Relativpronomen und Relativsatz im Nominativ und Akkusativ</w:t>
            </w:r>
          </w:p>
          <w:p w:rsidR="003E7C8A" w:rsidRDefault="00F11791">
            <w:pPr>
              <w:pStyle w:val="Akapitzlist"/>
              <w:numPr>
                <w:ilvl w:val="0"/>
                <w:numId w:val="2"/>
              </w:numPr>
              <w:spacing w:line="360" w:lineRule="auto"/>
              <w:rPr>
                <w:lang w:val="de-DE"/>
              </w:rPr>
            </w:pPr>
            <w:r>
              <w:rPr>
                <w:lang w:val="de-DE"/>
              </w:rPr>
              <w:lastRenderedPageBreak/>
              <w:t>Konjunktion als, Passiv Präsens, Verben mit Dativ und Akkusativ</w:t>
            </w:r>
          </w:p>
          <w:p w:rsidR="003E7C8A" w:rsidRDefault="00F11791">
            <w:pPr>
              <w:pStyle w:val="Akapitzlist"/>
              <w:numPr>
                <w:ilvl w:val="0"/>
                <w:numId w:val="2"/>
              </w:numPr>
              <w:spacing w:line="360" w:lineRule="auto"/>
              <w:rPr>
                <w:lang w:val="de-DE"/>
              </w:rPr>
            </w:pPr>
            <w:r>
              <w:rPr>
                <w:lang w:val="de-DE"/>
              </w:rPr>
              <w:t>Lokale Präpositionen, indirekte Fragen, Fragen und Präpositionaladverbien</w:t>
            </w:r>
          </w:p>
          <w:p w:rsidR="003E7C8A" w:rsidRDefault="00F11791">
            <w:pPr>
              <w:pStyle w:val="Akapitzlist"/>
              <w:numPr>
                <w:ilvl w:val="0"/>
                <w:numId w:val="2"/>
              </w:numPr>
              <w:spacing w:line="360" w:lineRule="auto"/>
              <w:rPr>
                <w:lang w:val="de-DE"/>
              </w:rPr>
            </w:pPr>
            <w:r>
              <w:rPr>
                <w:lang w:val="de-DE"/>
              </w:rPr>
              <w:t>Präteritum Modalverben, Frageartikel: welch- Demonstrativpronomen: dies-, der, das, die, Verb lassen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3"/>
              </w:numPr>
              <w:spacing w:line="360" w:lineRule="auto"/>
              <w:ind w:left="884" w:hanging="357"/>
              <w:rPr>
                <w:lang w:val="de-DE"/>
              </w:rPr>
            </w:pPr>
            <w:r>
              <w:rPr>
                <w:lang w:val="de-DE"/>
              </w:rPr>
              <w:t xml:space="preserve">Momente A2, Deutsch als Fremdsprache Kursbuch, </w:t>
            </w:r>
            <w:proofErr w:type="spellStart"/>
            <w:r>
              <w:rPr>
                <w:lang w:val="de-DE"/>
              </w:rPr>
              <w:t>Hueber</w:t>
            </w:r>
            <w:proofErr w:type="spellEnd"/>
            <w:r>
              <w:rPr>
                <w:lang w:val="de-DE"/>
              </w:rPr>
              <w:t xml:space="preserve"> 2023</w:t>
            </w:r>
          </w:p>
          <w:p w:rsidR="003E7C8A" w:rsidRDefault="00F11791">
            <w:pPr>
              <w:pStyle w:val="Akapitzlist"/>
              <w:numPr>
                <w:ilvl w:val="0"/>
                <w:numId w:val="3"/>
              </w:numPr>
              <w:spacing w:line="360" w:lineRule="auto"/>
              <w:ind w:left="884" w:hanging="357"/>
              <w:rPr>
                <w:lang w:val="de-DE"/>
              </w:rPr>
            </w:pPr>
            <w:r>
              <w:rPr>
                <w:lang w:val="de-DE"/>
              </w:rPr>
              <w:t xml:space="preserve">Momente A2, Deutsch als Fremdsprache Arbeitsbuch, </w:t>
            </w:r>
            <w:proofErr w:type="spellStart"/>
            <w:r>
              <w:rPr>
                <w:lang w:val="de-DE"/>
              </w:rPr>
              <w:t>Hueber</w:t>
            </w:r>
            <w:proofErr w:type="spellEnd"/>
            <w:r>
              <w:rPr>
                <w:lang w:val="de-DE"/>
              </w:rPr>
              <w:t xml:space="preserve"> 2023</w:t>
            </w:r>
          </w:p>
          <w:p w:rsidR="003E7C8A" w:rsidRDefault="00F11791">
            <w:pPr>
              <w:pStyle w:val="Akapitzlist"/>
              <w:numPr>
                <w:ilvl w:val="0"/>
                <w:numId w:val="3"/>
              </w:numPr>
              <w:spacing w:line="360" w:lineRule="auto"/>
              <w:ind w:left="884" w:hanging="357"/>
            </w:pPr>
            <w:proofErr w:type="spellStart"/>
            <w:r>
              <w:t>Materialien</w:t>
            </w:r>
            <w:proofErr w:type="spellEnd"/>
            <w:r>
              <w:t xml:space="preserve"> </w:t>
            </w:r>
            <w:proofErr w:type="spellStart"/>
            <w:r>
              <w:t>zum</w:t>
            </w:r>
            <w:proofErr w:type="spellEnd"/>
            <w:r>
              <w:t xml:space="preserve"> </w:t>
            </w:r>
            <w:proofErr w:type="spellStart"/>
            <w:r>
              <w:t>Downladen</w:t>
            </w:r>
            <w:proofErr w:type="spellEnd"/>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4"/>
              </w:numPr>
              <w:tabs>
                <w:tab w:val="left" w:pos="1347"/>
              </w:tabs>
              <w:spacing w:line="360" w:lineRule="auto"/>
              <w:ind w:left="884" w:hanging="357"/>
              <w:rPr>
                <w:lang w:val="de-DE"/>
              </w:rPr>
            </w:pPr>
            <w:r>
              <w:rPr>
                <w:lang w:val="de-DE"/>
              </w:rPr>
              <w:t>Portfolio</w:t>
            </w:r>
          </w:p>
          <w:p w:rsidR="003E7C8A" w:rsidRDefault="00F11791">
            <w:pPr>
              <w:pStyle w:val="Akapitzlist"/>
              <w:numPr>
                <w:ilvl w:val="0"/>
                <w:numId w:val="4"/>
              </w:numPr>
              <w:tabs>
                <w:tab w:val="left" w:pos="1347"/>
              </w:tabs>
              <w:spacing w:line="360" w:lineRule="auto"/>
              <w:ind w:left="884" w:hanging="357"/>
              <w:rPr>
                <w:lang w:val="de-DE"/>
              </w:rPr>
            </w:pPr>
            <w:r>
              <w:rPr>
                <w:lang w:val="de-DE"/>
              </w:rPr>
              <w:t>Online-Übungen zum Kursbusch und Arbeitsbuch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360" w:lineRule="auto"/>
            </w:pPr>
            <w:r>
              <w:t>Praca w grupach, w parach oraz indywidualna praca studenta. Zajęcia prowadzone są w oparciu o podręcznik z wykorzystaniem tablicy interaktywnej</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5"/>
              </w:numPr>
              <w:spacing w:line="360" w:lineRule="auto"/>
              <w:ind w:left="884" w:hanging="357"/>
            </w:pPr>
            <w:r>
              <w:t>K_W09 - podczas kolokwiów pisemnych oraz zaliczeń ustnych</w:t>
            </w:r>
          </w:p>
          <w:p w:rsidR="003E7C8A" w:rsidRDefault="00F11791">
            <w:pPr>
              <w:pStyle w:val="Akapitzlist"/>
              <w:numPr>
                <w:ilvl w:val="0"/>
                <w:numId w:val="5"/>
              </w:numPr>
              <w:spacing w:line="360" w:lineRule="auto"/>
              <w:ind w:left="884" w:hanging="357"/>
            </w:pPr>
            <w:r>
              <w:t>K_U04 - podczas pracy na zajęciach: aktywność, wykonywanie ćwiczeń ustnych (dyskusja, dialog, wypowiedź indywidualna) i pisemnych</w:t>
            </w:r>
          </w:p>
          <w:p w:rsidR="003E7C8A" w:rsidRDefault="00F11791">
            <w:pPr>
              <w:pStyle w:val="Akapitzlist"/>
              <w:numPr>
                <w:ilvl w:val="0"/>
                <w:numId w:val="5"/>
              </w:numPr>
              <w:spacing w:line="360" w:lineRule="auto"/>
              <w:ind w:left="884" w:hanging="357"/>
            </w:pPr>
            <w:r>
              <w:t>K_K01, K_K07 - podczas zajęć: zaangażowanie, praca w parach i w grupie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360" w:lineRule="auto"/>
              <w:ind w:left="254"/>
            </w:pPr>
            <w:r>
              <w:t>Kolokwia pisemne i ustne (wypowiedzi indywidualne, dialogi), aktywność na zajęciach.</w:t>
            </w:r>
          </w:p>
          <w:p w:rsidR="003E7C8A" w:rsidRDefault="00F11791">
            <w:pPr>
              <w:spacing w:line="360" w:lineRule="auto"/>
              <w:ind w:left="254"/>
            </w:pPr>
            <w:r>
              <w:t>Kryteria oceniania w kolokwiach ustnych: właściwy dobór środków leksykalnych, poprawność składniowa, stylistyczna i fonetyczna (wymowa, akcent, intonacja).</w:t>
            </w:r>
          </w:p>
          <w:p w:rsidR="003E7C8A" w:rsidRDefault="00F11791">
            <w:pPr>
              <w:spacing w:line="360" w:lineRule="auto"/>
              <w:ind w:left="254"/>
            </w:pPr>
            <w:r>
              <w:t>Przedział punktacji w kolokwiach pisemnych:</w:t>
            </w:r>
          </w:p>
          <w:p w:rsidR="003E7C8A" w:rsidRDefault="00F11791">
            <w:pPr>
              <w:pStyle w:val="Akapitzlist"/>
              <w:numPr>
                <w:ilvl w:val="0"/>
                <w:numId w:val="6"/>
              </w:numPr>
              <w:spacing w:line="360" w:lineRule="auto"/>
            </w:pPr>
            <w:r>
              <w:t>0-50% 2,0</w:t>
            </w:r>
          </w:p>
          <w:p w:rsidR="003E7C8A" w:rsidRDefault="00F11791">
            <w:pPr>
              <w:pStyle w:val="Akapitzlist"/>
              <w:numPr>
                <w:ilvl w:val="0"/>
                <w:numId w:val="6"/>
              </w:numPr>
              <w:spacing w:line="360" w:lineRule="auto"/>
            </w:pPr>
            <w:r>
              <w:t>51-60% 3,0</w:t>
            </w:r>
          </w:p>
          <w:p w:rsidR="003E7C8A" w:rsidRDefault="00F11791">
            <w:pPr>
              <w:pStyle w:val="Akapitzlist"/>
              <w:numPr>
                <w:ilvl w:val="0"/>
                <w:numId w:val="6"/>
              </w:numPr>
              <w:spacing w:line="360" w:lineRule="auto"/>
            </w:pPr>
            <w:r>
              <w:t>61-70% 3,5</w:t>
            </w:r>
          </w:p>
          <w:p w:rsidR="003E7C8A" w:rsidRDefault="00F11791">
            <w:pPr>
              <w:pStyle w:val="Akapitzlist"/>
              <w:numPr>
                <w:ilvl w:val="0"/>
                <w:numId w:val="6"/>
              </w:numPr>
              <w:spacing w:line="360" w:lineRule="auto"/>
            </w:pPr>
            <w:r>
              <w:t>71-80% 4.0</w:t>
            </w:r>
          </w:p>
          <w:p w:rsidR="003E7C8A" w:rsidRDefault="00F11791">
            <w:pPr>
              <w:pStyle w:val="Akapitzlist"/>
              <w:numPr>
                <w:ilvl w:val="0"/>
                <w:numId w:val="6"/>
              </w:numPr>
              <w:spacing w:line="360" w:lineRule="auto"/>
            </w:pPr>
            <w:r>
              <w:t>81-90% 4,5</w:t>
            </w:r>
          </w:p>
          <w:p w:rsidR="003E7C8A" w:rsidRDefault="00F11791">
            <w:pPr>
              <w:pStyle w:val="Akapitzlist"/>
              <w:numPr>
                <w:ilvl w:val="0"/>
                <w:numId w:val="6"/>
              </w:numPr>
              <w:spacing w:line="360" w:lineRule="auto"/>
            </w:pPr>
            <w:r>
              <w:t>91-100% 5.0</w:t>
            </w:r>
          </w:p>
          <w:p w:rsidR="003E7C8A" w:rsidRDefault="00F11791">
            <w:pPr>
              <w:spacing w:line="360" w:lineRule="auto"/>
              <w:ind w:left="254"/>
            </w:pPr>
            <w:r>
              <w:t>Warunkiem zaliczenia przedmiotu jest uzyskanie oceny pozytywnej ze wszystkich kolokwiów.</w:t>
            </w:r>
          </w:p>
          <w:p w:rsidR="003E7C8A" w:rsidRDefault="00F11791">
            <w:pPr>
              <w:spacing w:line="360" w:lineRule="auto"/>
              <w:ind w:left="254"/>
            </w:pPr>
            <w:r>
              <w:t>Poprawy kolokwiów odbywają się podczas konsultacji wykładowcy.</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lastRenderedPageBreak/>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60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Samodzielne przygotowanie się do zajęć oraz</w:t>
            </w:r>
          </w:p>
          <w:p w:rsidR="003E7C8A" w:rsidRDefault="00F11791">
            <w: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38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100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4 ECTS</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32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Samodzielne przygotowanie się do zajęć oraz</w:t>
            </w:r>
          </w:p>
          <w:p w:rsidR="003E7C8A" w:rsidRDefault="00F11791">
            <w: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63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100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4 ECTS</w:t>
            </w:r>
          </w:p>
        </w:tc>
      </w:tr>
    </w:tbl>
    <w:p w:rsidR="003E7C8A" w:rsidRDefault="003E7C8A"/>
    <w:p w:rsidR="003E7C8A" w:rsidRDefault="003E7C8A"/>
    <w:p w:rsidR="003E7C8A" w:rsidRDefault="00F11791">
      <w:r>
        <w:br w:type="page"/>
      </w:r>
    </w:p>
    <w:p w:rsidR="003E7C8A" w:rsidRDefault="003E7C8A">
      <w:pPr>
        <w:spacing w:before="0"/>
      </w:pPr>
    </w:p>
    <w:tbl>
      <w:tblPr>
        <w:tblW w:w="10667" w:type="dxa"/>
        <w:tblInd w:w="-219"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spacing w:before="120" w:after="120" w:line="24" w:lineRule="atLeast"/>
            </w:pPr>
            <w:bookmarkStart w:id="14" w:name="_toc1289"/>
            <w:bookmarkEnd w:id="14"/>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rPr>
                <w:szCs w:val="22"/>
              </w:rPr>
            </w:pPr>
            <w:bookmarkStart w:id="15" w:name="__RefHeading___Toc23385_1699195833"/>
            <w:bookmarkStart w:id="16" w:name="_Toc115014640"/>
            <w:bookmarkStart w:id="17" w:name="_Toc180740067"/>
            <w:bookmarkEnd w:id="15"/>
            <w:r>
              <w:rPr>
                <w:szCs w:val="22"/>
              </w:rPr>
              <w:t>Stylistyka – struktura i pisanie krótkich tekstów</w:t>
            </w:r>
            <w:bookmarkEnd w:id="16"/>
            <w:bookmarkEnd w:id="17"/>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rPr>
                <w:lang w:val="en-US"/>
              </w:rPr>
            </w:pPr>
            <w:r>
              <w:rPr>
                <w:lang w:val="en-GB"/>
              </w:rPr>
              <w:t>The Structure and Writing of Short Texts</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 </w:t>
            </w:r>
            <w:r w:rsidR="00F31779">
              <w:rPr>
                <w:rFonts w:cs="Arial"/>
                <w:color w:val="000000"/>
              </w:rP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b/>
                <w:color w:val="000000"/>
              </w:rPr>
            </w:pPr>
            <w:r>
              <w:rPr>
                <w:rFonts w:cs="Arial"/>
                <w:color w:val="000000"/>
              </w:rPr>
              <w:t xml:space="preserve"> 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 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 Pierwszego stopnia</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 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 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t xml:space="preserve">dr </w:t>
            </w:r>
            <w:r>
              <w:rPr>
                <w:rFonts w:cs="Arial"/>
                <w:color w:val="000000"/>
              </w:rPr>
              <w:t>Agnieszka Sienkiewicz-</w:t>
            </w:r>
            <w:proofErr w:type="spellStart"/>
            <w:r>
              <w:rPr>
                <w:rFonts w:cs="Arial"/>
                <w:color w:val="000000"/>
              </w:rPr>
              <w:t>Charlish</w:t>
            </w:r>
            <w:proofErr w:type="spellEnd"/>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dr Natalia Sanżarewska-Chmiel, dr Elżbieta Zaniewicz</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line="240" w:lineRule="auto"/>
              <w:rPr>
                <w:rFonts w:cs="Arial"/>
                <w:color w:val="000000"/>
              </w:rPr>
            </w:pPr>
            <w:r>
              <w:rPr>
                <w:rFonts w:cs="Arial"/>
                <w:color w:val="000000"/>
              </w:rPr>
              <w:t xml:space="preserve">Podstawowym celem kursu jest stopniowe przygotowanie studentów do pisania pracy dyplomowej/magisterskiej. </w:t>
            </w:r>
            <w:r>
              <w:rPr>
                <w:rFonts w:eastAsia="Times New Roman" w:cs="Arial"/>
                <w:lang w:eastAsia="pl-PL"/>
              </w:rPr>
              <w:t>Celem kształcenia jest również nabycie przez słuchaczy umiejętności organizowania myśli w języku angielskim w tekst pisany w odpowiedniej formie, w zależności od adresata, celu tekstu, oraz efektu jaki tekst ma wywołać (ze szczególnym uwzględnieniem struktury/kompozycji tekstu). W efekcie, słuchacz potrafi rozpoznać i utworzyć samodzielnie odpowiedni tekst oraz, w razie potrzeby, przeprowadzić jego korektę/edycję.</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W01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ma uporządkowaną wiedzę ogólną obejmującą terminologię i metodologię z zakresu nauk filologicznych, a w szczególności w języku angielskim</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eastAsia="Times New Roman" w:cs="Arial"/>
                <w:b/>
                <w:lang w:eastAsia="pl-PL"/>
              </w:rPr>
              <w:t>K_W03</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W02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ma świadomość i elementarną wiedzę na temat kompleksowej natury języka angielskiego oraz złożoności historycznej zmienności znaczeń</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eastAsia="Times New Roman" w:cs="Arial"/>
                <w:b/>
                <w:lang w:eastAsia="pl-PL"/>
              </w:rPr>
              <w:t>K_W04</w:t>
            </w:r>
          </w:p>
        </w:tc>
      </w:tr>
      <w:tr w:rsidR="003E7C8A">
        <w:trPr>
          <w:trHeight w:val="590"/>
        </w:trPr>
        <w:tc>
          <w:tcPr>
            <w:tcW w:w="1159" w:type="dxa"/>
            <w:tcBorders>
              <w:top w:val="single" w:sz="4" w:space="0" w:color="000000"/>
              <w:left w:val="single" w:sz="6"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W03</w:t>
            </w:r>
          </w:p>
          <w:p w:rsidR="003E7C8A" w:rsidRDefault="003E7C8A">
            <w:pPr>
              <w:spacing w:after="0" w:line="240" w:lineRule="auto"/>
              <w:jc w:val="center"/>
              <w:rPr>
                <w:rFonts w:cs="Arial"/>
                <w:b/>
                <w:color w:val="000000"/>
              </w:rPr>
            </w:pPr>
          </w:p>
        </w:tc>
        <w:tc>
          <w:tcPr>
            <w:tcW w:w="7373" w:type="dxa"/>
            <w:gridSpan w:val="12"/>
            <w:tcBorders>
              <w:top w:val="single" w:sz="2" w:space="0" w:color="000000"/>
              <w:left w:val="single" w:sz="6"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ma uporządkowaną wiedzę o strukturze współczesnego języka angielskiego oraz podstawowe informacje z zakresu historii języka angielskiego</w:t>
            </w:r>
          </w:p>
        </w:tc>
        <w:tc>
          <w:tcPr>
            <w:tcW w:w="2135" w:type="dxa"/>
            <w:tcBorders>
              <w:top w:val="single" w:sz="2" w:space="0" w:color="000000"/>
              <w:left w:val="single" w:sz="6" w:space="0" w:color="000000"/>
              <w:right w:val="single" w:sz="6" w:space="0" w:color="000000"/>
            </w:tcBorders>
            <w:vAlign w:val="center"/>
          </w:tcPr>
          <w:p w:rsidR="003E7C8A" w:rsidRDefault="00F11791">
            <w:pPr>
              <w:spacing w:after="0" w:line="240" w:lineRule="auto"/>
              <w:jc w:val="center"/>
              <w:rPr>
                <w:rFonts w:cs="Arial"/>
                <w:b/>
                <w:color w:val="000000"/>
              </w:rPr>
            </w:pPr>
            <w:r>
              <w:rPr>
                <w:rFonts w:eastAsia="Times New Roman" w:cs="Arial"/>
                <w:b/>
                <w:lang w:eastAsia="pl-PL"/>
              </w:rPr>
              <w:t>K_W05</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143"/>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U01</w:t>
            </w:r>
          </w:p>
        </w:tc>
        <w:tc>
          <w:tcPr>
            <w:tcW w:w="7373" w:type="dxa"/>
            <w:gridSpan w:val="12"/>
            <w:tcBorders>
              <w:top w:val="single" w:sz="2" w:space="0" w:color="000000"/>
              <w:left w:val="single" w:sz="6"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ma zbliżoną do rodzimej znajomość języka angielskiego na poziomie min. C1 wg europejskiego systemu opisu kształcenia językowego (</w:t>
            </w:r>
            <w:proofErr w:type="spellStart"/>
            <w:r>
              <w:rPr>
                <w:rFonts w:eastAsia="Times New Roman" w:cs="Arial"/>
                <w:lang w:eastAsia="pl-PL"/>
              </w:rPr>
              <w:t>Common</w:t>
            </w:r>
            <w:proofErr w:type="spellEnd"/>
            <w:r>
              <w:rPr>
                <w:rFonts w:eastAsia="Times New Roman" w:cs="Arial"/>
                <w:lang w:eastAsia="pl-PL"/>
              </w:rPr>
              <w:t xml:space="preserve"> Reference </w:t>
            </w:r>
            <w:proofErr w:type="spellStart"/>
            <w:r>
              <w:rPr>
                <w:rFonts w:eastAsia="Times New Roman" w:cs="Arial"/>
                <w:lang w:eastAsia="pl-PL"/>
              </w:rPr>
              <w:t>Levels</w:t>
            </w:r>
            <w:proofErr w:type="spellEnd"/>
            <w:r>
              <w:rPr>
                <w:rFonts w:eastAsia="Times New Roman" w:cs="Arial"/>
                <w:lang w:eastAsia="pl-PL"/>
              </w:rPr>
              <w:t>)</w:t>
            </w:r>
          </w:p>
        </w:tc>
        <w:tc>
          <w:tcPr>
            <w:tcW w:w="2135" w:type="dxa"/>
            <w:tcBorders>
              <w:top w:val="single" w:sz="2" w:space="0" w:color="000000"/>
              <w:left w:val="single" w:sz="6"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K_U01</w:t>
            </w:r>
          </w:p>
        </w:tc>
      </w:tr>
      <w:tr w:rsidR="003E7C8A">
        <w:trPr>
          <w:trHeight w:val="142"/>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U02</w:t>
            </w:r>
          </w:p>
        </w:tc>
        <w:tc>
          <w:tcPr>
            <w:tcW w:w="7373" w:type="dxa"/>
            <w:gridSpan w:val="12"/>
            <w:tcBorders>
              <w:left w:val="single" w:sz="6" w:space="0" w:color="000000"/>
              <w:bottom w:val="single" w:sz="2"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 xml:space="preserve">potrafi odróżniać i opisywać w tym obszarze różne gatunki literackie i </w:t>
            </w:r>
            <w:r>
              <w:rPr>
                <w:rFonts w:eastAsia="Times New Roman" w:cs="Arial"/>
                <w:lang w:eastAsia="pl-PL"/>
              </w:rPr>
              <w:lastRenderedPageBreak/>
              <w:t>inne rodzaje tekstów w języku angielskim</w:t>
            </w:r>
          </w:p>
          <w:p w:rsidR="003E7C8A" w:rsidRDefault="003E7C8A">
            <w:pPr>
              <w:spacing w:after="0" w:line="240" w:lineRule="auto"/>
              <w:rPr>
                <w:rFonts w:eastAsia="Times New Roman" w:cs="Arial"/>
                <w:lang w:eastAsia="pl-PL"/>
              </w:rPr>
            </w:pPr>
          </w:p>
        </w:tc>
        <w:tc>
          <w:tcPr>
            <w:tcW w:w="2135" w:type="dxa"/>
            <w:tcBorders>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lastRenderedPageBreak/>
              <w:t>K_U04</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rPr>
                <w:rFonts w:cs="Arial"/>
                <w:b/>
                <w:color w:val="000000"/>
              </w:rPr>
            </w:pPr>
            <w:r>
              <w:rPr>
                <w:rFonts w:cs="Arial"/>
                <w:b/>
                <w:color w:val="000000"/>
              </w:rPr>
              <w:lastRenderedPageBreak/>
              <w:t>U04</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posiada umiejętność tworzenia użytkowych prac pisemnych w języku angielskim oraz typowych prac pisemnych w zakresie dyscyplin filologicznych z wykorzystaniem podstawowych ujęć teoretycznych korzystając z literatury w języku angielskim</w:t>
            </w:r>
          </w:p>
          <w:p w:rsidR="003E7C8A" w:rsidRDefault="003E7C8A">
            <w:pPr>
              <w:spacing w:after="0" w:line="240" w:lineRule="auto"/>
              <w:rPr>
                <w:rFonts w:eastAsia="Times New Roman" w:cs="Arial"/>
                <w:lang w:eastAsia="pl-PL"/>
              </w:rPr>
            </w:pP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rPr>
                <w:rFonts w:cs="Arial"/>
                <w:b/>
                <w:color w:val="000000"/>
              </w:rPr>
            </w:pPr>
            <w:r>
              <w:rPr>
                <w:rFonts w:cs="Arial"/>
                <w:b/>
                <w:color w:val="000000"/>
              </w:rPr>
              <w:t>K_U05</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rPr>
                <w:rFonts w:cs="Arial"/>
                <w:b/>
                <w:color w:val="000000"/>
              </w:rPr>
            </w:pPr>
            <w:r>
              <w:rPr>
                <w:rFonts w:cs="Arial"/>
                <w:b/>
                <w:color w:val="000000"/>
              </w:rPr>
              <w:t>U05</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after="0" w:line="240" w:lineRule="auto"/>
              <w:rPr>
                <w:rFonts w:cs="Arial"/>
                <w:color w:val="000000"/>
              </w:rPr>
            </w:pPr>
            <w:r>
              <w:rPr>
                <w:rFonts w:eastAsia="Times New Roman" w:cs="Arial"/>
                <w:lang w:eastAsia="pl-PL"/>
              </w:rPr>
              <w:t>umie samodzielnie zdobywać wiedzę i rozwijać swoje umiejętności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rPr>
                <w:rFonts w:cs="Arial"/>
                <w:b/>
                <w:color w:val="000000"/>
              </w:rPr>
            </w:pPr>
            <w:r>
              <w:rPr>
                <w:rFonts w:cs="Arial"/>
                <w:b/>
                <w:color w:val="000000"/>
              </w:rPr>
              <w:t>K_U09</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K01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posiada kompetencje społeczne i osobowe takie jak: kreatywność, otwartość na odmienność kulturową, umiejętność określania własnych zainteresowań, umiejętność samooceny, krytycznego myślenia, rozwiązywania problemów</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K_K02</w:t>
            </w:r>
          </w:p>
        </w:tc>
      </w:tr>
      <w:tr w:rsidR="003E7C8A">
        <w:trPr>
          <w:trHeight w:val="880"/>
        </w:trPr>
        <w:tc>
          <w:tcPr>
            <w:tcW w:w="1159" w:type="dxa"/>
            <w:tcBorders>
              <w:top w:val="single" w:sz="2" w:space="0" w:color="000000"/>
              <w:left w:val="single" w:sz="6"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K02</w:t>
            </w:r>
          </w:p>
        </w:tc>
        <w:tc>
          <w:tcPr>
            <w:tcW w:w="7373" w:type="dxa"/>
            <w:gridSpan w:val="12"/>
            <w:tcBorders>
              <w:top w:val="single" w:sz="2" w:space="0" w:color="000000"/>
              <w:left w:val="single" w:sz="6" w:space="0" w:color="000000"/>
              <w:right w:val="single" w:sz="6" w:space="0" w:color="000000"/>
            </w:tcBorders>
          </w:tcPr>
          <w:p w:rsidR="003E7C8A" w:rsidRDefault="00F11791">
            <w:pPr>
              <w:spacing w:after="0" w:line="240" w:lineRule="auto"/>
              <w:rPr>
                <w:rFonts w:eastAsia="Times New Roman" w:cs="Arial"/>
                <w:lang w:eastAsia="pl-PL"/>
              </w:rPr>
            </w:pPr>
            <w:r>
              <w:rPr>
                <w:rFonts w:eastAsia="Times New Roman" w:cs="Arial"/>
                <w:lang w:eastAsia="pl-PL"/>
              </w:rP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135" w:type="dxa"/>
            <w:tcBorders>
              <w:top w:val="single" w:sz="2" w:space="0" w:color="000000"/>
              <w:left w:val="single" w:sz="6" w:space="0" w:color="000000"/>
              <w:right w:val="single" w:sz="6" w:space="0" w:color="000000"/>
            </w:tcBorders>
            <w:vAlign w:val="center"/>
          </w:tcPr>
          <w:p w:rsidR="003E7C8A" w:rsidRDefault="00F11791">
            <w:pPr>
              <w:spacing w:after="0" w:line="240" w:lineRule="auto"/>
              <w:jc w:val="center"/>
              <w:rPr>
                <w:rFonts w:cs="Arial"/>
                <w:b/>
                <w:color w:val="000000"/>
              </w:rPr>
            </w:pPr>
            <w:r>
              <w:rPr>
                <w:rFonts w:cs="Arial"/>
                <w:b/>
                <w:color w:val="000000"/>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after="0" w:line="240" w:lineRule="auto"/>
              <w:rPr>
                <w:rFonts w:cs="Arial"/>
                <w:b/>
                <w:color w:val="000000"/>
              </w:rPr>
            </w:pPr>
            <w:r>
              <w:rPr>
                <w:rFonts w:cs="Arial"/>
                <w:color w:val="000000"/>
              </w:rPr>
              <w:t>Ćwiczenia lab.</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after="0" w:line="240" w:lineRule="auto"/>
              <w:ind w:left="340"/>
              <w:rPr>
                <w:rFonts w:cs="Arial"/>
              </w:rPr>
            </w:pPr>
            <w:r>
              <w:rPr>
                <w:rFonts w:cs="Arial"/>
                <w:color w:val="000000"/>
              </w:rPr>
              <w:t>Znajomość języka angielskiego na poziomie minimum B2.</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7"/>
              </w:numPr>
              <w:spacing w:before="0" w:after="200" w:line="276" w:lineRule="auto"/>
              <w:rPr>
                <w:rFonts w:cs="Arial"/>
                <w:lang w:val="en-US"/>
              </w:rPr>
            </w:pPr>
            <w:r>
              <w:rPr>
                <w:rFonts w:cs="Arial"/>
                <w:lang w:val="en-US"/>
              </w:rPr>
              <w:t>Identifying the appropriateness of style (formal versus informal)</w:t>
            </w:r>
          </w:p>
          <w:p w:rsidR="003E7C8A" w:rsidRDefault="00F11791">
            <w:pPr>
              <w:pStyle w:val="Akapitzlist"/>
              <w:numPr>
                <w:ilvl w:val="0"/>
                <w:numId w:val="17"/>
              </w:numPr>
              <w:spacing w:before="0" w:after="200" w:line="276" w:lineRule="auto"/>
              <w:rPr>
                <w:rFonts w:cs="Arial"/>
                <w:lang w:val="en-US"/>
              </w:rPr>
            </w:pPr>
            <w:r>
              <w:rPr>
                <w:rFonts w:cs="Arial"/>
                <w:lang w:val="en-US"/>
              </w:rPr>
              <w:t>The writing process</w:t>
            </w:r>
          </w:p>
          <w:p w:rsidR="003E7C8A" w:rsidRDefault="00F11791">
            <w:pPr>
              <w:pStyle w:val="Akapitzlist"/>
              <w:numPr>
                <w:ilvl w:val="0"/>
                <w:numId w:val="18"/>
              </w:numPr>
              <w:spacing w:before="0" w:after="200" w:line="240" w:lineRule="auto"/>
              <w:rPr>
                <w:rFonts w:cs="Arial"/>
                <w:lang w:val="en-US"/>
              </w:rPr>
            </w:pPr>
            <w:r>
              <w:rPr>
                <w:rFonts w:cs="Arial"/>
                <w:lang w:val="en-US"/>
              </w:rPr>
              <w:t>planning</w:t>
            </w:r>
          </w:p>
          <w:p w:rsidR="003E7C8A" w:rsidRDefault="00F11791">
            <w:pPr>
              <w:spacing w:line="240" w:lineRule="auto"/>
              <w:ind w:left="360"/>
              <w:rPr>
                <w:rFonts w:cs="Arial"/>
                <w:lang w:val="en-US"/>
              </w:rPr>
            </w:pPr>
            <w:r>
              <w:rPr>
                <w:rFonts w:cs="Arial"/>
                <w:lang w:val="en-US"/>
              </w:rPr>
              <w:t>- generating ideas: listing, brainstorming, free writing, mapping</w:t>
            </w:r>
          </w:p>
          <w:p w:rsidR="003E7C8A" w:rsidRDefault="00F11791">
            <w:pPr>
              <w:spacing w:line="240" w:lineRule="auto"/>
              <w:ind w:left="360"/>
              <w:rPr>
                <w:rFonts w:cs="Arial"/>
                <w:lang w:val="en-US"/>
              </w:rPr>
            </w:pPr>
            <w:r>
              <w:rPr>
                <w:rFonts w:cs="Arial"/>
                <w:lang w:val="en-US"/>
              </w:rPr>
              <w:t>- identifying audience and purpose</w:t>
            </w:r>
          </w:p>
          <w:p w:rsidR="003E7C8A" w:rsidRDefault="00F11791">
            <w:pPr>
              <w:spacing w:line="240" w:lineRule="auto"/>
              <w:ind w:left="360"/>
              <w:rPr>
                <w:rFonts w:cs="Arial"/>
                <w:lang w:val="en-US"/>
              </w:rPr>
            </w:pPr>
            <w:r>
              <w:rPr>
                <w:rFonts w:cs="Arial"/>
                <w:lang w:val="en-US"/>
              </w:rPr>
              <w:t>- ordering ideas</w:t>
            </w:r>
          </w:p>
          <w:p w:rsidR="003E7C8A" w:rsidRDefault="00F11791">
            <w:pPr>
              <w:pStyle w:val="Akapitzlist"/>
              <w:numPr>
                <w:ilvl w:val="0"/>
                <w:numId w:val="18"/>
              </w:numPr>
              <w:spacing w:before="0" w:after="200" w:line="240" w:lineRule="auto"/>
              <w:rPr>
                <w:rFonts w:cs="Arial"/>
                <w:lang w:val="en-US"/>
              </w:rPr>
            </w:pPr>
            <w:r>
              <w:rPr>
                <w:rFonts w:cs="Arial"/>
                <w:lang w:val="en-US"/>
              </w:rPr>
              <w:t>writing</w:t>
            </w:r>
          </w:p>
          <w:p w:rsidR="003E7C8A" w:rsidRDefault="00F11791">
            <w:pPr>
              <w:spacing w:line="240" w:lineRule="auto"/>
              <w:ind w:left="360"/>
              <w:rPr>
                <w:rFonts w:cs="Arial"/>
                <w:lang w:val="en-US"/>
              </w:rPr>
            </w:pPr>
            <w:r>
              <w:rPr>
                <w:rFonts w:cs="Arial"/>
                <w:lang w:val="en-US"/>
              </w:rPr>
              <w:t>- the first draft</w:t>
            </w:r>
          </w:p>
          <w:p w:rsidR="003E7C8A" w:rsidRDefault="00F11791">
            <w:pPr>
              <w:pStyle w:val="Akapitzlist"/>
              <w:numPr>
                <w:ilvl w:val="0"/>
                <w:numId w:val="18"/>
              </w:numPr>
              <w:spacing w:before="0" w:after="200" w:line="240" w:lineRule="auto"/>
              <w:rPr>
                <w:rFonts w:cs="Arial"/>
                <w:lang w:val="en-US"/>
              </w:rPr>
            </w:pPr>
            <w:r>
              <w:rPr>
                <w:rFonts w:cs="Arial"/>
                <w:lang w:val="en-US"/>
              </w:rPr>
              <w:t>rewriting</w:t>
            </w:r>
          </w:p>
          <w:p w:rsidR="003E7C8A" w:rsidRDefault="00F11791">
            <w:pPr>
              <w:spacing w:line="240" w:lineRule="auto"/>
              <w:ind w:left="360"/>
              <w:rPr>
                <w:rFonts w:cs="Arial"/>
                <w:lang w:val="en-US"/>
              </w:rPr>
            </w:pPr>
            <w:r>
              <w:rPr>
                <w:rFonts w:cs="Arial"/>
                <w:lang w:val="en-US"/>
              </w:rPr>
              <w:t>- revising the first draft</w:t>
            </w:r>
          </w:p>
          <w:p w:rsidR="003E7C8A" w:rsidRDefault="00F11791">
            <w:pPr>
              <w:spacing w:line="240" w:lineRule="auto"/>
              <w:ind w:left="360"/>
              <w:rPr>
                <w:rFonts w:cs="Arial"/>
                <w:lang w:val="en-US"/>
              </w:rPr>
            </w:pPr>
            <w:r>
              <w:rPr>
                <w:rFonts w:cs="Arial"/>
                <w:lang w:val="en-US"/>
              </w:rPr>
              <w:t>- editing the first draft</w:t>
            </w:r>
          </w:p>
          <w:p w:rsidR="003E7C8A" w:rsidRDefault="00F11791">
            <w:pPr>
              <w:spacing w:line="240" w:lineRule="auto"/>
              <w:ind w:left="360"/>
              <w:rPr>
                <w:rFonts w:cs="Arial"/>
                <w:lang w:val="en-US"/>
              </w:rPr>
            </w:pPr>
            <w:r>
              <w:rPr>
                <w:rFonts w:cs="Arial"/>
                <w:lang w:val="en-US"/>
              </w:rPr>
              <w:t>- proofreading the final copy</w:t>
            </w:r>
          </w:p>
          <w:p w:rsidR="003E7C8A" w:rsidRDefault="00F11791">
            <w:pPr>
              <w:pStyle w:val="Akapitzlist"/>
              <w:numPr>
                <w:ilvl w:val="0"/>
                <w:numId w:val="17"/>
              </w:numPr>
              <w:spacing w:before="0" w:after="200" w:line="240" w:lineRule="auto"/>
              <w:rPr>
                <w:rFonts w:cs="Arial"/>
                <w:lang w:val="en-US"/>
              </w:rPr>
            </w:pPr>
            <w:r>
              <w:rPr>
                <w:rFonts w:cs="Arial"/>
                <w:lang w:val="en-US"/>
              </w:rPr>
              <w:t>Building up  a paragraph</w:t>
            </w:r>
          </w:p>
          <w:p w:rsidR="003E7C8A" w:rsidRDefault="00F11791">
            <w:pPr>
              <w:pStyle w:val="Akapitzlist"/>
              <w:numPr>
                <w:ilvl w:val="0"/>
                <w:numId w:val="19"/>
              </w:numPr>
              <w:spacing w:before="0" w:after="0" w:line="360" w:lineRule="auto"/>
              <w:rPr>
                <w:rFonts w:cs="Arial"/>
                <w:lang w:val="en-US"/>
              </w:rPr>
            </w:pPr>
            <w:r>
              <w:rPr>
                <w:rFonts w:cs="Arial"/>
                <w:lang w:val="en-US"/>
              </w:rPr>
              <w:t>the topic sentence</w:t>
            </w:r>
          </w:p>
          <w:p w:rsidR="003E7C8A" w:rsidRDefault="00F11791">
            <w:pPr>
              <w:pStyle w:val="Akapitzlist"/>
              <w:numPr>
                <w:ilvl w:val="0"/>
                <w:numId w:val="19"/>
              </w:numPr>
              <w:spacing w:before="0" w:after="0" w:line="360" w:lineRule="auto"/>
              <w:rPr>
                <w:rFonts w:cs="Arial"/>
                <w:lang w:val="en-US"/>
              </w:rPr>
            </w:pPr>
            <w:r>
              <w:rPr>
                <w:rFonts w:cs="Arial"/>
                <w:lang w:val="en-US"/>
              </w:rPr>
              <w:t>the supporting sentences</w:t>
            </w:r>
          </w:p>
          <w:p w:rsidR="003E7C8A" w:rsidRDefault="00F11791">
            <w:pPr>
              <w:spacing w:after="0" w:line="360" w:lineRule="auto"/>
              <w:ind w:left="360"/>
              <w:rPr>
                <w:rFonts w:cs="Arial"/>
                <w:lang w:val="en-US"/>
              </w:rPr>
            </w:pPr>
            <w:r>
              <w:rPr>
                <w:rFonts w:cs="Arial"/>
                <w:lang w:val="en-US"/>
              </w:rPr>
              <w:t>- details</w:t>
            </w:r>
          </w:p>
          <w:p w:rsidR="003E7C8A" w:rsidRDefault="00F11791">
            <w:pPr>
              <w:spacing w:after="0" w:line="360" w:lineRule="auto"/>
              <w:ind w:left="360"/>
              <w:rPr>
                <w:rFonts w:cs="Arial"/>
                <w:lang w:val="en-US"/>
              </w:rPr>
            </w:pPr>
            <w:r>
              <w:rPr>
                <w:rFonts w:cs="Arial"/>
                <w:lang w:val="en-US"/>
              </w:rPr>
              <w:t>- examples</w:t>
            </w:r>
          </w:p>
          <w:p w:rsidR="003E7C8A" w:rsidRDefault="00F11791">
            <w:pPr>
              <w:spacing w:after="0" w:line="360" w:lineRule="auto"/>
              <w:ind w:left="360"/>
              <w:rPr>
                <w:rFonts w:cs="Arial"/>
                <w:lang w:val="en-US"/>
              </w:rPr>
            </w:pPr>
            <w:r>
              <w:rPr>
                <w:rFonts w:cs="Arial"/>
                <w:lang w:val="en-US"/>
              </w:rPr>
              <w:t>- explanation</w:t>
            </w:r>
          </w:p>
          <w:p w:rsidR="003E7C8A" w:rsidRDefault="00F11791">
            <w:pPr>
              <w:pStyle w:val="Akapitzlist"/>
              <w:numPr>
                <w:ilvl w:val="0"/>
                <w:numId w:val="19"/>
              </w:numPr>
              <w:spacing w:before="0" w:after="0" w:line="360" w:lineRule="auto"/>
              <w:rPr>
                <w:rFonts w:cs="Arial"/>
                <w:lang w:val="en-US"/>
              </w:rPr>
            </w:pPr>
            <w:r>
              <w:rPr>
                <w:rFonts w:cs="Arial"/>
                <w:lang w:val="en-US"/>
              </w:rPr>
              <w:t>the concluding sentence</w:t>
            </w:r>
          </w:p>
          <w:p w:rsidR="003E7C8A" w:rsidRDefault="00F11791">
            <w:pPr>
              <w:pStyle w:val="Akapitzlist"/>
              <w:numPr>
                <w:ilvl w:val="0"/>
                <w:numId w:val="19"/>
              </w:numPr>
              <w:spacing w:before="0" w:after="0" w:line="360" w:lineRule="auto"/>
              <w:rPr>
                <w:rFonts w:cs="Arial"/>
                <w:lang w:val="en-US"/>
              </w:rPr>
            </w:pPr>
            <w:r>
              <w:rPr>
                <w:rFonts w:cs="Arial"/>
                <w:lang w:val="en-US"/>
              </w:rPr>
              <w:t>the use of linking words / phrases for personal opinion, purpose, concession, cause, effect, contrast, comparison, conclusion, addition and listing</w:t>
            </w:r>
          </w:p>
          <w:p w:rsidR="003E7C8A" w:rsidRDefault="00F11791">
            <w:pPr>
              <w:pStyle w:val="Akapitzlist"/>
              <w:numPr>
                <w:ilvl w:val="0"/>
                <w:numId w:val="17"/>
              </w:numPr>
              <w:spacing w:before="0" w:after="0" w:line="360" w:lineRule="auto"/>
              <w:rPr>
                <w:rFonts w:cs="Arial"/>
              </w:rPr>
            </w:pPr>
            <w:proofErr w:type="spellStart"/>
            <w:r>
              <w:rPr>
                <w:rFonts w:cs="Arial"/>
              </w:rPr>
              <w:lastRenderedPageBreak/>
              <w:t>Buildingup</w:t>
            </w:r>
            <w:proofErr w:type="spellEnd"/>
            <w:r>
              <w:rPr>
                <w:rFonts w:cs="Arial"/>
              </w:rPr>
              <w:t xml:space="preserve"> a </w:t>
            </w:r>
            <w:proofErr w:type="spellStart"/>
            <w:r>
              <w:rPr>
                <w:rFonts w:cs="Arial"/>
              </w:rPr>
              <w:t>sentence</w:t>
            </w:r>
            <w:proofErr w:type="spellEnd"/>
          </w:p>
          <w:p w:rsidR="003E7C8A" w:rsidRDefault="00F11791">
            <w:pPr>
              <w:numPr>
                <w:ilvl w:val="0"/>
                <w:numId w:val="15"/>
              </w:numPr>
              <w:spacing w:before="0" w:after="0" w:line="360" w:lineRule="auto"/>
              <w:ind w:left="720"/>
              <w:rPr>
                <w:rFonts w:cs="Arial"/>
                <w:lang w:val="en-US"/>
              </w:rPr>
            </w:pPr>
            <w:r>
              <w:rPr>
                <w:rFonts w:cs="Arial"/>
                <w:lang w:val="en-US"/>
              </w:rPr>
              <w:t>the use of relative pronouns (who, which, whose, whom, that)</w:t>
            </w:r>
          </w:p>
          <w:p w:rsidR="003E7C8A" w:rsidRDefault="00F11791">
            <w:pPr>
              <w:numPr>
                <w:ilvl w:val="0"/>
                <w:numId w:val="15"/>
              </w:numPr>
              <w:spacing w:before="0" w:after="0" w:line="360" w:lineRule="auto"/>
              <w:ind w:left="720"/>
              <w:rPr>
                <w:rFonts w:cs="Arial"/>
                <w:lang w:val="en-US"/>
              </w:rPr>
            </w:pPr>
            <w:r>
              <w:rPr>
                <w:rFonts w:cs="Arial"/>
                <w:lang w:val="en-US"/>
              </w:rPr>
              <w:t>word order in a sentence</w:t>
            </w:r>
          </w:p>
          <w:p w:rsidR="003E7C8A" w:rsidRDefault="00F11791">
            <w:pPr>
              <w:spacing w:after="0" w:line="360" w:lineRule="auto"/>
              <w:ind w:left="360"/>
              <w:rPr>
                <w:rFonts w:cs="Arial"/>
                <w:lang w:val="en-US"/>
              </w:rPr>
            </w:pPr>
            <w:r>
              <w:rPr>
                <w:rFonts w:cs="Arial"/>
                <w:lang w:val="en-US"/>
              </w:rPr>
              <w:t>c) punctuation (the use of full stops, commas, semi-colons, colons, dashes, hyphens, inverted commas)</w:t>
            </w:r>
          </w:p>
          <w:p w:rsidR="003E7C8A" w:rsidRDefault="00F11791">
            <w:pPr>
              <w:pStyle w:val="Akapitzlist"/>
              <w:numPr>
                <w:ilvl w:val="0"/>
                <w:numId w:val="17"/>
              </w:numPr>
              <w:spacing w:before="0" w:after="0" w:line="360" w:lineRule="auto"/>
              <w:rPr>
                <w:rFonts w:cs="Arial"/>
                <w:lang w:val="en-US"/>
              </w:rPr>
            </w:pPr>
            <w:r>
              <w:rPr>
                <w:rFonts w:cs="Arial"/>
                <w:lang w:val="en-US"/>
              </w:rPr>
              <w:t>Paragraph writing</w:t>
            </w:r>
          </w:p>
          <w:p w:rsidR="003E7C8A" w:rsidRDefault="00F11791">
            <w:pPr>
              <w:pStyle w:val="Akapitzlist"/>
              <w:numPr>
                <w:ilvl w:val="0"/>
                <w:numId w:val="16"/>
              </w:numPr>
              <w:spacing w:before="0" w:after="0" w:line="360" w:lineRule="auto"/>
              <w:rPr>
                <w:rFonts w:cs="Arial"/>
                <w:lang w:val="en-US"/>
              </w:rPr>
            </w:pPr>
            <w:r>
              <w:rPr>
                <w:rFonts w:cs="Arial"/>
                <w:lang w:val="en-US"/>
              </w:rPr>
              <w:t>description (person, place, event)</w:t>
            </w:r>
          </w:p>
          <w:p w:rsidR="003E7C8A" w:rsidRDefault="00F11791">
            <w:pPr>
              <w:pStyle w:val="Akapitzlist"/>
              <w:numPr>
                <w:ilvl w:val="0"/>
                <w:numId w:val="16"/>
              </w:numPr>
              <w:spacing w:before="0" w:after="0" w:line="360" w:lineRule="auto"/>
              <w:rPr>
                <w:rFonts w:cs="Arial"/>
                <w:lang w:val="en-US"/>
              </w:rPr>
            </w:pPr>
            <w:r>
              <w:rPr>
                <w:rFonts w:cs="Arial"/>
                <w:lang w:val="en-US"/>
              </w:rPr>
              <w:t>process</w:t>
            </w:r>
          </w:p>
          <w:p w:rsidR="003E7C8A" w:rsidRDefault="00F11791">
            <w:pPr>
              <w:pStyle w:val="Akapitzlist"/>
              <w:numPr>
                <w:ilvl w:val="0"/>
                <w:numId w:val="16"/>
              </w:numPr>
              <w:spacing w:before="0" w:after="0" w:line="360" w:lineRule="auto"/>
              <w:rPr>
                <w:rFonts w:cs="Arial"/>
                <w:lang w:val="en-US"/>
              </w:rPr>
            </w:pPr>
            <w:r>
              <w:rPr>
                <w:rFonts w:cs="Arial"/>
                <w:lang w:val="en-US"/>
              </w:rPr>
              <w:t>opinion</w:t>
            </w:r>
          </w:p>
          <w:p w:rsidR="003E7C8A" w:rsidRDefault="00F11791">
            <w:pPr>
              <w:pStyle w:val="Akapitzlist"/>
              <w:numPr>
                <w:ilvl w:val="0"/>
                <w:numId w:val="16"/>
              </w:numPr>
              <w:spacing w:before="0" w:after="0" w:line="360" w:lineRule="auto"/>
              <w:rPr>
                <w:rFonts w:cs="Arial"/>
                <w:lang w:val="en-US"/>
              </w:rPr>
            </w:pPr>
            <w:r>
              <w:rPr>
                <w:rFonts w:cs="Arial"/>
                <w:lang w:val="en-US"/>
              </w:rPr>
              <w:t>for and against</w:t>
            </w:r>
          </w:p>
          <w:p w:rsidR="003E7C8A" w:rsidRDefault="00F11791">
            <w:pPr>
              <w:pStyle w:val="Akapitzlist"/>
              <w:numPr>
                <w:ilvl w:val="0"/>
                <w:numId w:val="16"/>
              </w:numPr>
              <w:spacing w:before="0" w:after="0" w:line="360" w:lineRule="auto"/>
              <w:rPr>
                <w:rFonts w:cs="Arial"/>
                <w:lang w:val="en-US"/>
              </w:rPr>
            </w:pPr>
            <w:r>
              <w:rPr>
                <w:rFonts w:cs="Arial"/>
                <w:lang w:val="en-US"/>
              </w:rPr>
              <w:t>cause and effect analysis</w:t>
            </w:r>
          </w:p>
          <w:p w:rsidR="003E7C8A" w:rsidRDefault="00F11791">
            <w:pPr>
              <w:pStyle w:val="Akapitzlist"/>
              <w:numPr>
                <w:ilvl w:val="0"/>
                <w:numId w:val="16"/>
              </w:numPr>
              <w:spacing w:before="0" w:after="0" w:line="360" w:lineRule="auto"/>
              <w:rPr>
                <w:rFonts w:cs="Arial"/>
                <w:lang w:val="en-US"/>
              </w:rPr>
            </w:pPr>
            <w:r>
              <w:rPr>
                <w:rFonts w:cs="Arial"/>
                <w:lang w:val="en-US"/>
              </w:rPr>
              <w:t>comparison/contrast</w:t>
            </w:r>
          </w:p>
          <w:p w:rsidR="003E7C8A" w:rsidRDefault="00F11791">
            <w:pPr>
              <w:pStyle w:val="Akapitzlist"/>
              <w:numPr>
                <w:ilvl w:val="0"/>
                <w:numId w:val="16"/>
              </w:numPr>
              <w:spacing w:before="0" w:after="0" w:line="360" w:lineRule="auto"/>
              <w:rPr>
                <w:rFonts w:cs="Arial"/>
              </w:rPr>
            </w:pPr>
            <w:r>
              <w:rPr>
                <w:rFonts w:cs="Arial"/>
                <w:lang w:val="en-US"/>
              </w:rPr>
              <w:t>problem/solution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numPr>
                <w:ilvl w:val="0"/>
                <w:numId w:val="9"/>
              </w:numPr>
              <w:spacing w:before="0" w:after="0" w:line="240" w:lineRule="auto"/>
              <w:rPr>
                <w:rFonts w:cs="Arial"/>
                <w:lang w:val="en-GB"/>
              </w:rPr>
            </w:pPr>
            <w:proofErr w:type="spellStart"/>
            <w:r>
              <w:rPr>
                <w:rFonts w:cs="Arial"/>
                <w:lang w:val="en-GB"/>
              </w:rPr>
              <w:t>Oshima</w:t>
            </w:r>
            <w:proofErr w:type="spellEnd"/>
            <w:r>
              <w:rPr>
                <w:rFonts w:cs="Arial"/>
                <w:lang w:val="en-GB"/>
              </w:rPr>
              <w:t>, A. and Ann Hogue. 2006. Writing academic English. White Plains: Longman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4"/>
              </w:numPr>
              <w:spacing w:before="0" w:after="0" w:line="240" w:lineRule="auto"/>
              <w:rPr>
                <w:rFonts w:cs="Arial"/>
                <w:lang w:val="en-US"/>
              </w:rPr>
            </w:pPr>
            <w:r>
              <w:rPr>
                <w:rFonts w:cs="Arial"/>
                <w:lang w:val="en-US"/>
              </w:rPr>
              <w:t>Cory, Hugh. 2007. Advanced writing: with English in use: New York : Oxford University Press.</w:t>
            </w:r>
          </w:p>
          <w:p w:rsidR="003E7C8A" w:rsidRDefault="00F11791">
            <w:pPr>
              <w:pStyle w:val="Akapitzlist"/>
              <w:numPr>
                <w:ilvl w:val="0"/>
                <w:numId w:val="6"/>
              </w:numPr>
              <w:spacing w:before="0" w:after="0" w:line="240" w:lineRule="auto"/>
              <w:rPr>
                <w:rFonts w:cs="Arial"/>
                <w:lang w:val="en-US"/>
              </w:rPr>
            </w:pPr>
            <w:r>
              <w:rPr>
                <w:rFonts w:cs="Arial"/>
                <w:color w:val="000000"/>
                <w:lang w:val="en-US"/>
              </w:rPr>
              <w:t xml:space="preserve">Zemach, Dorothy E., Lisa A. </w:t>
            </w:r>
            <w:proofErr w:type="spellStart"/>
            <w:r>
              <w:rPr>
                <w:rFonts w:cs="Arial"/>
                <w:color w:val="000000"/>
                <w:lang w:val="en-US"/>
              </w:rPr>
              <w:t>Rumisek</w:t>
            </w:r>
            <w:proofErr w:type="spellEnd"/>
            <w:r>
              <w:rPr>
                <w:rFonts w:cs="Arial"/>
                <w:color w:val="000000"/>
                <w:lang w:val="en-US"/>
              </w:rPr>
              <w:t xml:space="preserve">, </w:t>
            </w:r>
            <w:r>
              <w:rPr>
                <w:rFonts w:cs="Arial"/>
                <w:i/>
                <w:color w:val="000000"/>
                <w:lang w:val="en-US"/>
              </w:rPr>
              <w:t>Academic Writing: From Paragraph to Essay</w:t>
            </w:r>
            <w:r>
              <w:rPr>
                <w:rFonts w:cs="Arial"/>
                <w:color w:val="000000"/>
                <w:lang w:val="en-US"/>
              </w:rPr>
              <w:t>, Oxford, Macmillan, 2005.</w:t>
            </w:r>
          </w:p>
          <w:p w:rsidR="003E7C8A" w:rsidRDefault="00F11791">
            <w:pPr>
              <w:pStyle w:val="Akapitzlist"/>
              <w:numPr>
                <w:ilvl w:val="0"/>
                <w:numId w:val="6"/>
              </w:numPr>
              <w:spacing w:before="0" w:after="0" w:line="240" w:lineRule="auto"/>
              <w:rPr>
                <w:rFonts w:cs="Arial"/>
                <w:lang w:val="en-US"/>
              </w:rPr>
            </w:pPr>
            <w:r>
              <w:rPr>
                <w:rFonts w:cs="Arial"/>
                <w:lang w:val="en-US"/>
              </w:rPr>
              <w:t xml:space="preserve">O`Dell,  Felicity, </w:t>
            </w:r>
            <w:r>
              <w:rPr>
                <w:rFonts w:cs="Arial"/>
                <w:i/>
                <w:lang w:val="en-US"/>
              </w:rPr>
              <w:t>CAE Writing Skills</w:t>
            </w:r>
            <w:r>
              <w:rPr>
                <w:rFonts w:cs="Arial"/>
                <w:lang w:val="en-US"/>
              </w:rPr>
              <w:t>,  Cambridge University Press, 2001.</w:t>
            </w:r>
          </w:p>
          <w:p w:rsidR="003E7C8A" w:rsidRDefault="00F11791">
            <w:pPr>
              <w:pStyle w:val="Akapitzlist"/>
              <w:numPr>
                <w:ilvl w:val="0"/>
                <w:numId w:val="6"/>
              </w:numPr>
              <w:spacing w:before="0" w:after="0" w:line="240" w:lineRule="auto"/>
              <w:rPr>
                <w:rFonts w:cs="Arial"/>
              </w:rPr>
            </w:pPr>
            <w:r>
              <w:rPr>
                <w:rFonts w:eastAsia="Times New Roman" w:cs="Arial"/>
                <w:lang w:eastAsia="pl-PL"/>
              </w:rPr>
              <w:t>Inne materiały przygotowane przez wykładowcę</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after="0" w:line="240" w:lineRule="auto"/>
              <w:ind w:left="340"/>
              <w:rPr>
                <w:rFonts w:cs="Arial"/>
              </w:rPr>
            </w:pPr>
            <w:r>
              <w:rPr>
                <w:rFonts w:eastAsia="Times New Roman" w:cs="Arial"/>
                <w:lang w:eastAsia="pl-PL"/>
              </w:rPr>
              <w:t>Ćwiczenia wspomagane technikami multimedialnymi.</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after="0" w:line="240" w:lineRule="auto"/>
              <w:ind w:left="340"/>
              <w:rPr>
                <w:rFonts w:cs="Arial"/>
              </w:rPr>
            </w:pPr>
            <w:r>
              <w:rPr>
                <w:rFonts w:eastAsia="Times New Roman" w:cs="Arial"/>
                <w:lang w:eastAsia="pl-PL"/>
              </w:rPr>
              <w:t>Efekty sprawdzane będą poprzez analizę czterech obowiązkowych prac pisanych w trakcie semestru (U01-U05, K01, K02) oraz na końcowym zaliczeniu w formie pracy pisemnej (W01-W03).</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20"/>
              </w:numPr>
              <w:spacing w:before="0" w:after="0" w:line="240" w:lineRule="auto"/>
              <w:rPr>
                <w:rFonts w:eastAsia="Times New Roman" w:cs="Arial"/>
                <w:lang w:eastAsia="pl-PL"/>
              </w:rPr>
            </w:pPr>
            <w:r>
              <w:rPr>
                <w:rFonts w:eastAsia="Times New Roman" w:cs="Arial"/>
                <w:lang w:eastAsia="pl-PL"/>
              </w:rPr>
              <w:t>Ćwiczenia kończą się zaliczeniem na ocenę.</w:t>
            </w:r>
          </w:p>
          <w:p w:rsidR="003E7C8A" w:rsidRDefault="00F11791">
            <w:pPr>
              <w:pStyle w:val="Akapitzlist"/>
              <w:numPr>
                <w:ilvl w:val="0"/>
                <w:numId w:val="20"/>
              </w:numPr>
              <w:spacing w:before="0" w:after="0" w:line="240" w:lineRule="auto"/>
              <w:rPr>
                <w:rFonts w:eastAsia="Times New Roman" w:cs="Arial"/>
                <w:lang w:eastAsia="pl-PL"/>
              </w:rPr>
            </w:pPr>
            <w:r>
              <w:rPr>
                <w:rFonts w:eastAsia="Times New Roman" w:cs="Arial"/>
                <w:lang w:eastAsia="pl-PL"/>
              </w:rPr>
              <w:t>Warunki uzyskania zaliczenia przedmiotu:</w:t>
            </w:r>
          </w:p>
          <w:p w:rsidR="003E7C8A" w:rsidRDefault="00F11791">
            <w:pPr>
              <w:pStyle w:val="Akapitzlist"/>
              <w:numPr>
                <w:ilvl w:val="1"/>
                <w:numId w:val="20"/>
              </w:numPr>
              <w:spacing w:before="0" w:after="0" w:line="240" w:lineRule="auto"/>
              <w:rPr>
                <w:rFonts w:eastAsia="Times New Roman" w:cs="Arial"/>
                <w:lang w:eastAsia="pl-PL"/>
              </w:rPr>
            </w:pPr>
            <w:r>
              <w:rPr>
                <w:rFonts w:eastAsia="Times New Roman" w:cs="Arial"/>
                <w:lang w:eastAsia="pl-PL"/>
              </w:rPr>
              <w:t>Obecność i aktywny udział w wykonywaniu ćwiczeń na zajęciach</w:t>
            </w:r>
          </w:p>
          <w:p w:rsidR="003E7C8A" w:rsidRDefault="00F11791">
            <w:pPr>
              <w:pStyle w:val="Akapitzlist"/>
              <w:numPr>
                <w:ilvl w:val="1"/>
                <w:numId w:val="20"/>
              </w:numPr>
              <w:spacing w:before="0" w:after="100" w:line="240" w:lineRule="auto"/>
              <w:rPr>
                <w:rFonts w:cs="Arial"/>
                <w:b/>
                <w:color w:val="000000"/>
              </w:rPr>
            </w:pPr>
            <w:r>
              <w:rPr>
                <w:rFonts w:eastAsia="Times New Roman" w:cs="Arial"/>
                <w:lang w:eastAsia="pl-PL"/>
              </w:rPr>
              <w:t>Terminowe przygotowywanie i przedstawienie prac pisemnych w trakcie trwania semestru (50% oceny końcowej)</w:t>
            </w:r>
          </w:p>
          <w:p w:rsidR="003E7C8A" w:rsidRDefault="00F11791">
            <w:pPr>
              <w:pStyle w:val="Akapitzlist"/>
              <w:numPr>
                <w:ilvl w:val="1"/>
                <w:numId w:val="20"/>
              </w:numPr>
              <w:spacing w:before="0" w:after="100" w:line="240" w:lineRule="auto"/>
              <w:rPr>
                <w:rFonts w:cs="Arial"/>
                <w:b/>
                <w:color w:val="000000"/>
              </w:rPr>
            </w:pPr>
            <w:r>
              <w:rPr>
                <w:rFonts w:eastAsia="Times New Roman" w:cs="Arial"/>
                <w:lang w:eastAsia="pl-PL"/>
              </w:rPr>
              <w:t>Końcowa praca semestralna (50% oceny końcowej)</w:t>
            </w:r>
          </w:p>
          <w:p w:rsidR="003E7C8A" w:rsidRDefault="00F11791">
            <w:pPr>
              <w:pStyle w:val="Bezodstpw"/>
              <w:numPr>
                <w:ilvl w:val="0"/>
                <w:numId w:val="20"/>
              </w:numPr>
              <w:rPr>
                <w:rFonts w:ascii="Arial" w:hAnsi="Arial" w:cs="Arial"/>
              </w:rPr>
            </w:pPr>
            <w:r>
              <w:rPr>
                <w:rFonts w:ascii="Arial" w:hAnsi="Arial" w:cs="Arial"/>
              </w:rPr>
              <w:t>0-50% - 2</w:t>
            </w:r>
          </w:p>
          <w:p w:rsidR="003E7C8A" w:rsidRDefault="00F11791">
            <w:pPr>
              <w:pStyle w:val="Bezodstpw"/>
              <w:numPr>
                <w:ilvl w:val="0"/>
                <w:numId w:val="20"/>
              </w:numPr>
              <w:rPr>
                <w:rFonts w:ascii="Arial" w:hAnsi="Arial" w:cs="Arial"/>
              </w:rPr>
            </w:pPr>
            <w:r>
              <w:rPr>
                <w:rFonts w:ascii="Arial" w:hAnsi="Arial" w:cs="Arial"/>
              </w:rPr>
              <w:t>51% - 60%- 3</w:t>
            </w:r>
          </w:p>
          <w:p w:rsidR="003E7C8A" w:rsidRDefault="00F11791">
            <w:pPr>
              <w:pStyle w:val="Bezodstpw"/>
              <w:numPr>
                <w:ilvl w:val="0"/>
                <w:numId w:val="20"/>
              </w:numPr>
              <w:rPr>
                <w:rFonts w:ascii="Arial" w:hAnsi="Arial" w:cs="Arial"/>
              </w:rPr>
            </w:pPr>
            <w:r>
              <w:rPr>
                <w:rFonts w:ascii="Arial" w:hAnsi="Arial" w:cs="Arial"/>
              </w:rPr>
              <w:t>61% - 70% - 3,5</w:t>
            </w:r>
          </w:p>
          <w:p w:rsidR="003E7C8A" w:rsidRDefault="00F11791">
            <w:pPr>
              <w:pStyle w:val="Bezodstpw"/>
              <w:numPr>
                <w:ilvl w:val="0"/>
                <w:numId w:val="20"/>
              </w:numPr>
              <w:rPr>
                <w:rFonts w:ascii="Arial" w:hAnsi="Arial" w:cs="Arial"/>
              </w:rPr>
            </w:pPr>
            <w:r>
              <w:rPr>
                <w:rFonts w:ascii="Arial" w:hAnsi="Arial" w:cs="Arial"/>
              </w:rPr>
              <w:t>71% - 80% - 4</w:t>
            </w:r>
          </w:p>
          <w:p w:rsidR="003E7C8A" w:rsidRDefault="00F11791">
            <w:pPr>
              <w:pStyle w:val="Bezodstpw"/>
              <w:numPr>
                <w:ilvl w:val="0"/>
                <w:numId w:val="20"/>
              </w:numPr>
              <w:rPr>
                <w:rFonts w:ascii="Arial" w:hAnsi="Arial" w:cs="Arial"/>
              </w:rPr>
            </w:pPr>
            <w:r>
              <w:rPr>
                <w:rFonts w:ascii="Arial" w:hAnsi="Arial" w:cs="Arial"/>
              </w:rPr>
              <w:t>81% - 90% - 4,5</w:t>
            </w:r>
          </w:p>
          <w:p w:rsidR="003E7C8A" w:rsidRDefault="00F11791">
            <w:pPr>
              <w:pStyle w:val="Bezodstpw"/>
              <w:numPr>
                <w:ilvl w:val="0"/>
                <w:numId w:val="20"/>
              </w:numPr>
            </w:pPr>
            <w:r>
              <w:rPr>
                <w:rFonts w:ascii="Arial" w:hAnsi="Arial" w:cs="Arial"/>
              </w:rPr>
              <w:t>91%-100% - 5</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cs="Arial"/>
                <w:color w:val="000000"/>
              </w:rPr>
            </w:pPr>
            <w:r>
              <w:rPr>
                <w:rFonts w:cs="Arial"/>
                <w:color w:val="000000"/>
              </w:rPr>
              <w:t>Udział w 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color w:val="000000"/>
                <w:lang w:eastAsia="pl-PL"/>
              </w:rPr>
              <w:t>30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color w:val="000000"/>
                <w:lang w:eastAsia="pl-PL"/>
              </w:rPr>
            </w:pPr>
            <w:r>
              <w:rPr>
                <w:rFonts w:eastAsia="Times New Roman" w:cs="Arial"/>
                <w:color w:val="000000"/>
                <w:lang w:eastAsia="pl-P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color w:val="000000"/>
                <w:lang w:eastAsia="pl-PL"/>
              </w:rPr>
            </w:pPr>
            <w:r>
              <w:rPr>
                <w:rFonts w:eastAsia="Times New Roman" w:cs="Arial"/>
                <w:color w:val="000000"/>
                <w:lang w:eastAsia="pl-PL"/>
              </w:rPr>
              <w:t>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color w:val="000000"/>
                <w:lang w:eastAsia="pl-PL"/>
              </w:rPr>
            </w:pPr>
            <w:r>
              <w:rPr>
                <w:rFonts w:eastAsia="Times New Roman" w:cs="Arial"/>
                <w:color w:val="000000"/>
                <w:lang w:eastAsia="pl-PL"/>
              </w:rPr>
              <w:lastRenderedPageBreak/>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color w:val="000000"/>
                <w:lang w:eastAsia="pl-PL"/>
              </w:rPr>
            </w:pPr>
            <w:r>
              <w:rPr>
                <w:rFonts w:eastAsia="Times New Roman" w:cs="Arial"/>
                <w:color w:val="000000"/>
                <w:lang w:eastAsia="pl-PL"/>
              </w:rPr>
              <w:t>15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b/>
                <w:color w:val="000000"/>
                <w:lang w:eastAsia="pl-P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b/>
                <w:color w:val="000000"/>
                <w:lang w:eastAsia="pl-PL"/>
              </w:rPr>
              <w:t>2 ECTS</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color w:val="auto"/>
              </w:rPr>
            </w:pPr>
            <w:r>
              <w:rPr>
                <w:b w:val="0"/>
                <w:bCs/>
                <w:color w:val="auto"/>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color w:val="auto"/>
              </w:rPr>
            </w:pPr>
            <w:r>
              <w:rPr>
                <w:b w:val="0"/>
                <w:bCs/>
                <w:color w:val="auto"/>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cs="Arial"/>
              </w:rPr>
            </w:pPr>
            <w:r>
              <w:rPr>
                <w:rFonts w:cs="Arial"/>
              </w:rPr>
              <w:t>Udział w 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color w:val="000000"/>
                <w:lang w:eastAsia="pl-PL"/>
              </w:rPr>
              <w:t>20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lang w:eastAsia="pl-PL"/>
              </w:rPr>
            </w:pPr>
            <w:r>
              <w:rPr>
                <w:rFonts w:eastAsia="Times New Roman" w:cs="Arial"/>
                <w:lang w:eastAsia="pl-P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color w:val="000000"/>
                <w:lang w:eastAsia="pl-PL"/>
              </w:rPr>
            </w:pPr>
            <w:r>
              <w:rPr>
                <w:rFonts w:eastAsia="Times New Roman" w:cs="Arial"/>
                <w:color w:val="000000"/>
                <w:lang w:eastAsia="pl-PL"/>
              </w:rPr>
              <w:t>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eastAsia="Times New Roman" w:cs="Arial"/>
                <w:lang w:eastAsia="pl-PL"/>
              </w:rP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jc w:val="center"/>
              <w:rPr>
                <w:rFonts w:cs="Arial"/>
              </w:rPr>
            </w:pPr>
            <w:r>
              <w:rPr>
                <w:rFonts w:cs="Arial"/>
              </w:rP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b/>
                <w:color w:val="000000"/>
                <w:lang w:eastAsia="pl-P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after="0" w:line="240" w:lineRule="auto"/>
              <w:jc w:val="center"/>
              <w:rPr>
                <w:rFonts w:eastAsia="Times New Roman" w:cs="Arial"/>
                <w:b/>
                <w:color w:val="000000"/>
                <w:lang w:eastAsia="pl-PL"/>
              </w:rPr>
            </w:pPr>
            <w:r>
              <w:rPr>
                <w:rFonts w:eastAsia="Times New Roman" w:cs="Arial"/>
                <w:b/>
                <w:color w:val="000000"/>
                <w:lang w:eastAsia="pl-PL"/>
              </w:rPr>
              <w:t>2 ECTS</w:t>
            </w:r>
          </w:p>
        </w:tc>
      </w:tr>
    </w:tbl>
    <w:p w:rsidR="003E7C8A" w:rsidRDefault="00F11791">
      <w:r>
        <w:br w:type="page"/>
      </w:r>
    </w:p>
    <w:p w:rsidR="003E7C8A" w:rsidRDefault="003E7C8A">
      <w:pPr>
        <w:spacing w:before="0"/>
      </w:pPr>
    </w:p>
    <w:tbl>
      <w:tblPr>
        <w:tblW w:w="10667" w:type="dxa"/>
        <w:tblInd w:w="-187"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Pr>
            <w:bookmarkStart w:id="18" w:name="_toc1659"/>
            <w:bookmarkEnd w:id="18"/>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pPr>
            <w:bookmarkStart w:id="19" w:name="_Toc180740068"/>
            <w:r>
              <w:t>PNJA – Wymowa języka angielskiego 3</w:t>
            </w:r>
            <w:bookmarkEnd w:id="19"/>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rPr>
                <w:lang w:val="en-US"/>
              </w:rPr>
            </w:pPr>
            <w:r>
              <w:rPr>
                <w:lang w:val="en-US"/>
              </w:rPr>
              <w:t>Pronunciation of English 3</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pierwszy</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rPr>
                <w:color w:val="auto"/>
              </w:rPr>
            </w:pPr>
            <w:r>
              <w:rPr>
                <w:color w:val="auto"/>
              </w:rP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r>
              <w:t>1</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Iwona Czyżak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Iwona Czyżak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Celem kształcenia jest dalsze doskonalenie wymowy studentów w brytyjskiej odmianie języka angielskiego, ze szczególnym uwzględnieniem problemów napotykanych przez Polaków uczących się wymowy języka angielskiego.</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świadomość i elementarną wiedzę na temat kompleksowej natury języka angielskiego w zakresie jego fonetyki i fonologii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K_W04</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uporządkowaną wiedzę o strukturze języka angielskiego w zakresie fonetyki i fonologii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K_W05</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wiedzę z zakresu fonetyki i fonologii języka angielskiego z doświadczeniem w jej praktycznym wykorzystaniu</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K_W11</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U01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wykazuje znajomość języka angielskiego w zakresie wymowy na poziomie min. B2 wg Europejskiego Systemu Opisu Kształcenia Językowego (</w:t>
            </w:r>
            <w:proofErr w:type="spellStart"/>
            <w:r>
              <w:t>Common</w:t>
            </w:r>
            <w:proofErr w:type="spellEnd"/>
            <w:r>
              <w:t xml:space="preserve"> </w:t>
            </w:r>
            <w:proofErr w:type="spellStart"/>
            <w:r>
              <w:t>European</w:t>
            </w:r>
            <w:proofErr w:type="spellEnd"/>
            <w:r>
              <w:t xml:space="preserve"> Framework of Reference for </w:t>
            </w:r>
            <w:proofErr w:type="spellStart"/>
            <w:r>
              <w:t>Languages</w:t>
            </w:r>
            <w:proofErr w:type="spellEnd"/>
            <w:r>
              <w:t>)</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K_U01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U02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 xml:space="preserve">posiada umiejętność przygotowania wystąpień ustnych, które są </w:t>
            </w:r>
            <w:r>
              <w:lastRenderedPageBreak/>
              <w:t>poprawne pod względem wymowy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lastRenderedPageBreak/>
              <w:t>K_U06</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lastRenderedPageBreak/>
              <w:t>U03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umie samodzielnie zdobywać wiedzę i rozwijać swoje umiejętności w zakresie wymowy języka angielskiego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K_U09</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praktyczne przygotowanie do realizacji zadań zawodowych wymagających poprawnej wymowy</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K_K07</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świadomość poziomu swojej wiedzy i umiejętności w zakresie wymowy języka angielskiego, rozumie potrzebę ciągłego dokształcenia się zawodowego i rozwoju osobistego, dokonuje samooceny własnych kompetencji i doskonali umiejętności w zakresie wymowy języka angielskiego</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r>
              <w:t>Ćwiczenia laboratoryjne</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Znajomość języka angielskiego na poziomie minimum B1</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Powtórzenie i ćwiczenie wybranych fonemów i alofonów angielskich stwarzających największe problemy Polakom (dalsze doskonalenie umiejętności zdobytych na kursach „Wymowa języka angielskiego 1” i „Wymowa języka angielskiego 2”)</w:t>
            </w:r>
          </w:p>
          <w:p w:rsidR="003E7C8A" w:rsidRDefault="00F11791">
            <w:r>
              <w:t xml:space="preserve">Łączenia międzywyrazowe (C-to-V </w:t>
            </w:r>
            <w:proofErr w:type="spellStart"/>
            <w:r>
              <w:t>linking</w:t>
            </w:r>
            <w:proofErr w:type="spellEnd"/>
            <w:r>
              <w:t xml:space="preserve">, </w:t>
            </w:r>
            <w:proofErr w:type="spellStart"/>
            <w:r>
              <w:t>linking</w:t>
            </w:r>
            <w:proofErr w:type="spellEnd"/>
            <w:r>
              <w:t xml:space="preserve"> /r/, </w:t>
            </w:r>
            <w:proofErr w:type="spellStart"/>
            <w:r>
              <w:t>linking</w:t>
            </w:r>
            <w:proofErr w:type="spellEnd"/>
            <w:r>
              <w:t xml:space="preserve"> /j/, </w:t>
            </w:r>
            <w:proofErr w:type="spellStart"/>
            <w:r>
              <w:t>linking</w:t>
            </w:r>
            <w:proofErr w:type="spellEnd"/>
            <w:r>
              <w:t xml:space="preserve"> /w/)</w:t>
            </w:r>
          </w:p>
          <w:p w:rsidR="003E7C8A" w:rsidRDefault="00F11791">
            <w:r>
              <w:t>Typowe elizje i upodobnienia w mowie szybkiej łączonej</w:t>
            </w:r>
          </w:p>
          <w:p w:rsidR="003E7C8A" w:rsidRDefault="00F11791">
            <w:r>
              <w:t>/r/ nieme i wymawiane w języku angielskim (w akcencie brytyjskim standardowym)</w:t>
            </w:r>
          </w:p>
          <w:p w:rsidR="003E7C8A" w:rsidRDefault="00F11791">
            <w:r>
              <w:t xml:space="preserve">Transkrypcja </w:t>
            </w:r>
            <w:proofErr w:type="spellStart"/>
            <w:r>
              <w:t>fonemiczna</w:t>
            </w:r>
            <w:proofErr w:type="spellEnd"/>
            <w:r>
              <w:t xml:space="preserve"> na poziomie całego zdania</w:t>
            </w:r>
          </w:p>
          <w:p w:rsidR="003E7C8A" w:rsidRDefault="00F11791">
            <w:r>
              <w:t>Akcent zdaniowy i podstawowe kontury intonacyjne wypowiedzeń w języku angielskim</w:t>
            </w:r>
          </w:p>
          <w:p w:rsidR="003E7C8A" w:rsidRDefault="00F11791">
            <w:r>
              <w:t>Powtórzenie i dalsze holistyczne ćwiczenie wszystkich wyżej wymienionych zagadnień oraz tych omawianych na kursach „Wymowa języka angielskiego 1 i „Wymowa języka angielskiego 2” na przykładach dłuższych tekstów</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lang w:val="en-US"/>
              </w:rPr>
            </w:pPr>
            <w:r>
              <w:rPr>
                <w:lang w:val="en-US"/>
              </w:rPr>
              <w:t>Wells, J. (2000) Longman Pronunciation Dictionary. London: Longman.</w:t>
            </w:r>
          </w:p>
          <w:p w:rsidR="003E7C8A" w:rsidRDefault="00F11791">
            <w:pPr>
              <w:rPr>
                <w:lang w:val="en-AU"/>
              </w:rPr>
            </w:pPr>
            <w:r>
              <w:rPr>
                <w:lang w:val="en-US"/>
              </w:rPr>
              <w:t>Mortimer, C. (1985) Elements of pronunciation: Intensive Practice for Intermediate and More Advanced Students. Cambridge: CUP.</w:t>
            </w:r>
          </w:p>
          <w:p w:rsidR="003E7C8A" w:rsidRDefault="00F11791">
            <w:pPr>
              <w:rPr>
                <w:lang w:val="en-US"/>
              </w:rPr>
            </w:pPr>
            <w:r>
              <w:rPr>
                <w:lang w:val="en-US"/>
              </w:rPr>
              <w:t>Baker, A. (2001) Ship or Sheep? An intermediate pronunciation course. [3</w:t>
            </w:r>
            <w:r>
              <w:rPr>
                <w:vertAlign w:val="superscript"/>
                <w:lang w:val="en-US"/>
              </w:rPr>
              <w:t>rd</w:t>
            </w:r>
            <w:r>
              <w:rPr>
                <w:lang w:val="en-US"/>
              </w:rPr>
              <w:t xml:space="preserve"> edition]. Cambridge: CUP.</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lang w:val="en-US"/>
              </w:rPr>
            </w:pPr>
            <w:r>
              <w:rPr>
                <w:lang w:val="en-US"/>
              </w:rPr>
              <w:t>O’Connor, J. D. &amp; C. Fletcher (2004) Sounds English. A pronunciation practice book. London: Longman.</w:t>
            </w:r>
          </w:p>
          <w:p w:rsidR="003E7C8A" w:rsidRDefault="00F11791">
            <w:proofErr w:type="spellStart"/>
            <w:r>
              <w:rPr>
                <w:lang w:val="en-US"/>
              </w:rPr>
              <w:t>Materiały</w:t>
            </w:r>
            <w:proofErr w:type="spellEnd"/>
            <w:r>
              <w:rPr>
                <w:lang w:val="en-US"/>
              </w:rPr>
              <w:t xml:space="preserve"> </w:t>
            </w:r>
            <w:proofErr w:type="spellStart"/>
            <w:r>
              <w:rPr>
                <w:lang w:val="en-US"/>
              </w:rPr>
              <w:t>własne</w:t>
            </w:r>
            <w:proofErr w:type="spellEnd"/>
            <w:r>
              <w:rPr>
                <w:lang w:val="en-US"/>
              </w:rPr>
              <w:t xml:space="preserve"> </w:t>
            </w:r>
            <w:proofErr w:type="spellStart"/>
            <w:r>
              <w:rPr>
                <w:lang w:val="en-US"/>
              </w:rPr>
              <w:t>wykładowcy</w:t>
            </w:r>
            <w:proofErr w:type="spellEnd"/>
            <w:r>
              <w:rPr>
                <w:lang w:val="en-US"/>
              </w:rPr>
              <w:t>.</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lastRenderedPageBreak/>
              <w:t>Podczas ćwiczeń prowadzący omawiają kolejne zagadnienia oraz ilustrują je, wykorzystując do tego celu pliki audio oraz wideo. Nagrania służą jako model dla studentów i materiał do analizy określonego zjawiska. W trakcie zajęć studenci wykonują szereg ćwiczeń, których celem jest wykształcenie umiejętności w zakresie percepcji poszczególnych dźwięków i procesów fonetycznych oraz ich produkcji(począwszy od wymowy poszczególnych słów, a skończywszy na wymowie dłuższych tekstów). Dodatkowo studenci wykonują zadania z zakresu transkrypcji o zróżnicowanym poziomie trudności. Oprócz pracy indywidualnej studenci regularnie mają okazję pracować w parach lub większych grupach.  Ćwiczenia odbywają się w laboratorium językowym.</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Efekty W01, W02, W03 sprawdzane są poprzez zadania pisemne. Efekty U01, U02, U03 sprawdzane są na podstawie zadań ustnych. Efekty K01 oraz K02 sprawdzane są w trakcie zajęć w formie dyskusji ze studentem. Zadania pisemne obejmują: aspekty teoretyczne (np. charakterystykę poszczególnych dźwięków), transkrypcję oraz ćwiczenia percepcyjne (np. w formie dyktanda). Zadania ustne obejmują: wymowę poszczególnych wyrazów, fraz, zdań i dłuższych tekstów.</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Forma zaliczenia: egzamin</w:t>
            </w:r>
          </w:p>
          <w:p w:rsidR="003E7C8A" w:rsidRDefault="00F11791">
            <w:r>
              <w:t>Egzamin składa się z szeregu krótkich zadań, za które student uzyskuje poszczególne oceny cząstkowe. Zadania te mają charakter ustny (prezentacja uprzednio ćwiczonych list wyrazów i/lub zdań oraz dłuższych tekstów) oraz pisemny (teoria, transkrypcja, percepcja).</w:t>
            </w:r>
          </w:p>
          <w:p w:rsidR="003E7C8A" w:rsidRDefault="00F11791">
            <w:r>
              <w:t>Dla zadań pisemnych stosuje się następującą skalę ocen:</w:t>
            </w:r>
          </w:p>
          <w:p w:rsidR="003E7C8A" w:rsidRDefault="00F11791">
            <w:r>
              <w:t>0-50% ocena niedostateczna</w:t>
            </w:r>
          </w:p>
          <w:p w:rsidR="003E7C8A" w:rsidRDefault="00F11791">
            <w:r>
              <w:t>51-60% ocena dostateczna</w:t>
            </w:r>
          </w:p>
          <w:p w:rsidR="003E7C8A" w:rsidRDefault="00F11791">
            <w:r>
              <w:t>61-70% ocena dostateczna plus</w:t>
            </w:r>
          </w:p>
          <w:p w:rsidR="003E7C8A" w:rsidRDefault="00F11791">
            <w:r>
              <w:t>71-80% ocena dobra</w:t>
            </w:r>
          </w:p>
          <w:p w:rsidR="003E7C8A" w:rsidRDefault="00F11791">
            <w:r>
              <w:t>81-90% ocena dobra plus</w:t>
            </w:r>
          </w:p>
          <w:p w:rsidR="003E7C8A" w:rsidRDefault="00F11791">
            <w:r>
              <w:t>91-100% ocena bardzo dobra</w:t>
            </w:r>
          </w:p>
          <w:p w:rsidR="003E7C8A" w:rsidRDefault="00F11791">
            <w:r>
              <w:t xml:space="preserve">Ocena końcowa z egzaminu obliczana jest na podstawie zaokrąglonej średniej arytmetycznej z wszystkich ocen uzyskanych przez studenta. Warunkiem zdania egzaminu jest uzyskanie przez studenta średniej </w:t>
            </w:r>
            <w:r>
              <w:br/>
              <w:t>z ocen cząstkowych na poziomie minimum 2,8.</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zajęciach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9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1</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lastRenderedPageBreak/>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zajęciach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9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1</w:t>
            </w:r>
          </w:p>
        </w:tc>
      </w:tr>
    </w:tbl>
    <w:p w:rsidR="003E7C8A" w:rsidRDefault="003E7C8A"/>
    <w:p w:rsidR="003E7C8A" w:rsidRDefault="00F11791">
      <w:r>
        <w:br w:type="page"/>
      </w:r>
    </w:p>
    <w:tbl>
      <w:tblPr>
        <w:tblW w:w="9815" w:type="dxa"/>
        <w:tblInd w:w="-164" w:type="dxa"/>
        <w:tblLayout w:type="fixed"/>
        <w:tblCellMar>
          <w:left w:w="30" w:type="dxa"/>
          <w:right w:w="30" w:type="dxa"/>
        </w:tblCellMar>
        <w:tblLook w:val="04A0" w:firstRow="1" w:lastRow="0" w:firstColumn="1" w:lastColumn="0" w:noHBand="0" w:noVBand="1"/>
      </w:tblPr>
      <w:tblGrid>
        <w:gridCol w:w="1167"/>
        <w:gridCol w:w="53"/>
        <w:gridCol w:w="381"/>
        <w:gridCol w:w="415"/>
        <w:gridCol w:w="106"/>
        <w:gridCol w:w="578"/>
        <w:gridCol w:w="107"/>
        <w:gridCol w:w="326"/>
        <w:gridCol w:w="724"/>
        <w:gridCol w:w="811"/>
        <w:gridCol w:w="1486"/>
        <w:gridCol w:w="1260"/>
        <w:gridCol w:w="579"/>
        <w:gridCol w:w="1822"/>
      </w:tblGrid>
      <w:tr w:rsidR="003E7C8A">
        <w:trPr>
          <w:trHeight w:val="509"/>
        </w:trPr>
        <w:tc>
          <w:tcPr>
            <w:tcW w:w="981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ageBreakBefore/>
              <w:ind w:left="0" w:right="113"/>
            </w:pPr>
            <w:bookmarkStart w:id="20" w:name="_toc1991"/>
            <w:bookmarkEnd w:id="20"/>
            <w:r>
              <w:lastRenderedPageBreak/>
              <w:t>Sylabus przedmiotu / modułu kształcenia</w:t>
            </w:r>
          </w:p>
        </w:tc>
      </w:tr>
      <w:tr w:rsidR="003E7C8A">
        <w:trPr>
          <w:trHeight w:val="454"/>
        </w:trPr>
        <w:tc>
          <w:tcPr>
            <w:tcW w:w="3857"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Nazwa przedmiotu/modułu kształcenia:</w:t>
            </w:r>
          </w:p>
        </w:tc>
        <w:tc>
          <w:tcPr>
            <w:tcW w:w="5958" w:type="dxa"/>
            <w:gridSpan w:val="5"/>
            <w:tcBorders>
              <w:top w:val="single" w:sz="6" w:space="0" w:color="000000"/>
              <w:left w:val="single" w:sz="6" w:space="0" w:color="000000"/>
              <w:right w:val="single" w:sz="6" w:space="0" w:color="000000"/>
            </w:tcBorders>
            <w:vAlign w:val="center"/>
          </w:tcPr>
          <w:p w:rsidR="003E7C8A" w:rsidRDefault="00F11791">
            <w:pPr>
              <w:pStyle w:val="Nagwek1"/>
              <w:ind w:left="0" w:right="113"/>
            </w:pPr>
            <w:bookmarkStart w:id="21" w:name="_Toc115014643"/>
            <w:bookmarkStart w:id="22" w:name="_Toc180740069"/>
            <w:bookmarkEnd w:id="21"/>
            <w:r>
              <w:t>PNJA – Sprawności zintegrowane B2 – 1</w:t>
            </w:r>
            <w:bookmarkEnd w:id="22"/>
          </w:p>
        </w:tc>
      </w:tr>
      <w:tr w:rsidR="003E7C8A">
        <w:trPr>
          <w:trHeight w:val="304"/>
        </w:trPr>
        <w:tc>
          <w:tcPr>
            <w:tcW w:w="3133"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Nazwa w języku angielskim:</w:t>
            </w:r>
          </w:p>
        </w:tc>
        <w:tc>
          <w:tcPr>
            <w:tcW w:w="6682" w:type="dxa"/>
            <w:gridSpan w:val="6"/>
            <w:tcBorders>
              <w:top w:val="single" w:sz="6" w:space="0" w:color="000000"/>
              <w:left w:val="single" w:sz="6" w:space="0" w:color="000000"/>
              <w:right w:val="single" w:sz="6" w:space="0" w:color="000000"/>
            </w:tcBorders>
            <w:vAlign w:val="center"/>
          </w:tcPr>
          <w:p w:rsidR="003E7C8A" w:rsidRDefault="00F11791">
            <w:pPr>
              <w:ind w:left="0" w:right="113"/>
              <w:rPr>
                <w:lang w:val="en-US"/>
              </w:rPr>
            </w:pPr>
            <w:r>
              <w:rPr>
                <w:lang w:val="en-US"/>
              </w:rPr>
              <w:t>Practical English: Integrated skills B2 – 1</w:t>
            </w:r>
          </w:p>
        </w:tc>
      </w:tr>
      <w:tr w:rsidR="003E7C8A">
        <w:trPr>
          <w:trHeight w:val="454"/>
        </w:trPr>
        <w:tc>
          <w:tcPr>
            <w:tcW w:w="2122"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ind w:left="0" w:right="113"/>
            </w:pPr>
            <w:r>
              <w:t>Język wykładowy:</w:t>
            </w:r>
          </w:p>
        </w:tc>
        <w:tc>
          <w:tcPr>
            <w:tcW w:w="7693" w:type="dxa"/>
            <w:gridSpan w:val="9"/>
            <w:tcBorders>
              <w:top w:val="single" w:sz="6" w:space="0" w:color="000000"/>
              <w:left w:val="single" w:sz="6" w:space="0" w:color="000000"/>
              <w:bottom w:val="single" w:sz="6" w:space="0" w:color="000000"/>
              <w:right w:val="single" w:sz="6" w:space="0" w:color="000000"/>
            </w:tcBorders>
            <w:vAlign w:val="center"/>
          </w:tcPr>
          <w:p w:rsidR="003E7C8A" w:rsidRDefault="00F11791">
            <w:pPr>
              <w:ind w:left="0" w:right="113"/>
            </w:pPr>
            <w:r>
              <w:t>angielski</w:t>
            </w:r>
          </w:p>
        </w:tc>
      </w:tr>
      <w:tr w:rsidR="003E7C8A">
        <w:trPr>
          <w:trHeight w:val="454"/>
        </w:trPr>
        <w:tc>
          <w:tcPr>
            <w:tcW w:w="6154"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Kierunek studiów, dla którego przedmiot jest oferowany:</w:t>
            </w:r>
          </w:p>
        </w:tc>
        <w:tc>
          <w:tcPr>
            <w:tcW w:w="3661" w:type="dxa"/>
            <w:gridSpan w:val="3"/>
            <w:tcBorders>
              <w:top w:val="single" w:sz="6" w:space="0" w:color="000000"/>
              <w:left w:val="single" w:sz="6" w:space="0" w:color="000000"/>
              <w:right w:val="single" w:sz="6" w:space="0" w:color="000000"/>
            </w:tcBorders>
            <w:vAlign w:val="center"/>
          </w:tcPr>
          <w:p w:rsidR="003E7C8A" w:rsidRDefault="00F31779">
            <w:pPr>
              <w:ind w:left="0" w:right="113"/>
            </w:pPr>
            <w:r>
              <w:t>filologia/filologia angielska</w:t>
            </w:r>
          </w:p>
        </w:tc>
      </w:tr>
      <w:tr w:rsidR="003E7C8A">
        <w:trPr>
          <w:trHeight w:val="454"/>
        </w:trPr>
        <w:tc>
          <w:tcPr>
            <w:tcW w:w="2700"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Jednostka realizująca:</w:t>
            </w:r>
          </w:p>
        </w:tc>
        <w:tc>
          <w:tcPr>
            <w:tcW w:w="7115" w:type="dxa"/>
            <w:gridSpan w:val="8"/>
            <w:tcBorders>
              <w:top w:val="single" w:sz="6" w:space="0" w:color="000000"/>
              <w:left w:val="single" w:sz="6" w:space="0" w:color="000000"/>
              <w:right w:val="single" w:sz="6" w:space="0" w:color="000000"/>
            </w:tcBorders>
            <w:vAlign w:val="center"/>
          </w:tcPr>
          <w:p w:rsidR="003E7C8A" w:rsidRDefault="00F11791">
            <w:pPr>
              <w:ind w:left="0" w:right="113"/>
            </w:pPr>
            <w:r>
              <w:rPr>
                <w:b/>
              </w:rPr>
              <w:t>Wydział Nauk Humanistycznych</w:t>
            </w:r>
          </w:p>
        </w:tc>
      </w:tr>
      <w:tr w:rsidR="003E7C8A">
        <w:trPr>
          <w:trHeight w:val="454"/>
        </w:trPr>
        <w:tc>
          <w:tcPr>
            <w:tcW w:w="741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Rodzaj przedmiotu/modułu kształcenia (obowiązkowy/fakultatywny):</w:t>
            </w:r>
          </w:p>
        </w:tc>
        <w:tc>
          <w:tcPr>
            <w:tcW w:w="2401" w:type="dxa"/>
            <w:gridSpan w:val="2"/>
            <w:tcBorders>
              <w:top w:val="single" w:sz="6" w:space="0" w:color="000000"/>
              <w:left w:val="single" w:sz="6" w:space="0" w:color="000000"/>
              <w:right w:val="single" w:sz="6" w:space="0" w:color="000000"/>
            </w:tcBorders>
            <w:vAlign w:val="center"/>
          </w:tcPr>
          <w:p w:rsidR="003E7C8A" w:rsidRDefault="00F11791">
            <w:pPr>
              <w:ind w:left="0" w:right="113"/>
            </w:pPr>
            <w:r>
              <w:t>obowiązkowy</w:t>
            </w:r>
          </w:p>
        </w:tc>
      </w:tr>
      <w:tr w:rsidR="003E7C8A">
        <w:trPr>
          <w:trHeight w:val="454"/>
        </w:trPr>
        <w:tc>
          <w:tcPr>
            <w:tcW w:w="741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Poziom modułu kształcenia (np. pierwszego lub drugiego stopnia):</w:t>
            </w:r>
          </w:p>
        </w:tc>
        <w:tc>
          <w:tcPr>
            <w:tcW w:w="2401" w:type="dxa"/>
            <w:gridSpan w:val="2"/>
            <w:tcBorders>
              <w:top w:val="single" w:sz="6" w:space="0" w:color="000000"/>
              <w:left w:val="single" w:sz="6" w:space="0" w:color="000000"/>
              <w:right w:val="single" w:sz="6" w:space="0" w:color="000000"/>
            </w:tcBorders>
            <w:vAlign w:val="center"/>
          </w:tcPr>
          <w:p w:rsidR="003E7C8A" w:rsidRDefault="00F11791">
            <w:pPr>
              <w:ind w:left="0" w:right="113"/>
            </w:pPr>
            <w:r>
              <w:t>pierwszy</w:t>
            </w:r>
          </w:p>
        </w:tc>
      </w:tr>
      <w:tr w:rsidR="003E7C8A">
        <w:trPr>
          <w:trHeight w:val="454"/>
        </w:trPr>
        <w:tc>
          <w:tcPr>
            <w:tcW w:w="1601"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Rok studiów:</w:t>
            </w:r>
          </w:p>
        </w:tc>
        <w:tc>
          <w:tcPr>
            <w:tcW w:w="8214" w:type="dxa"/>
            <w:gridSpan w:val="11"/>
            <w:tcBorders>
              <w:top w:val="single" w:sz="6" w:space="0" w:color="000000"/>
              <w:left w:val="single" w:sz="6" w:space="0" w:color="000000"/>
              <w:right w:val="single" w:sz="6" w:space="0" w:color="000000"/>
            </w:tcBorders>
            <w:vAlign w:val="center"/>
          </w:tcPr>
          <w:p w:rsidR="003E7C8A" w:rsidRDefault="00F11791">
            <w:pPr>
              <w:ind w:left="0" w:right="113"/>
            </w:pPr>
            <w:r>
              <w:t>2</w:t>
            </w:r>
          </w:p>
        </w:tc>
      </w:tr>
      <w:tr w:rsidR="003E7C8A">
        <w:trPr>
          <w:trHeight w:val="454"/>
        </w:trPr>
        <w:tc>
          <w:tcPr>
            <w:tcW w:w="1220"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Semestr:</w:t>
            </w:r>
          </w:p>
        </w:tc>
        <w:tc>
          <w:tcPr>
            <w:tcW w:w="8595" w:type="dxa"/>
            <w:gridSpan w:val="12"/>
            <w:tcBorders>
              <w:top w:val="single" w:sz="6" w:space="0" w:color="000000"/>
              <w:left w:val="single" w:sz="6" w:space="0" w:color="000000"/>
              <w:right w:val="single" w:sz="6" w:space="0" w:color="000000"/>
            </w:tcBorders>
            <w:vAlign w:val="center"/>
          </w:tcPr>
          <w:p w:rsidR="003E7C8A" w:rsidRDefault="00F11791">
            <w:pPr>
              <w:ind w:left="0" w:right="113"/>
            </w:pPr>
            <w:r>
              <w:t>3</w:t>
            </w:r>
          </w:p>
        </w:tc>
      </w:tr>
      <w:tr w:rsidR="003E7C8A">
        <w:trPr>
          <w:trHeight w:val="454"/>
        </w:trPr>
        <w:tc>
          <w:tcPr>
            <w:tcW w:w="280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Liczba punktów ECTS:</w:t>
            </w:r>
          </w:p>
        </w:tc>
        <w:tc>
          <w:tcPr>
            <w:tcW w:w="7008" w:type="dxa"/>
            <w:gridSpan w:val="7"/>
            <w:tcBorders>
              <w:top w:val="single" w:sz="6" w:space="0" w:color="000000"/>
              <w:left w:val="single" w:sz="6" w:space="0" w:color="000000"/>
              <w:right w:val="single" w:sz="6" w:space="0" w:color="000000"/>
            </w:tcBorders>
            <w:vAlign w:val="center"/>
          </w:tcPr>
          <w:p w:rsidR="003E7C8A" w:rsidRDefault="00F11791">
            <w:pPr>
              <w:ind w:left="0" w:right="113"/>
            </w:pPr>
            <w:r>
              <w:t>2</w:t>
            </w:r>
          </w:p>
        </w:tc>
      </w:tr>
      <w:tr w:rsidR="003E7C8A">
        <w:trPr>
          <w:trHeight w:val="454"/>
        </w:trPr>
        <w:tc>
          <w:tcPr>
            <w:tcW w:w="466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Imię i nazwisko koordynatora przedmiotu:</w:t>
            </w:r>
          </w:p>
        </w:tc>
        <w:tc>
          <w:tcPr>
            <w:tcW w:w="5147" w:type="dxa"/>
            <w:gridSpan w:val="4"/>
            <w:tcBorders>
              <w:top w:val="single" w:sz="6" w:space="0" w:color="000000"/>
              <w:left w:val="single" w:sz="6" w:space="0" w:color="000000"/>
              <w:right w:val="single" w:sz="6" w:space="0" w:color="000000"/>
            </w:tcBorders>
            <w:vAlign w:val="center"/>
          </w:tcPr>
          <w:p w:rsidR="003E7C8A" w:rsidRDefault="00F11791">
            <w:pPr>
              <w:ind w:left="0" w:right="113"/>
            </w:pPr>
            <w:r>
              <w:t>dr Rafał Kozak</w:t>
            </w:r>
          </w:p>
        </w:tc>
      </w:tr>
      <w:tr w:rsidR="003E7C8A">
        <w:trPr>
          <w:trHeight w:val="454"/>
        </w:trPr>
        <w:tc>
          <w:tcPr>
            <w:tcW w:w="466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Imię i nazwisko prowadzących zajęcia:</w:t>
            </w:r>
          </w:p>
        </w:tc>
        <w:tc>
          <w:tcPr>
            <w:tcW w:w="5147" w:type="dxa"/>
            <w:gridSpan w:val="4"/>
            <w:tcBorders>
              <w:top w:val="single" w:sz="6" w:space="0" w:color="000000"/>
              <w:left w:val="single" w:sz="6" w:space="0" w:color="000000"/>
              <w:right w:val="single" w:sz="6" w:space="0" w:color="000000"/>
            </w:tcBorders>
            <w:vAlign w:val="center"/>
          </w:tcPr>
          <w:p w:rsidR="003E7C8A" w:rsidRDefault="00F11791">
            <w:pPr>
              <w:ind w:left="0" w:right="113"/>
            </w:pPr>
            <w:r>
              <w:t>dr Rafał Kozak, dr Joanna Kolbusz-Buda</w:t>
            </w:r>
          </w:p>
        </w:tc>
      </w:tr>
      <w:tr w:rsidR="003E7C8A">
        <w:trPr>
          <w:trHeight w:val="454"/>
        </w:trPr>
        <w:tc>
          <w:tcPr>
            <w:tcW w:w="466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ind w:left="0" w:right="113"/>
            </w:pPr>
            <w:r>
              <w:t>Założenia i cele przedmiotu:</w:t>
            </w:r>
          </w:p>
        </w:tc>
        <w:tc>
          <w:tcPr>
            <w:tcW w:w="5147" w:type="dxa"/>
            <w:gridSpan w:val="4"/>
            <w:tcBorders>
              <w:top w:val="single" w:sz="6" w:space="0" w:color="000000"/>
              <w:left w:val="single" w:sz="6" w:space="0" w:color="000000"/>
              <w:right w:val="single" w:sz="6" w:space="0" w:color="000000"/>
            </w:tcBorders>
            <w:vAlign w:val="center"/>
          </w:tcPr>
          <w:p w:rsidR="003E7C8A" w:rsidRDefault="00F11791">
            <w:pPr>
              <w:ind w:left="0" w:right="113"/>
            </w:pPr>
            <w:r>
              <w:t>Studenci nabywają wszechstronną znajomość języka angielskiego na poziomie B2. Rozróżniają pomiędzy różnymi stylami wypowiedzi, umiejętnie dostosowując środki językowe do kontekstu wypowiedzi. Szczególny nacisk położony jest na rozwijanie kompetencji słuchania, mówienia, a także posługiwania się strukturami gramatycznymi i słownictwem adekwatnie do wyrażanych treści.</w:t>
            </w:r>
          </w:p>
        </w:tc>
      </w:tr>
      <w:tr w:rsidR="003E7C8A">
        <w:trPr>
          <w:trHeight w:val="454"/>
        </w:trPr>
        <w:tc>
          <w:tcPr>
            <w:tcW w:w="1167"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t>Symbol efektu</w:t>
            </w:r>
          </w:p>
        </w:tc>
        <w:tc>
          <w:tcPr>
            <w:tcW w:w="6826"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t>Efekt uczenia się: WIEDZA</w:t>
            </w:r>
          </w:p>
        </w:tc>
        <w:tc>
          <w:tcPr>
            <w:tcW w:w="1822"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t>Symbol efektu kierunkowego</w:t>
            </w: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vAlign w:val="center"/>
          </w:tcPr>
          <w:p w:rsidR="003E7C8A" w:rsidRDefault="00F11791">
            <w:pPr>
              <w:ind w:left="0" w:right="113"/>
            </w:pPr>
            <w:r>
              <w:rPr>
                <w:b/>
                <w:bCs/>
              </w:rPr>
              <w:t>W01</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ma uporządkowaną wiedzę o strukturze współczesnego języka angielskiego</w:t>
            </w:r>
          </w:p>
        </w:tc>
        <w:tc>
          <w:tcPr>
            <w:tcW w:w="1822" w:type="dxa"/>
            <w:tcBorders>
              <w:top w:val="single" w:sz="2" w:space="0" w:color="000000"/>
              <w:left w:val="single" w:sz="6" w:space="0" w:color="000000"/>
              <w:bottom w:val="single" w:sz="2" w:space="0" w:color="000000"/>
              <w:right w:val="single" w:sz="6" w:space="0" w:color="000000"/>
            </w:tcBorders>
            <w:vAlign w:val="center"/>
          </w:tcPr>
          <w:p w:rsidR="003E7C8A" w:rsidRDefault="00F11791">
            <w:pPr>
              <w:ind w:left="0" w:right="113"/>
            </w:pPr>
            <w:r>
              <w:rPr>
                <w:b/>
                <w:bCs/>
              </w:rPr>
              <w:t>K_W05</w:t>
            </w: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Symbol efektu</w:t>
            </w:r>
          </w:p>
        </w:tc>
        <w:tc>
          <w:tcPr>
            <w:tcW w:w="682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Efekt uczenia się: UMIEJĘTNOŚCI</w:t>
            </w:r>
          </w:p>
        </w:tc>
        <w:tc>
          <w:tcPr>
            <w:tcW w:w="1822"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bCs/>
              </w:rPr>
              <w:t>U01</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potrafi wyszukiwać, analizować i użytkować informacje wykorzystując różne źródła</w:t>
            </w:r>
          </w:p>
        </w:tc>
        <w:tc>
          <w:tcPr>
            <w:tcW w:w="1822"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bCs/>
              </w:rPr>
              <w:t>K_U08</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bCs/>
              </w:rPr>
              <w:t>U02</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potrafi porozumieć się z wykorzystaniem różnych technik komunikacyjnych w zakresie języka angielskiego</w:t>
            </w:r>
          </w:p>
        </w:tc>
        <w:tc>
          <w:tcPr>
            <w:tcW w:w="1822"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rPr>
              <w:t>K_U10</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rPr>
              <w:t>U03</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potrafi pracować w grupie pełniąc w niej różne role (zmienność ról)</w:t>
            </w:r>
          </w:p>
        </w:tc>
        <w:tc>
          <w:tcPr>
            <w:tcW w:w="1822" w:type="dxa"/>
            <w:tcBorders>
              <w:top w:val="single" w:sz="2" w:space="0" w:color="000000"/>
              <w:left w:val="single" w:sz="6" w:space="0" w:color="000000"/>
              <w:bottom w:val="single" w:sz="2" w:space="0" w:color="000000"/>
              <w:right w:val="single" w:sz="6" w:space="0" w:color="000000"/>
            </w:tcBorders>
          </w:tcPr>
          <w:p w:rsidR="003E7C8A" w:rsidRDefault="00F11791">
            <w:pPr>
              <w:ind w:left="0" w:right="113"/>
            </w:pPr>
            <w:r>
              <w:rPr>
                <w:b/>
                <w:bCs/>
              </w:rPr>
              <w:t>K_U15</w:t>
            </w: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Symbol efektu</w:t>
            </w:r>
          </w:p>
        </w:tc>
        <w:tc>
          <w:tcPr>
            <w:tcW w:w="682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Efekt uczenia się: KOMPETENCJE SPOŁECZNE</w:t>
            </w:r>
          </w:p>
        </w:tc>
        <w:tc>
          <w:tcPr>
            <w:tcW w:w="1822"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ind w:left="0" w:right="113"/>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ind w:left="0" w:right="113"/>
            </w:pPr>
            <w:r>
              <w:rPr>
                <w:b/>
              </w:rPr>
              <w:lastRenderedPageBreak/>
              <w:t>K01</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potrafi odpowiednio określić priorytety służące realizacji określonych zadań</w:t>
            </w:r>
          </w:p>
        </w:tc>
        <w:tc>
          <w:tcPr>
            <w:tcW w:w="1822" w:type="dxa"/>
            <w:tcBorders>
              <w:top w:val="single" w:sz="2" w:space="0" w:color="000000"/>
              <w:left w:val="single" w:sz="6" w:space="0" w:color="000000"/>
              <w:bottom w:val="single" w:sz="2" w:space="0" w:color="000000"/>
              <w:right w:val="single" w:sz="6" w:space="0" w:color="000000"/>
            </w:tcBorders>
            <w:vAlign w:val="center"/>
          </w:tcPr>
          <w:p w:rsidR="003E7C8A" w:rsidRDefault="00F11791">
            <w:pPr>
              <w:ind w:left="0" w:right="113"/>
            </w:pPr>
            <w:r>
              <w:rPr>
                <w:b/>
              </w:rPr>
              <w:t>K_K01</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vAlign w:val="center"/>
          </w:tcPr>
          <w:p w:rsidR="003E7C8A" w:rsidRDefault="00F11791">
            <w:pPr>
              <w:ind w:left="0" w:right="113"/>
            </w:pPr>
            <w:r>
              <w:rPr>
                <w:b/>
              </w:rPr>
              <w:t>K02</w:t>
            </w:r>
          </w:p>
        </w:tc>
        <w:tc>
          <w:tcPr>
            <w:tcW w:w="6826"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left="0" w:right="113"/>
            </w:pPr>
            <w: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1822" w:type="dxa"/>
            <w:tcBorders>
              <w:top w:val="single" w:sz="2" w:space="0" w:color="000000"/>
              <w:left w:val="single" w:sz="6" w:space="0" w:color="000000"/>
              <w:bottom w:val="single" w:sz="2" w:space="0" w:color="000000"/>
              <w:right w:val="single" w:sz="6" w:space="0" w:color="000000"/>
            </w:tcBorders>
            <w:vAlign w:val="center"/>
          </w:tcPr>
          <w:p w:rsidR="003E7C8A" w:rsidRDefault="00F11791">
            <w:pPr>
              <w:ind w:left="0" w:right="113"/>
            </w:pPr>
            <w:r>
              <w:rPr>
                <w:b/>
              </w:rPr>
              <w:t>K_K04</w:t>
            </w:r>
          </w:p>
        </w:tc>
      </w:tr>
      <w:tr w:rsidR="003E7C8A">
        <w:trPr>
          <w:trHeight w:val="454"/>
        </w:trPr>
        <w:tc>
          <w:tcPr>
            <w:tcW w:w="2016" w:type="dxa"/>
            <w:gridSpan w:val="4"/>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ind w:left="0" w:right="113"/>
            </w:pPr>
            <w:r>
              <w:t>Forma i typy zajęć:</w:t>
            </w:r>
          </w:p>
        </w:tc>
        <w:tc>
          <w:tcPr>
            <w:tcW w:w="7799" w:type="dxa"/>
            <w:gridSpan w:val="10"/>
            <w:tcBorders>
              <w:top w:val="single" w:sz="6" w:space="0" w:color="000000"/>
              <w:left w:val="single" w:sz="4" w:space="0" w:color="000000"/>
              <w:bottom w:val="single" w:sz="6" w:space="0" w:color="000000"/>
              <w:right w:val="single" w:sz="6" w:space="0" w:color="000000"/>
            </w:tcBorders>
            <w:vAlign w:val="center"/>
          </w:tcPr>
          <w:p w:rsidR="003E7C8A" w:rsidRDefault="00F11791">
            <w:pPr>
              <w:ind w:left="0" w:right="113"/>
            </w:pPr>
            <w:r>
              <w:t>ćwiczenia lab.</w:t>
            </w:r>
          </w:p>
        </w:tc>
      </w:tr>
      <w:tr w:rsidR="003E7C8A">
        <w:trPr>
          <w:trHeight w:val="454"/>
        </w:trPr>
        <w:tc>
          <w:tcPr>
            <w:tcW w:w="9815"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t>Wymagania wstępne i dodatkowe:</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pPr>
            <w:r>
              <w:t>Wszechstronna znajomość języka angielskiego na poziomie co najmniej B1</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Treści modułu kształcenia: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rPr>
                <w:lang w:val="en-US"/>
              </w:rPr>
            </w:pPr>
            <w:r>
              <w:rPr>
                <w:lang w:val="en-US"/>
              </w:rPr>
              <w:t>The course develops integrated skills in the English language, with special focus on listening,  speaking, vocabulary and grammar.</w:t>
            </w:r>
          </w:p>
          <w:p w:rsidR="003E7C8A" w:rsidRDefault="00F11791">
            <w:pPr>
              <w:ind w:left="0" w:right="113"/>
              <w:rPr>
                <w:lang w:val="en-US"/>
              </w:rPr>
            </w:pPr>
            <w:r>
              <w:rPr>
                <w:lang w:val="en-US"/>
              </w:rPr>
              <w:t>General topics covered include:</w:t>
            </w:r>
          </w:p>
          <w:p w:rsidR="003E7C8A" w:rsidRDefault="00F11791">
            <w:pPr>
              <w:ind w:left="0" w:right="113"/>
              <w:rPr>
                <w:lang w:val="en-US"/>
              </w:rPr>
            </w:pPr>
            <w:r>
              <w:rPr>
                <w:lang w:val="en-US"/>
              </w:rPr>
              <w:t>Gathering</w:t>
            </w:r>
          </w:p>
          <w:p w:rsidR="003E7C8A" w:rsidRDefault="00F11791">
            <w:pPr>
              <w:ind w:left="0" w:right="113"/>
              <w:rPr>
                <w:lang w:val="en-US"/>
              </w:rPr>
            </w:pPr>
            <w:r>
              <w:rPr>
                <w:lang w:val="en-US"/>
              </w:rPr>
              <w:t>Games</w:t>
            </w:r>
          </w:p>
          <w:p w:rsidR="003E7C8A" w:rsidRDefault="00F11791">
            <w:pPr>
              <w:ind w:left="0" w:right="113"/>
            </w:pPr>
            <w:r>
              <w:rPr>
                <w:lang w:val="en-US"/>
              </w:rPr>
              <w:t>Energy</w:t>
            </w:r>
          </w:p>
          <w:p w:rsidR="003E7C8A" w:rsidRDefault="00F11791">
            <w:pPr>
              <w:ind w:left="0" w:right="113"/>
            </w:pPr>
            <w:r>
              <w:rPr>
                <w:lang w:val="en-US"/>
              </w:rPr>
              <w:t>Risk</w:t>
            </w:r>
          </w:p>
          <w:p w:rsidR="003E7C8A" w:rsidRDefault="00F11791">
            <w:pPr>
              <w:ind w:left="0" w:right="113"/>
            </w:pPr>
            <w:r>
              <w:rPr>
                <w:lang w:val="en-US"/>
              </w:rPr>
              <w:t>Sprawl</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Literatura podstawowa: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rPr>
                <w:lang w:val="en-US"/>
              </w:rPr>
            </w:pPr>
            <w:r>
              <w:rPr>
                <w:rFonts w:cs="Arial"/>
                <w:iCs/>
                <w:color w:val="222222"/>
                <w:shd w:val="clear" w:color="auto" w:fill="FFFFFF"/>
                <w:lang w:val="en-GB"/>
              </w:rPr>
              <w:t xml:space="preserve">Emma </w:t>
            </w:r>
            <w:proofErr w:type="spellStart"/>
            <w:r>
              <w:rPr>
                <w:rFonts w:cs="Arial"/>
                <w:iCs/>
                <w:color w:val="222222"/>
                <w:shd w:val="clear" w:color="auto" w:fill="FFFFFF"/>
                <w:lang w:val="en-GB"/>
              </w:rPr>
              <w:t>Pathare</w:t>
            </w:r>
            <w:proofErr w:type="spellEnd"/>
            <w:r>
              <w:rPr>
                <w:rFonts w:cs="Arial"/>
                <w:iCs/>
                <w:color w:val="222222"/>
                <w:shd w:val="clear" w:color="auto" w:fill="FFFFFF"/>
                <w:lang w:val="en-GB"/>
              </w:rPr>
              <w:t xml:space="preserve"> and Gary </w:t>
            </w:r>
            <w:proofErr w:type="spellStart"/>
            <w:r>
              <w:rPr>
                <w:rFonts w:cs="Arial"/>
                <w:iCs/>
                <w:color w:val="222222"/>
                <w:shd w:val="clear" w:color="auto" w:fill="FFFFFF"/>
                <w:lang w:val="en-GB"/>
              </w:rPr>
              <w:t>Pathare</w:t>
            </w:r>
            <w:proofErr w:type="spellEnd"/>
            <w:r>
              <w:rPr>
                <w:rFonts w:cs="Arial"/>
                <w:iCs/>
                <w:color w:val="222222"/>
                <w:shd w:val="clear" w:color="auto" w:fill="FFFFFF"/>
                <w:lang w:val="en-GB"/>
              </w:rPr>
              <w:t xml:space="preserve">; series consultant: Dorothy E. Zemach: </w:t>
            </w:r>
            <w:proofErr w:type="spellStart"/>
            <w:r>
              <w:rPr>
                <w:rFonts w:cs="Arial"/>
                <w:iCs/>
                <w:color w:val="222222"/>
                <w:shd w:val="clear" w:color="auto" w:fill="FFFFFF"/>
                <w:lang w:val="en-GB"/>
              </w:rPr>
              <w:t>Skillful</w:t>
            </w:r>
            <w:proofErr w:type="spellEnd"/>
            <w:r>
              <w:rPr>
                <w:rFonts w:cs="Arial"/>
                <w:iCs/>
                <w:color w:val="222222"/>
                <w:shd w:val="clear" w:color="auto" w:fill="FFFFFF"/>
                <w:lang w:val="en-GB"/>
              </w:rPr>
              <w:t xml:space="preserve"> listening &amp; speaking 4: student's book / - Second edition, 2 [printing]. - London : Macmillan Education, 2018.</w:t>
            </w:r>
          </w:p>
          <w:p w:rsidR="003E7C8A" w:rsidRDefault="00F11791">
            <w:pPr>
              <w:ind w:left="0" w:right="113"/>
              <w:rPr>
                <w:lang w:val="en-US"/>
              </w:rPr>
            </w:pPr>
            <w:r>
              <w:rPr>
                <w:lang w:val="en-GB"/>
              </w:rPr>
              <w:t xml:space="preserve">Guy Wellman, The Heinemann English </w:t>
            </w:r>
            <w:proofErr w:type="spellStart"/>
            <w:r>
              <w:rPr>
                <w:lang w:val="en-GB"/>
              </w:rPr>
              <w:t>Wordbuider</w:t>
            </w:r>
            <w:proofErr w:type="spellEnd"/>
            <w:r>
              <w:rPr>
                <w:lang w:val="en-GB"/>
              </w:rPr>
              <w:t xml:space="preserve">,  Oxford : Macmillan Heinemann English Language Teaching, </w:t>
            </w:r>
            <w:proofErr w:type="spellStart"/>
            <w:r>
              <w:rPr>
                <w:lang w:val="en-GB"/>
              </w:rPr>
              <w:t>Rok</w:t>
            </w:r>
            <w:proofErr w:type="spellEnd"/>
            <w:r>
              <w:rPr>
                <w:lang w:val="en-GB"/>
              </w:rPr>
              <w:t xml:space="preserve"> </w:t>
            </w:r>
            <w:proofErr w:type="spellStart"/>
            <w:r>
              <w:rPr>
                <w:lang w:val="en-GB"/>
              </w:rPr>
              <w:t>wydania</w:t>
            </w:r>
            <w:proofErr w:type="spellEnd"/>
            <w:r>
              <w:rPr>
                <w:lang w:val="en-GB"/>
              </w:rPr>
              <w:t>: 2007</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Literatura dodatkowa: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pPr>
            <w:r>
              <w:rPr>
                <w:lang w:val="en-US"/>
              </w:rPr>
              <w:t xml:space="preserve">Cotton, D., D. </w:t>
            </w:r>
            <w:proofErr w:type="spellStart"/>
            <w:r>
              <w:rPr>
                <w:lang w:val="en-US"/>
              </w:rPr>
              <w:t>Falvey</w:t>
            </w:r>
            <w:proofErr w:type="spellEnd"/>
            <w:r>
              <w:rPr>
                <w:lang w:val="en-US"/>
              </w:rPr>
              <w:t xml:space="preserve">, S. Kent et al. Language Leader Upper-Intermediate. </w:t>
            </w:r>
            <w:proofErr w:type="spellStart"/>
            <w:r>
              <w:rPr>
                <w:lang w:val="en-US"/>
              </w:rPr>
              <w:t>Coursebook</w:t>
            </w:r>
            <w:proofErr w:type="spellEnd"/>
            <w:r>
              <w:rPr>
                <w:lang w:val="en-US"/>
              </w:rPr>
              <w:t xml:space="preserve">. </w:t>
            </w:r>
            <w:r>
              <w:t>Pearson Longman, 2008. (wybrane rozdziały)</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Planowane formy/działania/metody dydaktyczne:</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pPr>
            <w:r>
              <w:t>Ćwiczenia wspomagane technikami multimedialnymi. Umieszczanie materiałów i zadań ćwiczeniowych na stronie internetowe</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Sposoby weryfikacji efektów uczenia się osiąganych przez studenta: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pPr>
            <w:r>
              <w:t>Efekty sprawdzane będą na podstawie jakości pracy studentów w trakcie zajęć (W01, U01, U02, U03) testów (bądź semestralnym teście zbiorczym), dostarczanych prac domowych, wypowiedzi ustnych (K01, K02) oraz egzaminu kończącego kurs (W01).</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t>Forma i warunki zaliczenia: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right="113"/>
            </w:pPr>
            <w:r>
              <w:t xml:space="preserve">Warunek uzyskania zaliczenia przedmiotu: obecność na ćwiczeniach w semestrze, pozytywne </w:t>
            </w:r>
            <w:r>
              <w:lastRenderedPageBreak/>
              <w:t>oceny ze wszystkich kolokwiów, aktywność na zajęciach, systematyczne wykonywanie prac domowych, posiadanie i praca z podręcznikiem ( w tym elektronicznym w celu wykonywania zadań „</w:t>
            </w:r>
            <w:proofErr w:type="spellStart"/>
            <w:r>
              <w:t>listening</w:t>
            </w:r>
            <w:proofErr w:type="spellEnd"/>
            <w:r>
              <w:t xml:space="preserve"> </w:t>
            </w:r>
            <w:proofErr w:type="spellStart"/>
            <w:r>
              <w:t>comprehension</w:t>
            </w:r>
            <w:proofErr w:type="spellEnd"/>
            <w:r>
              <w:t>”). Próg zaliczeniowy 60%.Egzamin z zakresu recepcji językowej (słuchanie, czytanie), funkcji językowych (treści gramatyczne), słownictwa (w tym jego fonetycznego zapisu) oraz mówienia. Próg zaliczeniowy podczas egzaminu to 60%.</w:t>
            </w:r>
          </w:p>
          <w:p w:rsidR="003E7C8A" w:rsidRDefault="00F11791">
            <w:pPr>
              <w:ind w:left="0" w:right="113"/>
            </w:pPr>
            <w:r>
              <w:t>Oceny wystawia się wg następującej skali:</w:t>
            </w:r>
          </w:p>
          <w:p w:rsidR="003E7C8A" w:rsidRDefault="00F11791">
            <w:pPr>
              <w:ind w:left="0" w:right="113"/>
            </w:pPr>
            <w:r>
              <w:t>0-59% - niedostateczna</w:t>
            </w:r>
          </w:p>
          <w:p w:rsidR="003E7C8A" w:rsidRDefault="00F11791">
            <w:pPr>
              <w:ind w:left="0" w:right="113"/>
            </w:pPr>
            <w:r>
              <w:t>60-69% - dostateczna</w:t>
            </w:r>
          </w:p>
          <w:p w:rsidR="003E7C8A" w:rsidRDefault="00F11791">
            <w:pPr>
              <w:ind w:left="0" w:right="113"/>
            </w:pPr>
            <w:r>
              <w:t>70-79% -dostateczna plus</w:t>
            </w:r>
          </w:p>
          <w:p w:rsidR="003E7C8A" w:rsidRDefault="00F11791">
            <w:pPr>
              <w:ind w:left="0" w:right="113"/>
            </w:pPr>
            <w:r>
              <w:t>80-86% - dobra</w:t>
            </w:r>
          </w:p>
          <w:p w:rsidR="003E7C8A" w:rsidRDefault="00F11791">
            <w:pPr>
              <w:ind w:left="0" w:right="113"/>
            </w:pPr>
            <w:r>
              <w:t>87-93% - dobra plus</w:t>
            </w:r>
          </w:p>
          <w:p w:rsidR="003E7C8A" w:rsidRDefault="00F11791">
            <w:pPr>
              <w:ind w:left="0" w:right="113"/>
            </w:pPr>
            <w:r>
              <w:t>94-100 - bardzo dobra</w:t>
            </w:r>
          </w:p>
        </w:tc>
      </w:tr>
      <w:tr w:rsidR="003E7C8A">
        <w:trPr>
          <w:trHeight w:val="32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lastRenderedPageBreak/>
              <w:t>Bilans punktów ECTS:</w:t>
            </w:r>
          </w:p>
        </w:tc>
      </w:tr>
      <w:tr w:rsidR="003E7C8A">
        <w:trPr>
          <w:trHeight w:val="370"/>
        </w:trPr>
        <w:tc>
          <w:tcPr>
            <w:tcW w:w="9815"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ind w:left="0" w:right="113"/>
            </w:pPr>
            <w:r>
              <w:rPr>
                <w:b w:val="0"/>
                <w:bCs/>
              </w:rPr>
              <w:t>Studia stacjonarne</w:t>
            </w:r>
          </w:p>
        </w:tc>
      </w:tr>
      <w:tr w:rsidR="003E7C8A">
        <w:trPr>
          <w:trHeight w:val="454"/>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rPr>
                <w:b w:val="0"/>
                <w:bCs/>
              </w:rPr>
              <w:t>Aktywność</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rPr>
                <w:b w:val="0"/>
                <w:bCs/>
              </w:rPr>
              <w:t>Obciążenie studenta</w:t>
            </w:r>
          </w:p>
        </w:tc>
      </w:tr>
      <w:tr w:rsidR="003E7C8A">
        <w:trPr>
          <w:trHeight w:val="33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Udział w zajęciach</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30 godzin</w:t>
            </w:r>
          </w:p>
        </w:tc>
      </w:tr>
      <w:tr w:rsidR="003E7C8A">
        <w:trPr>
          <w:trHeight w:val="33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Konsultacje</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2 godziny</w:t>
            </w:r>
          </w:p>
        </w:tc>
      </w:tr>
      <w:tr w:rsidR="003E7C8A">
        <w:trPr>
          <w:trHeight w:val="33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Samodzielne przygotowanie się do zajęć oraz egzaminu</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18 godzin</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Sumaryczne obciążenie pracą studenta</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50 godziny</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Punkty ECTS za przedmiot</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rPr>
                <w:b/>
                <w:bCs/>
              </w:rPr>
              <w:t>2</w:t>
            </w:r>
          </w:p>
        </w:tc>
      </w:tr>
      <w:tr w:rsidR="003E7C8A">
        <w:trPr>
          <w:trHeight w:val="454"/>
        </w:trPr>
        <w:tc>
          <w:tcPr>
            <w:tcW w:w="9815"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rPr>
                <w:b w:val="0"/>
                <w:bCs/>
              </w:rPr>
              <w:t>Studia niestacjonarne</w:t>
            </w:r>
          </w:p>
        </w:tc>
      </w:tr>
      <w:tr w:rsidR="003E7C8A">
        <w:trPr>
          <w:trHeight w:val="454"/>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rPr>
                <w:b w:val="0"/>
                <w:bCs/>
              </w:rPr>
              <w:t>Aktywność</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ind w:left="0" w:right="113"/>
            </w:pPr>
            <w:r>
              <w:rPr>
                <w:b w:val="0"/>
                <w:bCs/>
              </w:rPr>
              <w:t>Obciążenie studenta</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Udział w zajęciach</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20 godzin</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Konsultacje</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2 godziny</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ind w:left="0" w:right="113"/>
            </w:pPr>
            <w:r>
              <w:t>Samodzielne przygotowanie się do zajęć oraz egzaminu</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28 godzin</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Sumaryczne obciążenie pracą studenta</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50 godzin</w:t>
            </w:r>
          </w:p>
        </w:tc>
      </w:tr>
      <w:tr w:rsidR="003E7C8A">
        <w:trPr>
          <w:trHeight w:val="360"/>
        </w:trPr>
        <w:tc>
          <w:tcPr>
            <w:tcW w:w="466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t>Punkty ECTS za przedmiot</w:t>
            </w:r>
          </w:p>
        </w:tc>
        <w:tc>
          <w:tcPr>
            <w:tcW w:w="5147"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left="0" w:right="113"/>
            </w:pPr>
            <w:r>
              <w:rPr>
                <w:b/>
                <w:bCs/>
              </w:rPr>
              <w:t>2</w:t>
            </w:r>
          </w:p>
        </w:tc>
      </w:tr>
    </w:tbl>
    <w:p w:rsidR="003E7C8A" w:rsidRDefault="003E7C8A">
      <w:pPr>
        <w:sectPr w:rsidR="003E7C8A">
          <w:pgSz w:w="11906" w:h="16838" w:orient="landscape"/>
          <w:pgMar w:top="567" w:right="720" w:bottom="567" w:left="720" w:header="0" w:footer="0" w:gutter="0"/>
          <w:cols w:space="708"/>
          <w:formProt w:val="0"/>
          <w:docGrid w:linePitch="360" w:charSpace="4096"/>
        </w:sectPr>
      </w:pPr>
    </w:p>
    <w:tbl>
      <w:tblPr>
        <w:tblW w:w="10667" w:type="dxa"/>
        <w:tblInd w:w="-219"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Pr>
            <w:bookmarkStart w:id="23" w:name="_toc2299"/>
            <w:bookmarkEnd w:id="23"/>
            <w:r>
              <w:lastRenderedPageBreak/>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outlineLvl w:val="0"/>
              <w:rPr>
                <w:b/>
                <w:bCs/>
              </w:rPr>
            </w:pPr>
            <w:bookmarkStart w:id="24" w:name="__RefHeading___Toc23391_1699195833"/>
            <w:bookmarkStart w:id="25" w:name="_Toc115014645"/>
            <w:bookmarkStart w:id="26" w:name="_Toc180740070"/>
            <w:bookmarkEnd w:id="24"/>
            <w:r>
              <w:rPr>
                <w:rFonts w:cs="Arial"/>
                <w:b/>
                <w:bCs/>
              </w:rPr>
              <w:t>PNJA – Warsztaty leksykalne 1</w:t>
            </w:r>
            <w:bookmarkEnd w:id="25"/>
            <w:bookmarkEnd w:id="26"/>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rPr>
                <w:rFonts w:cs="Arial"/>
                <w:b/>
                <w:lang w:val="en-US"/>
              </w:rPr>
            </w:pPr>
            <w:r>
              <w:rPr>
                <w:rFonts w:cs="Arial"/>
                <w:lang w:val="en-US"/>
              </w:rPr>
              <w:t>Practical English: English Lexis Workshop 1</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rPr>
                <w:rFonts w:cs="Arial"/>
                <w:color w:val="000000"/>
              </w:rPr>
            </w:pPr>
            <w:r>
              <w:rPr>
                <w:rFonts w:cs="Arial"/>
                <w:color w:val="000000"/>
              </w:rP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pPr>
              <w:rPr>
                <w:rFonts w:cs="Arial"/>
                <w:color w:val="000000"/>
              </w:rPr>
            </w:pPr>
            <w:r>
              <w:rPr>
                <w:rFonts w:cs="Arial"/>
                <w:color w:val="000000"/>
              </w:rP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rPr>
                <w:rFonts w:cs="Arial"/>
                <w:b/>
                <w:color w:val="000000"/>
              </w:rPr>
            </w:pPr>
            <w:r>
              <w:rPr>
                <w:rFonts w:cs="Arial"/>
                <w:b/>
                <w:color w:val="000000"/>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pierwszy</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dr Aleksandra Kowalczyk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 xml:space="preserve">dr Katarzyna Mroczyńska, dr Oksana </w:t>
            </w:r>
            <w:proofErr w:type="spellStart"/>
            <w:r>
              <w:rPr>
                <w:rFonts w:cs="Arial"/>
                <w:color w:val="000000"/>
              </w:rPr>
              <w:t>Blashkiv</w:t>
            </w:r>
            <w:proofErr w:type="spellEnd"/>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rPr>
              <w:t>Celem przedmiotu jest poszerzenie i utrwalenie przez studentów współczesnego słownictwa angielskiego na poziomie zaawansowanym, tak aby mogli oni skutecznie i precyzyjnie komunikować się w życiu codziennym oraz w środowisku zawodowym. Zakładane jest przyswojenie i znaczne rozszerzenie słownictwa, zwrotów idiomatycznych, przysłów, skojarzeń, wyrażeń złożonych, rozumienie tekstu czytanego i słuchanego.</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W_01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ma uporządkowaną wiedzę obejmującą terminologię i metodologię z zakresu nauk filologicznych, a w szczególności leksyki języka angielskiego.</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rPr>
              <w:t>K_W03</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W_02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ma uporządkowana wiedzę o strukturze współczesnego języka angielskiego danej specjalności (w szczególności leksyki).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rPr>
            </w:pPr>
            <w:r>
              <w:rPr>
                <w:rFonts w:cs="Arial"/>
                <w:b/>
              </w:rPr>
              <w:t>K_W05</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W_03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ma podstawową wiedzę na temat analizy i interpretacji tekstów języka angielskiego pod kątem zastosowanych w nim struktur leksykalnych.</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rPr>
            </w:pPr>
            <w:r>
              <w:rPr>
                <w:rFonts w:cs="Arial"/>
                <w:b/>
              </w:rPr>
              <w:t>K_W06</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U_01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 xml:space="preserve">Ma zbliżoną do rodzimej znajomość języka angielskiego na poziomie </w:t>
            </w:r>
            <w:r>
              <w:rPr>
                <w:rFonts w:cs="Arial"/>
              </w:rPr>
              <w:lastRenderedPageBreak/>
              <w:t>K_U01 minimum C1 wg Europejskiego Systemu Opisu Kształcenia Językowego (</w:t>
            </w:r>
            <w:proofErr w:type="spellStart"/>
            <w:r>
              <w:rPr>
                <w:rFonts w:cs="Arial"/>
              </w:rPr>
              <w:t>Common</w:t>
            </w:r>
            <w:proofErr w:type="spellEnd"/>
            <w:r>
              <w:rPr>
                <w:rFonts w:cs="Arial"/>
              </w:rPr>
              <w:t xml:space="preserve"> Reference </w:t>
            </w:r>
            <w:proofErr w:type="spellStart"/>
            <w:r>
              <w:rPr>
                <w:rFonts w:cs="Arial"/>
              </w:rPr>
              <w:t>Levels</w:t>
            </w:r>
            <w:proofErr w:type="spellEnd"/>
            <w:r>
              <w:rPr>
                <w:rFonts w:cs="Arial"/>
              </w:rPr>
              <w:t>).</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rPr>
              <w:lastRenderedPageBreak/>
              <w:t>K_U01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lastRenderedPageBreak/>
              <w:t>U_02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potrafi przeprowadzić analizę leksykalną tekstu angielskiego z zastosowaniem prawidłowych metod, uwzględniając przy tym kontekst społeczny i kulturowy.</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K_U03</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U_03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umie samodzielnie zdobywać wiedzę z zakresu leksyki języka angielskiego i rozwijać swoje umiejętności.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K_U09</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wykorzystuje umiejętności komunikacyjne, społeczne, interpersonalne i interkulturowe, jest przygotowany do wypełniania obowiązków społecznych i powiązanych w sektorze kultury, oświaty, mediów.</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K_K05</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Student ma świadomość poziomu swojej wiedzy i umiejętności, rozumie potrzebę ciągłego dokształcania się zawodowego i rozwoju osobistego, doskonali swoje umiejętności.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rFonts w:cs="Arial"/>
                <w:b/>
                <w:color w:val="000000"/>
              </w:rPr>
            </w:pPr>
            <w:r>
              <w:rPr>
                <w:rFonts w:cs="Arial"/>
                <w:b/>
                <w:color w:val="000000"/>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rPr>
                <w:rFonts w:cs="Arial"/>
                <w:b/>
                <w:color w:val="000000"/>
              </w:rPr>
            </w:pPr>
            <w:r>
              <w:rPr>
                <w:rFonts w:cs="Arial"/>
              </w:rPr>
              <w:t>Laboratorium, 30 godzin</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Znajomość języka angielskiego min. na poziomie B2 CEFR</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lang w:val="en-GB"/>
              </w:rPr>
            </w:pPr>
            <w:r>
              <w:rPr>
                <w:rFonts w:cs="Arial"/>
                <w:lang w:val="en-GB"/>
              </w:rPr>
              <w:t>Topic 1 – Aiming high: Talking about challenges (introduction to collocations, idioms, phrasal verbs, word formation)</w:t>
            </w:r>
          </w:p>
          <w:p w:rsidR="003E7C8A" w:rsidRDefault="00F11791">
            <w:pPr>
              <w:rPr>
                <w:rFonts w:cs="Arial"/>
                <w:lang w:val="en-GB"/>
              </w:rPr>
            </w:pPr>
            <w:r>
              <w:rPr>
                <w:rFonts w:cs="Arial"/>
                <w:lang w:val="en-GB"/>
              </w:rPr>
              <w:t>Topic 2 – Time changes – (technology - history - prepositional phrases, nouns in formal English)</w:t>
            </w:r>
          </w:p>
          <w:p w:rsidR="003E7C8A" w:rsidRDefault="00F11791">
            <w:pPr>
              <w:rPr>
                <w:rFonts w:cs="Arial"/>
                <w:lang w:val="en-GB"/>
              </w:rPr>
            </w:pPr>
            <w:r>
              <w:rPr>
                <w:rFonts w:cs="Arial"/>
                <w:lang w:val="en-GB"/>
              </w:rPr>
              <w:t>Topic 3 – Gathering information – (the media - smells – word formation: adjectives and adverbs)</w:t>
            </w:r>
          </w:p>
          <w:p w:rsidR="003E7C8A" w:rsidRDefault="00F11791">
            <w:pPr>
              <w:rPr>
                <w:rFonts w:cs="Arial"/>
                <w:lang w:val="en-GB"/>
              </w:rPr>
            </w:pPr>
            <w:r>
              <w:rPr>
                <w:rFonts w:cs="Arial"/>
                <w:lang w:val="en-GB"/>
              </w:rPr>
              <w:t>Topic 4 – Work time – (work – time - compound adjectives, idioms to do with body parts)</w:t>
            </w:r>
          </w:p>
          <w:p w:rsidR="003E7C8A" w:rsidRDefault="00F11791">
            <w:pPr>
              <w:rPr>
                <w:rFonts w:cs="Arial"/>
                <w:lang w:val="en-GB"/>
              </w:rPr>
            </w:pPr>
            <w:r>
              <w:rPr>
                <w:rFonts w:cs="Arial"/>
                <w:lang w:val="en-GB"/>
              </w:rPr>
              <w:t>Topic 5 – Getting on – (relationships – verb + noun collocations, countable and uncountable nouns, abstract nouns)</w:t>
            </w:r>
          </w:p>
          <w:p w:rsidR="003E7C8A" w:rsidRDefault="00F11791">
            <w:pPr>
              <w:rPr>
                <w:rFonts w:cs="Arial"/>
                <w:lang w:val="en-GB"/>
              </w:rPr>
            </w:pPr>
            <w:r>
              <w:rPr>
                <w:rFonts w:cs="Arial"/>
                <w:lang w:val="en-GB"/>
              </w:rPr>
              <w:t>Topic 6 – All in the mind - (intelligence – reviews/expressing appreciation and criticism – sleep and sleep related disorders, idioms related to colours)</w:t>
            </w:r>
          </w:p>
          <w:p w:rsidR="003E7C8A" w:rsidRDefault="00F11791">
            <w:pPr>
              <w:rPr>
                <w:rFonts w:cs="Arial"/>
                <w:lang w:val="en-GB"/>
              </w:rPr>
            </w:pPr>
            <w:r>
              <w:rPr>
                <w:rFonts w:cs="Arial"/>
                <w:lang w:val="en-GB"/>
              </w:rPr>
              <w:t>Topic 7 – Feeling good – (risk taking – health and well-being – adjectives of disapproval, word formation: verbs)</w:t>
            </w:r>
          </w:p>
          <w:p w:rsidR="003E7C8A" w:rsidRDefault="00F11791">
            <w:pPr>
              <w:rPr>
                <w:rFonts w:cs="Arial"/>
                <w:lang w:val="en-GB"/>
              </w:rPr>
            </w:pPr>
            <w:r>
              <w:rPr>
                <w:rFonts w:cs="Arial"/>
                <w:lang w:val="en-GB"/>
              </w:rPr>
              <w:t>Topic 8 – This is the modern world - (industry – city living – amount – predictions)</w:t>
            </w:r>
          </w:p>
          <w:p w:rsidR="003E7C8A" w:rsidRDefault="003E7C8A">
            <w:pPr>
              <w:rPr>
                <w:rFonts w:cs="Arial"/>
                <w:lang w:val="en-GB"/>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5"/>
              </w:numPr>
              <w:spacing w:line="276" w:lineRule="auto"/>
              <w:ind w:left="527" w:hanging="357"/>
              <w:rPr>
                <w:rFonts w:cs="Arial"/>
                <w:lang w:val="en-GB"/>
              </w:rPr>
            </w:pPr>
            <w:r>
              <w:rPr>
                <w:rFonts w:cs="Arial"/>
                <w:lang w:val="en-GB"/>
              </w:rPr>
              <w:t>Ready for Advanced 3rd edition (</w:t>
            </w:r>
            <w:proofErr w:type="spellStart"/>
            <w:r>
              <w:rPr>
                <w:rFonts w:cs="Arial"/>
                <w:lang w:val="en-GB"/>
              </w:rPr>
              <w:t>coursebook</w:t>
            </w:r>
            <w:proofErr w:type="spellEnd"/>
            <w:r>
              <w:rPr>
                <w:rFonts w:cs="Arial"/>
                <w:lang w:val="en-GB"/>
              </w:rPr>
              <w:t xml:space="preserve">), Roy Norris, Amanda French, Cambridge: Cambridge University Press. </w:t>
            </w:r>
            <w:proofErr w:type="spellStart"/>
            <w:r>
              <w:rPr>
                <w:rFonts w:cs="Arial"/>
                <w:lang w:val="en-GB"/>
              </w:rPr>
              <w:t>Wybrane</w:t>
            </w:r>
            <w:proofErr w:type="spellEnd"/>
            <w:r>
              <w:rPr>
                <w:rFonts w:cs="Arial"/>
                <w:lang w:val="en-GB"/>
              </w:rPr>
              <w:t xml:space="preserve"> </w:t>
            </w:r>
            <w:proofErr w:type="spellStart"/>
            <w:r>
              <w:rPr>
                <w:rFonts w:cs="Arial"/>
                <w:lang w:val="en-GB"/>
              </w:rPr>
              <w:t>fragmenty</w:t>
            </w:r>
            <w:proofErr w:type="spellEnd"/>
          </w:p>
          <w:p w:rsidR="003E7C8A" w:rsidRDefault="00F11791">
            <w:pPr>
              <w:pStyle w:val="Akapitzlist"/>
              <w:numPr>
                <w:ilvl w:val="0"/>
                <w:numId w:val="8"/>
              </w:numPr>
              <w:spacing w:line="276" w:lineRule="auto"/>
              <w:ind w:left="527" w:hanging="357"/>
              <w:rPr>
                <w:rFonts w:cs="Arial"/>
                <w:lang w:val="en-GB"/>
              </w:rPr>
            </w:pPr>
            <w:r>
              <w:rPr>
                <w:rFonts w:cs="Arial"/>
                <w:lang w:val="en-GB"/>
              </w:rPr>
              <w:t xml:space="preserve">English Vocabulary in Use Advanced, Michael McCarthy, Felicity O’Dell, Cambridge: Cambridge University Press. </w:t>
            </w:r>
            <w:proofErr w:type="spellStart"/>
            <w:r>
              <w:rPr>
                <w:rFonts w:cs="Arial"/>
                <w:lang w:val="en-GB"/>
              </w:rPr>
              <w:t>Wybrane</w:t>
            </w:r>
            <w:proofErr w:type="spellEnd"/>
            <w:r>
              <w:rPr>
                <w:rFonts w:cs="Arial"/>
                <w:lang w:val="en-GB"/>
              </w:rPr>
              <w:t xml:space="preserve"> </w:t>
            </w:r>
            <w:proofErr w:type="spellStart"/>
            <w:r>
              <w:rPr>
                <w:rFonts w:cs="Arial"/>
                <w:lang w:val="en-GB"/>
              </w:rPr>
              <w:t>rozdziały</w:t>
            </w:r>
            <w:proofErr w:type="spellEnd"/>
            <w:r>
              <w:rPr>
                <w:rFonts w:cs="Arial"/>
                <w:lang w:val="en-GB"/>
              </w:rPr>
              <w:t>.</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lastRenderedPageBreak/>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numPr>
                <w:ilvl w:val="0"/>
                <w:numId w:val="36"/>
              </w:numPr>
              <w:spacing w:line="276" w:lineRule="auto"/>
              <w:ind w:left="527" w:hanging="357"/>
              <w:rPr>
                <w:rFonts w:cs="Arial"/>
                <w:lang w:val="en-GB"/>
              </w:rPr>
            </w:pPr>
            <w:r>
              <w:rPr>
                <w:rFonts w:cs="Arial"/>
                <w:lang w:val="en-GB"/>
              </w:rPr>
              <w:t>Ready for Advanced 3rd edition (workbook), Roy Norris, Amanda French, Cambridge: Cambridge University Press.</w:t>
            </w:r>
          </w:p>
          <w:p w:rsidR="003E7C8A" w:rsidRDefault="00F11791">
            <w:pPr>
              <w:numPr>
                <w:ilvl w:val="0"/>
                <w:numId w:val="7"/>
              </w:numPr>
              <w:spacing w:line="276" w:lineRule="auto"/>
              <w:ind w:left="527" w:hanging="357"/>
              <w:rPr>
                <w:rFonts w:cs="Arial"/>
                <w:lang w:val="en-GB"/>
              </w:rPr>
            </w:pPr>
            <w:r>
              <w:rPr>
                <w:rFonts w:cs="Arial"/>
                <w:lang w:val="en-GB"/>
              </w:rPr>
              <w:t xml:space="preserve">Ruth </w:t>
            </w:r>
            <w:proofErr w:type="spellStart"/>
            <w:r>
              <w:rPr>
                <w:rFonts w:cs="Arial"/>
                <w:lang w:val="en-GB"/>
              </w:rPr>
              <w:t>Gairns</w:t>
            </w:r>
            <w:proofErr w:type="spellEnd"/>
            <w:r>
              <w:rPr>
                <w:rFonts w:cs="Arial"/>
                <w:lang w:val="en-GB"/>
              </w:rPr>
              <w:t>, Stuart Redman. Oxford Word Skills. Idioms and Phrasal Verbs: Advanced. Oxford: Oxford University Press, 2011</w:t>
            </w:r>
          </w:p>
          <w:p w:rsidR="003E7C8A" w:rsidRDefault="00F11791">
            <w:pPr>
              <w:numPr>
                <w:ilvl w:val="0"/>
                <w:numId w:val="7"/>
              </w:numPr>
              <w:spacing w:line="276" w:lineRule="auto"/>
              <w:ind w:left="527" w:hanging="357"/>
              <w:rPr>
                <w:rFonts w:cs="Arial"/>
              </w:rPr>
            </w:pPr>
            <w:r>
              <w:rPr>
                <w:rFonts w:cs="Arial"/>
                <w:lang w:val="en-GB"/>
              </w:rPr>
              <w:t xml:space="preserve">Michael McCarthy, Felicity O`Dell. Test your English Vocabulary in Use: Advanced. </w:t>
            </w:r>
            <w:r>
              <w:rPr>
                <w:rFonts w:cs="Arial"/>
              </w:rPr>
              <w:t>(Second Edition) Cambridge: Cambridge University Press, 2013</w:t>
            </w:r>
          </w:p>
          <w:p w:rsidR="003E7C8A" w:rsidRDefault="00F11791">
            <w:pPr>
              <w:numPr>
                <w:ilvl w:val="0"/>
                <w:numId w:val="7"/>
              </w:numPr>
              <w:spacing w:line="276" w:lineRule="auto"/>
              <w:ind w:left="527" w:hanging="357"/>
              <w:rPr>
                <w:rFonts w:cs="Arial"/>
              </w:rPr>
            </w:pPr>
            <w:r>
              <w:rPr>
                <w:rFonts w:cs="Arial"/>
              </w:rPr>
              <w:t>materiały własne prowadzącego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Zadania i ćwiczenia leksykalne i gramatyczne rozwiązywane ustnie i pisemnie, interaktywnie przeprowadzane zajęcia, ćwiczenie sprawności receptywnych, czytanie tekstów i słuchanie nagrań CD, dialogi w parach oraz grupach, konwersacje i dialogi oraz kolokwia przeprowadzane przez prowadzącego.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Rozwiązywanie zadań leksykalnych w trakcie zajęć, 2 pisemne kolokwia na semestr w formie testów lub 1 pisemne kolokwium na semestr w formie testu oraz dodatkowe zadanie, np. prezentacja/referat w języku angielskim, powiązane tematycznie z programem przedmiotu, weryfikujące przyswojenie danej partii materiału, konwersacje i przeprowadzanie dialogów na zajęciach, dodatkowe zadania proponowane przez prowadzącego w celu oceny postępów studenta, np. weryfikacja prac domowych.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Kurs kończy się egzaminem. Formy zaliczenia: - obecność i aktywny udział w zajęciach - wykonywana praca domowa - kolokwium (uzyskanie co najmniej 60% z kolokwium) - wykonanie zadań dodatkowych – prezentacje, referaty - poprawy –1 poprawa po każdym kolokwium, w terminie nie dłuższym niż 2 tygodnie od napisania niezaliczonego kolokwium, zaliczenie poprawy w trakcie konsultacji, pisemnie, - końcowe zaliczenie - podsumowanie średniej ocen oraz ocena wszystkich wyżej wymienionych form aktywności przez prowadzącego zajęcia.</w:t>
            </w:r>
          </w:p>
          <w:p w:rsidR="003E7C8A" w:rsidRDefault="00F11791">
            <w:pPr>
              <w:rPr>
                <w:rFonts w:cs="Arial"/>
              </w:rPr>
            </w:pPr>
            <w:r>
              <w:rPr>
                <w:rFonts w:cs="Arial"/>
              </w:rPr>
              <w:t>Skala ocen: 0-60% - 2; 61% - 70%- 3; 71% - 79% - 3,5; 80% - 86% - 4; 87% - 93% - 4,5; 94%-100% - 5.</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30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18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rPr>
                <w:rFonts w:ascii="Arial" w:hAnsi="Arial" w:cs="Arial"/>
                <w:b w:val="0"/>
                <w:bCs w:val="0"/>
                <w:color w:val="auto"/>
              </w:rPr>
            </w:pPr>
            <w:r>
              <w:rPr>
                <w:rFonts w:ascii="Arial" w:hAnsi="Arial" w:cs="Arial"/>
                <w:b w:val="0"/>
                <w:bCs w:val="0"/>
                <w:color w:val="auto"/>
              </w:rPr>
              <w:t>2 ECTS</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lastRenderedPageBreak/>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28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rPr>
                <w:rFonts w:ascii="Arial" w:hAnsi="Arial" w:cs="Arial"/>
                <w:b w:val="0"/>
                <w:bCs w:val="0"/>
                <w:color w:val="auto"/>
              </w:rPr>
            </w:pPr>
            <w:r>
              <w:rPr>
                <w:rFonts w:ascii="Arial" w:hAnsi="Arial" w:cs="Arial"/>
                <w:b w:val="0"/>
                <w:bCs w:val="0"/>
                <w:color w:val="auto"/>
              </w:rPr>
              <w:t>2</w:t>
            </w:r>
          </w:p>
        </w:tc>
      </w:tr>
    </w:tbl>
    <w:p w:rsidR="003E7C8A" w:rsidRDefault="003E7C8A">
      <w:pPr>
        <w:sectPr w:rsidR="003E7C8A">
          <w:pgSz w:w="11906" w:h="16838" w:orient="landscape"/>
          <w:pgMar w:top="567" w:right="720" w:bottom="567" w:left="720" w:header="0" w:footer="0" w:gutter="0"/>
          <w:cols w:space="708"/>
          <w:formProt w:val="0"/>
          <w:docGrid w:linePitch="360" w:charSpace="4096"/>
        </w:sectPr>
      </w:pPr>
    </w:p>
    <w:p w:rsidR="003E7C8A" w:rsidRDefault="003E7C8A">
      <w:pPr>
        <w:pStyle w:val="Tekstpodstawowy"/>
      </w:pPr>
    </w:p>
    <w:tbl>
      <w:tblPr>
        <w:tblW w:w="10667" w:type="dxa"/>
        <w:tblInd w:w="-155"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Pr>
            <w:bookmarkStart w:id="27" w:name="_toc2624"/>
            <w:bookmarkEnd w:id="27"/>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pPr>
            <w:bookmarkStart w:id="28" w:name="_Toc180740071"/>
            <w:r>
              <w:t>PNJA – Warsztaty gramatyczne 1</w:t>
            </w:r>
            <w:bookmarkEnd w:id="28"/>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rPr>
                <w:lang w:val="en-US"/>
              </w:rPr>
            </w:pPr>
            <w:r>
              <w:rPr>
                <w:lang w:val="en-US"/>
              </w:rPr>
              <w:t>Practical English: Grammar Workshops 1</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rPr>
                <w:b/>
              </w:rPr>
            </w:pPr>
            <w:r>
              <w:rPr>
                <w:b/>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obowiązkowy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pierwszego</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Magdalena Wieczorek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 xml:space="preserve">dr Magdalena Wieczorek, dr Switłana </w:t>
            </w:r>
            <w:proofErr w:type="spellStart"/>
            <w:r>
              <w:t>Hayduk</w:t>
            </w:r>
            <w:proofErr w:type="spellEnd"/>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Studenci zdobywają wiedzę na temat zastosowania struktur i reguł gramatycznych. Doskonalą umiejętności posługiwania się strukturami gramatycznymi. Wobec tego rozwijają kompetencję gramatyczną.</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wiedzę na temat kompleksowej natury języka angielskiego w zakresie gramatyki języka angielskiego</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K_W04</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uporządkowaną wiedzę o strukturze języka angielskiego w zakresie gramatyki</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K_W05</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W03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wiedzę z zakresu gramatyki języka angielskiego z doświadczeniem w jej praktycznym wykorzystaniu</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rPr>
                <w:b/>
                <w:bCs/>
              </w:rPr>
            </w:pPr>
            <w:r>
              <w:rPr>
                <w:b/>
                <w:bCs/>
              </w:rPr>
              <w:t>K_W11</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U01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zbliżoną do rodzimej znajomość języka angielskiego w zakresie gramatyki na poziomie min. C1 wg europejskiego systemu opisu kształcenia językowego (</w:t>
            </w:r>
            <w:proofErr w:type="spellStart"/>
            <w:r>
              <w:t>Common</w:t>
            </w:r>
            <w:proofErr w:type="spellEnd"/>
            <w:r>
              <w:t xml:space="preserve"> Reference </w:t>
            </w:r>
            <w:proofErr w:type="spellStart"/>
            <w:r>
              <w:t>Levels</w:t>
            </w:r>
            <w:proofErr w:type="spellEnd"/>
            <w:r>
              <w:t>)</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K_U01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U02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wyszukiwać, analizować i użytkować informacje wykorzystując różne źródła w celu rozwinięcia wiedzy z zakresu gramatyki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K_U08</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lastRenderedPageBreak/>
              <w:t>U03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umie samodzielnie zdobywać wiedzę i rozwijać swoje umiejętności w zakresie gramatyki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K_U09</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r>
              <w:t>K01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odpowiednio określić priorytety służące realizacji określonych zadań w zakresie gramatyki języka angielskiego</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r>
              <w:t>K_K01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r>
              <w:rPr>
                <w:rFonts w:cs="Arial"/>
                <w:sz w:val="20"/>
                <w:szCs w:val="20"/>
              </w:rPr>
              <w:t>K02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świadomość poziomu swojej wiedzy i umiejętności w zakresie gramatyki języka angielskiego, rozumie potrzebę ciągłego dokształcenia się zawodowego i rozwoju osobistego, dokonuje samooceny własnych kompetencji i doskonali umiejętności w zakresie gramatyki języka angielskiego</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r>
              <w:t>ćwiczenia laboratoryjne: studia stacjonarne (30 godzin) i niestacjonarne (20 godzin)</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Znajomość języka angielskiego na poziomie minimum B1</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ind w:left="710"/>
              <w:rPr>
                <w:lang w:val="en-US"/>
              </w:rPr>
            </w:pPr>
            <w:r>
              <w:rPr>
                <w:lang w:val="en-US"/>
              </w:rPr>
              <w:t xml:space="preserve">1. Modal verbs (1): can, could, may, might, be able to (3 </w:t>
            </w:r>
            <w:proofErr w:type="spellStart"/>
            <w:r>
              <w:rPr>
                <w:lang w:val="en-US"/>
              </w:rPr>
              <w:t>godziny</w:t>
            </w:r>
            <w:proofErr w:type="spellEnd"/>
            <w:r>
              <w:rPr>
                <w:lang w:val="en-US"/>
              </w:rPr>
              <w:t>)</w:t>
            </w:r>
          </w:p>
          <w:p w:rsidR="003E7C8A" w:rsidRDefault="00F11791">
            <w:pPr>
              <w:pStyle w:val="Akapitzlist"/>
              <w:ind w:left="710"/>
              <w:rPr>
                <w:lang w:val="en-US"/>
              </w:rPr>
            </w:pPr>
            <w:r>
              <w:rPr>
                <w:lang w:val="en-US"/>
              </w:rPr>
              <w:t>1.1 Ability</w:t>
            </w:r>
          </w:p>
          <w:p w:rsidR="003E7C8A" w:rsidRDefault="00F11791">
            <w:pPr>
              <w:pStyle w:val="Akapitzlist"/>
              <w:ind w:left="710"/>
              <w:rPr>
                <w:lang w:val="en-US"/>
              </w:rPr>
            </w:pPr>
            <w:r>
              <w:rPr>
                <w:lang w:val="en-US"/>
              </w:rPr>
              <w:t>2.2 Possibility, deduction and speculation</w:t>
            </w:r>
          </w:p>
          <w:p w:rsidR="003E7C8A" w:rsidRDefault="00F11791">
            <w:pPr>
              <w:pStyle w:val="Akapitzlist"/>
              <w:ind w:left="710"/>
              <w:rPr>
                <w:lang w:val="en-US"/>
              </w:rPr>
            </w:pPr>
            <w:r>
              <w:rPr>
                <w:lang w:val="en-US"/>
              </w:rPr>
              <w:t>3.3 Arrangements, suggestions, offers</w:t>
            </w:r>
          </w:p>
          <w:p w:rsidR="003E7C8A" w:rsidRDefault="00F11791">
            <w:pPr>
              <w:pStyle w:val="Akapitzlist"/>
              <w:ind w:left="710"/>
              <w:rPr>
                <w:lang w:val="en-US"/>
              </w:rPr>
            </w:pPr>
            <w:r>
              <w:rPr>
                <w:lang w:val="en-US"/>
              </w:rPr>
              <w:t>4.4 Asking for and giving/refusing permission</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2. Modal verbs (2): must, should, ought to, have to, need to (3 </w:t>
            </w:r>
            <w:proofErr w:type="spellStart"/>
            <w:r>
              <w:rPr>
                <w:lang w:val="en-US"/>
              </w:rPr>
              <w:t>godziny</w:t>
            </w:r>
            <w:proofErr w:type="spellEnd"/>
            <w:r>
              <w:rPr>
                <w:lang w:val="en-US"/>
              </w:rPr>
              <w:t>)</w:t>
            </w:r>
          </w:p>
          <w:p w:rsidR="003E7C8A" w:rsidRDefault="00F11791">
            <w:pPr>
              <w:pStyle w:val="Akapitzlist"/>
              <w:ind w:left="710"/>
              <w:rPr>
                <w:lang w:val="en-US"/>
              </w:rPr>
            </w:pPr>
            <w:r>
              <w:rPr>
                <w:lang w:val="en-US"/>
              </w:rPr>
              <w:t>2.1 Obligation and necessity</w:t>
            </w:r>
          </w:p>
          <w:p w:rsidR="003E7C8A" w:rsidRDefault="00F11791">
            <w:pPr>
              <w:pStyle w:val="Akapitzlist"/>
              <w:ind w:left="710"/>
              <w:rPr>
                <w:lang w:val="en-US"/>
              </w:rPr>
            </w:pPr>
            <w:r>
              <w:rPr>
                <w:lang w:val="en-US"/>
              </w:rPr>
              <w:t>3.2 Prohibition and criticism</w:t>
            </w:r>
          </w:p>
          <w:p w:rsidR="003E7C8A" w:rsidRDefault="00F11791">
            <w:pPr>
              <w:pStyle w:val="Akapitzlist"/>
              <w:ind w:left="710"/>
              <w:rPr>
                <w:lang w:val="en-US"/>
              </w:rPr>
            </w:pPr>
            <w:r>
              <w:rPr>
                <w:lang w:val="en-US"/>
              </w:rPr>
              <w:t>4.3 Absence of obligation or necessity</w:t>
            </w:r>
          </w:p>
          <w:p w:rsidR="003E7C8A" w:rsidRDefault="00F11791">
            <w:pPr>
              <w:pStyle w:val="Akapitzlist"/>
              <w:ind w:left="710"/>
              <w:rPr>
                <w:lang w:val="en-US"/>
              </w:rPr>
            </w:pPr>
            <w:r>
              <w:rPr>
                <w:lang w:val="en-US"/>
              </w:rPr>
              <w:t>5.4 Recommendation and advice</w:t>
            </w:r>
          </w:p>
          <w:p w:rsidR="003E7C8A" w:rsidRDefault="00F11791">
            <w:pPr>
              <w:pStyle w:val="Akapitzlist"/>
              <w:ind w:left="710"/>
              <w:rPr>
                <w:lang w:val="en-US"/>
              </w:rPr>
            </w:pPr>
            <w:r>
              <w:rPr>
                <w:lang w:val="en-US"/>
              </w:rPr>
              <w:t>6.5 Logical deduction and probability</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3. Modal verbs (3): will, would, shall (3 </w:t>
            </w:r>
            <w:proofErr w:type="spellStart"/>
            <w:r>
              <w:rPr>
                <w:lang w:val="en-US"/>
              </w:rPr>
              <w:t>godziny</w:t>
            </w:r>
            <w:proofErr w:type="spellEnd"/>
            <w:r>
              <w:rPr>
                <w:lang w:val="en-US"/>
              </w:rPr>
              <w:t>)</w:t>
            </w:r>
          </w:p>
          <w:p w:rsidR="003E7C8A" w:rsidRDefault="00F11791">
            <w:pPr>
              <w:pStyle w:val="Akapitzlist"/>
              <w:ind w:left="710"/>
              <w:rPr>
                <w:lang w:val="en-US"/>
              </w:rPr>
            </w:pPr>
            <w:r>
              <w:rPr>
                <w:lang w:val="en-US"/>
              </w:rPr>
              <w:t>3.1 Prediction and certainty</w:t>
            </w:r>
          </w:p>
          <w:p w:rsidR="003E7C8A" w:rsidRDefault="00F11791">
            <w:pPr>
              <w:pStyle w:val="Akapitzlist"/>
              <w:ind w:left="710"/>
              <w:rPr>
                <w:lang w:val="en-US"/>
              </w:rPr>
            </w:pPr>
            <w:r>
              <w:rPr>
                <w:lang w:val="en-US"/>
              </w:rPr>
              <w:t>3.2 Characteristics, habits and routines</w:t>
            </w:r>
          </w:p>
          <w:p w:rsidR="003E7C8A" w:rsidRDefault="00F11791">
            <w:pPr>
              <w:pStyle w:val="Akapitzlist"/>
              <w:ind w:left="710"/>
              <w:rPr>
                <w:lang w:val="en-US"/>
              </w:rPr>
            </w:pPr>
            <w:r>
              <w:rPr>
                <w:lang w:val="en-US"/>
              </w:rPr>
              <w:t>3.3 Willingness and refusal</w:t>
            </w:r>
          </w:p>
          <w:p w:rsidR="003E7C8A" w:rsidRDefault="00F11791">
            <w:pPr>
              <w:pStyle w:val="Akapitzlist"/>
              <w:ind w:left="710"/>
              <w:rPr>
                <w:lang w:val="en-US"/>
              </w:rPr>
            </w:pPr>
            <w:r>
              <w:rPr>
                <w:lang w:val="en-US"/>
              </w:rPr>
              <w:t>3.4 Other uses of will/shall/would</w:t>
            </w:r>
          </w:p>
          <w:p w:rsidR="003E7C8A" w:rsidRDefault="00F11791">
            <w:pPr>
              <w:pStyle w:val="Akapitzlist"/>
              <w:ind w:left="710"/>
              <w:rPr>
                <w:lang w:val="en-US"/>
              </w:rPr>
            </w:pPr>
            <w:r>
              <w:rPr>
                <w:lang w:val="en-US"/>
              </w:rPr>
              <w:t>3.5 Hypothetical would</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4. Mid-term test (2 </w:t>
            </w:r>
            <w:proofErr w:type="spellStart"/>
            <w:r>
              <w:rPr>
                <w:lang w:val="en-US"/>
              </w:rPr>
              <w:t>godziny</w:t>
            </w:r>
            <w:proofErr w:type="spellEnd"/>
            <w:r>
              <w:rPr>
                <w:lang w:val="en-US"/>
              </w:rPr>
              <w:t>)</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5. Nouns and Noun Phrases (5 </w:t>
            </w:r>
            <w:proofErr w:type="spellStart"/>
            <w:r>
              <w:rPr>
                <w:lang w:val="en-US"/>
              </w:rPr>
              <w:t>godzin</w:t>
            </w:r>
            <w:proofErr w:type="spellEnd"/>
            <w:r>
              <w:rPr>
                <w:lang w:val="en-US"/>
              </w:rPr>
              <w:t>)</w:t>
            </w:r>
          </w:p>
          <w:p w:rsidR="003E7C8A" w:rsidRDefault="00F11791">
            <w:pPr>
              <w:pStyle w:val="Akapitzlist"/>
              <w:ind w:left="710"/>
              <w:rPr>
                <w:lang w:val="en-US"/>
              </w:rPr>
            </w:pPr>
            <w:r>
              <w:rPr>
                <w:lang w:val="en-US"/>
              </w:rPr>
              <w:t>5.1. Basic points form and meaning; gender</w:t>
            </w:r>
          </w:p>
          <w:p w:rsidR="003E7C8A" w:rsidRDefault="00F11791">
            <w:pPr>
              <w:pStyle w:val="Akapitzlist"/>
              <w:ind w:left="710"/>
              <w:rPr>
                <w:lang w:val="en-US"/>
              </w:rPr>
            </w:pPr>
            <w:r>
              <w:rPr>
                <w:lang w:val="en-US"/>
              </w:rPr>
              <w:t>5.2. Singular and plural nouns, regular / irregular; plural form nouns</w:t>
            </w:r>
          </w:p>
          <w:p w:rsidR="003E7C8A" w:rsidRDefault="00F11791">
            <w:pPr>
              <w:pStyle w:val="Akapitzlist"/>
              <w:ind w:left="710"/>
              <w:rPr>
                <w:lang w:val="en-US"/>
              </w:rPr>
            </w:pPr>
            <w:r>
              <w:rPr>
                <w:lang w:val="en-US"/>
              </w:rPr>
              <w:t>5.3. Countable and uncountable nouns, use; different meaning; a piece/ bit of</w:t>
            </w:r>
          </w:p>
          <w:p w:rsidR="003E7C8A" w:rsidRDefault="00F11791">
            <w:pPr>
              <w:pStyle w:val="Akapitzlist"/>
              <w:ind w:left="710"/>
              <w:rPr>
                <w:lang w:val="en-US"/>
              </w:rPr>
            </w:pPr>
            <w:r>
              <w:rPr>
                <w:lang w:val="en-US"/>
              </w:rPr>
              <w:t>5.4. Agreement plural subjects; plural form and group nouns</w:t>
            </w:r>
          </w:p>
          <w:p w:rsidR="003E7C8A" w:rsidRDefault="00F11791">
            <w:pPr>
              <w:pStyle w:val="Akapitzlist"/>
              <w:ind w:left="710"/>
              <w:rPr>
                <w:lang w:val="en-US"/>
              </w:rPr>
            </w:pPr>
            <w:r>
              <w:rPr>
                <w:lang w:val="en-US"/>
              </w:rPr>
              <w:t>5.5. Nominalization making verbs/ verb phrases into nouns/ noun phrases</w:t>
            </w:r>
          </w:p>
          <w:p w:rsidR="003E7C8A" w:rsidRDefault="003E7C8A">
            <w:pPr>
              <w:pStyle w:val="Akapitzlist"/>
              <w:ind w:left="710"/>
              <w:rPr>
                <w:lang w:val="en-US"/>
              </w:rPr>
            </w:pPr>
          </w:p>
          <w:p w:rsidR="003E7C8A" w:rsidRDefault="00F11791">
            <w:pPr>
              <w:pStyle w:val="Akapitzlist"/>
              <w:ind w:left="710"/>
              <w:rPr>
                <w:lang w:val="en-US"/>
              </w:rPr>
            </w:pPr>
            <w:r>
              <w:rPr>
                <w:lang w:val="en-US"/>
              </w:rPr>
              <w:lastRenderedPageBreak/>
              <w:t xml:space="preserve">6. Possessives and compound nouns (4 </w:t>
            </w:r>
            <w:proofErr w:type="spellStart"/>
            <w:r>
              <w:rPr>
                <w:lang w:val="en-US"/>
              </w:rPr>
              <w:t>godziny</w:t>
            </w:r>
            <w:proofErr w:type="spellEnd"/>
            <w:r>
              <w:rPr>
                <w:lang w:val="en-US"/>
              </w:rPr>
              <w:t>)</w:t>
            </w:r>
          </w:p>
          <w:p w:rsidR="003E7C8A" w:rsidRDefault="00F11791">
            <w:pPr>
              <w:pStyle w:val="Akapitzlist"/>
              <w:ind w:left="710"/>
              <w:rPr>
                <w:lang w:val="en-US"/>
              </w:rPr>
            </w:pPr>
            <w:r>
              <w:rPr>
                <w:lang w:val="en-US"/>
              </w:rPr>
              <w:t>6.1. Form and meaning possessive forms; rules</w:t>
            </w:r>
          </w:p>
          <w:p w:rsidR="003E7C8A" w:rsidRDefault="00F11791">
            <w:pPr>
              <w:pStyle w:val="Akapitzlist"/>
              <w:ind w:left="710"/>
              <w:rPr>
                <w:lang w:val="en-US"/>
              </w:rPr>
            </w:pPr>
            <w:r>
              <w:rPr>
                <w:lang w:val="en-US"/>
              </w:rPr>
              <w:t>6.2. The genitive (‘s) or of structure which form to use</w:t>
            </w:r>
          </w:p>
          <w:p w:rsidR="003E7C8A" w:rsidRDefault="00F11791">
            <w:pPr>
              <w:pStyle w:val="Akapitzlist"/>
              <w:ind w:left="710"/>
              <w:rPr>
                <w:lang w:val="en-US"/>
              </w:rPr>
            </w:pPr>
            <w:r>
              <w:rPr>
                <w:lang w:val="en-US"/>
              </w:rPr>
              <w:t>6.3. Specifying and classifying possessives and compound nouns sports shop</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7. Determiners (6 </w:t>
            </w:r>
            <w:proofErr w:type="spellStart"/>
            <w:r>
              <w:rPr>
                <w:lang w:val="en-US"/>
              </w:rPr>
              <w:t>godzin</w:t>
            </w:r>
            <w:proofErr w:type="spellEnd"/>
            <w:r>
              <w:rPr>
                <w:lang w:val="en-US"/>
              </w:rPr>
              <w:t>)</w:t>
            </w:r>
          </w:p>
          <w:p w:rsidR="003E7C8A" w:rsidRDefault="00F11791">
            <w:pPr>
              <w:pStyle w:val="Akapitzlist"/>
              <w:ind w:left="710"/>
              <w:rPr>
                <w:lang w:val="en-US"/>
              </w:rPr>
            </w:pPr>
            <w:r>
              <w:rPr>
                <w:lang w:val="en-US"/>
              </w:rPr>
              <w:t>7.1. Articles</w:t>
            </w:r>
          </w:p>
          <w:p w:rsidR="003E7C8A" w:rsidRDefault="00F11791">
            <w:pPr>
              <w:pStyle w:val="Akapitzlist"/>
              <w:ind w:left="710"/>
              <w:rPr>
                <w:lang w:val="en-US"/>
              </w:rPr>
            </w:pPr>
            <w:r>
              <w:rPr>
                <w:lang w:val="en-US"/>
              </w:rPr>
              <w:t>7.2. Demonstratives and Quantifiers</w:t>
            </w:r>
          </w:p>
          <w:p w:rsidR="003E7C8A" w:rsidRDefault="003E7C8A">
            <w:pPr>
              <w:pStyle w:val="Akapitzlist"/>
              <w:ind w:left="710"/>
              <w:rPr>
                <w:lang w:val="en-US"/>
              </w:rPr>
            </w:pPr>
          </w:p>
          <w:p w:rsidR="003E7C8A" w:rsidRDefault="00F11791">
            <w:pPr>
              <w:pStyle w:val="Akapitzlist"/>
              <w:ind w:left="710"/>
              <w:rPr>
                <w:lang w:val="en-US"/>
              </w:rPr>
            </w:pPr>
            <w:r>
              <w:rPr>
                <w:lang w:val="en-US"/>
              </w:rPr>
              <w:t xml:space="preserve">8. Revision (4 </w:t>
            </w:r>
            <w:proofErr w:type="spellStart"/>
            <w:r>
              <w:rPr>
                <w:lang w:val="en-US"/>
              </w:rPr>
              <w:t>godziny</w:t>
            </w:r>
            <w:proofErr w:type="spellEnd"/>
            <w:r>
              <w:rPr>
                <w:lang w:val="en-US"/>
              </w:rPr>
              <w:t>)</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ind w:left="890"/>
              <w:rPr>
                <w:lang w:val="en-US"/>
              </w:rPr>
            </w:pPr>
            <w:r>
              <w:rPr>
                <w:lang w:val="en-US"/>
              </w:rPr>
              <w:t>1.</w:t>
            </w:r>
            <w:r>
              <w:rPr>
                <w:lang w:val="en-US"/>
              </w:rPr>
              <w:tab/>
              <w:t>Mark Foley and Diane Hall. 2003. Longman Advanced Learners’ Grammar. Longman.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ind w:left="880"/>
              <w:rPr>
                <w:lang w:val="en-US"/>
              </w:rPr>
            </w:pPr>
            <w:r>
              <w:rPr>
                <w:lang w:val="en-US"/>
              </w:rPr>
              <w:t>1.</w:t>
            </w:r>
            <w:r>
              <w:rPr>
                <w:lang w:val="en-US"/>
              </w:rPr>
              <w:tab/>
              <w:t>A. J. Thomson, A practical English Grammar Exercises 1,2, Oxford University Press 1994</w:t>
            </w:r>
          </w:p>
          <w:p w:rsidR="003E7C8A" w:rsidRDefault="00F11791">
            <w:pPr>
              <w:pStyle w:val="Akapitzlist"/>
              <w:ind w:left="880"/>
              <w:rPr>
                <w:lang w:val="en-US"/>
              </w:rPr>
            </w:pPr>
            <w:r>
              <w:rPr>
                <w:lang w:val="en-US"/>
              </w:rPr>
              <w:t>2.</w:t>
            </w:r>
            <w:r>
              <w:rPr>
                <w:lang w:val="en-US"/>
              </w:rPr>
              <w:tab/>
              <w:t>Swan Michael, Practical English Usage, Oxford 2005.</w:t>
            </w:r>
          </w:p>
          <w:p w:rsidR="003E7C8A" w:rsidRDefault="00F11791">
            <w:pPr>
              <w:pStyle w:val="Akapitzlist"/>
              <w:ind w:left="880"/>
              <w:rPr>
                <w:lang w:val="en-US"/>
              </w:rPr>
            </w:pPr>
            <w:r>
              <w:rPr>
                <w:lang w:val="en-US"/>
              </w:rPr>
              <w:t xml:space="preserve">3.      Martin </w:t>
            </w:r>
            <w:proofErr w:type="spellStart"/>
            <w:r>
              <w:rPr>
                <w:lang w:val="en-US"/>
              </w:rPr>
              <w:t>Hewings</w:t>
            </w:r>
            <w:proofErr w:type="spellEnd"/>
            <w:r>
              <w:rPr>
                <w:lang w:val="en-US"/>
              </w:rPr>
              <w:t>. 2005. Advanced Grammar in use. Cambridge. Pearson Longman.</w:t>
            </w:r>
          </w:p>
          <w:p w:rsidR="003E7C8A" w:rsidRDefault="00F11791">
            <w:pPr>
              <w:pStyle w:val="Akapitzlist"/>
              <w:ind w:left="890"/>
              <w:rPr>
                <w:lang w:val="en-US"/>
              </w:rPr>
            </w:pPr>
            <w:r>
              <w:rPr>
                <w:lang w:val="en-US"/>
              </w:rPr>
              <w:t>4.</w:t>
            </w:r>
            <w:r>
              <w:rPr>
                <w:lang w:val="en-US"/>
              </w:rPr>
              <w:tab/>
              <w:t>Debra Powell. 2008. Grammar Practice for Upper Intermediate Students</w:t>
            </w:r>
          </w:p>
          <w:p w:rsidR="003E7C8A" w:rsidRDefault="00F11791">
            <w:pPr>
              <w:pStyle w:val="Akapitzlist"/>
              <w:ind w:left="880"/>
              <w:rPr>
                <w:lang w:val="en-US"/>
              </w:rPr>
            </w:pPr>
            <w:r>
              <w:rPr>
                <w:lang w:val="en-US"/>
              </w:rPr>
              <w:t>5.</w:t>
            </w:r>
            <w:r>
              <w:rPr>
                <w:lang w:val="en-US"/>
              </w:rPr>
              <w:tab/>
              <w:t xml:space="preserve">Michael Vince. 2003. Advanced Language Practice. </w:t>
            </w:r>
            <w:r>
              <w:t>MacMillan.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Ćwiczenia wspomagane technikami multimedialnymi.</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Efekty uczenia się W01, W02, W03, U01, U02, oraz U03 sprawdzane są poprzez kolokwium pisemne oraz egzamin.</w:t>
            </w:r>
          </w:p>
          <w:p w:rsidR="003E7C8A" w:rsidRDefault="00F11791">
            <w:r>
              <w:t>Efekty K01, K02 sprawdzane są w trakcie zajęć.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pPr>
            <w:r>
              <w:t>Semestr zimowy kończy się egzaminem, po uzyskaniu co najmniej 60%. Na ocenę końcową składa się: ocena z egzaminu (70%), ocena z kolokwium (20%) oraz obecność i aktywne uczestnictwo w ćwiczeniach (10%).</w:t>
            </w:r>
          </w:p>
          <w:p w:rsidR="003E7C8A" w:rsidRDefault="00F11791">
            <w:pPr>
              <w:ind w:left="0"/>
            </w:pPr>
            <w:r>
              <w:t xml:space="preserve">Warunkiem do podejścia do egzaminu jest zaliczenie </w:t>
            </w:r>
            <w:proofErr w:type="spellStart"/>
            <w:r>
              <w:t>środsemestralnego</w:t>
            </w:r>
            <w:proofErr w:type="spellEnd"/>
            <w:r>
              <w:t xml:space="preserve"> kolokwium (co najmniej 60%). Poprawa kolokwium: w ciągu miesiąca od pierwszego terminu.</w:t>
            </w:r>
          </w:p>
          <w:p w:rsidR="003E7C8A" w:rsidRDefault="00F11791">
            <w:pPr>
              <w:ind w:left="0"/>
            </w:pPr>
            <w:r>
              <w:t>Oceny z zaliczeń wystawia się wg następującej skali:</w:t>
            </w:r>
          </w:p>
          <w:p w:rsidR="003E7C8A" w:rsidRDefault="00F11791">
            <w:pPr>
              <w:ind w:left="0"/>
              <w:rPr>
                <w:rFonts w:cs="Arial"/>
              </w:rPr>
            </w:pPr>
            <w:r>
              <w:rPr>
                <w:rFonts w:cs="Arial"/>
              </w:rPr>
              <w:t>0-60% - 2; 61% - 70%- 3; 71% - 79% - 3,5; 80% - 86% - 4; 87% - 93% - 4,5; 94%-100% - 5.</w:t>
            </w:r>
          </w:p>
          <w:p w:rsidR="003E7C8A" w:rsidRDefault="00F11791">
            <w:pPr>
              <w:ind w:left="0"/>
            </w:pPr>
            <w:r>
              <w:t>Forma zaliczenia może ulec niewielkiej zmianie w przypadku nauczania zdalnego.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30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 godziny</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lastRenderedPageBreak/>
              <w:t>Samodzielne przygotowanie się do ćwiczeń i kolokwiów oraz zaliczenia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18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50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2</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1 godzina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Samodzielne przygotowanie się do ćwiczeń i kolokwiów oraz zaliczenia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29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50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2</w:t>
            </w:r>
          </w:p>
        </w:tc>
      </w:tr>
    </w:tbl>
    <w:p w:rsidR="003E7C8A" w:rsidRDefault="003E7C8A"/>
    <w:p w:rsidR="003E7C8A" w:rsidRDefault="00F11791">
      <w:r>
        <w:br w:type="page"/>
      </w:r>
    </w:p>
    <w:p w:rsidR="003E7C8A" w:rsidRDefault="003E7C8A">
      <w:pPr>
        <w:spacing w:before="0"/>
      </w:pPr>
    </w:p>
    <w:tbl>
      <w:tblPr>
        <w:tblW w:w="10667" w:type="dxa"/>
        <w:tblInd w:w="-187" w:type="dxa"/>
        <w:tblLayout w:type="fixed"/>
        <w:tblCellMar>
          <w:left w:w="30" w:type="dxa"/>
          <w:right w:w="30" w:type="dxa"/>
        </w:tblCellMar>
        <w:tblLook w:val="04A0" w:firstRow="1" w:lastRow="0" w:firstColumn="1" w:lastColumn="0" w:noHBand="0" w:noVBand="1"/>
      </w:tblPr>
      <w:tblGrid>
        <w:gridCol w:w="1301"/>
        <w:gridCol w:w="706"/>
        <w:gridCol w:w="143"/>
        <w:gridCol w:w="144"/>
        <w:gridCol w:w="268"/>
        <w:gridCol w:w="305"/>
        <w:gridCol w:w="419"/>
        <w:gridCol w:w="144"/>
        <w:gridCol w:w="1273"/>
        <w:gridCol w:w="515"/>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before="120" w:line="276" w:lineRule="auto"/>
              <w:ind w:right="170"/>
              <w:rPr>
                <w:color w:val="auto"/>
              </w:rPr>
            </w:pPr>
            <w:bookmarkStart w:id="29" w:name="_toc2986"/>
            <w:bookmarkEnd w:id="29"/>
            <w:r>
              <w:rPr>
                <w:rFonts w:ascii="Arial" w:hAnsi="Arial" w:cs="Arial"/>
                <w:color w:val="auto"/>
              </w:rPr>
              <w:t>Sylabus przedmiotu / modułu kształcenia</w:t>
            </w:r>
          </w:p>
        </w:tc>
      </w:tr>
      <w:tr w:rsidR="003E7C8A">
        <w:trPr>
          <w:trHeight w:val="454"/>
        </w:trPr>
        <w:tc>
          <w:tcPr>
            <w:tcW w:w="4703"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przedmiotu/modułu kształcenia:</w:t>
            </w:r>
          </w:p>
        </w:tc>
        <w:tc>
          <w:tcPr>
            <w:tcW w:w="5964"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76" w:lineRule="auto"/>
              <w:ind w:right="170"/>
              <w:rPr>
                <w:rFonts w:cs="Arial"/>
                <w:szCs w:val="22"/>
              </w:rPr>
            </w:pPr>
            <w:bookmarkStart w:id="30" w:name="_Toc180740072"/>
            <w:r>
              <w:rPr>
                <w:rFonts w:cs="Arial"/>
                <w:szCs w:val="22"/>
              </w:rPr>
              <w:t>Język biznesu terminologia</w:t>
            </w:r>
            <w:bookmarkEnd w:id="30"/>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line="276" w:lineRule="auto"/>
              <w:ind w:right="170"/>
              <w:rPr>
                <w:b w:val="0"/>
                <w:lang w:val="en-US"/>
              </w:rPr>
            </w:pPr>
            <w:r>
              <w:t xml:space="preserve"> Business English – </w:t>
            </w:r>
            <w:proofErr w:type="spellStart"/>
            <w:r>
              <w:t>terminology</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w:t>
            </w:r>
            <w:r w:rsidR="00F31779">
              <w:rPr>
                <w:rFonts w:cs="Arial"/>
                <w:color w:val="000000"/>
              </w:rPr>
              <w:t>FILOLOGIA/FILOLOGIA ANGIELSKA</w:t>
            </w:r>
          </w:p>
        </w:tc>
      </w:tr>
      <w:tr w:rsidR="003E7C8A">
        <w:trPr>
          <w:trHeight w:val="454"/>
        </w:trPr>
        <w:tc>
          <w:tcPr>
            <w:tcW w:w="328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Jednostka realizująca:</w:t>
            </w:r>
          </w:p>
        </w:tc>
        <w:tc>
          <w:tcPr>
            <w:tcW w:w="7381" w:type="dxa"/>
            <w:gridSpan w:val="7"/>
            <w:tcBorders>
              <w:top w:val="single" w:sz="6" w:space="0" w:color="000000"/>
              <w:left w:val="single" w:sz="6" w:space="0" w:color="000000"/>
              <w:right w:val="single" w:sz="6" w:space="0" w:color="000000"/>
            </w:tcBorders>
            <w:vAlign w:val="center"/>
          </w:tcPr>
          <w:p w:rsidR="003E7C8A" w:rsidRDefault="00F11791">
            <w:pPr>
              <w:spacing w:after="0"/>
              <w:ind w:right="170"/>
              <w:rPr>
                <w:rFonts w:cs="Arial"/>
                <w:b/>
                <w:color w:val="000000"/>
              </w:rPr>
            </w:pPr>
            <w:r>
              <w:rPr>
                <w:rFonts w:cs="Arial"/>
                <w:color w:val="000000"/>
              </w:rPr>
              <w:t xml:space="preserve"> WNH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Pierwszego</w:t>
            </w:r>
          </w:p>
        </w:tc>
      </w:tr>
      <w:tr w:rsidR="003E7C8A">
        <w:trPr>
          <w:trHeight w:val="454"/>
        </w:trPr>
        <w:tc>
          <w:tcPr>
            <w:tcW w:w="2150"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Rok studiów:</w:t>
            </w:r>
          </w:p>
        </w:tc>
        <w:tc>
          <w:tcPr>
            <w:tcW w:w="8517" w:type="dxa"/>
            <w:gridSpan w:val="11"/>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drugi</w:t>
            </w:r>
          </w:p>
        </w:tc>
      </w:tr>
      <w:tr w:rsidR="003E7C8A">
        <w:trPr>
          <w:trHeight w:val="454"/>
        </w:trPr>
        <w:tc>
          <w:tcPr>
            <w:tcW w:w="2007"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Semestr:</w:t>
            </w:r>
          </w:p>
        </w:tc>
        <w:tc>
          <w:tcPr>
            <w:tcW w:w="8660" w:type="dxa"/>
            <w:gridSpan w:val="1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trzeci</w:t>
            </w:r>
          </w:p>
        </w:tc>
      </w:tr>
      <w:tr w:rsidR="003E7C8A">
        <w:trPr>
          <w:trHeight w:val="454"/>
        </w:trPr>
        <w:tc>
          <w:tcPr>
            <w:tcW w:w="2867"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Liczba punktów ECTS:</w:t>
            </w:r>
          </w:p>
        </w:tc>
        <w:tc>
          <w:tcPr>
            <w:tcW w:w="7800" w:type="dxa"/>
            <w:gridSpan w:val="8"/>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3</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 Katarzyna Mroczyńska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 Katarzyna Mroczyńska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Celem przedmiotu jest rozwijanie kompetencji leksykalnej w zakresie języka biznesu. Student opanowuje specjalistyczną terminologię z różnych dziedzin biznesu. Potrafi ją aktywnie i właściwie stosować w różnych sytuacjach. Uczy się pozyskiwać informacje związane z działalnością gospodarczą i korzystać z nich.</w:t>
            </w:r>
          </w:p>
        </w:tc>
      </w:tr>
      <w:tr w:rsidR="003E7C8A">
        <w:trPr>
          <w:trHeight w:val="454"/>
        </w:trPr>
        <w:tc>
          <w:tcPr>
            <w:tcW w:w="1301"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wiedzę o powiązaniu dyscyplin filologicznych z dyscyplinami koniecznymi do poszerzenia wiedzy (ekonomia - finanse, logistyka, zarządzanie itp.) w angielskim języku biznesu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KW_02</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S_W03</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uporządkowaną wiedzę ogólną obejmującą terminologię i metodologię z zakresu nauk filologicznych, a w szczególności w języku angielskim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KW_03</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S_W04</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świadomość i elementarną wiedzę na temat kompleksowej natury angielskiego języka biznesu oraz złożoności historycznej zmienności znaczeń</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KW_04</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lastRenderedPageBreak/>
              <w:t>S_U14</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Posiada znajomość leksyki i terminologii z zakresu języka biznesu i translacji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K_U01, K_U02</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S_U02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Posiada podstawową umiejętność posługiwania się terminologią w j. angielskim biznesu i paradygmatami badawczymi z zakresu językoznawstwa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K_U02</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S_U08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wyszukiwać, analizować i użytkować informacje z zakresu biznesu i jego terminologii wykorzystując różne źródła w języku angielskim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K_U08</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S_U15</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pracować w grupie pełniąc w niej różne role (zmienność ról) komunikując się przy użyciu języka angielskiego biznesu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K_U14</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S_K05</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świadomość poziomu swojej wiedzy i umiejętności w zakresie terminologii angielskiego języka biznesu, rozumie potrzebę ciągłego dokształcenia się zawodowego i rozwoju osobistego, dokonuje samooceny własnych kompetencji i doskonali umiejętności, wyznacza kierunki własnego rozwoju i kształcenia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K_K04</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S_K02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dostrzec dylematy związane z używaniem języków specjalistycznych w szczególności języka biznesu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K_K02, K_K07</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ind w:right="170"/>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ind w:right="170"/>
              <w:rPr>
                <w:rFonts w:cs="Arial"/>
                <w:b/>
                <w:color w:val="000000"/>
              </w:rPr>
            </w:pPr>
            <w:r>
              <w:rPr>
                <w:rFonts w:cs="Arial"/>
                <w:b/>
                <w:color w:val="000000"/>
              </w:rPr>
              <w:t>Laboratorium, 30 godzin</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Dobra znajomość języka angielskiego (przynajmniej na poziomie B1+)</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W ramach przedmiotu rozwijana jest kompetencja leksykalnej w zakresie języka biznesu. Student opanowuje specjalistyczną terminologię z różnych dziedzin biznesu. Potrafi ją aktywnie i właściwie stosować w różnych sytuacjach.</w:t>
            </w:r>
          </w:p>
          <w:p w:rsidR="003E7C8A" w:rsidRDefault="00F11791">
            <w:pPr>
              <w:ind w:right="170"/>
              <w:rPr>
                <w:rFonts w:cs="Arial"/>
              </w:rPr>
            </w:pPr>
            <w:r>
              <w:rPr>
                <w:rFonts w:cs="Arial"/>
              </w:rPr>
              <w:t>Terminologia z następujących dziedzin:</w:t>
            </w:r>
          </w:p>
          <w:p w:rsidR="003E7C8A" w:rsidRDefault="00F11791">
            <w:pPr>
              <w:ind w:right="170"/>
              <w:rPr>
                <w:rFonts w:cs="Arial"/>
              </w:rPr>
            </w:pPr>
            <w:r>
              <w:rPr>
                <w:rFonts w:cs="Arial"/>
              </w:rPr>
              <w:t>•</w:t>
            </w:r>
            <w:r>
              <w:rPr>
                <w:rFonts w:cs="Arial"/>
              </w:rPr>
              <w:tab/>
              <w:t>Praca i środowisko pracy: zatrudnienie i poszukiwanie pracy, kwalifikacje, itd.</w:t>
            </w:r>
          </w:p>
          <w:p w:rsidR="003E7C8A" w:rsidRDefault="00F11791">
            <w:pPr>
              <w:ind w:right="170"/>
              <w:rPr>
                <w:rFonts w:cs="Arial"/>
              </w:rPr>
            </w:pPr>
            <w:r>
              <w:rPr>
                <w:rFonts w:cs="Arial"/>
              </w:rPr>
              <w:t>•</w:t>
            </w:r>
            <w:r>
              <w:rPr>
                <w:rFonts w:cs="Arial"/>
              </w:rPr>
              <w:tab/>
              <w:t>Firmy i ich struktura: zakładanie i prowadzenie firmy, rodzaje działalności gospodarczej</w:t>
            </w:r>
          </w:p>
          <w:p w:rsidR="003E7C8A" w:rsidRDefault="00F11791">
            <w:pPr>
              <w:ind w:right="170"/>
              <w:rPr>
                <w:rFonts w:cs="Arial"/>
              </w:rPr>
            </w:pPr>
            <w:r>
              <w:rPr>
                <w:rFonts w:cs="Arial"/>
              </w:rPr>
              <w:t>•</w:t>
            </w:r>
            <w:r>
              <w:rPr>
                <w:rFonts w:cs="Arial"/>
              </w:rPr>
              <w:tab/>
              <w:t>Gospodarka (podstawowe pojęcia makro i mikroekonomiczne)</w:t>
            </w:r>
          </w:p>
          <w:p w:rsidR="003E7C8A" w:rsidRDefault="00F11791">
            <w:pPr>
              <w:ind w:right="170"/>
              <w:rPr>
                <w:rFonts w:cs="Arial"/>
              </w:rPr>
            </w:pPr>
            <w:r>
              <w:rPr>
                <w:rFonts w:cs="Arial"/>
              </w:rPr>
              <w:t>•</w:t>
            </w:r>
            <w:r>
              <w:rPr>
                <w:rFonts w:cs="Arial"/>
              </w:rPr>
              <w:tab/>
              <w:t>Wytwarzanie, produkty i usługi</w:t>
            </w:r>
          </w:p>
          <w:p w:rsidR="003E7C8A" w:rsidRDefault="00F11791">
            <w:pPr>
              <w:ind w:right="170"/>
              <w:rPr>
                <w:rFonts w:cs="Arial"/>
              </w:rPr>
            </w:pPr>
            <w:r>
              <w:rPr>
                <w:rFonts w:cs="Arial"/>
              </w:rPr>
              <w:t>•</w:t>
            </w:r>
            <w:r>
              <w:rPr>
                <w:rFonts w:cs="Arial"/>
              </w:rPr>
              <w:tab/>
              <w:t>Logistyka</w:t>
            </w:r>
          </w:p>
          <w:p w:rsidR="003E7C8A" w:rsidRDefault="00F11791">
            <w:pPr>
              <w:ind w:right="170"/>
              <w:rPr>
                <w:rFonts w:cs="Arial"/>
              </w:rPr>
            </w:pPr>
            <w:r>
              <w:rPr>
                <w:rFonts w:cs="Arial"/>
              </w:rPr>
              <w:t>•</w:t>
            </w:r>
            <w:r>
              <w:rPr>
                <w:rFonts w:cs="Arial"/>
              </w:rPr>
              <w:tab/>
              <w:t>Zarządzanie</w:t>
            </w:r>
          </w:p>
          <w:p w:rsidR="003E7C8A" w:rsidRDefault="00F11791">
            <w:pPr>
              <w:ind w:right="170"/>
              <w:rPr>
                <w:rFonts w:cs="Arial"/>
              </w:rPr>
            </w:pPr>
            <w:r>
              <w:rPr>
                <w:rFonts w:cs="Arial"/>
              </w:rPr>
              <w:t>•</w:t>
            </w:r>
            <w:r>
              <w:rPr>
                <w:rFonts w:cs="Arial"/>
              </w:rPr>
              <w:tab/>
              <w:t>Marketing, promocja, reklama</w:t>
            </w:r>
          </w:p>
          <w:p w:rsidR="003E7C8A" w:rsidRDefault="00F11791">
            <w:pPr>
              <w:ind w:right="170"/>
              <w:rPr>
                <w:rFonts w:cs="Arial"/>
              </w:rPr>
            </w:pPr>
            <w:r>
              <w:rPr>
                <w:rFonts w:cs="Arial"/>
              </w:rPr>
              <w:t>•</w:t>
            </w:r>
            <w:r>
              <w:rPr>
                <w:rFonts w:cs="Arial"/>
              </w:rPr>
              <w:tab/>
              <w:t>Handel: sprzedaż i kupno, dostawa, rozliczenia, itd.</w:t>
            </w:r>
          </w:p>
          <w:p w:rsidR="003E7C8A" w:rsidRDefault="00F11791">
            <w:pPr>
              <w:ind w:right="170"/>
              <w:rPr>
                <w:rFonts w:cs="Arial"/>
              </w:rPr>
            </w:pPr>
            <w:r>
              <w:rPr>
                <w:rFonts w:cs="Arial"/>
              </w:rPr>
              <w:t>•</w:t>
            </w:r>
            <w:r>
              <w:rPr>
                <w:rFonts w:cs="Arial"/>
              </w:rPr>
              <w:tab/>
              <w:t>Finanse i giełda</w:t>
            </w:r>
          </w:p>
          <w:p w:rsidR="003E7C8A" w:rsidRDefault="00F11791">
            <w:pPr>
              <w:ind w:right="170"/>
              <w:rPr>
                <w:rFonts w:cs="Arial"/>
              </w:rPr>
            </w:pPr>
            <w:r>
              <w:rPr>
                <w:rFonts w:cs="Arial"/>
              </w:rPr>
              <w:t>•</w:t>
            </w:r>
            <w:r>
              <w:rPr>
                <w:rFonts w:cs="Arial"/>
              </w:rPr>
              <w:tab/>
              <w:t>Prawo gospodarcze/zatrudnienia</w:t>
            </w:r>
          </w:p>
          <w:p w:rsidR="003E7C8A" w:rsidRDefault="00F11791">
            <w:pPr>
              <w:ind w:right="170"/>
              <w:rPr>
                <w:rFonts w:cs="Arial"/>
              </w:rPr>
            </w:pPr>
            <w:r>
              <w:rPr>
                <w:rFonts w:cs="Arial"/>
              </w:rPr>
              <w:lastRenderedPageBreak/>
              <w:t>•</w:t>
            </w:r>
            <w:r>
              <w:rPr>
                <w:rFonts w:cs="Arial"/>
              </w:rPr>
              <w:tab/>
              <w:t>Ubezpieczenia i bankowość.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lang w:val="en-US"/>
              </w:rPr>
            </w:pPr>
            <w:r>
              <w:rPr>
                <w:rFonts w:cs="Arial"/>
                <w:lang w:val="en-US"/>
              </w:rPr>
              <w:t>1.</w:t>
            </w:r>
            <w:r>
              <w:rPr>
                <w:rFonts w:cs="Arial"/>
                <w:lang w:val="en-US"/>
              </w:rPr>
              <w:tab/>
              <w:t xml:space="preserve">Bill </w:t>
            </w:r>
            <w:proofErr w:type="spellStart"/>
            <w:r>
              <w:rPr>
                <w:rFonts w:cs="Arial"/>
                <w:lang w:val="en-US"/>
              </w:rPr>
              <w:t>Mascull</w:t>
            </w:r>
            <w:proofErr w:type="spellEnd"/>
            <w:r>
              <w:rPr>
                <w:rFonts w:cs="Arial"/>
                <w:lang w:val="en-US"/>
              </w:rPr>
              <w:t>, Business Vocabulary in Use: Intermediate. Cambridge University Press.</w:t>
            </w:r>
          </w:p>
          <w:p w:rsidR="003E7C8A" w:rsidRDefault="00F11791">
            <w:pPr>
              <w:ind w:right="170"/>
              <w:rPr>
                <w:rFonts w:cs="Arial"/>
                <w:lang w:val="en-US"/>
              </w:rPr>
            </w:pPr>
            <w:r>
              <w:rPr>
                <w:rFonts w:cs="Arial"/>
                <w:lang w:val="en-US"/>
              </w:rPr>
              <w:t>2.</w:t>
            </w:r>
            <w:r>
              <w:rPr>
                <w:rFonts w:cs="Arial"/>
                <w:lang w:val="en-US"/>
              </w:rPr>
              <w:tab/>
              <w:t>Paul Emmerson. Business Vocabulary Builder</w:t>
            </w:r>
            <w:r>
              <w:rPr>
                <w:rFonts w:cs="Arial"/>
                <w:lang w:val="en-GB"/>
              </w:rPr>
              <w:t xml:space="preserve"> Intermediate</w:t>
            </w:r>
            <w:r>
              <w:rPr>
                <w:rFonts w:cs="Arial"/>
                <w:lang w:val="en-US"/>
              </w:rPr>
              <w:t>. Macmillan.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lang w:val="en-US"/>
              </w:rPr>
            </w:pPr>
            <w:r>
              <w:rPr>
                <w:rFonts w:cs="Arial"/>
                <w:lang w:val="en-US"/>
              </w:rPr>
              <w:t xml:space="preserve">1. Tricia </w:t>
            </w:r>
            <w:proofErr w:type="spellStart"/>
            <w:r>
              <w:rPr>
                <w:rFonts w:cs="Arial"/>
                <w:lang w:val="en-US"/>
              </w:rPr>
              <w:t>Aspinall</w:t>
            </w:r>
            <w:proofErr w:type="spellEnd"/>
            <w:r>
              <w:rPr>
                <w:rFonts w:cs="Arial"/>
                <w:lang w:val="en-US"/>
              </w:rPr>
              <w:t xml:space="preserve">, George </w:t>
            </w:r>
            <w:proofErr w:type="spellStart"/>
            <w:r>
              <w:rPr>
                <w:rFonts w:cs="Arial"/>
                <w:lang w:val="en-US"/>
              </w:rPr>
              <w:t>Berthel</w:t>
            </w:r>
            <w:proofErr w:type="spellEnd"/>
            <w:r>
              <w:rPr>
                <w:rFonts w:cs="Arial"/>
                <w:lang w:val="en-US"/>
              </w:rPr>
              <w:t>. Test your business vocabulary in use: Intermediate.</w:t>
            </w:r>
          </w:p>
          <w:p w:rsidR="003E7C8A" w:rsidRDefault="00F11791">
            <w:pPr>
              <w:ind w:right="170"/>
              <w:rPr>
                <w:rFonts w:cs="Arial"/>
                <w:lang w:val="en-US"/>
              </w:rPr>
            </w:pPr>
            <w:r>
              <w:rPr>
                <w:rFonts w:cs="Arial"/>
                <w:lang w:val="en-US"/>
              </w:rPr>
              <w:t xml:space="preserve">2. Elżbieta </w:t>
            </w:r>
            <w:proofErr w:type="spellStart"/>
            <w:r>
              <w:rPr>
                <w:rFonts w:cs="Arial"/>
                <w:lang w:val="en-US"/>
              </w:rPr>
              <w:t>Jendrych</w:t>
            </w:r>
            <w:proofErr w:type="spellEnd"/>
            <w:r>
              <w:rPr>
                <w:rFonts w:cs="Arial"/>
                <w:lang w:val="en-US"/>
              </w:rPr>
              <w:t>, Business Phrases, Collocations and Metaphors. Glossary with Practice and Answer Key. CH Beck.</w:t>
            </w:r>
          </w:p>
          <w:p w:rsidR="003E7C8A" w:rsidRDefault="00F11791">
            <w:pPr>
              <w:ind w:right="170"/>
              <w:rPr>
                <w:rFonts w:cs="Arial"/>
                <w:lang w:val="en-GB"/>
              </w:rPr>
            </w:pPr>
            <w:r>
              <w:rPr>
                <w:rFonts w:cs="Arial"/>
                <w:lang w:val="en-US"/>
              </w:rPr>
              <w:t xml:space="preserve">3. Piotr </w:t>
            </w:r>
            <w:proofErr w:type="spellStart"/>
            <w:r>
              <w:rPr>
                <w:rFonts w:cs="Arial"/>
                <w:lang w:val="en-US"/>
              </w:rPr>
              <w:t>Choromański</w:t>
            </w:r>
            <w:proofErr w:type="spellEnd"/>
            <w:r>
              <w:rPr>
                <w:rFonts w:cs="Arial"/>
                <w:lang w:val="en-US"/>
              </w:rPr>
              <w:t>, Business English for People and Project Management: Upper-Intermediate Vocabulary Exercises.</w:t>
            </w:r>
          </w:p>
          <w:p w:rsidR="003E7C8A" w:rsidRDefault="00F11791">
            <w:pPr>
              <w:ind w:right="170"/>
              <w:rPr>
                <w:rFonts w:cs="Arial"/>
                <w:lang w:val="en-GB"/>
              </w:rPr>
            </w:pPr>
            <w:r>
              <w:rPr>
                <w:rFonts w:cs="Arial"/>
                <w:lang w:val="en-GB"/>
              </w:rPr>
              <w:t>4. BBC Learning Business English section. https://www.bbc.co.uk/learningenglish/business-english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Ćwiczenia laboratoryjne wspomagane technikami multimedialnymi z elementami konwersatorium.</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 xml:space="preserve">Efekty kształcenia z obszaru wiedzy i umiejętności będą weryfikowane poprzez dwa pisemne kolokwia – </w:t>
            </w:r>
            <w:proofErr w:type="spellStart"/>
            <w:r>
              <w:rPr>
                <w:rFonts w:cs="Arial"/>
              </w:rPr>
              <w:t>śródsemestralne</w:t>
            </w:r>
            <w:proofErr w:type="spellEnd"/>
            <w:r>
              <w:rPr>
                <w:rFonts w:cs="Arial"/>
              </w:rPr>
              <w:t xml:space="preserve"> i semestralne. Ponadto efekty z obszaru umiejętności i kompetencji będą również oceniane na bieżąco na podstawie aktywności w czasie zajęć.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Zaliczenie na ocenę Warunkiem uzyskania zaliczenia przedmiotu jest obecność na zajęciach i uzyskanie co najmniej 60 punktów procentowych z zaliczeń (przewidziane dwa zaliczenia w semestrze).</w:t>
            </w:r>
          </w:p>
          <w:p w:rsidR="003E7C8A" w:rsidRDefault="00F11791">
            <w:pPr>
              <w:ind w:right="170"/>
              <w:rPr>
                <w:rFonts w:cs="Arial"/>
              </w:rPr>
            </w:pPr>
            <w:r>
              <w:rPr>
                <w:rFonts w:cs="Arial"/>
              </w:rPr>
              <w:t>Skala ocen: 0-59% - 2; 60% - 69%- 3; 70% - 79% - 3,5; 80% - 86% - 4; 87% - 93% - 4,5; 94%-100% - 5.</w:t>
            </w:r>
          </w:p>
          <w:p w:rsidR="003E7C8A" w:rsidRDefault="00F11791">
            <w:pPr>
              <w:ind w:right="170"/>
              <w:rPr>
                <w:rFonts w:cs="Arial"/>
              </w:rPr>
            </w:pPr>
            <w:r>
              <w:rPr>
                <w:rFonts w:cs="Arial"/>
              </w:rPr>
              <w:t>Poprawy: poprawa każdego kolokwium odbywa się pod koniec semestru.</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Bilans punktów ECTS: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30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5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40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75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b w:val="0"/>
                <w:bCs w:val="0"/>
                <w:color w:val="auto"/>
              </w:rPr>
              <w:t>3</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lastRenderedPageBreak/>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20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5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50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75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b w:val="0"/>
                <w:bCs w:val="0"/>
                <w:color w:val="auto"/>
              </w:rPr>
              <w:t>3</w:t>
            </w:r>
          </w:p>
        </w:tc>
      </w:tr>
    </w:tbl>
    <w:p w:rsidR="003E7C8A" w:rsidRDefault="00F11791">
      <w:pPr>
        <w:rPr>
          <w:rFonts w:cs="Arial"/>
        </w:rPr>
      </w:pPr>
      <w:r>
        <w:br w:type="page"/>
      </w:r>
    </w:p>
    <w:p w:rsidR="003E7C8A" w:rsidRDefault="003E7C8A">
      <w:pPr>
        <w:spacing w:before="0"/>
      </w:pPr>
    </w:p>
    <w:tbl>
      <w:tblPr>
        <w:tblW w:w="10667" w:type="dxa"/>
        <w:tblInd w:w="-187"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bookmarkStart w:id="31" w:name="_toc3326"/>
            <w:bookmarkEnd w:id="31"/>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rPr>
                <w:b/>
                <w:bCs/>
              </w:rPr>
            </w:pPr>
            <w:r>
              <w:rPr>
                <w:b/>
                <w:bCs/>
              </w:rPr>
              <w:t>Literatura anglojęzyczna od XVI do XVIII w.</w:t>
            </w:r>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rPr>
                <w:lang w:val="en-US"/>
              </w:rPr>
            </w:pPr>
            <w:r>
              <w:rPr>
                <w:lang w:val="en-US"/>
              </w:rPr>
              <w:t>English Literature from 16th to 18th century</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r w:rsidR="00F11791">
              <w:t xml:space="preserve"> </w:t>
            </w:r>
            <w:proofErr w:type="spellStart"/>
            <w:r w:rsidR="00F11791">
              <w:t>angielska</w:t>
            </w:r>
            <w:proofErr w:type="spellEnd"/>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rPr>
                <w:bCs/>
              </w:rPr>
            </w:pPr>
            <w:r>
              <w:rPr>
                <w:rFonts w:cs="Arial"/>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pierwszego</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r>
              <w:t>4</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rPr>
                <w:rFonts w:cs="Arial"/>
              </w:rPr>
              <w:t>dr Katarzyna Kozak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rPr>
                <w:rFonts w:cs="Arial"/>
              </w:rPr>
              <w:t xml:space="preserve">dr Edward </w:t>
            </w:r>
            <w:proofErr w:type="spellStart"/>
            <w:r>
              <w:rPr>
                <w:rFonts w:cs="Arial"/>
              </w:rPr>
              <w:t>Colerick</w:t>
            </w:r>
            <w:proofErr w:type="spellEnd"/>
            <w:r>
              <w:rPr>
                <w:rFonts w:cs="Arial"/>
              </w:rPr>
              <w:t>, prof. UPH, dr Katarzyna Kozak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Celem przedmiotu jest zapoznanie studentów z historią literatury anglojęzycznej okresu od XVI do XVIII stulecia w oparciu o najważniejsze dzieła, ich analizę i interpretację w kontekście społeczno-kulturowym oraz zorientowanie tej wiedzy na jej zastosowanie w sferze działalności zawodowej.</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b/>
                <w:bCs/>
              </w:rPr>
            </w:pPr>
            <w:r>
              <w:rPr>
                <w:b/>
                <w:bCs/>
              </w:rPr>
              <w:t>S_W21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wiedzę z zakresu analizy i interpretacji tekstów, rozumie podstawowe metody analizy krytycznej tekstu anglojęzycznego.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rPr>
            </w:pPr>
            <w:r>
              <w:rPr>
                <w:b/>
              </w:rPr>
              <w:t>K_W06</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b/>
                <w:bCs/>
              </w:rPr>
            </w:pPr>
            <w:r>
              <w:rPr>
                <w:b/>
                <w:bCs/>
              </w:rPr>
              <w:t>S_W23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ma uporządkowaną wiedzę o wybranych zagadnieniach kultury i literatury anglojęzycznego obszaru kulturowego zorientowaną na jej zastosowanie w sferze działalności zawodowej.</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rPr>
              <w:t>K_W08</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S_U21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przeprowadzić analizę tekstu z zastosowaniem podstawowych metod, uwzględniając przy tym kontekst społeczny i kulturowy.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K_U03</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rPr>
                <w:b/>
                <w:bCs/>
              </w:rPr>
              <w:t>S_U22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odróżniać i opisywać różne gatunki literackie i inne rodzaje tekstów w języku angielskim.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K_U04</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lastRenderedPageBreak/>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b/>
              </w:rPr>
            </w:pPr>
            <w:r>
              <w:rPr>
                <w:b/>
              </w:rPr>
              <w:t>S_K10</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kompetencje społeczne i osobowe takie jak: kreatywność, otwartość na odmienność kulturową, umiejętność określania własnych zainteresowań, umiejętność samooceny, krytycznego myślenia, rozwiązywania problemów,</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b/>
              </w:rPr>
            </w:pPr>
            <w:r>
              <w:t>K_K02</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r>
              <w:rPr>
                <w:rFonts w:cs="Arial"/>
              </w:rPr>
              <w:t>Wykład, ćwiczenia</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Znajomość języka angielskiego na poziomie B2</w:t>
            </w:r>
          </w:p>
          <w:p w:rsidR="003E7C8A" w:rsidRDefault="00F11791">
            <w:r>
              <w:t>Ogólna znajomość literatury powszechnej do epoki średniowiecza włącznie.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lang w:val="en-US"/>
              </w:rPr>
            </w:pPr>
            <w:proofErr w:type="spellStart"/>
            <w:r>
              <w:rPr>
                <w:lang w:val="en-US"/>
              </w:rPr>
              <w:t>Wykłady</w:t>
            </w:r>
            <w:proofErr w:type="spellEnd"/>
            <w:r>
              <w:rPr>
                <w:lang w:val="en-US"/>
              </w:rPr>
              <w:t>:</w:t>
            </w:r>
          </w:p>
          <w:p w:rsidR="003E7C8A" w:rsidRDefault="00F11791">
            <w:pPr>
              <w:rPr>
                <w:lang w:val="en-US"/>
              </w:rPr>
            </w:pPr>
            <w:r>
              <w:rPr>
                <w:lang w:val="en-US"/>
              </w:rPr>
              <w:t>Sixteenth century prose</w:t>
            </w:r>
          </w:p>
          <w:p w:rsidR="003E7C8A" w:rsidRDefault="00F11791">
            <w:pPr>
              <w:rPr>
                <w:lang w:val="en-US"/>
              </w:rPr>
            </w:pPr>
            <w:r>
              <w:rPr>
                <w:lang w:val="en-US"/>
              </w:rPr>
              <w:t>Introduction to Elizabethan and Jacobean Drama (2 Lectures)</w:t>
            </w:r>
          </w:p>
          <w:p w:rsidR="003E7C8A" w:rsidRDefault="00F11791">
            <w:pPr>
              <w:rPr>
                <w:lang w:val="en-US"/>
              </w:rPr>
            </w:pPr>
            <w:r>
              <w:rPr>
                <w:lang w:val="en-US"/>
              </w:rPr>
              <w:t>Metaphysical Poetry (2 Lectures)</w:t>
            </w:r>
          </w:p>
          <w:p w:rsidR="003E7C8A" w:rsidRDefault="00F11791">
            <w:pPr>
              <w:rPr>
                <w:lang w:val="en-US"/>
              </w:rPr>
            </w:pPr>
            <w:r>
              <w:rPr>
                <w:lang w:val="en-US"/>
              </w:rPr>
              <w:t>Milton’s Paradise Lost</w:t>
            </w:r>
          </w:p>
          <w:p w:rsidR="003E7C8A" w:rsidRDefault="00F11791">
            <w:pPr>
              <w:rPr>
                <w:lang w:val="en-US"/>
              </w:rPr>
            </w:pPr>
            <w:r>
              <w:rPr>
                <w:lang w:val="en-US"/>
              </w:rPr>
              <w:t>Restoration Poetry and Drama</w:t>
            </w:r>
          </w:p>
          <w:p w:rsidR="003E7C8A" w:rsidRDefault="00F11791">
            <w:pPr>
              <w:rPr>
                <w:lang w:val="en-US"/>
              </w:rPr>
            </w:pPr>
            <w:r>
              <w:rPr>
                <w:lang w:val="en-US"/>
              </w:rPr>
              <w:t>Augustan Literature</w:t>
            </w:r>
          </w:p>
          <w:p w:rsidR="003E7C8A" w:rsidRDefault="00F11791">
            <w:pPr>
              <w:rPr>
                <w:lang w:val="en-US"/>
              </w:rPr>
            </w:pPr>
            <w:r>
              <w:rPr>
                <w:lang w:val="en-US"/>
              </w:rPr>
              <w:t>The Age of satire: Pope and Swift</w:t>
            </w:r>
          </w:p>
          <w:p w:rsidR="003E7C8A" w:rsidRDefault="00F11791">
            <w:pPr>
              <w:rPr>
                <w:lang w:val="en-US"/>
              </w:rPr>
            </w:pPr>
            <w:r>
              <w:rPr>
                <w:lang w:val="en-US"/>
              </w:rPr>
              <w:t>The Eighteenth Century Novel (2 Lectures)</w:t>
            </w:r>
          </w:p>
          <w:p w:rsidR="003E7C8A" w:rsidRDefault="00F11791">
            <w:pPr>
              <w:rPr>
                <w:lang w:val="en-US"/>
              </w:rPr>
            </w:pPr>
            <w:r>
              <w:rPr>
                <w:lang w:val="en-US"/>
              </w:rPr>
              <w:t>Pre- and early Romanticism</w:t>
            </w:r>
          </w:p>
          <w:p w:rsidR="003E7C8A" w:rsidRDefault="003E7C8A">
            <w:pPr>
              <w:rPr>
                <w:lang w:val="en-US"/>
              </w:rPr>
            </w:pPr>
          </w:p>
          <w:p w:rsidR="003E7C8A" w:rsidRDefault="00F11791">
            <w:pPr>
              <w:rPr>
                <w:lang w:val="en-US"/>
              </w:rPr>
            </w:pPr>
            <w:proofErr w:type="spellStart"/>
            <w:r>
              <w:rPr>
                <w:lang w:val="en-US"/>
              </w:rPr>
              <w:t>Ćwiczenia</w:t>
            </w:r>
            <w:proofErr w:type="spellEnd"/>
            <w:r>
              <w:rPr>
                <w:lang w:val="en-US"/>
              </w:rPr>
              <w:t>:</w:t>
            </w:r>
          </w:p>
          <w:p w:rsidR="003E7C8A" w:rsidRDefault="00F11791">
            <w:pPr>
              <w:rPr>
                <w:lang w:val="en-US"/>
              </w:rPr>
            </w:pPr>
            <w:r>
              <w:rPr>
                <w:lang w:val="en-US"/>
              </w:rPr>
              <w:t>Introduction</w:t>
            </w:r>
          </w:p>
          <w:p w:rsidR="003E7C8A" w:rsidRDefault="00F11791">
            <w:pPr>
              <w:rPr>
                <w:lang w:val="en-US"/>
              </w:rPr>
            </w:pPr>
            <w:r>
              <w:rPr>
                <w:lang w:val="en-US"/>
              </w:rPr>
              <w:t xml:space="preserve">Philip Sidney, </w:t>
            </w:r>
            <w:r>
              <w:rPr>
                <w:i/>
                <w:lang w:val="en-US"/>
              </w:rPr>
              <w:t xml:space="preserve">The </w:t>
            </w:r>
            <w:proofErr w:type="spellStart"/>
            <w:r>
              <w:rPr>
                <w:i/>
                <w:lang w:val="en-US"/>
              </w:rPr>
              <w:t>Defence</w:t>
            </w:r>
            <w:proofErr w:type="spellEnd"/>
            <w:r>
              <w:rPr>
                <w:i/>
                <w:lang w:val="en-US"/>
              </w:rPr>
              <w:t xml:space="preserve"> of Poesy</w:t>
            </w:r>
          </w:p>
          <w:p w:rsidR="003E7C8A" w:rsidRDefault="00F11791">
            <w:pPr>
              <w:rPr>
                <w:lang w:val="en-US"/>
              </w:rPr>
            </w:pPr>
            <w:r>
              <w:rPr>
                <w:lang w:val="en-US"/>
              </w:rPr>
              <w:t xml:space="preserve">Political writings: Thomas More, </w:t>
            </w:r>
            <w:r>
              <w:rPr>
                <w:i/>
                <w:lang w:val="en-US"/>
              </w:rPr>
              <w:t>Utopia</w:t>
            </w:r>
          </w:p>
          <w:p w:rsidR="003E7C8A" w:rsidRDefault="00F11791">
            <w:pPr>
              <w:rPr>
                <w:lang w:val="en-US"/>
              </w:rPr>
            </w:pPr>
            <w:r>
              <w:rPr>
                <w:lang w:val="en-US"/>
              </w:rPr>
              <w:t>Renaissance theatre and drama: William Shakespeare “Richard II”</w:t>
            </w:r>
          </w:p>
          <w:p w:rsidR="003E7C8A" w:rsidRDefault="00F11791">
            <w:pPr>
              <w:rPr>
                <w:lang w:val="en-US"/>
              </w:rPr>
            </w:pPr>
            <w:r>
              <w:rPr>
                <w:lang w:val="en-US"/>
              </w:rPr>
              <w:t xml:space="preserve">Renaissance poetry: Pastoral: Ch. Marlowe </w:t>
            </w:r>
            <w:r>
              <w:rPr>
                <w:i/>
                <w:lang w:val="en-US"/>
              </w:rPr>
              <w:t>The Passionate Shepherd to his Love</w:t>
            </w:r>
          </w:p>
          <w:p w:rsidR="003E7C8A" w:rsidRDefault="00F11791">
            <w:pPr>
              <w:rPr>
                <w:lang w:val="en-US"/>
              </w:rPr>
            </w:pPr>
            <w:r>
              <w:rPr>
                <w:lang w:val="en-US"/>
              </w:rPr>
              <w:t xml:space="preserve">Sir W. Raleigh, </w:t>
            </w:r>
            <w:r>
              <w:rPr>
                <w:i/>
                <w:lang w:val="en-US"/>
              </w:rPr>
              <w:t>The Nymph’s Reply to the Shepherd</w:t>
            </w:r>
            <w:r>
              <w:rPr>
                <w:lang w:val="en-US"/>
              </w:rPr>
              <w:t xml:space="preserve">, W. Shakespeare’s </w:t>
            </w:r>
            <w:r>
              <w:rPr>
                <w:i/>
                <w:lang w:val="en-US"/>
              </w:rPr>
              <w:t>Sonnets 12, 18, 130</w:t>
            </w:r>
          </w:p>
          <w:p w:rsidR="003E7C8A" w:rsidRDefault="00F11791">
            <w:pPr>
              <w:rPr>
                <w:lang w:val="en-US"/>
              </w:rPr>
            </w:pPr>
            <w:r>
              <w:rPr>
                <w:lang w:val="en-US"/>
              </w:rPr>
              <w:t xml:space="preserve">Metaphysical poetry: J. Donne, </w:t>
            </w:r>
            <w:r>
              <w:rPr>
                <w:i/>
                <w:lang w:val="en-US"/>
              </w:rPr>
              <w:t xml:space="preserve">Batter my heart, Death be not proud, </w:t>
            </w:r>
            <w:r>
              <w:rPr>
                <w:lang w:val="en-US"/>
              </w:rPr>
              <w:t xml:space="preserve">George Herbert </w:t>
            </w:r>
            <w:r>
              <w:rPr>
                <w:i/>
                <w:lang w:val="en-US"/>
              </w:rPr>
              <w:t>The Pulley, The Altar</w:t>
            </w:r>
          </w:p>
          <w:p w:rsidR="003E7C8A" w:rsidRDefault="00F11791">
            <w:pPr>
              <w:rPr>
                <w:lang w:val="en-US"/>
              </w:rPr>
            </w:pPr>
            <w:r>
              <w:rPr>
                <w:lang w:val="en-US"/>
              </w:rPr>
              <w:t xml:space="preserve">Metaphysical poetry: John Donne: </w:t>
            </w:r>
            <w:r>
              <w:rPr>
                <w:i/>
                <w:lang w:val="en-US"/>
              </w:rPr>
              <w:t>The Bait, The Flea, Valediction-forbidding mourning</w:t>
            </w:r>
          </w:p>
          <w:p w:rsidR="003E7C8A" w:rsidRDefault="00F11791">
            <w:pPr>
              <w:rPr>
                <w:lang w:val="en-US"/>
              </w:rPr>
            </w:pPr>
            <w:r>
              <w:rPr>
                <w:lang w:val="en-US"/>
              </w:rPr>
              <w:t xml:space="preserve">Revolution: John Milton, </w:t>
            </w:r>
            <w:r>
              <w:rPr>
                <w:i/>
                <w:lang w:val="en-US"/>
              </w:rPr>
              <w:t>Paradise Lost</w:t>
            </w:r>
            <w:r>
              <w:rPr>
                <w:lang w:val="en-US"/>
              </w:rPr>
              <w:t xml:space="preserve"> (Book VI)</w:t>
            </w:r>
          </w:p>
          <w:p w:rsidR="003E7C8A" w:rsidRDefault="00F11791">
            <w:pPr>
              <w:rPr>
                <w:lang w:val="en-US"/>
              </w:rPr>
            </w:pPr>
            <w:r>
              <w:rPr>
                <w:lang w:val="en-US"/>
              </w:rPr>
              <w:t xml:space="preserve">Restoration: John Dryden </w:t>
            </w:r>
            <w:proofErr w:type="spellStart"/>
            <w:r>
              <w:rPr>
                <w:i/>
                <w:lang w:val="en-US"/>
              </w:rPr>
              <w:t>MacFlecknoe</w:t>
            </w:r>
            <w:proofErr w:type="spellEnd"/>
          </w:p>
          <w:p w:rsidR="003E7C8A" w:rsidRDefault="00F11791">
            <w:pPr>
              <w:rPr>
                <w:lang w:val="en-US"/>
              </w:rPr>
            </w:pPr>
            <w:r>
              <w:rPr>
                <w:lang w:val="en-US"/>
              </w:rPr>
              <w:t xml:space="preserve">Augustan Non-fiction: </w:t>
            </w:r>
            <w:r>
              <w:rPr>
                <w:i/>
                <w:lang w:val="en-US"/>
              </w:rPr>
              <w:t>E</w:t>
            </w:r>
            <w:r>
              <w:rPr>
                <w:lang w:val="en-US"/>
              </w:rPr>
              <w:t xml:space="preserve">ssay periodical (excerpts from </w:t>
            </w:r>
            <w:r>
              <w:rPr>
                <w:i/>
                <w:lang w:val="en-US"/>
              </w:rPr>
              <w:t xml:space="preserve">The </w:t>
            </w:r>
            <w:proofErr w:type="spellStart"/>
            <w:r>
              <w:rPr>
                <w:i/>
                <w:lang w:val="en-US"/>
              </w:rPr>
              <w:t>Tatler</w:t>
            </w:r>
            <w:proofErr w:type="spellEnd"/>
            <w:r>
              <w:rPr>
                <w:i/>
                <w:lang w:val="en-US"/>
              </w:rPr>
              <w:t>, The Spectator)</w:t>
            </w:r>
          </w:p>
          <w:p w:rsidR="003E7C8A" w:rsidRDefault="00F11791">
            <w:pPr>
              <w:rPr>
                <w:lang w:val="en-US"/>
              </w:rPr>
            </w:pPr>
            <w:r>
              <w:rPr>
                <w:lang w:val="en-US"/>
              </w:rPr>
              <w:t xml:space="preserve">The age of Satire: Alexander Pope, </w:t>
            </w:r>
            <w:r>
              <w:rPr>
                <w:i/>
                <w:lang w:val="en-US"/>
              </w:rPr>
              <w:t>Rape of The Lock</w:t>
            </w:r>
            <w:r>
              <w:rPr>
                <w:lang w:val="en-US"/>
              </w:rPr>
              <w:t xml:space="preserve">, Jonathan Swift </w:t>
            </w:r>
            <w:r>
              <w:rPr>
                <w:i/>
                <w:lang w:val="en-US"/>
              </w:rPr>
              <w:t>A Modest Proposal</w:t>
            </w:r>
          </w:p>
          <w:p w:rsidR="003E7C8A" w:rsidRDefault="00F11791">
            <w:pPr>
              <w:rPr>
                <w:lang w:val="en-US"/>
              </w:rPr>
            </w:pPr>
            <w:r>
              <w:rPr>
                <w:lang w:val="en-US"/>
              </w:rPr>
              <w:t xml:space="preserve">18th century novel: Daniel Defoe </w:t>
            </w:r>
            <w:r>
              <w:rPr>
                <w:i/>
                <w:lang w:val="en-US"/>
              </w:rPr>
              <w:t>Robinson Crusoe</w:t>
            </w:r>
            <w:r>
              <w:rPr>
                <w:lang w:val="en-US"/>
              </w:rPr>
              <w:t>, Jonathan Swift</w:t>
            </w:r>
            <w:r>
              <w:rPr>
                <w:i/>
                <w:lang w:val="en-US"/>
              </w:rPr>
              <w:t>, Gulliver’s Travels</w:t>
            </w:r>
          </w:p>
          <w:p w:rsidR="003E7C8A" w:rsidRDefault="00F11791">
            <w:pPr>
              <w:rPr>
                <w:i/>
                <w:lang w:val="en-US"/>
              </w:rPr>
            </w:pPr>
            <w:r>
              <w:rPr>
                <w:lang w:val="en-US"/>
              </w:rPr>
              <w:lastRenderedPageBreak/>
              <w:t xml:space="preserve">Pre-Romantics: Thomas Gray, </w:t>
            </w:r>
            <w:r>
              <w:rPr>
                <w:i/>
                <w:lang w:val="en-US"/>
              </w:rPr>
              <w:t>Elegy Written in a Country Churchyard</w:t>
            </w:r>
            <w:r>
              <w:rPr>
                <w:lang w:val="en-US"/>
              </w:rPr>
              <w:t xml:space="preserve">, early Romantics: W. Blake </w:t>
            </w:r>
            <w:r>
              <w:rPr>
                <w:i/>
                <w:lang w:val="en-US"/>
              </w:rPr>
              <w:t xml:space="preserve">Holy Thursday, The Lamb, The </w:t>
            </w:r>
            <w:proofErr w:type="spellStart"/>
            <w:r>
              <w:rPr>
                <w:i/>
                <w:lang w:val="en-US"/>
              </w:rPr>
              <w:t>Tyger</w:t>
            </w:r>
            <w:proofErr w:type="spellEnd"/>
            <w:r>
              <w:rPr>
                <w:i/>
                <w:lang w:val="en-US"/>
              </w:rPr>
              <w:t>, London</w:t>
            </w:r>
          </w:p>
          <w:p w:rsidR="003E7C8A" w:rsidRDefault="00F11791">
            <w:pPr>
              <w:rPr>
                <w:i/>
                <w:lang w:val="en-US"/>
              </w:rPr>
            </w:pPr>
            <w:r>
              <w:rPr>
                <w:lang w:val="en-US"/>
              </w:rPr>
              <w:t xml:space="preserve">Ann Radcliffe, </w:t>
            </w:r>
            <w:r>
              <w:rPr>
                <w:i/>
                <w:lang w:val="en-US"/>
              </w:rPr>
              <w:t xml:space="preserve">A Sicilian Romance. </w:t>
            </w:r>
            <w:r>
              <w:rPr>
                <w:lang w:val="en-US"/>
              </w:rPr>
              <w:t>Early Gothic novel.</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lang w:val="en-US"/>
              </w:rPr>
            </w:pPr>
            <w:r>
              <w:rPr>
                <w:lang w:val="en-US"/>
              </w:rPr>
              <w:t xml:space="preserve">The Norton anthology of English literature. Vol. B, C, D, E. Jon </w:t>
            </w:r>
            <w:proofErr w:type="spellStart"/>
            <w:r>
              <w:rPr>
                <w:lang w:val="en-US"/>
              </w:rPr>
              <w:t>Stallworthy</w:t>
            </w:r>
            <w:proofErr w:type="spellEnd"/>
            <w:r>
              <w:rPr>
                <w:lang w:val="en-US"/>
              </w:rPr>
              <w:t xml:space="preserve"> and Jahan </w:t>
            </w:r>
            <w:proofErr w:type="spellStart"/>
            <w:r>
              <w:rPr>
                <w:lang w:val="en-US"/>
              </w:rPr>
              <w:t>Ramazani</w:t>
            </w:r>
            <w:proofErr w:type="spellEnd"/>
            <w:r>
              <w:rPr>
                <w:lang w:val="en-US"/>
              </w:rPr>
              <w:t>, eds.; Stephen Greenblatt, general editor; M. H. Abrams, founding editor emeritus. New York: W. W. Norton, 2006.</w:t>
            </w:r>
          </w:p>
          <w:p w:rsidR="003E7C8A" w:rsidRDefault="00F11791">
            <w:pPr>
              <w:rPr>
                <w:lang w:val="en-US"/>
              </w:rPr>
            </w:pPr>
            <w:r>
              <w:rPr>
                <w:lang w:val="en-US"/>
              </w:rPr>
              <w:t>Alexander, Michael. A History of English Literature. London: Macmillan, 2007.</w:t>
            </w:r>
          </w:p>
          <w:p w:rsidR="003E7C8A" w:rsidRDefault="00F11791">
            <w:pPr>
              <w:rPr>
                <w:lang w:val="en-US"/>
              </w:rPr>
            </w:pPr>
            <w:r>
              <w:rPr>
                <w:lang w:val="en-US"/>
              </w:rPr>
              <w:t>Sanders, Andrew. The Short Oxford History of English Literature. Oxford: Clarendon Press, 1994.</w:t>
            </w:r>
          </w:p>
          <w:p w:rsidR="003E7C8A" w:rsidRDefault="00F11791">
            <w:pPr>
              <w:rPr>
                <w:lang w:val="en-US"/>
              </w:rPr>
            </w:pPr>
            <w:r>
              <w:rPr>
                <w:lang w:val="en-US"/>
              </w:rPr>
              <w:t xml:space="preserve">Drabble, Margaret, ed. The Oxford Companion to English Literature. </w:t>
            </w:r>
            <w:r>
              <w:rPr>
                <w:lang w:val="en-GB"/>
              </w:rPr>
              <w:t>Oxford: Oxford University Press, 2000.</w:t>
            </w:r>
          </w:p>
          <w:p w:rsidR="003E7C8A" w:rsidRDefault="00F11791">
            <w:r>
              <w:rPr>
                <w:lang w:val="en-US"/>
              </w:rPr>
              <w:t>Kozak, Katarzyna, “</w:t>
            </w:r>
            <w:r>
              <w:rPr>
                <w:i/>
                <w:lang w:val="en-US"/>
              </w:rPr>
              <w:t>The Hurry and </w:t>
            </w:r>
            <w:r>
              <w:rPr>
                <w:bCs/>
                <w:i/>
                <w:lang w:val="en-US"/>
              </w:rPr>
              <w:t>Uproar</w:t>
            </w:r>
            <w:r>
              <w:rPr>
                <w:lang w:val="en-US"/>
              </w:rPr>
              <w:t> </w:t>
            </w:r>
            <w:r>
              <w:rPr>
                <w:i/>
                <w:lang w:val="en-US"/>
              </w:rPr>
              <w:t>of Their Passions”. Images of the Early 18th-Century Whig</w:t>
            </w:r>
            <w:r>
              <w:rPr>
                <w:lang w:val="en-US"/>
              </w:rPr>
              <w:t xml:space="preserve">. </w:t>
            </w:r>
            <w:r>
              <w:t xml:space="preserve">English </w:t>
            </w:r>
            <w:proofErr w:type="spellStart"/>
            <w:r>
              <w:t>Literature</w:t>
            </w:r>
            <w:proofErr w:type="spellEnd"/>
            <w:r>
              <w:t xml:space="preserve">, vol. 4, 2017, </w:t>
            </w:r>
            <w:proofErr w:type="spellStart"/>
            <w:r>
              <w:t>Edizioni</w:t>
            </w:r>
            <w:proofErr w:type="spellEnd"/>
            <w:r>
              <w:t xml:space="preserve"> </w:t>
            </w:r>
            <w:proofErr w:type="spellStart"/>
            <w:r>
              <w:t>Ca’Foscari</w:t>
            </w:r>
            <w:proofErr w:type="spellEnd"/>
            <w:r>
              <w:t>, s. 73-89.</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lang w:val="en-GB"/>
              </w:rPr>
            </w:pPr>
            <w:r>
              <w:rPr>
                <w:lang w:val="en-US"/>
              </w:rPr>
              <w:t xml:space="preserve">Rogers, Pat, ed. </w:t>
            </w:r>
            <w:r>
              <w:rPr>
                <w:i/>
                <w:iCs/>
                <w:lang w:val="en-US"/>
              </w:rPr>
              <w:t>The Oxford illustrated history of English literature</w:t>
            </w:r>
            <w:r>
              <w:rPr>
                <w:lang w:val="en-US"/>
              </w:rPr>
              <w:t xml:space="preserve">. </w:t>
            </w:r>
            <w:r>
              <w:rPr>
                <w:lang w:val="en-GB"/>
              </w:rPr>
              <w:t>Oxford: Oxford University Press, 2001.</w:t>
            </w:r>
          </w:p>
          <w:p w:rsidR="003E7C8A" w:rsidRDefault="00F11791">
            <w:r>
              <w:rPr>
                <w:lang w:val="en-US"/>
              </w:rPr>
              <w:t xml:space="preserve">Sikorska, Liliana. </w:t>
            </w:r>
            <w:r>
              <w:rPr>
                <w:i/>
                <w:iCs/>
                <w:lang w:val="en-US"/>
              </w:rPr>
              <w:t>An outline history of English literature</w:t>
            </w:r>
            <w:r>
              <w:rPr>
                <w:lang w:val="en-US"/>
              </w:rPr>
              <w:t xml:space="preserve">. </w:t>
            </w:r>
            <w:r>
              <w:t>Poznań: Wydaw. Poznańskie, 2002.</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Ćwiczenia: analiza i interpretacja przeczytanych tekstów; indukcyjna metoda dochodzenia do pojęć literackich; ćwiczenia w odnajdowaniu konkretnych zabiegów literackich w oryginalnych tekstach; dyskusja nt. zagadnień, symboli i problemów poruszanych w omawianych fragmentach literackich.</w:t>
            </w:r>
          </w:p>
          <w:p w:rsidR="003E7C8A" w:rsidRDefault="00F11791">
            <w:r>
              <w:t>Wykład: przekazywanie treści kształcenia (kontekst historyczny i społeczno-kulturowy, techniki literackie i gatunki) w postaci wypowiedzi ciągłej z uwzględnieniem terminologii związanej z teorią i historią literatury, a także omówienie konkretnych zagadnień historyczno-literackich.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 xml:space="preserve">Efekty </w:t>
            </w:r>
            <w:r>
              <w:rPr>
                <w:b/>
                <w:bCs/>
              </w:rPr>
              <w:t>S_W21</w:t>
            </w:r>
            <w:r>
              <w:t xml:space="preserve">, </w:t>
            </w:r>
            <w:r>
              <w:rPr>
                <w:b/>
                <w:bCs/>
              </w:rPr>
              <w:t>S_W23</w:t>
            </w:r>
            <w:r>
              <w:t xml:space="preserve">, </w:t>
            </w:r>
            <w:r>
              <w:rPr>
                <w:b/>
                <w:bCs/>
              </w:rPr>
              <w:t>S_U21, S_U22</w:t>
            </w:r>
            <w:r>
              <w:t xml:space="preserve"> są weryfikowane na podstawie wyników sprawdzianów pisemnych, oceny z pracy semestralnej. Efekt </w:t>
            </w:r>
            <w:r>
              <w:rPr>
                <w:b/>
                <w:bCs/>
              </w:rPr>
              <w:t xml:space="preserve">S_K10 </w:t>
            </w:r>
            <w:r>
              <w:t>oceniany jest na podstawie wypowiedzi studentów na tematy związane z omawianymi zagadnieniami.</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Wykład: obecność oraz uzyskanie pozytywnej oceny z ćwiczeń.</w:t>
            </w:r>
            <w:r>
              <w:br/>
              <w:t>Ćwiczenia: Jednym z warunków zaliczenia ćwiczeń jest uzyskanie pozytywnej oceny z testu końcowego złożonego z pytań zamkniętych i otwartych oraz pozytywnej oceny z pracy semestralnej. Ocenie podlega przygotowanie studenta do zajęć oraz aktywny w nich udział. Za spełnienie powyższego wymagania student otrzymuje znak „+”. Ocena za aktywny udział w zajęciach na podstawie zebranych znaków „+” kształtuje się następująco:</w:t>
            </w:r>
            <w:r>
              <w:br/>
              <w:t>0-5 plusów – 2</w:t>
            </w:r>
          </w:p>
          <w:p w:rsidR="003E7C8A" w:rsidRDefault="00F11791">
            <w:r>
              <w:t>6 plusów – 3</w:t>
            </w:r>
          </w:p>
          <w:p w:rsidR="003E7C8A" w:rsidRDefault="00F11791">
            <w:r>
              <w:t>7 plusów - 3,5</w:t>
            </w:r>
          </w:p>
          <w:p w:rsidR="003E7C8A" w:rsidRDefault="00F11791">
            <w:r>
              <w:t>8 plusów – 4</w:t>
            </w:r>
          </w:p>
          <w:p w:rsidR="003E7C8A" w:rsidRDefault="00F11791">
            <w:r>
              <w:lastRenderedPageBreak/>
              <w:t>9 plusów - 4,5</w:t>
            </w:r>
          </w:p>
          <w:p w:rsidR="003E7C8A" w:rsidRDefault="00F11791">
            <w:pPr>
              <w:ind w:left="0"/>
            </w:pPr>
            <w:r>
              <w:t xml:space="preserve">  10 i więcej plusów - 5</w:t>
            </w:r>
          </w:p>
          <w:p w:rsidR="003E7C8A" w:rsidRDefault="00F11791">
            <w:r>
              <w:t>Brak pozytywnej oceny z aktywności skutkuje brakiem możliwości przystąpienia do zaliczenia końcowego.. Progi procentowe zastosowane przy ocenie prac pisemnych:</w:t>
            </w:r>
            <w:r>
              <w:br/>
              <w:t xml:space="preserve"> 0-49% - 2</w:t>
            </w:r>
          </w:p>
          <w:p w:rsidR="003E7C8A" w:rsidRDefault="00F11791">
            <w:r>
              <w:t>50% - 63%- 3</w:t>
            </w:r>
          </w:p>
          <w:p w:rsidR="003E7C8A" w:rsidRDefault="00F11791">
            <w:r>
              <w:t>64% - 70% - 3,5</w:t>
            </w:r>
          </w:p>
          <w:p w:rsidR="003E7C8A" w:rsidRDefault="00F11791">
            <w:r>
              <w:t>71% - 80% - 4</w:t>
            </w:r>
          </w:p>
          <w:p w:rsidR="003E7C8A" w:rsidRDefault="00F11791">
            <w:r>
              <w:t>81% - 90% - 4,5</w:t>
            </w:r>
          </w:p>
          <w:p w:rsidR="003E7C8A" w:rsidRDefault="00F11791">
            <w:r>
              <w:t>91%-100% - 5</w:t>
            </w:r>
          </w:p>
          <w:p w:rsidR="003E7C8A" w:rsidRDefault="00F11791">
            <w:r>
              <w:t>Ostateczna ocena z przedmiotu stanowi średnią uzyskanych ocen. Forma zaliczenia może ulec zmianie w przypadku nauczania zdalnego.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r>
              <w:lastRenderedPageBreak/>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rPr>
                <w:b/>
                <w:bCs/>
              </w:rPr>
            </w:pPr>
            <w:r>
              <w:rPr>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rPr>
                <w:b/>
                <w:bCs/>
              </w:rPr>
            </w:pPr>
            <w:r>
              <w:rPr>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rPr>
                <w:b/>
                <w:bCs/>
              </w:rPr>
            </w:pPr>
            <w:r>
              <w:rPr>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b/>
              </w:rPr>
              <w:t>45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rP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55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b/>
                <w:bCs/>
              </w:rPr>
            </w:pPr>
            <w:r>
              <w:rPr>
                <w:b/>
                <w:bCs/>
              </w:rPr>
              <w:t>4</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rPr>
                <w:b/>
                <w:bCs/>
              </w:rPr>
            </w:pPr>
            <w:r>
              <w:rPr>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rPr>
                <w:b/>
                <w:bCs/>
              </w:rPr>
            </w:pPr>
            <w:r>
              <w:rPr>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rPr>
                <w:b/>
                <w:bCs/>
              </w:rPr>
            </w:pPr>
            <w:r>
              <w:rPr>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b/>
              </w:rPr>
              <w:t>25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rPr>
                <w:rFonts w:cs="Arial"/>
              </w:rP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75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4</w:t>
            </w:r>
          </w:p>
        </w:tc>
      </w:tr>
    </w:tbl>
    <w:p w:rsidR="003E7C8A" w:rsidRDefault="00F11791">
      <w:r>
        <w:br w:type="page"/>
      </w:r>
    </w:p>
    <w:p w:rsidR="003E7C8A" w:rsidRDefault="003E7C8A">
      <w:pPr>
        <w:spacing w:before="0"/>
      </w:pPr>
    </w:p>
    <w:tbl>
      <w:tblPr>
        <w:tblW w:w="10667" w:type="dxa"/>
        <w:tblInd w:w="-155" w:type="dxa"/>
        <w:tblLayout w:type="fixed"/>
        <w:tblCellMar>
          <w:left w:w="30" w:type="dxa"/>
          <w:right w:w="30" w:type="dxa"/>
        </w:tblCellMar>
        <w:tblLook w:val="04A0" w:firstRow="1" w:lastRow="0" w:firstColumn="1" w:lastColumn="0" w:noHBand="0" w:noVBand="1"/>
      </w:tblPr>
      <w:tblGrid>
        <w:gridCol w:w="1301"/>
        <w:gridCol w:w="706"/>
        <w:gridCol w:w="143"/>
        <w:gridCol w:w="144"/>
        <w:gridCol w:w="268"/>
        <w:gridCol w:w="305"/>
        <w:gridCol w:w="419"/>
        <w:gridCol w:w="144"/>
        <w:gridCol w:w="1273"/>
        <w:gridCol w:w="515"/>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before="120" w:line="276" w:lineRule="auto"/>
              <w:ind w:right="170"/>
              <w:rPr>
                <w:color w:val="auto"/>
              </w:rPr>
            </w:pPr>
            <w:bookmarkStart w:id="32" w:name="_toc3317"/>
            <w:bookmarkEnd w:id="32"/>
            <w:r>
              <w:rPr>
                <w:rFonts w:ascii="Arial" w:hAnsi="Arial" w:cs="Arial"/>
                <w:color w:val="auto"/>
              </w:rPr>
              <w:t>Sylabus przedmiotu / modułu kształcenia</w:t>
            </w:r>
          </w:p>
        </w:tc>
      </w:tr>
      <w:tr w:rsidR="003E7C8A">
        <w:trPr>
          <w:trHeight w:val="454"/>
        </w:trPr>
        <w:tc>
          <w:tcPr>
            <w:tcW w:w="4703"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przedmiotu/modułu kształcenia:</w:t>
            </w:r>
          </w:p>
        </w:tc>
        <w:tc>
          <w:tcPr>
            <w:tcW w:w="5964"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76" w:lineRule="auto"/>
              <w:ind w:right="170"/>
              <w:rPr>
                <w:rFonts w:cs="Arial"/>
                <w:szCs w:val="22"/>
              </w:rPr>
            </w:pPr>
            <w:r>
              <w:rPr>
                <w:rFonts w:cs="Arial"/>
                <w:szCs w:val="22"/>
              </w:rPr>
              <w:t xml:space="preserve"> </w:t>
            </w:r>
            <w:bookmarkStart w:id="33" w:name="_Toc180740073"/>
            <w:r>
              <w:rPr>
                <w:rFonts w:cs="Arial"/>
                <w:szCs w:val="22"/>
              </w:rPr>
              <w:t>Teoria przekładu</w:t>
            </w:r>
            <w:bookmarkEnd w:id="33"/>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line="276" w:lineRule="auto"/>
              <w:ind w:right="170"/>
              <w:rPr>
                <w:b w:val="0"/>
                <w:lang w:val="en-US"/>
              </w:rPr>
            </w:pPr>
            <w:r>
              <w:t xml:space="preserve"> </w:t>
            </w:r>
            <w:proofErr w:type="spellStart"/>
            <w:r>
              <w:t>Translation</w:t>
            </w:r>
            <w:proofErr w:type="spellEnd"/>
            <w:r>
              <w:t xml:space="preserve"> </w:t>
            </w:r>
            <w:proofErr w:type="spellStart"/>
            <w:r>
              <w:t>Theory</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w:t>
            </w:r>
            <w:r w:rsidR="00F31779">
              <w:rPr>
                <w:rFonts w:cs="Arial"/>
                <w:color w:val="000000"/>
              </w:rPr>
              <w:t>Filologia/filologia angielska</w:t>
            </w:r>
          </w:p>
        </w:tc>
      </w:tr>
      <w:tr w:rsidR="003E7C8A">
        <w:trPr>
          <w:trHeight w:val="454"/>
        </w:trPr>
        <w:tc>
          <w:tcPr>
            <w:tcW w:w="328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Jednostka realizująca:</w:t>
            </w:r>
          </w:p>
        </w:tc>
        <w:tc>
          <w:tcPr>
            <w:tcW w:w="7381" w:type="dxa"/>
            <w:gridSpan w:val="7"/>
            <w:tcBorders>
              <w:top w:val="single" w:sz="6" w:space="0" w:color="000000"/>
              <w:left w:val="single" w:sz="6" w:space="0" w:color="000000"/>
              <w:right w:val="single" w:sz="6" w:space="0" w:color="000000"/>
            </w:tcBorders>
            <w:vAlign w:val="center"/>
          </w:tcPr>
          <w:p w:rsidR="003E7C8A" w:rsidRDefault="00F11791">
            <w:pPr>
              <w:spacing w:after="0"/>
              <w:ind w:right="170"/>
              <w:rPr>
                <w:rFonts w:cs="Arial"/>
                <w:b/>
                <w:color w:val="000000"/>
              </w:rPr>
            </w:pPr>
            <w:r>
              <w:rPr>
                <w:rFonts w:cs="Arial"/>
                <w:color w:val="000000"/>
              </w:rPr>
              <w:t xml:space="preserve"> 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pierwszego</w:t>
            </w:r>
          </w:p>
        </w:tc>
      </w:tr>
      <w:tr w:rsidR="003E7C8A">
        <w:trPr>
          <w:trHeight w:val="454"/>
        </w:trPr>
        <w:tc>
          <w:tcPr>
            <w:tcW w:w="2150"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Rok studiów:</w:t>
            </w:r>
          </w:p>
        </w:tc>
        <w:tc>
          <w:tcPr>
            <w:tcW w:w="8517" w:type="dxa"/>
            <w:gridSpan w:val="11"/>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2</w:t>
            </w:r>
          </w:p>
        </w:tc>
      </w:tr>
      <w:tr w:rsidR="003E7C8A">
        <w:trPr>
          <w:trHeight w:val="454"/>
        </w:trPr>
        <w:tc>
          <w:tcPr>
            <w:tcW w:w="2007"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Semestr:</w:t>
            </w:r>
          </w:p>
        </w:tc>
        <w:tc>
          <w:tcPr>
            <w:tcW w:w="8660" w:type="dxa"/>
            <w:gridSpan w:val="1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3</w:t>
            </w:r>
          </w:p>
        </w:tc>
      </w:tr>
      <w:tr w:rsidR="003E7C8A">
        <w:trPr>
          <w:trHeight w:val="454"/>
        </w:trPr>
        <w:tc>
          <w:tcPr>
            <w:tcW w:w="2867"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Liczba punktów ECTS:</w:t>
            </w:r>
          </w:p>
        </w:tc>
        <w:tc>
          <w:tcPr>
            <w:tcW w:w="7800" w:type="dxa"/>
            <w:gridSpan w:val="8"/>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 Agnieszka Rzepkowska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 Agnieszka Rzepkowska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 xml:space="preserve">Założenia i cele przedmiotu: Przedstawienie studentom podstawowych teorii </w:t>
            </w:r>
            <w:proofErr w:type="spellStart"/>
            <w:r>
              <w:rPr>
                <w:rFonts w:cs="Arial"/>
                <w:color w:val="000000"/>
              </w:rPr>
              <w:t>przekładoznawczych</w:t>
            </w:r>
            <w:proofErr w:type="spellEnd"/>
            <w:r>
              <w:rPr>
                <w:rFonts w:cs="Arial"/>
                <w:color w:val="000000"/>
              </w:rPr>
              <w:t xml:space="preserve"> oraz kluczowych pojęć związanych z przekładoznawstwem.</w:t>
            </w:r>
          </w:p>
        </w:tc>
      </w:tr>
      <w:tr w:rsidR="003E7C8A">
        <w:trPr>
          <w:trHeight w:val="454"/>
        </w:trPr>
        <w:tc>
          <w:tcPr>
            <w:tcW w:w="1301"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S_W02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wiedzę o powiązaniu przekładoznawstwa z dyscyplinami koniecznymi do poszerzenia wiedzy (historia, filozofia i inne wybrane)</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K_W02</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S_W03</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uporządkowaną wiedzę ogólną obejmującą terminologię i metodologię z zakresu przekładoznawstwa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K_W03</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S_W08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uporządkowaną wiedzę o wybranych zagadnieniach kultury i literatury w języku angielskim istotnych z punktu widzenia przekładoznawstwa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K_W08</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S_U02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posiada umiejętność posługiwania się pojęciami i paradygmatami badawczymi z zakresu przekładoznawstwa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K_U02</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S_U04</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odróżniać i opisywać w tym obszarze różne gatunki literackie i inne rodzaje tekstów</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K_U04</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lastRenderedPageBreak/>
              <w:t>S_U08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wyszukiwać, analizować i użytkować informacje dotyczące przekładoznawstwa wykorzystując różne źródła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K_U08</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S_U12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umiejętność merytorycznej argumentacji i formułowania wniosków i samodzielnych sądów z zakresu przekładoznawstwa w języku angielskim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K_U12</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S_K05</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bCs/>
              </w:rPr>
            </w:pPr>
            <w:r>
              <w:rPr>
                <w:rFonts w:cs="Arial"/>
                <w:b/>
                <w:bCs/>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ind w:right="170"/>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ind w:right="170"/>
              <w:rPr>
                <w:rFonts w:cs="Arial"/>
                <w:b/>
                <w:color w:val="000000"/>
              </w:rPr>
            </w:pPr>
            <w:r>
              <w:rPr>
                <w:rFonts w:cs="Arial"/>
                <w:b/>
                <w:color w:val="000000"/>
              </w:rPr>
              <w:t>Wykład</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Dobra znajomość języka angielskiego.</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w:t>
            </w:r>
            <w:r>
              <w:rPr>
                <w:rFonts w:cs="Arial"/>
              </w:rPr>
              <w:tab/>
              <w:t>Podstawowe zagadnienia z zakresu translatoryki.</w:t>
            </w:r>
          </w:p>
          <w:p w:rsidR="003E7C8A" w:rsidRDefault="00F11791">
            <w:pPr>
              <w:ind w:right="170"/>
              <w:rPr>
                <w:rFonts w:cs="Arial"/>
              </w:rPr>
            </w:pPr>
            <w:r>
              <w:rPr>
                <w:rFonts w:cs="Arial"/>
              </w:rPr>
              <w:t>•</w:t>
            </w:r>
            <w:r>
              <w:rPr>
                <w:rFonts w:cs="Arial"/>
              </w:rPr>
              <w:tab/>
              <w:t>Teoria przekładu przed wiekiem XX.</w:t>
            </w:r>
          </w:p>
          <w:p w:rsidR="003E7C8A" w:rsidRDefault="00F11791">
            <w:pPr>
              <w:ind w:right="170"/>
              <w:rPr>
                <w:rFonts w:cs="Arial"/>
              </w:rPr>
            </w:pPr>
            <w:r>
              <w:rPr>
                <w:rFonts w:cs="Arial"/>
              </w:rPr>
              <w:t>•</w:t>
            </w:r>
            <w:r>
              <w:rPr>
                <w:rFonts w:cs="Arial"/>
              </w:rPr>
              <w:tab/>
              <w:t>Rola i znaczenie Martina Lutra dla dyscypliny przekładoznawstwa.</w:t>
            </w:r>
          </w:p>
          <w:p w:rsidR="003E7C8A" w:rsidRDefault="00F11791">
            <w:pPr>
              <w:ind w:right="170"/>
              <w:rPr>
                <w:rFonts w:cs="Arial"/>
              </w:rPr>
            </w:pPr>
            <w:r>
              <w:rPr>
                <w:rFonts w:cs="Arial"/>
              </w:rPr>
              <w:t>•</w:t>
            </w:r>
            <w:r>
              <w:rPr>
                <w:rFonts w:cs="Arial"/>
              </w:rPr>
              <w:tab/>
              <w:t xml:space="preserve">Friedrich </w:t>
            </w:r>
            <w:proofErr w:type="spellStart"/>
            <w:r>
              <w:rPr>
                <w:rFonts w:cs="Arial"/>
              </w:rPr>
              <w:t>Schleiermacher</w:t>
            </w:r>
            <w:proofErr w:type="spellEnd"/>
            <w:r>
              <w:rPr>
                <w:rFonts w:cs="Arial"/>
              </w:rPr>
              <w:t xml:space="preserve"> i jego wpływ na </w:t>
            </w:r>
            <w:proofErr w:type="spellStart"/>
            <w:r>
              <w:rPr>
                <w:rFonts w:cs="Arial"/>
              </w:rPr>
              <w:t>dyscypline</w:t>
            </w:r>
            <w:proofErr w:type="spellEnd"/>
            <w:r>
              <w:rPr>
                <w:rFonts w:cs="Arial"/>
              </w:rPr>
              <w:t>̨ przekładoznawstwa.</w:t>
            </w:r>
          </w:p>
          <w:p w:rsidR="003E7C8A" w:rsidRDefault="00F11791">
            <w:pPr>
              <w:ind w:right="170"/>
              <w:rPr>
                <w:rFonts w:cs="Arial"/>
              </w:rPr>
            </w:pPr>
            <w:r>
              <w:rPr>
                <w:rFonts w:cs="Arial"/>
              </w:rPr>
              <w:t>•</w:t>
            </w:r>
            <w:r>
              <w:rPr>
                <w:rFonts w:cs="Arial"/>
              </w:rPr>
              <w:tab/>
              <w:t>Stan dyscypliny przekładoznawstwa w latach 1950-1960.</w:t>
            </w:r>
          </w:p>
          <w:p w:rsidR="003E7C8A" w:rsidRDefault="00F11791">
            <w:pPr>
              <w:ind w:right="170"/>
              <w:rPr>
                <w:rFonts w:cs="Arial"/>
              </w:rPr>
            </w:pPr>
            <w:r>
              <w:rPr>
                <w:rFonts w:cs="Arial"/>
              </w:rPr>
              <w:t>•</w:t>
            </w:r>
            <w:r>
              <w:rPr>
                <w:rFonts w:cs="Arial"/>
              </w:rPr>
              <w:tab/>
            </w:r>
            <w:proofErr w:type="spellStart"/>
            <w:r>
              <w:rPr>
                <w:rFonts w:cs="Arial"/>
              </w:rPr>
              <w:t>Pojęcie</w:t>
            </w:r>
            <w:proofErr w:type="spellEnd"/>
            <w:r>
              <w:rPr>
                <w:rFonts w:cs="Arial"/>
              </w:rPr>
              <w:t xml:space="preserve"> 'ekwiwalencji'.</w:t>
            </w:r>
          </w:p>
          <w:p w:rsidR="003E7C8A" w:rsidRDefault="00F11791">
            <w:pPr>
              <w:ind w:right="170"/>
              <w:rPr>
                <w:rFonts w:cs="Arial"/>
              </w:rPr>
            </w:pPr>
            <w:r>
              <w:rPr>
                <w:rFonts w:cs="Arial"/>
              </w:rPr>
              <w:t>•</w:t>
            </w:r>
            <w:r>
              <w:rPr>
                <w:rFonts w:cs="Arial"/>
              </w:rPr>
              <w:tab/>
              <w:t xml:space="preserve">Teoria </w:t>
            </w:r>
            <w:proofErr w:type="spellStart"/>
            <w:r>
              <w:rPr>
                <w:rFonts w:cs="Arial"/>
              </w:rPr>
              <w:t>funkcjonalności</w:t>
            </w:r>
            <w:proofErr w:type="spellEnd"/>
            <w:r>
              <w:rPr>
                <w:rFonts w:cs="Arial"/>
              </w:rPr>
              <w:t>.</w:t>
            </w:r>
          </w:p>
          <w:p w:rsidR="003E7C8A" w:rsidRDefault="00F11791">
            <w:pPr>
              <w:ind w:right="170"/>
              <w:rPr>
                <w:rFonts w:cs="Arial"/>
                <w:lang w:val="en-US"/>
              </w:rPr>
            </w:pPr>
            <w:r>
              <w:rPr>
                <w:rFonts w:cs="Arial"/>
                <w:lang w:val="en-US"/>
              </w:rPr>
              <w:t>•</w:t>
            </w:r>
            <w:r>
              <w:rPr>
                <w:rFonts w:cs="Arial"/>
                <w:lang w:val="en-US"/>
              </w:rPr>
              <w:tab/>
            </w:r>
            <w:proofErr w:type="spellStart"/>
            <w:r>
              <w:rPr>
                <w:rFonts w:cs="Arial"/>
                <w:lang w:val="en-US"/>
              </w:rPr>
              <w:t>Teoria</w:t>
            </w:r>
            <w:proofErr w:type="spellEnd"/>
            <w:r>
              <w:rPr>
                <w:rFonts w:cs="Arial"/>
                <w:lang w:val="en-US"/>
              </w:rPr>
              <w:t xml:space="preserve"> </w:t>
            </w:r>
            <w:proofErr w:type="spellStart"/>
            <w:r>
              <w:rPr>
                <w:rFonts w:cs="Arial"/>
                <w:lang w:val="en-US"/>
              </w:rPr>
              <w:t>polisystemu</w:t>
            </w:r>
            <w:proofErr w:type="spellEnd"/>
            <w:r>
              <w:rPr>
                <w:rFonts w:cs="Arial"/>
                <w:lang w:val="en-US"/>
              </w:rPr>
              <w:t>.</w:t>
            </w:r>
          </w:p>
          <w:p w:rsidR="003E7C8A" w:rsidRDefault="00F11791">
            <w:pPr>
              <w:ind w:right="170"/>
              <w:rPr>
                <w:rFonts w:cs="Arial"/>
                <w:lang w:val="en-US"/>
              </w:rPr>
            </w:pPr>
            <w:r>
              <w:rPr>
                <w:rFonts w:cs="Arial"/>
                <w:lang w:val="en-US"/>
              </w:rPr>
              <w:t>•</w:t>
            </w:r>
            <w:r>
              <w:rPr>
                <w:rFonts w:cs="Arial"/>
                <w:lang w:val="en-US"/>
              </w:rPr>
              <w:tab/>
              <w:t>Descriptive Translation Studies (DTS) vs. Prescriptive Translation Studies (PTS).</w:t>
            </w:r>
          </w:p>
          <w:p w:rsidR="003E7C8A" w:rsidRDefault="00F11791">
            <w:pPr>
              <w:ind w:right="170"/>
              <w:rPr>
                <w:rFonts w:cs="Arial"/>
              </w:rPr>
            </w:pPr>
            <w:r>
              <w:rPr>
                <w:rFonts w:cs="Arial"/>
              </w:rPr>
              <w:t>•</w:t>
            </w:r>
            <w:r>
              <w:rPr>
                <w:rFonts w:cs="Arial"/>
              </w:rPr>
              <w:tab/>
            </w:r>
            <w:proofErr w:type="spellStart"/>
            <w:r>
              <w:rPr>
                <w:rFonts w:cs="Arial"/>
              </w:rPr>
              <w:t>Pojęcie</w:t>
            </w:r>
            <w:proofErr w:type="spellEnd"/>
            <w:r>
              <w:rPr>
                <w:rFonts w:cs="Arial"/>
              </w:rPr>
              <w:t xml:space="preserve"> 'zwrotu kulturowego' ('</w:t>
            </w:r>
            <w:proofErr w:type="spellStart"/>
            <w:r>
              <w:rPr>
                <w:rFonts w:cs="Arial"/>
              </w:rPr>
              <w:t>CulturalTurn</w:t>
            </w:r>
            <w:proofErr w:type="spellEnd"/>
            <w:r>
              <w:rPr>
                <w:rFonts w:cs="Arial"/>
              </w:rPr>
              <w:t>').</w:t>
            </w:r>
          </w:p>
          <w:p w:rsidR="003E7C8A" w:rsidRDefault="00F11791">
            <w:pPr>
              <w:ind w:right="170"/>
              <w:rPr>
                <w:rFonts w:cs="Arial"/>
              </w:rPr>
            </w:pPr>
            <w:r>
              <w:rPr>
                <w:rFonts w:cs="Arial"/>
              </w:rPr>
              <w:t>•</w:t>
            </w:r>
            <w:r>
              <w:rPr>
                <w:rFonts w:cs="Arial"/>
              </w:rPr>
              <w:tab/>
              <w:t>'Egzotyzacja' vs. 'udomowienie'.</w:t>
            </w:r>
          </w:p>
          <w:p w:rsidR="003E7C8A" w:rsidRDefault="00F11791">
            <w:pPr>
              <w:ind w:right="170"/>
              <w:rPr>
                <w:rFonts w:cs="Arial"/>
              </w:rPr>
            </w:pPr>
            <w:r>
              <w:rPr>
                <w:rFonts w:cs="Arial"/>
              </w:rPr>
              <w:t>•</w:t>
            </w:r>
            <w:r>
              <w:rPr>
                <w:rFonts w:cs="Arial"/>
              </w:rPr>
              <w:tab/>
              <w:t>Filozoficzne teorie tłumaczeniowe.</w:t>
            </w:r>
          </w:p>
          <w:p w:rsidR="003E7C8A" w:rsidRDefault="00F11791">
            <w:pPr>
              <w:ind w:right="170"/>
              <w:rPr>
                <w:rFonts w:cs="Arial"/>
              </w:rPr>
            </w:pPr>
            <w:r>
              <w:rPr>
                <w:rFonts w:cs="Arial"/>
              </w:rPr>
              <w:t>•</w:t>
            </w:r>
            <w:r>
              <w:rPr>
                <w:rFonts w:cs="Arial"/>
              </w:rPr>
              <w:tab/>
              <w:t xml:space="preserve">Przekładoznawstwo we współczesnym </w:t>
            </w:r>
            <w:proofErr w:type="spellStart"/>
            <w:r>
              <w:rPr>
                <w:rFonts w:cs="Arial"/>
              </w:rPr>
              <w:t>świecie</w:t>
            </w:r>
            <w:proofErr w:type="spellEnd"/>
            <w:r>
              <w:rPr>
                <w:rFonts w:cs="Arial"/>
              </w:rPr>
              <w:t xml:space="preserve"> - perspektywa interdyscyplinarna.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lang w:val="en-US"/>
              </w:rPr>
            </w:pPr>
            <w:proofErr w:type="spellStart"/>
            <w:r>
              <w:rPr>
                <w:rFonts w:cs="Arial"/>
                <w:lang w:val="en-US"/>
              </w:rPr>
              <w:t>Munday</w:t>
            </w:r>
            <w:proofErr w:type="spellEnd"/>
            <w:r>
              <w:rPr>
                <w:rFonts w:cs="Arial"/>
                <w:lang w:val="en-US"/>
              </w:rPr>
              <w:t>, Jeremy (2001) Introducing Translation Studies. Theories and Applications, London &amp; New York: Routledge.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5"/>
              </w:numPr>
              <w:ind w:right="170"/>
              <w:rPr>
                <w:rFonts w:cs="Arial"/>
                <w:lang w:val="en-US"/>
              </w:rPr>
            </w:pPr>
            <w:r>
              <w:rPr>
                <w:rFonts w:cs="Arial"/>
                <w:lang w:val="en-US"/>
              </w:rPr>
              <w:t>Snell-Hornby, Mary (2006) The Turns of Translation Studies. New Paradigms or Shifting Viewpoints?, Amsterdam &amp; Philadelphia: John Benjamins Publishing Company.</w:t>
            </w:r>
          </w:p>
          <w:p w:rsidR="003E7C8A" w:rsidRDefault="00F11791">
            <w:pPr>
              <w:pStyle w:val="Akapitzlist"/>
              <w:numPr>
                <w:ilvl w:val="0"/>
                <w:numId w:val="5"/>
              </w:numPr>
              <w:ind w:right="170"/>
              <w:rPr>
                <w:rFonts w:cs="Arial"/>
              </w:rPr>
            </w:pPr>
            <w:proofErr w:type="spellStart"/>
            <w:r>
              <w:rPr>
                <w:rFonts w:cs="Arial"/>
              </w:rPr>
              <w:t>Barańczak</w:t>
            </w:r>
            <w:proofErr w:type="spellEnd"/>
            <w:r>
              <w:rPr>
                <w:rFonts w:cs="Arial"/>
              </w:rPr>
              <w:t>, Stanisław (2004) Ocalone w tłumaczeniu, Kraków: Wydawnictwo a5.</w:t>
            </w:r>
          </w:p>
          <w:p w:rsidR="003E7C8A" w:rsidRDefault="00F11791">
            <w:pPr>
              <w:pStyle w:val="Akapitzlist"/>
              <w:numPr>
                <w:ilvl w:val="0"/>
                <w:numId w:val="5"/>
              </w:numPr>
              <w:ind w:right="170"/>
              <w:rPr>
                <w:rFonts w:cs="Arial"/>
              </w:rPr>
            </w:pPr>
            <w:r>
              <w:rPr>
                <w:rFonts w:cs="Arial"/>
              </w:rPr>
              <w:t xml:space="preserve">Łukasiewicz, Małgorzata (2017) </w:t>
            </w:r>
            <w:proofErr w:type="spellStart"/>
            <w:r>
              <w:rPr>
                <w:rFonts w:cs="Arial"/>
              </w:rPr>
              <w:t>Pięc</w:t>
            </w:r>
            <w:proofErr w:type="spellEnd"/>
            <w:r>
              <w:rPr>
                <w:rFonts w:cs="Arial"/>
              </w:rPr>
              <w:t xml:space="preserve">́ razy o przekładzie, </w:t>
            </w:r>
            <w:proofErr w:type="spellStart"/>
            <w:r>
              <w:rPr>
                <w:rFonts w:cs="Arial"/>
              </w:rPr>
              <w:t>Kraków-Gdańsk</w:t>
            </w:r>
            <w:proofErr w:type="spellEnd"/>
            <w:r>
              <w:rPr>
                <w:rFonts w:cs="Arial"/>
              </w:rPr>
              <w:t xml:space="preserve">: </w:t>
            </w:r>
            <w:proofErr w:type="spellStart"/>
            <w:r>
              <w:rPr>
                <w:rFonts w:cs="Arial"/>
              </w:rPr>
              <w:t>Karakter</w:t>
            </w:r>
            <w:proofErr w:type="spellEnd"/>
            <w:r>
              <w:rPr>
                <w:rFonts w:cs="Arial"/>
              </w:rPr>
              <w:t>.</w:t>
            </w:r>
          </w:p>
          <w:p w:rsidR="003E7C8A" w:rsidRDefault="00F11791">
            <w:pPr>
              <w:pStyle w:val="Akapitzlist"/>
              <w:numPr>
                <w:ilvl w:val="0"/>
                <w:numId w:val="5"/>
              </w:numPr>
              <w:ind w:right="170"/>
              <w:rPr>
                <w:rFonts w:cs="Arial"/>
              </w:rPr>
            </w:pPr>
            <w:r>
              <w:rPr>
                <w:rFonts w:cs="Arial"/>
              </w:rPr>
              <w:lastRenderedPageBreak/>
              <w:t xml:space="preserve">Tabakowska, </w:t>
            </w:r>
            <w:proofErr w:type="spellStart"/>
            <w:r>
              <w:rPr>
                <w:rFonts w:cs="Arial"/>
              </w:rPr>
              <w:t>Elżbieta</w:t>
            </w:r>
            <w:proofErr w:type="spellEnd"/>
            <w:r>
              <w:rPr>
                <w:rFonts w:cs="Arial"/>
              </w:rPr>
              <w:t xml:space="preserve"> (1999) O przekładzie na przykładzie. Rozprawa tłumacza z Europą Normana Davisa, Kraków: Znak.</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lastRenderedPageBreak/>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Planowane formy/działania/metody dydaktyczne: Wykłady wspomagane technikami multimedialnymi. Lektura wybranych fragmentów polecanej literatury poza zajęciami oraz omawianie głównych zagadnień w nich zawartych.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Efekty w zakresie kompetencji społecznych sprawdzane będą na zajęciach w formie dyskusji na podstawie zadanej lektury. Efekty w zakresie wiedzy i umiejętności sprawdzane będą na końcowym kolokwium na ocenę.</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rPr>
                <w:b/>
                <w:bCs/>
              </w:rPr>
              <w:t>Zaliczenie na ocenę.</w:t>
            </w:r>
          </w:p>
          <w:p w:rsidR="003E7C8A" w:rsidRDefault="00F11791">
            <w:pPr>
              <w:spacing w:line="24" w:lineRule="atLeast"/>
            </w:pPr>
            <w:r>
              <w:t xml:space="preserve">Warunkiem uzyskania zaliczenia przedmiotu jest </w:t>
            </w:r>
            <w:proofErr w:type="spellStart"/>
            <w:r>
              <w:rPr>
                <w:rFonts w:cs="Arial"/>
              </w:rPr>
              <w:t>obecnośc</w:t>
            </w:r>
            <w:proofErr w:type="spellEnd"/>
            <w:r>
              <w:rPr>
                <w:rFonts w:cs="Arial"/>
              </w:rPr>
              <w:t xml:space="preserve">́ na </w:t>
            </w:r>
            <w:proofErr w:type="spellStart"/>
            <w:r>
              <w:rPr>
                <w:rFonts w:cs="Arial"/>
              </w:rPr>
              <w:t>zajęciach</w:t>
            </w:r>
            <w:proofErr w:type="spellEnd"/>
            <w:r>
              <w:rPr>
                <w:rFonts w:cs="Arial"/>
              </w:rPr>
              <w:t>, lektura zadanych tekstów oraz zaliczenie kolokwium kończącego kurs.</w:t>
            </w:r>
          </w:p>
          <w:p w:rsidR="003E7C8A" w:rsidRDefault="00F11791">
            <w:pPr>
              <w:spacing w:line="24" w:lineRule="atLeast"/>
              <w:rPr>
                <w:rFonts w:cs="Arial"/>
              </w:rPr>
            </w:pPr>
            <w:r>
              <w:rPr>
                <w:rFonts w:cs="Arial"/>
              </w:rPr>
              <w:t>Forma i warunki zaliczenia mogą ulec zmianie w przypadku przejścia na nauczanie zdalne.</w:t>
            </w:r>
          </w:p>
          <w:p w:rsidR="003E7C8A" w:rsidRDefault="00F11791">
            <w:pPr>
              <w:spacing w:line="24" w:lineRule="atLeast"/>
              <w:rPr>
                <w:b/>
                <w:bCs/>
              </w:rPr>
            </w:pPr>
            <w:r>
              <w:rPr>
                <w:b/>
                <w:bCs/>
              </w:rPr>
              <w:t>Skala ocen:</w:t>
            </w:r>
          </w:p>
          <w:p w:rsidR="003E7C8A" w:rsidRDefault="00F11791">
            <w:pPr>
              <w:numPr>
                <w:ilvl w:val="0"/>
                <w:numId w:val="4"/>
              </w:numPr>
              <w:spacing w:before="0" w:line="24" w:lineRule="atLeast"/>
              <w:contextualSpacing/>
              <w:rPr>
                <w:rFonts w:cs="Arial"/>
              </w:rPr>
            </w:pPr>
            <w:r>
              <w:rPr>
                <w:rFonts w:cs="Arial"/>
              </w:rPr>
              <w:t xml:space="preserve">0–59% – </w:t>
            </w:r>
            <w:proofErr w:type="spellStart"/>
            <w:r>
              <w:rPr>
                <w:rFonts w:cs="Arial"/>
              </w:rPr>
              <w:t>ndst</w:t>
            </w:r>
            <w:proofErr w:type="spellEnd"/>
            <w:r>
              <w:rPr>
                <w:rFonts w:cs="Arial"/>
              </w:rPr>
              <w:t xml:space="preserve"> (2)</w:t>
            </w:r>
          </w:p>
          <w:p w:rsidR="003E7C8A" w:rsidRDefault="00F11791">
            <w:pPr>
              <w:numPr>
                <w:ilvl w:val="0"/>
                <w:numId w:val="4"/>
              </w:numPr>
              <w:spacing w:before="0" w:line="24" w:lineRule="atLeast"/>
              <w:contextualSpacing/>
              <w:rPr>
                <w:rFonts w:cs="Arial"/>
                <w:lang w:val="en-US"/>
              </w:rPr>
            </w:pPr>
            <w:r>
              <w:rPr>
                <w:rFonts w:cs="Arial"/>
                <w:lang w:val="en-US"/>
              </w:rPr>
              <w:t xml:space="preserve">60–69% – </w:t>
            </w:r>
            <w:proofErr w:type="spellStart"/>
            <w:r>
              <w:rPr>
                <w:rFonts w:cs="Arial"/>
                <w:lang w:val="en-US"/>
              </w:rPr>
              <w:t>dst</w:t>
            </w:r>
            <w:proofErr w:type="spellEnd"/>
            <w:r>
              <w:rPr>
                <w:rFonts w:cs="Arial"/>
                <w:lang w:val="en-US"/>
              </w:rPr>
              <w:t xml:space="preserve"> (3)</w:t>
            </w:r>
          </w:p>
          <w:p w:rsidR="003E7C8A" w:rsidRDefault="00F11791">
            <w:pPr>
              <w:numPr>
                <w:ilvl w:val="0"/>
                <w:numId w:val="4"/>
              </w:numPr>
              <w:spacing w:before="0" w:line="24" w:lineRule="atLeast"/>
              <w:contextualSpacing/>
              <w:rPr>
                <w:rFonts w:cs="Arial"/>
                <w:lang w:val="en-US"/>
              </w:rPr>
            </w:pPr>
            <w:r>
              <w:rPr>
                <w:rFonts w:cs="Arial"/>
                <w:lang w:val="en-US"/>
              </w:rPr>
              <w:t>70</w:t>
            </w:r>
            <w:r>
              <w:rPr>
                <w:rFonts w:cs="Arial"/>
                <w:iCs/>
              </w:rPr>
              <w:t>–7</w:t>
            </w:r>
            <w:r>
              <w:rPr>
                <w:rFonts w:cs="Arial"/>
                <w:lang w:val="en-US"/>
              </w:rPr>
              <w:t xml:space="preserve">9% – </w:t>
            </w:r>
            <w:proofErr w:type="spellStart"/>
            <w:r>
              <w:rPr>
                <w:rFonts w:cs="Arial"/>
                <w:lang w:val="en-US"/>
              </w:rPr>
              <w:t>dst</w:t>
            </w:r>
            <w:proofErr w:type="spellEnd"/>
            <w:r>
              <w:rPr>
                <w:rFonts w:cs="Arial"/>
                <w:lang w:val="en-US"/>
              </w:rPr>
              <w:t xml:space="preserve"> plus (3,5)</w:t>
            </w:r>
          </w:p>
          <w:p w:rsidR="003E7C8A" w:rsidRDefault="00F11791">
            <w:pPr>
              <w:numPr>
                <w:ilvl w:val="0"/>
                <w:numId w:val="4"/>
              </w:numPr>
              <w:spacing w:before="0" w:line="24" w:lineRule="atLeast"/>
              <w:contextualSpacing/>
              <w:rPr>
                <w:rFonts w:cs="Arial"/>
                <w:lang w:val="en-US"/>
              </w:rPr>
            </w:pPr>
            <w:r>
              <w:rPr>
                <w:rFonts w:cs="Arial"/>
                <w:lang w:val="en-US"/>
              </w:rPr>
              <w:t xml:space="preserve">80–86% – </w:t>
            </w:r>
            <w:proofErr w:type="spellStart"/>
            <w:r>
              <w:rPr>
                <w:rFonts w:cs="Arial"/>
                <w:lang w:val="en-US"/>
              </w:rPr>
              <w:t>db</w:t>
            </w:r>
            <w:proofErr w:type="spellEnd"/>
            <w:r>
              <w:rPr>
                <w:rFonts w:cs="Arial"/>
                <w:lang w:val="en-US"/>
              </w:rPr>
              <w:t xml:space="preserve"> (4)</w:t>
            </w:r>
          </w:p>
          <w:p w:rsidR="003E7C8A" w:rsidRDefault="00F11791">
            <w:pPr>
              <w:numPr>
                <w:ilvl w:val="0"/>
                <w:numId w:val="4"/>
              </w:numPr>
              <w:spacing w:before="0" w:line="24" w:lineRule="atLeast"/>
              <w:contextualSpacing/>
              <w:rPr>
                <w:rFonts w:cs="Arial"/>
              </w:rPr>
            </w:pPr>
            <w:r>
              <w:rPr>
                <w:rFonts w:cs="Arial"/>
                <w:lang w:val="en-US"/>
              </w:rPr>
              <w:t xml:space="preserve">87–93% – </w:t>
            </w:r>
            <w:proofErr w:type="spellStart"/>
            <w:r>
              <w:rPr>
                <w:rFonts w:cs="Arial"/>
                <w:lang w:val="en-US"/>
              </w:rPr>
              <w:t>db</w:t>
            </w:r>
            <w:proofErr w:type="spellEnd"/>
            <w:r>
              <w:rPr>
                <w:rFonts w:cs="Arial"/>
                <w:lang w:val="en-US"/>
              </w:rPr>
              <w:t xml:space="preserve"> plus (4,5)</w:t>
            </w:r>
          </w:p>
          <w:p w:rsidR="003E7C8A" w:rsidRDefault="00F11791">
            <w:pPr>
              <w:numPr>
                <w:ilvl w:val="0"/>
                <w:numId w:val="4"/>
              </w:numPr>
              <w:spacing w:before="0" w:line="24" w:lineRule="atLeast"/>
              <w:contextualSpacing/>
              <w:rPr>
                <w:rFonts w:cs="Arial"/>
              </w:rPr>
            </w:pPr>
            <w:r>
              <w:rPr>
                <w:rFonts w:cs="Arial"/>
                <w:lang w:val="en-US"/>
              </w:rPr>
              <w:t xml:space="preserve">94–100% – </w:t>
            </w:r>
            <w:proofErr w:type="spellStart"/>
            <w:r>
              <w:rPr>
                <w:rFonts w:cs="Arial"/>
                <w:lang w:val="en-US"/>
              </w:rPr>
              <w:t>bdb</w:t>
            </w:r>
            <w:proofErr w:type="spellEnd"/>
            <w:r>
              <w:rPr>
                <w:rFonts w:cs="Arial"/>
                <w:lang w:val="en-US"/>
              </w:rPr>
              <w:t xml:space="preserve"> (5)</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Bilans punktów ECTS: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30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lang w:eastAsia="pl-PL"/>
              </w:rPr>
              <w:t>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lang w:eastAsia="pl-PL"/>
              </w:rPr>
              <w:t>15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pPr>
            <w:r>
              <w:rPr>
                <w:rFonts w:cs="Arial"/>
                <w:lang w:eastAsia="pl-P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color w:val="auto"/>
                <w:lang w:eastAsia="pl-PL"/>
              </w:rPr>
              <w:t>2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lang w:eastAsia="pl-PL"/>
              </w:rPr>
              <w:t>20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lang w:eastAsia="pl-PL"/>
              </w:rPr>
              <w:t>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lang w:eastAsia="pl-PL"/>
              </w:rP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lastRenderedPageBreak/>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pPr>
            <w:r>
              <w:rPr>
                <w:rFonts w:cs="Arial"/>
                <w:lang w:eastAsia="pl-P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color w:val="auto"/>
                <w:lang w:eastAsia="pl-PL"/>
              </w:rPr>
              <w:t>2 ECTS</w:t>
            </w:r>
          </w:p>
        </w:tc>
      </w:tr>
    </w:tbl>
    <w:p w:rsidR="003E7C8A" w:rsidRDefault="00F11791">
      <w:pPr>
        <w:rPr>
          <w:rFonts w:cs="Arial"/>
        </w:rPr>
      </w:pPr>
      <w:r>
        <w:br w:type="page"/>
      </w:r>
    </w:p>
    <w:p w:rsidR="003E7C8A" w:rsidRDefault="003E7C8A">
      <w:pPr>
        <w:spacing w:before="0"/>
      </w:pPr>
    </w:p>
    <w:tbl>
      <w:tblPr>
        <w:tblW w:w="10596" w:type="dxa"/>
        <w:tblInd w:w="-143" w:type="dxa"/>
        <w:tblLayout w:type="fixed"/>
        <w:tblCellMar>
          <w:left w:w="30" w:type="dxa"/>
          <w:right w:w="30" w:type="dxa"/>
        </w:tblCellMar>
        <w:tblLook w:val="04A0" w:firstRow="1" w:lastRow="0" w:firstColumn="1" w:lastColumn="0" w:noHBand="0" w:noVBand="1"/>
      </w:tblPr>
      <w:tblGrid>
        <w:gridCol w:w="1075"/>
        <w:gridCol w:w="157"/>
        <w:gridCol w:w="429"/>
        <w:gridCol w:w="552"/>
        <w:gridCol w:w="267"/>
        <w:gridCol w:w="160"/>
        <w:gridCol w:w="156"/>
        <w:gridCol w:w="555"/>
        <w:gridCol w:w="960"/>
        <w:gridCol w:w="832"/>
        <w:gridCol w:w="1478"/>
        <w:gridCol w:w="1245"/>
        <w:gridCol w:w="587"/>
        <w:gridCol w:w="2143"/>
      </w:tblGrid>
      <w:tr w:rsidR="003E7C8A">
        <w:trPr>
          <w:trHeight w:val="509"/>
        </w:trPr>
        <w:tc>
          <w:tcPr>
            <w:tcW w:w="10596"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spacing w:before="120" w:after="120" w:line="24" w:lineRule="atLeast"/>
            </w:pPr>
            <w:bookmarkStart w:id="34" w:name="_toc3655"/>
            <w:bookmarkEnd w:id="34"/>
            <w:r>
              <w:t>Sylabus przedmiotu / modułu kształcenia</w:t>
            </w:r>
          </w:p>
        </w:tc>
      </w:tr>
      <w:tr w:rsidR="003E7C8A">
        <w:trPr>
          <w:trHeight w:val="454"/>
        </w:trPr>
        <w:tc>
          <w:tcPr>
            <w:tcW w:w="431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85"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0" w:lineRule="auto"/>
              <w:rPr>
                <w:szCs w:val="22"/>
              </w:rPr>
            </w:pPr>
            <w:bookmarkStart w:id="35" w:name="__RefHeading___Toc23405_1699195833"/>
            <w:bookmarkStart w:id="36" w:name="_Toc115014654"/>
            <w:bookmarkStart w:id="37" w:name="_Toc180740074"/>
            <w:bookmarkEnd w:id="35"/>
            <w:r>
              <w:rPr>
                <w:rFonts w:eastAsia="Arial Unicode MS" w:cs="Arial Unicode MS"/>
                <w:color w:val="000000"/>
                <w:kern w:val="0"/>
                <w:szCs w:val="22"/>
                <w:u w:color="000000"/>
              </w:rPr>
              <w:t>Zajęcia specjalizacyjne (lingwistyczne)</w:t>
            </w:r>
            <w:bookmarkEnd w:id="36"/>
            <w:bookmarkEnd w:id="37"/>
          </w:p>
        </w:tc>
      </w:tr>
      <w:tr w:rsidR="003E7C8A">
        <w:trPr>
          <w:trHeight w:val="304"/>
        </w:trPr>
        <w:tc>
          <w:tcPr>
            <w:tcW w:w="3351"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45" w:type="dxa"/>
            <w:gridSpan w:val="6"/>
            <w:tcBorders>
              <w:top w:val="single" w:sz="6" w:space="0" w:color="000000"/>
              <w:left w:val="single" w:sz="6" w:space="0" w:color="000000"/>
              <w:right w:val="single" w:sz="6" w:space="0" w:color="000000"/>
            </w:tcBorders>
            <w:vAlign w:val="center"/>
          </w:tcPr>
          <w:p w:rsidR="003E7C8A" w:rsidRDefault="00F11791">
            <w:pPr>
              <w:spacing w:line="240" w:lineRule="auto"/>
              <w:rPr>
                <w:lang w:val="en-US"/>
              </w:rPr>
            </w:pPr>
            <w:r>
              <w:rPr>
                <w:rFonts w:eastAsia="Arial Unicode MS" w:cs="Arial Unicode MS"/>
                <w:color w:val="000000"/>
                <w:u w:color="000000"/>
                <w:lang w:val="en-US"/>
              </w:rPr>
              <w:t>Specialist Course (linguistics)</w:t>
            </w:r>
          </w:p>
        </w:tc>
      </w:tr>
      <w:tr w:rsidR="003E7C8A">
        <w:trPr>
          <w:trHeight w:val="454"/>
        </w:trPr>
        <w:tc>
          <w:tcPr>
            <w:tcW w:w="221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8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0" w:lineRule="auto"/>
            </w:pPr>
            <w:r>
              <w:t>Angielski</w:t>
            </w:r>
          </w:p>
        </w:tc>
      </w:tr>
      <w:tr w:rsidR="003E7C8A">
        <w:trPr>
          <w:trHeight w:val="454"/>
        </w:trPr>
        <w:tc>
          <w:tcPr>
            <w:tcW w:w="6621"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pPr>
              <w:spacing w:line="240" w:lineRule="auto"/>
            </w:pPr>
            <w:r>
              <w:rPr>
                <w:lang w:val="it-IT"/>
              </w:rPr>
              <w:t>Filologia/filologia angielska</w:t>
            </w:r>
          </w:p>
        </w:tc>
      </w:tr>
      <w:tr w:rsidR="003E7C8A">
        <w:trPr>
          <w:trHeight w:val="454"/>
        </w:trPr>
        <w:tc>
          <w:tcPr>
            <w:tcW w:w="2640"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56" w:type="dxa"/>
            <w:gridSpan w:val="8"/>
            <w:tcBorders>
              <w:top w:val="single" w:sz="6" w:space="0" w:color="000000"/>
              <w:left w:val="single" w:sz="6" w:space="0" w:color="000000"/>
              <w:right w:val="single" w:sz="6" w:space="0" w:color="000000"/>
            </w:tcBorders>
            <w:vAlign w:val="center"/>
          </w:tcPr>
          <w:p w:rsidR="003E7C8A" w:rsidRDefault="00F11791">
            <w:pPr>
              <w:spacing w:line="240" w:lineRule="auto"/>
              <w:rPr>
                <w:bCs/>
              </w:rPr>
            </w:pPr>
            <w:r>
              <w:rPr>
                <w:bCs/>
              </w:rPr>
              <w:t>Wydział Nauk Humanistycznych</w:t>
            </w:r>
          </w:p>
        </w:tc>
      </w:tr>
      <w:tr w:rsidR="003E7C8A">
        <w:trPr>
          <w:trHeight w:val="454"/>
        </w:trPr>
        <w:tc>
          <w:tcPr>
            <w:tcW w:w="7866"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30" w:type="dxa"/>
            <w:gridSpan w:val="2"/>
            <w:tcBorders>
              <w:top w:val="single" w:sz="6" w:space="0" w:color="000000"/>
              <w:left w:val="single" w:sz="6" w:space="0" w:color="000000"/>
              <w:right w:val="single" w:sz="6" w:space="0" w:color="000000"/>
            </w:tcBorders>
            <w:vAlign w:val="center"/>
          </w:tcPr>
          <w:p w:rsidR="003E7C8A" w:rsidRDefault="00F11791">
            <w:pPr>
              <w:spacing w:line="240" w:lineRule="auto"/>
            </w:pPr>
            <w:r>
              <w:t>Fakultatywny</w:t>
            </w:r>
          </w:p>
        </w:tc>
      </w:tr>
      <w:tr w:rsidR="003E7C8A">
        <w:trPr>
          <w:trHeight w:val="454"/>
        </w:trPr>
        <w:tc>
          <w:tcPr>
            <w:tcW w:w="7866"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30" w:type="dxa"/>
            <w:gridSpan w:val="2"/>
            <w:tcBorders>
              <w:top w:val="single" w:sz="6" w:space="0" w:color="000000"/>
              <w:left w:val="single" w:sz="6" w:space="0" w:color="000000"/>
              <w:right w:val="single" w:sz="6" w:space="0" w:color="000000"/>
            </w:tcBorders>
            <w:vAlign w:val="center"/>
          </w:tcPr>
          <w:p w:rsidR="003E7C8A" w:rsidRDefault="00F11791">
            <w:pPr>
              <w:spacing w:line="240" w:lineRule="auto"/>
            </w:pPr>
            <w:r>
              <w:t>Pierwszego stopnia</w:t>
            </w:r>
          </w:p>
        </w:tc>
      </w:tr>
      <w:tr w:rsidR="003E7C8A">
        <w:trPr>
          <w:trHeight w:val="454"/>
        </w:trPr>
        <w:tc>
          <w:tcPr>
            <w:tcW w:w="1661"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5" w:type="dxa"/>
            <w:gridSpan w:val="11"/>
            <w:tcBorders>
              <w:top w:val="single" w:sz="6" w:space="0" w:color="000000"/>
              <w:left w:val="single" w:sz="6" w:space="0" w:color="000000"/>
              <w:right w:val="single" w:sz="6" w:space="0" w:color="000000"/>
            </w:tcBorders>
            <w:vAlign w:val="center"/>
          </w:tcPr>
          <w:p w:rsidR="003E7C8A" w:rsidRDefault="00F11791">
            <w:pPr>
              <w:spacing w:line="240" w:lineRule="auto"/>
            </w:pPr>
            <w:r>
              <w:t>2</w:t>
            </w:r>
          </w:p>
        </w:tc>
      </w:tr>
      <w:tr w:rsidR="003E7C8A">
        <w:trPr>
          <w:trHeight w:val="454"/>
        </w:trPr>
        <w:tc>
          <w:tcPr>
            <w:tcW w:w="1232"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0" w:lineRule="auto"/>
            </w:pPr>
            <w:r>
              <w:t>3</w:t>
            </w:r>
          </w:p>
        </w:tc>
      </w:tr>
      <w:tr w:rsidR="003E7C8A">
        <w:trPr>
          <w:trHeight w:val="454"/>
        </w:trPr>
        <w:tc>
          <w:tcPr>
            <w:tcW w:w="279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spacing w:line="240" w:lineRule="auto"/>
            </w:pPr>
            <w:r>
              <w:t>3</w:t>
            </w:r>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pStyle w:val="Tabela"/>
              <w:ind w:left="227" w:right="113"/>
              <w:jc w:val="left"/>
            </w:pPr>
            <w:r>
              <w:t xml:space="preserve">dr hab. A. </w:t>
            </w:r>
            <w:proofErr w:type="spellStart"/>
            <w:r>
              <w:t>Elsayed</w:t>
            </w:r>
            <w:proofErr w:type="spellEnd"/>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53" w:type="dxa"/>
            <w:gridSpan w:val="4"/>
            <w:tcBorders>
              <w:top w:val="single" w:sz="6" w:space="0" w:color="000000"/>
              <w:left w:val="single" w:sz="6" w:space="0" w:color="000000"/>
              <w:right w:val="single" w:sz="6" w:space="0" w:color="000000"/>
            </w:tcBorders>
            <w:vAlign w:val="center"/>
          </w:tcPr>
          <w:p w:rsidR="003E7C8A" w:rsidRDefault="00442EFE">
            <w:pPr>
              <w:spacing w:line="240" w:lineRule="auto"/>
            </w:pPr>
            <w:r>
              <w:t xml:space="preserve">dr hab. A. </w:t>
            </w:r>
            <w:proofErr w:type="spellStart"/>
            <w:r>
              <w:t>Elsayed</w:t>
            </w:r>
            <w:proofErr w:type="spellEnd"/>
            <w:r>
              <w:t xml:space="preserve">, </w:t>
            </w:r>
            <w:r w:rsidR="00F11791">
              <w:t>dr Jarosław Wiliński, dr Magdalena Wieczorek</w:t>
            </w:r>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53" w:type="dxa"/>
            <w:gridSpan w:val="4"/>
            <w:tcBorders>
              <w:top w:val="single" w:sz="6" w:space="0" w:color="000000"/>
              <w:left w:val="single" w:sz="6" w:space="0" w:color="000000"/>
              <w:right w:val="single" w:sz="6" w:space="0" w:color="000000"/>
            </w:tcBorders>
            <w:vAlign w:val="center"/>
          </w:tcPr>
          <w:p w:rsidR="00442EFE" w:rsidRPr="00442EFE" w:rsidRDefault="00442EFE" w:rsidP="00442EFE">
            <w:pPr>
              <w:spacing w:line="240" w:lineRule="auto"/>
            </w:pPr>
            <w:r>
              <w:t xml:space="preserve">opcja 1: </w:t>
            </w:r>
            <w:r w:rsidRPr="00072871">
              <w:t xml:space="preserve">The </w:t>
            </w:r>
            <w:proofErr w:type="spellStart"/>
            <w:r w:rsidRPr="00072871">
              <w:t>focus</w:t>
            </w:r>
            <w:proofErr w:type="spellEnd"/>
            <w:r w:rsidRPr="00072871">
              <w:t xml:space="preserve"> of </w:t>
            </w:r>
            <w:proofErr w:type="spellStart"/>
            <w:r w:rsidRPr="00072871">
              <w:t>this</w:t>
            </w:r>
            <w:proofErr w:type="spellEnd"/>
            <w:r w:rsidRPr="00072871">
              <w:t xml:space="preserve"> </w:t>
            </w:r>
            <w:proofErr w:type="spellStart"/>
            <w:r w:rsidRPr="00072871">
              <w:t>course</w:t>
            </w:r>
            <w:proofErr w:type="spellEnd"/>
            <w:r w:rsidRPr="00072871">
              <w:t xml:space="preserve"> </w:t>
            </w:r>
            <w:proofErr w:type="spellStart"/>
            <w:r w:rsidRPr="00072871">
              <w:t>is</w:t>
            </w:r>
            <w:proofErr w:type="spellEnd"/>
            <w:r w:rsidRPr="00072871">
              <w:t xml:space="preserve"> on the </w:t>
            </w:r>
            <w:proofErr w:type="spellStart"/>
            <w:r w:rsidRPr="00072871">
              <w:t>cognitive</w:t>
            </w:r>
            <w:proofErr w:type="spellEnd"/>
            <w:r w:rsidRPr="00072871">
              <w:t xml:space="preserve"> </w:t>
            </w:r>
            <w:r w:rsidRPr="00442EFE">
              <w:rPr>
                <w:lang w:val="en-GB"/>
              </w:rPr>
              <w:t xml:space="preserve">foundations of language. It aims to answer questions such as: What is the relationship between the human mind and the body? Does the human body matter to the mind? If it does, in what ways? What is meant by "linguistic embodiment"? Cognitive Linguistics, as we will see, is established as a </w:t>
            </w:r>
            <w:proofErr w:type="spellStart"/>
            <w:r w:rsidRPr="00442EFE">
              <w:rPr>
                <w:lang w:val="en-GB"/>
              </w:rPr>
              <w:t>subdiscipline</w:t>
            </w:r>
            <w:proofErr w:type="spellEnd"/>
            <w:r w:rsidRPr="00442EFE">
              <w:rPr>
                <w:lang w:val="en-GB"/>
              </w:rPr>
              <w:t xml:space="preserve"> of cognitive science and as a research paradigm within the field of world </w:t>
            </w:r>
            <w:proofErr w:type="spellStart"/>
            <w:r w:rsidRPr="00442EFE">
              <w:rPr>
                <w:lang w:val="en-GB"/>
              </w:rPr>
              <w:t>Englishes</w:t>
            </w:r>
            <w:proofErr w:type="spellEnd"/>
            <w:r w:rsidRPr="00072871">
              <w:t>.</w:t>
            </w:r>
          </w:p>
          <w:p w:rsidR="003E7C8A" w:rsidRDefault="00442EFE">
            <w:pPr>
              <w:spacing w:line="240" w:lineRule="auto"/>
            </w:pPr>
            <w:r>
              <w:rPr>
                <w:rFonts w:eastAsia="Arial Unicode MS" w:cs="Arial Unicode MS"/>
                <w:color w:val="000000"/>
                <w:u w:color="000000"/>
              </w:rPr>
              <w:t xml:space="preserve">opcja 2: </w:t>
            </w:r>
            <w:r w:rsidR="00F11791">
              <w:rPr>
                <w:rFonts w:eastAsia="Arial Unicode MS" w:cs="Arial Unicode MS"/>
                <w:color w:val="000000"/>
                <w:u w:color="000000"/>
              </w:rPr>
              <w:t>Zaprezentowanie podstawowych pojęć i założeń semantyki poznawczej, leksykologii, frazeologii i pragmatyki języka angielskiego.</w:t>
            </w:r>
          </w:p>
        </w:tc>
      </w:tr>
      <w:tr w:rsidR="003E7C8A">
        <w:trPr>
          <w:trHeight w:val="454"/>
        </w:trPr>
        <w:tc>
          <w:tcPr>
            <w:tcW w:w="107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78"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43"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075" w:type="dxa"/>
            <w:tcBorders>
              <w:top w:val="single" w:sz="4" w:space="0" w:color="000000"/>
              <w:left w:val="single" w:sz="6" w:space="0" w:color="000000"/>
              <w:bottom w:val="single" w:sz="2" w:space="0" w:color="000000"/>
              <w:right w:val="single" w:sz="6" w:space="0" w:color="000000"/>
            </w:tcBorders>
          </w:tcPr>
          <w:p w:rsidR="003E7C8A" w:rsidRDefault="00F11791">
            <w:pPr>
              <w:spacing w:line="240" w:lineRule="auto"/>
              <w:rPr>
                <w:b/>
                <w:bCs/>
              </w:rPr>
            </w:pPr>
            <w:r>
              <w:t>S_W01</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wiedzę o miejscu i znaczeniu nauk humanistycznych w systemie nauk oraz o ich specyfice przedmiotowej i metodologicznej</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K_W01</w:t>
            </w:r>
          </w:p>
        </w:tc>
      </w:tr>
      <w:tr w:rsidR="003E7C8A">
        <w:trPr>
          <w:trHeight w:val="290"/>
        </w:trPr>
        <w:tc>
          <w:tcPr>
            <w:tcW w:w="1075" w:type="dxa"/>
            <w:tcBorders>
              <w:top w:val="single" w:sz="4" w:space="0" w:color="000000"/>
              <w:left w:val="single" w:sz="6" w:space="0" w:color="000000"/>
              <w:bottom w:val="single" w:sz="2" w:space="0" w:color="000000"/>
              <w:right w:val="single" w:sz="6" w:space="0" w:color="000000"/>
            </w:tcBorders>
          </w:tcPr>
          <w:p w:rsidR="003E7C8A" w:rsidRDefault="00F11791">
            <w:pPr>
              <w:spacing w:line="240" w:lineRule="auto"/>
              <w:rPr>
                <w:b/>
                <w:bCs/>
              </w:rPr>
            </w:pPr>
            <w:r>
              <w:t>S_W03</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uporządkowaną wiedzę ogólną obejmującą terminologię i metodologię z zakresu nauk filologicznych zorientowaną na jej praktyczne zastosowanie w obszarze 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K_W03</w:t>
            </w:r>
          </w:p>
        </w:tc>
      </w:tr>
      <w:tr w:rsidR="003E7C8A">
        <w:trPr>
          <w:trHeight w:val="290"/>
        </w:trPr>
        <w:tc>
          <w:tcPr>
            <w:tcW w:w="1075"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0" w:lineRule="auto"/>
            </w:pPr>
            <w:r>
              <w:t>S_W04</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wiedzę na temat kompleksowej natury języka oraz złożoności historycznej zmienności znaczeń w obszarze 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0" w:lineRule="auto"/>
            </w:pPr>
            <w:r>
              <w:t>K_W04</w:t>
            </w:r>
          </w:p>
        </w:tc>
      </w:tr>
      <w:tr w:rsidR="003E7C8A">
        <w:trPr>
          <w:trHeight w:val="290"/>
        </w:trPr>
        <w:tc>
          <w:tcPr>
            <w:tcW w:w="1075"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0" w:lineRule="auto"/>
            </w:pPr>
            <w:r>
              <w:t>S_W07</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 xml:space="preserve">ma uporządkowaną wiedzę z zakresu historii i kultury anglojęzycznego obszaru językowego zorientowaną na jej zastosowanie w obszarze </w:t>
            </w:r>
            <w:r>
              <w:lastRenderedPageBreak/>
              <w:t>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0" w:lineRule="auto"/>
            </w:pPr>
            <w:r>
              <w:lastRenderedPageBreak/>
              <w:t>K_W07</w:t>
            </w:r>
          </w:p>
        </w:tc>
      </w:tr>
      <w:tr w:rsidR="003E7C8A">
        <w:trPr>
          <w:trHeight w:val="454"/>
        </w:trPr>
        <w:tc>
          <w:tcPr>
            <w:tcW w:w="107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lastRenderedPageBreak/>
              <w:t>Symbol efektu</w:t>
            </w:r>
          </w:p>
        </w:tc>
        <w:tc>
          <w:tcPr>
            <w:tcW w:w="7378"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4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S_U02</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posiada umiejętność posługiwania się pojęciami i paradygmatami badawczymi z zakresu językoznawstwa, literaturoznawstwa, kulturoznawstwa i przedmiotów specjalizacyjnych</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K_U02</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S_U03</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potrafi przeprowadzić analizę tekstu z zastosowaniem podstawowych metod, uwzględniając przy tym kontekst społeczny i kulturowy w obszarze 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K_U03</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S_U11</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umiejętności badawcze (formułowanie i analiza problemów, dobór metod i narządzi, opracowanie i prezentacja wyników) pozwalające na rozwiązywanie problemów w obszarze 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K_U04, K_U11</w:t>
            </w:r>
          </w:p>
        </w:tc>
      </w:tr>
      <w:tr w:rsidR="003E7C8A">
        <w:trPr>
          <w:trHeight w:val="454"/>
        </w:trPr>
        <w:tc>
          <w:tcPr>
            <w:tcW w:w="107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78"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KOMPETENCJE SPOŁECZNE</w:t>
            </w:r>
          </w:p>
        </w:tc>
        <w:tc>
          <w:tcPr>
            <w:tcW w:w="214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S_K04</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świadomość poziomu swojej wiedzy i umiejętności, rozumie potrzebę ciągłego dokształcania się zawodowego i rozwoju osobistego, dokonuje samooceny własnych kompetencji i doskonali umiejętności, wyznacza kierunki własnego rozwoju i kształcenia w obszarze specjalności język angielski w biznesie z translatoryką</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K_K04</w:t>
            </w:r>
          </w:p>
        </w:tc>
      </w:tr>
      <w:tr w:rsidR="003E7C8A">
        <w:trPr>
          <w:trHeight w:val="454"/>
        </w:trPr>
        <w:tc>
          <w:tcPr>
            <w:tcW w:w="2480"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16"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0" w:lineRule="auto"/>
            </w:pPr>
            <w:r>
              <w:t>Wykład: studia stacjonarne i studia niestacjonarne.</w:t>
            </w:r>
          </w:p>
        </w:tc>
      </w:tr>
      <w:tr w:rsidR="003E7C8A">
        <w:trPr>
          <w:trHeight w:val="454"/>
        </w:trPr>
        <w:tc>
          <w:tcPr>
            <w:tcW w:w="1059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rPr>
                <w:rFonts w:eastAsia="Arial Unicode MS" w:cs="Arial Unicode MS"/>
                <w:color w:val="000000"/>
                <w:u w:color="000000"/>
              </w:rPr>
              <w:t>Dobra znajomość́ języka angielskiego i języka polskiego.</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proofErr w:type="spellStart"/>
            <w:r>
              <w:rPr>
                <w:rFonts w:cs="Arial Unicode MS"/>
                <w:color w:val="000000"/>
                <w:u w:color="000000"/>
                <w:lang w:val="en-US"/>
              </w:rPr>
              <w:t>opcja</w:t>
            </w:r>
            <w:proofErr w:type="spellEnd"/>
            <w:r>
              <w:rPr>
                <w:rFonts w:cs="Arial Unicode MS"/>
                <w:color w:val="000000"/>
                <w:u w:color="000000"/>
                <w:lang w:val="en-US"/>
              </w:rPr>
              <w:t xml:space="preserve"> 1 - dr hab. A. </w:t>
            </w:r>
            <w:proofErr w:type="spellStart"/>
            <w:r>
              <w:rPr>
                <w:rFonts w:cs="Arial Unicode MS"/>
                <w:color w:val="000000"/>
                <w:u w:color="000000"/>
                <w:lang w:val="en-US"/>
              </w:rPr>
              <w:t>Elsayed</w:t>
            </w:r>
            <w:proofErr w:type="spellEnd"/>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 Language and mind</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 xml:space="preserve">2. </w:t>
            </w:r>
            <w:proofErr w:type="spellStart"/>
            <w:r w:rsidRPr="00042212">
              <w:rPr>
                <w:rFonts w:cs="Arial Unicode MS"/>
                <w:color w:val="000000"/>
                <w:u w:color="000000"/>
                <w:lang w:val="en-US"/>
              </w:rPr>
              <w:t>Construals</w:t>
            </w:r>
            <w:proofErr w:type="spellEnd"/>
            <w:r w:rsidRPr="00042212">
              <w:rPr>
                <w:rFonts w:cs="Arial Unicode MS"/>
                <w:color w:val="000000"/>
                <w:u w:color="000000"/>
                <w:lang w:val="en-US"/>
              </w:rPr>
              <w:t>, scenes, and ideologies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3. Linguistic creativity and cognition</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4. Cognitive context models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5. Microstructures, macrostructures, and superstructures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6. Conceptual units and structures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7. Discourse, society, and cognition</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8. Idioms and proverbs in cognitive perspective</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9. Lexical priming and salience</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10. Translation of metaphors and metonymies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11. Active zones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12. Irony in cognitive pragmatics</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 xml:space="preserve">13. Salience and </w:t>
            </w:r>
            <w:proofErr w:type="spellStart"/>
            <w:r w:rsidRPr="00042212">
              <w:rPr>
                <w:rFonts w:cs="Arial Unicode MS"/>
                <w:color w:val="000000"/>
                <w:u w:color="000000"/>
                <w:lang w:val="en-US"/>
              </w:rPr>
              <w:t>defaultness</w:t>
            </w:r>
            <w:proofErr w:type="spellEnd"/>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14. Humor and cognition</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15. Production vs. Perception</w:t>
            </w:r>
          </w:p>
          <w:p w:rsidR="00442EFE" w:rsidRPr="00042212" w:rsidRDefault="00442EFE" w:rsidP="00442EFE">
            <w:pPr>
              <w:pStyle w:val="Akapitzlist"/>
              <w:rPr>
                <w:rFonts w:cs="Arial Unicode MS"/>
                <w:color w:val="000000"/>
                <w:u w:color="000000"/>
                <w:lang w:val="en-US"/>
              </w:rPr>
            </w:pPr>
            <w:r w:rsidRPr="00042212">
              <w:rPr>
                <w:rFonts w:cs="Arial Unicode MS"/>
                <w:color w:val="000000"/>
                <w:u w:color="000000"/>
                <w:lang w:val="en-US"/>
              </w:rPr>
              <w:t>16. Moral cognition and communication</w:t>
            </w:r>
          </w:p>
          <w:p w:rsidR="00442EFE" w:rsidRDefault="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cs="Arial Unicode MS"/>
                <w:color w:val="000000"/>
                <w:u w:color="000000"/>
                <w:lang w:val="en-US"/>
              </w:rPr>
            </w:pPr>
          </w:p>
          <w:p w:rsidR="00442EFE" w:rsidRPr="00442EFE" w:rsidRDefault="00442EFE"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proofErr w:type="spellStart"/>
            <w:r>
              <w:rPr>
                <w:rFonts w:cs="Arial Unicode MS"/>
                <w:color w:val="000000"/>
                <w:u w:color="000000"/>
                <w:lang w:val="en-US"/>
              </w:rPr>
              <w:t>opcja</w:t>
            </w:r>
            <w:proofErr w:type="spellEnd"/>
            <w:r>
              <w:rPr>
                <w:rFonts w:cs="Arial Unicode MS"/>
                <w:color w:val="000000"/>
                <w:u w:color="000000"/>
                <w:lang w:val="en-US"/>
              </w:rPr>
              <w:t xml:space="preserve"> 2  - dr J. Wiliński</w:t>
            </w:r>
          </w:p>
          <w:p w:rsid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1. Basic terms related to cognitive semantics and lexicology: lexeme, construction, symbolic unit, concept, category, meaning, etc.</w:t>
            </w:r>
          </w:p>
          <w:p w:rsid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 xml:space="preserve">2. Semantic and lexical relations in cognitive semantics: </w:t>
            </w:r>
            <w:proofErr w:type="spellStart"/>
            <w:r w:rsidRPr="00442EFE">
              <w:rPr>
                <w:rFonts w:cs="Arial Unicode MS"/>
                <w:color w:val="000000"/>
                <w:u w:color="000000"/>
                <w:lang w:val="en-US"/>
              </w:rPr>
              <w:t>meronymy</w:t>
            </w:r>
            <w:proofErr w:type="spellEnd"/>
            <w:r w:rsidRPr="00442EFE">
              <w:rPr>
                <w:rFonts w:cs="Arial Unicode MS"/>
                <w:color w:val="000000"/>
                <w:u w:color="000000"/>
                <w:lang w:val="en-US"/>
              </w:rPr>
              <w:t xml:space="preserve">, </w:t>
            </w:r>
            <w:proofErr w:type="spellStart"/>
            <w:r w:rsidRPr="00442EFE">
              <w:rPr>
                <w:rFonts w:cs="Arial Unicode MS"/>
                <w:color w:val="000000"/>
                <w:u w:color="000000"/>
                <w:lang w:val="en-US"/>
              </w:rPr>
              <w:t>holonymy</w:t>
            </w:r>
            <w:proofErr w:type="spellEnd"/>
            <w:r w:rsidRPr="00442EFE">
              <w:rPr>
                <w:rFonts w:cs="Arial Unicode MS"/>
                <w:color w:val="000000"/>
                <w:u w:color="000000"/>
                <w:lang w:val="en-US"/>
              </w:rPr>
              <w:t xml:space="preserve">, hyponymy, </w:t>
            </w:r>
            <w:proofErr w:type="spellStart"/>
            <w:r w:rsidRPr="00442EFE">
              <w:rPr>
                <w:rFonts w:cs="Arial Unicode MS"/>
                <w:color w:val="000000"/>
                <w:u w:color="000000"/>
                <w:lang w:val="en-US"/>
              </w:rPr>
              <w:t>hypernymy</w:t>
            </w:r>
            <w:proofErr w:type="spellEnd"/>
            <w:r w:rsidRPr="00442EFE">
              <w:rPr>
                <w:rFonts w:cs="Arial Unicode MS"/>
                <w:color w:val="000000"/>
                <w:u w:color="000000"/>
                <w:lang w:val="en-US"/>
              </w:rPr>
              <w:t xml:space="preserve">, </w:t>
            </w:r>
            <w:r w:rsidRPr="00442EFE">
              <w:rPr>
                <w:rFonts w:cs="Arial Unicode MS"/>
                <w:color w:val="000000"/>
                <w:u w:color="000000"/>
                <w:lang w:val="en-US"/>
              </w:rPr>
              <w:lastRenderedPageBreak/>
              <w:t xml:space="preserve">synonymy, </w:t>
            </w:r>
            <w:proofErr w:type="spellStart"/>
            <w:r w:rsidRPr="00442EFE">
              <w:rPr>
                <w:rFonts w:cs="Arial Unicode MS"/>
                <w:color w:val="000000"/>
                <w:u w:color="000000"/>
                <w:lang w:val="en-US"/>
              </w:rPr>
              <w:t>antonymy</w:t>
            </w:r>
            <w:proofErr w:type="spellEnd"/>
            <w:r w:rsidRPr="00442EFE">
              <w:rPr>
                <w:rFonts w:cs="Arial Unicode MS"/>
                <w:color w:val="000000"/>
                <w:u w:color="000000"/>
                <w:lang w:val="en-US"/>
              </w:rPr>
              <w:t>, etc.</w:t>
            </w:r>
          </w:p>
          <w:p w:rsid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3. Categorization</w:t>
            </w:r>
          </w:p>
          <w:p w:rsid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 xml:space="preserve"> 4. A cognitive semantic view of polysemy: semasiology and onomasiology</w:t>
            </w:r>
          </w:p>
          <w:p w:rsidR="003E7C8A" w:rsidRP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5. Frames, domains, scripts, image schemas</w:t>
            </w:r>
          </w:p>
          <w:p w:rsidR="003E7C8A" w:rsidRDefault="00F11791"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6. Metaphor and metonymy</w:t>
            </w:r>
          </w:p>
          <w:p w:rsidR="00442EFE" w:rsidRDefault="00F11791"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7. Cognitive semantics and cognitive approaches to grammar</w:t>
            </w:r>
          </w:p>
          <w:p w:rsidR="00442EFE" w:rsidRDefault="00F11791"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8. Conceptualization and construal operations</w:t>
            </w:r>
          </w:p>
          <w:p w:rsidR="003E7C8A" w:rsidRPr="00442EFE" w:rsidRDefault="00F11791"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9. Idioms: a cognitive linguistic view</w:t>
            </w:r>
          </w:p>
          <w:p w:rsidR="00442EFE" w:rsidRPr="00442EFE" w:rsidRDefault="00F11791" w:rsidP="00442EF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sidRPr="00442EFE">
              <w:rPr>
                <w:rFonts w:cs="Arial Unicode MS"/>
                <w:color w:val="000000"/>
                <w:u w:color="000000"/>
                <w:lang w:val="en-US"/>
              </w:rPr>
              <w:t xml:space="preserve"> </w:t>
            </w:r>
            <w:proofErr w:type="spellStart"/>
            <w:r w:rsidR="00442EFE" w:rsidRPr="00442EFE">
              <w:rPr>
                <w:rFonts w:cs="Arial Unicode MS"/>
                <w:color w:val="000000"/>
                <w:u w:color="000000"/>
                <w:lang w:val="en-US"/>
              </w:rPr>
              <w:t>opcja</w:t>
            </w:r>
            <w:proofErr w:type="spellEnd"/>
            <w:r w:rsidR="00442EFE" w:rsidRPr="00442EFE">
              <w:rPr>
                <w:rFonts w:cs="Arial Unicode MS"/>
                <w:color w:val="000000"/>
                <w:u w:color="000000"/>
                <w:lang w:val="en-US"/>
              </w:rPr>
              <w:t xml:space="preserve"> 3 - dr M. Wieczorek</w:t>
            </w:r>
          </w:p>
          <w:p w:rsidR="003E7C8A" w:rsidRDefault="00F11791"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1. Basic terms: semantics, pragmatics and differences between these two.</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 xml:space="preserve">2. Semantic and lexical relations: </w:t>
            </w:r>
            <w:proofErr w:type="spellStart"/>
            <w:r w:rsidR="00F11791">
              <w:rPr>
                <w:rFonts w:cs="Arial Unicode MS"/>
                <w:color w:val="000000"/>
                <w:u w:color="000000"/>
                <w:lang w:val="en-US"/>
              </w:rPr>
              <w:t>meronymy</w:t>
            </w:r>
            <w:proofErr w:type="spellEnd"/>
            <w:r w:rsidR="00F11791">
              <w:rPr>
                <w:rFonts w:cs="Arial Unicode MS"/>
                <w:color w:val="000000"/>
                <w:u w:color="000000"/>
                <w:lang w:val="en-US"/>
              </w:rPr>
              <w:t xml:space="preserve">, </w:t>
            </w:r>
            <w:proofErr w:type="spellStart"/>
            <w:r w:rsidR="00F11791">
              <w:rPr>
                <w:rFonts w:cs="Arial Unicode MS"/>
                <w:color w:val="000000"/>
                <w:u w:color="000000"/>
                <w:lang w:val="en-US"/>
              </w:rPr>
              <w:t>holonymy</w:t>
            </w:r>
            <w:proofErr w:type="spellEnd"/>
            <w:r w:rsidR="00F11791">
              <w:rPr>
                <w:rFonts w:cs="Arial Unicode MS"/>
                <w:color w:val="000000"/>
                <w:u w:color="000000"/>
                <w:lang w:val="en-US"/>
              </w:rPr>
              <w:t xml:space="preserve">, hyponymy, </w:t>
            </w:r>
            <w:proofErr w:type="spellStart"/>
            <w:r w:rsidR="00F11791">
              <w:rPr>
                <w:rFonts w:cs="Arial Unicode MS"/>
                <w:color w:val="000000"/>
                <w:u w:color="000000"/>
                <w:lang w:val="en-US"/>
              </w:rPr>
              <w:t>hypernymy</w:t>
            </w:r>
            <w:proofErr w:type="spellEnd"/>
            <w:r w:rsidR="00F11791">
              <w:rPr>
                <w:rFonts w:cs="Arial Unicode MS"/>
                <w:color w:val="000000"/>
                <w:u w:color="000000"/>
                <w:lang w:val="en-US"/>
              </w:rPr>
              <w:t xml:space="preserve">, synonymy, </w:t>
            </w:r>
            <w:proofErr w:type="spellStart"/>
            <w:r w:rsidR="00F11791">
              <w:rPr>
                <w:rFonts w:cs="Arial Unicode MS"/>
                <w:color w:val="000000"/>
                <w:u w:color="000000"/>
                <w:lang w:val="en-US"/>
              </w:rPr>
              <w:t>antonymy</w:t>
            </w:r>
            <w:proofErr w:type="spellEnd"/>
            <w:r w:rsidR="00F11791">
              <w:rPr>
                <w:rFonts w:cs="Arial Unicode MS"/>
                <w:color w:val="000000"/>
                <w:u w:color="000000"/>
                <w:lang w:val="en-US"/>
              </w:rPr>
              <w:t>, etc.</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3. Entailment and presupposition.</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 xml:space="preserve">4. Grice’s theory of communication: maxims and </w:t>
            </w:r>
            <w:proofErr w:type="spellStart"/>
            <w:r w:rsidR="00F11791">
              <w:rPr>
                <w:rFonts w:cs="Arial Unicode MS"/>
                <w:color w:val="000000"/>
                <w:u w:color="000000"/>
                <w:lang w:val="en-US"/>
              </w:rPr>
              <w:t>implicature</w:t>
            </w:r>
            <w:proofErr w:type="spellEnd"/>
            <w:r w:rsidR="00F11791">
              <w:rPr>
                <w:rFonts w:cs="Arial Unicode MS"/>
                <w:color w:val="000000"/>
                <w:u w:color="000000"/>
                <w:lang w:val="en-US"/>
              </w:rPr>
              <w:t>.</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5. Speech Acts: direct/ indirect, felicity  conditions, speech acts classification.</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6. Model of Politeness: positive and negative face, FTAs</w:t>
            </w:r>
          </w:p>
          <w:p w:rsidR="003E7C8A" w:rsidRDefault="00442EFE" w:rsidP="00442EFE">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rPr>
                <w:rFonts w:cs="Arial Unicode MS"/>
                <w:color w:val="000000"/>
                <w:u w:color="000000"/>
                <w:lang w:val="en-US"/>
              </w:rPr>
            </w:pPr>
            <w:r>
              <w:rPr>
                <w:rFonts w:cs="Arial Unicode MS"/>
                <w:color w:val="000000"/>
                <w:u w:color="000000"/>
                <w:lang w:val="en-US"/>
              </w:rPr>
              <w:t xml:space="preserve">  </w:t>
            </w:r>
            <w:r w:rsidR="00F11791">
              <w:rPr>
                <w:rFonts w:cs="Arial Unicode MS"/>
                <w:color w:val="000000"/>
                <w:u w:color="000000"/>
                <w:lang w:val="en-US"/>
              </w:rPr>
              <w:t>7. Discourse Analysis: cohesion, coherence, etc. (optional)</w:t>
            </w:r>
          </w:p>
          <w:p w:rsidR="003E7C8A" w:rsidRDefault="003E7C8A">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cs="Arial Unicode MS"/>
                <w:color w:val="000000"/>
                <w:u w:color="000000"/>
                <w:lang w:val="en-US"/>
              </w:rPr>
            </w:pP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podstawowa: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442EFE" w:rsidRDefault="00442EFE" w:rsidP="00442EFE">
            <w:pPr>
              <w:pStyle w:val="Akapitzlist"/>
              <w:ind w:left="0"/>
              <w:rPr>
                <w:rFonts w:eastAsia="Arial" w:cs="Arial"/>
                <w:color w:val="000000"/>
                <w:u w:color="000000"/>
                <w:lang w:val="en-US"/>
              </w:rPr>
            </w:pPr>
            <w:proofErr w:type="spellStart"/>
            <w:r>
              <w:rPr>
                <w:rFonts w:eastAsia="Arial" w:cs="Arial"/>
                <w:color w:val="000000"/>
                <w:u w:color="000000"/>
                <w:lang w:val="en-US"/>
              </w:rPr>
              <w:t>opcja</w:t>
            </w:r>
            <w:proofErr w:type="spellEnd"/>
            <w:r>
              <w:rPr>
                <w:rFonts w:eastAsia="Arial" w:cs="Arial"/>
                <w:color w:val="000000"/>
                <w:u w:color="000000"/>
                <w:lang w:val="en-US"/>
              </w:rPr>
              <w:t xml:space="preserve"> 1</w:t>
            </w:r>
          </w:p>
          <w:p w:rsidR="00442EFE" w:rsidRPr="003A296E" w:rsidRDefault="00442EFE" w:rsidP="00442EFE">
            <w:pPr>
              <w:pStyle w:val="Akapitzlist"/>
              <w:ind w:left="0"/>
              <w:rPr>
                <w:rFonts w:eastAsia="Arial" w:cs="Arial"/>
                <w:color w:val="000000"/>
                <w:u w:color="000000"/>
                <w:lang w:val="en-US"/>
              </w:rPr>
            </w:pPr>
            <w:r w:rsidRPr="003A296E">
              <w:rPr>
                <w:rFonts w:eastAsia="Arial" w:cs="Arial"/>
                <w:color w:val="000000"/>
                <w:u w:color="000000"/>
                <w:lang w:val="en-US"/>
              </w:rPr>
              <w:t xml:space="preserve">1. </w:t>
            </w:r>
            <w:proofErr w:type="spellStart"/>
            <w:r w:rsidRPr="003A296E">
              <w:rPr>
                <w:rFonts w:eastAsia="Arial" w:cs="Arial"/>
                <w:color w:val="000000"/>
                <w:u w:color="000000"/>
                <w:lang w:val="en-US"/>
              </w:rPr>
              <w:t>Geeraerts</w:t>
            </w:r>
            <w:proofErr w:type="spellEnd"/>
            <w:r w:rsidRPr="003A296E">
              <w:rPr>
                <w:rFonts w:eastAsia="Arial" w:cs="Arial"/>
                <w:color w:val="000000"/>
                <w:u w:color="000000"/>
                <w:lang w:val="en-US"/>
              </w:rPr>
              <w:t xml:space="preserve">, D. (2006). Cognitive Linguistics: Basic Readings. Berlin, New York: De </w:t>
            </w:r>
            <w:proofErr w:type="spellStart"/>
            <w:r w:rsidRPr="003A296E">
              <w:rPr>
                <w:rFonts w:eastAsia="Arial" w:cs="Arial"/>
                <w:color w:val="000000"/>
                <w:u w:color="000000"/>
                <w:lang w:val="en-US"/>
              </w:rPr>
              <w:t>Gruyter</w:t>
            </w:r>
            <w:proofErr w:type="spellEnd"/>
            <w:r w:rsidRPr="003A296E">
              <w:rPr>
                <w:rFonts w:eastAsia="Arial" w:cs="Arial"/>
                <w:color w:val="000000"/>
                <w:u w:color="000000"/>
                <w:lang w:val="en-US"/>
              </w:rPr>
              <w:t xml:space="preserve"> Mouton.</w:t>
            </w:r>
          </w:p>
          <w:p w:rsidR="00442EFE" w:rsidRPr="003A296E" w:rsidRDefault="00442EFE" w:rsidP="00442EFE">
            <w:pPr>
              <w:pStyle w:val="Akapitzlist"/>
              <w:ind w:left="0"/>
              <w:rPr>
                <w:rFonts w:eastAsia="Arial" w:cs="Arial"/>
                <w:color w:val="000000"/>
                <w:u w:color="000000"/>
                <w:lang w:val="en-US"/>
              </w:rPr>
            </w:pPr>
            <w:r w:rsidRPr="003A296E">
              <w:rPr>
                <w:rFonts w:eastAsia="Arial" w:cs="Arial"/>
                <w:color w:val="000000"/>
                <w:u w:color="000000"/>
                <w:lang w:val="en-US"/>
              </w:rPr>
              <w:t xml:space="preserve">2. </w:t>
            </w:r>
            <w:proofErr w:type="spellStart"/>
            <w:r w:rsidRPr="003A296E">
              <w:rPr>
                <w:rFonts w:eastAsia="Arial" w:cs="Arial"/>
                <w:color w:val="000000"/>
                <w:u w:color="000000"/>
                <w:lang w:val="en-US"/>
              </w:rPr>
              <w:t>Langacker</w:t>
            </w:r>
            <w:proofErr w:type="spellEnd"/>
            <w:r w:rsidRPr="003A296E">
              <w:rPr>
                <w:rFonts w:eastAsia="Arial" w:cs="Arial"/>
                <w:color w:val="000000"/>
                <w:u w:color="000000"/>
                <w:lang w:val="en-US"/>
              </w:rPr>
              <w:t>, R. (1987/1999). Foundations of cognitive grammars, volumes 1 and 2. Redwood City: Stanford University Press.</w:t>
            </w:r>
          </w:p>
          <w:p w:rsidR="00442EFE" w:rsidRPr="003A296E" w:rsidRDefault="00442EFE" w:rsidP="00442EFE">
            <w:pPr>
              <w:pStyle w:val="Akapitzlist"/>
              <w:ind w:left="0"/>
              <w:rPr>
                <w:rFonts w:eastAsia="Arial" w:cs="Arial"/>
                <w:color w:val="000000"/>
                <w:u w:color="000000"/>
                <w:lang w:val="en-US"/>
              </w:rPr>
            </w:pPr>
            <w:r w:rsidRPr="003A296E">
              <w:rPr>
                <w:rFonts w:eastAsia="Arial" w:cs="Arial"/>
                <w:color w:val="000000"/>
                <w:u w:color="000000"/>
                <w:lang w:val="en-US"/>
              </w:rPr>
              <w:t xml:space="preserve">3. </w:t>
            </w:r>
            <w:proofErr w:type="spellStart"/>
            <w:r w:rsidRPr="003A296E">
              <w:rPr>
                <w:rFonts w:eastAsia="Arial" w:cs="Arial"/>
                <w:color w:val="000000"/>
                <w:u w:color="000000"/>
                <w:lang w:val="en-US"/>
              </w:rPr>
              <w:t>Hoey</w:t>
            </w:r>
            <w:proofErr w:type="spellEnd"/>
            <w:r w:rsidRPr="003A296E">
              <w:rPr>
                <w:rFonts w:eastAsia="Arial" w:cs="Arial"/>
                <w:color w:val="000000"/>
                <w:u w:color="000000"/>
                <w:lang w:val="en-US"/>
              </w:rPr>
              <w:t>, M. (2005). Lexical Priming: A New Theory of Words and Language. London: Routledge.</w:t>
            </w:r>
          </w:p>
          <w:p w:rsidR="00442EFE" w:rsidRDefault="00442EFE"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sidRPr="003A296E">
              <w:rPr>
                <w:rFonts w:eastAsia="Arial" w:cs="Arial"/>
                <w:color w:val="000000"/>
                <w:u w:color="000000"/>
                <w:lang w:val="en-US"/>
              </w:rPr>
              <w:t>4. Hanks, P. (2013). Lexical Analysis: Norms and Exploitations. MIT Press.</w:t>
            </w:r>
          </w:p>
          <w:p w:rsidR="00442EFE" w:rsidRDefault="00442EFE"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proofErr w:type="spellStart"/>
            <w:r>
              <w:rPr>
                <w:rFonts w:eastAsia="Arial" w:cs="Arial"/>
                <w:color w:val="000000"/>
                <w:u w:color="000000"/>
                <w:lang w:val="en-US"/>
              </w:rPr>
              <w:t>opcja</w:t>
            </w:r>
            <w:proofErr w:type="spellEnd"/>
            <w:r>
              <w:rPr>
                <w:rFonts w:eastAsia="Arial" w:cs="Arial"/>
                <w:color w:val="000000"/>
                <w:u w:color="000000"/>
                <w:lang w:val="en-US"/>
              </w:rPr>
              <w:t xml:space="preserve"> 2,3</w:t>
            </w:r>
          </w:p>
          <w:p w:rsidR="003E7C8A" w:rsidRDefault="00F11791"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Pr>
                <w:rFonts w:eastAsia="Arial" w:cs="Arial"/>
                <w:color w:val="000000"/>
                <w:u w:color="000000"/>
                <w:lang w:val="en-US"/>
              </w:rPr>
              <w:t xml:space="preserve">1. </w:t>
            </w:r>
            <w:proofErr w:type="spellStart"/>
            <w:r>
              <w:rPr>
                <w:rFonts w:eastAsia="Arial" w:cs="Arial"/>
                <w:color w:val="000000"/>
                <w:u w:color="000000"/>
                <w:lang w:val="en-US"/>
              </w:rPr>
              <w:t>Wiliński,J</w:t>
            </w:r>
            <w:proofErr w:type="spellEnd"/>
            <w:r>
              <w:rPr>
                <w:rFonts w:eastAsia="Arial" w:cs="Arial"/>
                <w:color w:val="000000"/>
                <w:u w:color="000000"/>
                <w:lang w:val="en-US"/>
              </w:rPr>
              <w:t xml:space="preserve">.(2022) Cognitive Semantics and </w:t>
            </w:r>
            <w:proofErr w:type="spellStart"/>
            <w:r>
              <w:rPr>
                <w:rFonts w:eastAsia="Arial" w:cs="Arial"/>
                <w:color w:val="000000"/>
                <w:u w:color="000000"/>
                <w:lang w:val="en-US"/>
              </w:rPr>
              <w:t>Onomasiologial</w:t>
            </w:r>
            <w:proofErr w:type="spellEnd"/>
            <w:r>
              <w:rPr>
                <w:rFonts w:eastAsia="Arial" w:cs="Arial"/>
                <w:color w:val="000000"/>
                <w:u w:color="000000"/>
                <w:lang w:val="en-US"/>
              </w:rPr>
              <w:t xml:space="preserve"> Lexicography: the theory and practice of designing thematic dictionaries. Siedlce:</w:t>
            </w:r>
            <w:r w:rsidR="00442EFE">
              <w:rPr>
                <w:rFonts w:eastAsia="Arial" w:cs="Arial"/>
                <w:color w:val="000000"/>
                <w:u w:color="000000"/>
                <w:lang w:val="en-US"/>
              </w:rPr>
              <w:t xml:space="preserve"> </w:t>
            </w:r>
            <w:proofErr w:type="spellStart"/>
            <w:r>
              <w:rPr>
                <w:rFonts w:eastAsia="Arial" w:cs="Arial"/>
                <w:color w:val="000000"/>
                <w:u w:color="000000"/>
                <w:lang w:val="en-US"/>
              </w:rPr>
              <w:t>Wydawnictwo</w:t>
            </w:r>
            <w:proofErr w:type="spellEnd"/>
            <w:r>
              <w:rPr>
                <w:rFonts w:eastAsia="Arial" w:cs="Arial"/>
                <w:color w:val="000000"/>
                <w:u w:color="000000"/>
                <w:lang w:val="en-US"/>
              </w:rPr>
              <w:t xml:space="preserve"> UPH.</w:t>
            </w:r>
          </w:p>
          <w:p w:rsidR="003E7C8A" w:rsidRDefault="00F11791"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Pr>
                <w:rFonts w:eastAsia="Arial" w:cs="Arial"/>
                <w:color w:val="000000"/>
                <w:u w:color="000000"/>
                <w:lang w:val="en-US"/>
              </w:rPr>
              <w:t xml:space="preserve">    2. Dirven, R. and M. </w:t>
            </w:r>
            <w:proofErr w:type="spellStart"/>
            <w:r>
              <w:rPr>
                <w:rFonts w:eastAsia="Arial" w:cs="Arial"/>
                <w:color w:val="000000"/>
                <w:u w:color="000000"/>
                <w:lang w:val="en-US"/>
              </w:rPr>
              <w:t>Verspoor</w:t>
            </w:r>
            <w:proofErr w:type="spellEnd"/>
            <w:r>
              <w:rPr>
                <w:rFonts w:eastAsia="Arial" w:cs="Arial"/>
                <w:color w:val="000000"/>
                <w:u w:color="000000"/>
                <w:lang w:val="en-US"/>
              </w:rPr>
              <w:t xml:space="preserve"> (2020) Cognitive Exploration of Language and Linguistics. John Benjamins</w:t>
            </w:r>
          </w:p>
          <w:p w:rsidR="003E7C8A" w:rsidRDefault="00F11791"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Pr>
                <w:rFonts w:eastAsia="Arial" w:cs="Arial"/>
                <w:color w:val="000000"/>
                <w:u w:color="000000"/>
                <w:lang w:val="en-US"/>
              </w:rPr>
              <w:t>Publishing Company.</w:t>
            </w:r>
          </w:p>
          <w:p w:rsidR="003E7C8A" w:rsidRDefault="00F11791"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Pr>
                <w:rFonts w:eastAsia="Arial" w:cs="Arial"/>
                <w:color w:val="000000"/>
                <w:u w:color="000000"/>
                <w:lang w:val="en-US"/>
              </w:rPr>
              <w:t xml:space="preserve">    3. Evans, V. and M. Green (2019) Cognitive Linguistics: An Introduction.</w:t>
            </w:r>
          </w:p>
          <w:p w:rsidR="003E7C8A" w:rsidRDefault="00F11791"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Pr>
                <w:rFonts w:eastAsia="Arial" w:cs="Arial"/>
                <w:color w:val="000000"/>
                <w:u w:color="000000"/>
                <w:lang w:val="en-US"/>
              </w:rPr>
              <w:t xml:space="preserve">    4. Yule, George (2006) The study of </w:t>
            </w:r>
            <w:proofErr w:type="spellStart"/>
            <w:r>
              <w:rPr>
                <w:rFonts w:eastAsia="Arial" w:cs="Arial"/>
                <w:color w:val="000000"/>
                <w:u w:color="000000"/>
                <w:lang w:val="en-US"/>
              </w:rPr>
              <w:t>Lanagueg</w:t>
            </w:r>
            <w:proofErr w:type="spellEnd"/>
            <w:r>
              <w:rPr>
                <w:rFonts w:eastAsia="Arial" w:cs="Arial"/>
                <w:color w:val="000000"/>
                <w:u w:color="000000"/>
                <w:lang w:val="en-US"/>
              </w:rPr>
              <w:t>. Cambridge University Press.</w:t>
            </w:r>
          </w:p>
          <w:p w:rsidR="00442EFE" w:rsidRDefault="00442EFE"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442EFE" w:rsidRDefault="00442EFE" w:rsidP="00442EFE">
            <w:pPr>
              <w:ind w:left="0"/>
              <w:rPr>
                <w:rFonts w:eastAsia="Arial" w:cs="Arial"/>
                <w:color w:val="000000"/>
                <w:u w:color="000000"/>
                <w:lang w:val="en-US"/>
              </w:rPr>
            </w:pPr>
            <w:proofErr w:type="spellStart"/>
            <w:r>
              <w:rPr>
                <w:rFonts w:eastAsia="Arial" w:cs="Arial"/>
                <w:color w:val="000000"/>
                <w:u w:color="000000"/>
                <w:lang w:val="en-US"/>
              </w:rPr>
              <w:t>opcja</w:t>
            </w:r>
            <w:proofErr w:type="spellEnd"/>
            <w:r>
              <w:rPr>
                <w:rFonts w:eastAsia="Arial" w:cs="Arial"/>
                <w:color w:val="000000"/>
                <w:u w:color="000000"/>
                <w:lang w:val="en-US"/>
              </w:rPr>
              <w:t xml:space="preserve"> 1</w:t>
            </w:r>
          </w:p>
          <w:p w:rsidR="00442EFE" w:rsidRPr="00442EFE" w:rsidRDefault="00442EFE" w:rsidP="00442EFE">
            <w:pPr>
              <w:ind w:left="0"/>
              <w:rPr>
                <w:rFonts w:eastAsia="Arial" w:cs="Arial"/>
                <w:color w:val="000000"/>
                <w:u w:color="000000"/>
                <w:lang w:val="en-US"/>
              </w:rPr>
            </w:pPr>
            <w:r w:rsidRPr="00442EFE">
              <w:rPr>
                <w:rFonts w:eastAsia="Arial" w:cs="Arial"/>
                <w:color w:val="000000"/>
                <w:u w:color="000000"/>
                <w:lang w:val="en-US"/>
              </w:rPr>
              <w:t xml:space="preserve">1. </w:t>
            </w:r>
            <w:proofErr w:type="spellStart"/>
            <w:r w:rsidRPr="00442EFE">
              <w:rPr>
                <w:rFonts w:eastAsia="Arial" w:cs="Arial"/>
                <w:color w:val="000000"/>
                <w:u w:color="000000"/>
                <w:lang w:val="en-US"/>
              </w:rPr>
              <w:t>Geeraerts</w:t>
            </w:r>
            <w:proofErr w:type="spellEnd"/>
            <w:r w:rsidRPr="00442EFE">
              <w:rPr>
                <w:rFonts w:eastAsia="Arial" w:cs="Arial"/>
                <w:color w:val="000000"/>
                <w:u w:color="000000"/>
                <w:lang w:val="en-US"/>
              </w:rPr>
              <w:t xml:space="preserve">, Dirk, and Hubert </w:t>
            </w:r>
            <w:proofErr w:type="spellStart"/>
            <w:r w:rsidRPr="00442EFE">
              <w:rPr>
                <w:rFonts w:eastAsia="Arial" w:cs="Arial"/>
                <w:color w:val="000000"/>
                <w:u w:color="000000"/>
                <w:lang w:val="en-US"/>
              </w:rPr>
              <w:t>Cuyckens</w:t>
            </w:r>
            <w:proofErr w:type="spellEnd"/>
            <w:r w:rsidRPr="00442EFE">
              <w:rPr>
                <w:rFonts w:eastAsia="Arial" w:cs="Arial"/>
                <w:color w:val="000000"/>
                <w:u w:color="000000"/>
                <w:lang w:val="en-US"/>
              </w:rPr>
              <w:t xml:space="preserve"> (</w:t>
            </w:r>
            <w:proofErr w:type="spellStart"/>
            <w:r w:rsidRPr="00442EFE">
              <w:rPr>
                <w:rFonts w:eastAsia="Arial" w:cs="Arial"/>
                <w:color w:val="000000"/>
                <w:u w:color="000000"/>
                <w:lang w:val="en-US"/>
              </w:rPr>
              <w:t>eds</w:t>
            </w:r>
            <w:proofErr w:type="spellEnd"/>
            <w:r w:rsidRPr="00442EFE">
              <w:rPr>
                <w:rFonts w:eastAsia="Arial" w:cs="Arial"/>
                <w:color w:val="000000"/>
                <w:u w:color="000000"/>
                <w:lang w:val="en-US"/>
              </w:rPr>
              <w:t xml:space="preserve">). (2012). The Oxford Handbook of Cognitive Linguistics. Oxford: Oxford University Press. </w:t>
            </w:r>
          </w:p>
          <w:p w:rsidR="00442EFE" w:rsidRPr="00442EFE" w:rsidRDefault="00442EFE" w:rsidP="00442EFE">
            <w:pPr>
              <w:ind w:left="0"/>
              <w:rPr>
                <w:rFonts w:eastAsia="Arial" w:cs="Arial"/>
                <w:color w:val="000000"/>
                <w:u w:color="000000"/>
                <w:lang w:val="en-US"/>
              </w:rPr>
            </w:pPr>
            <w:r w:rsidRPr="00442EFE">
              <w:rPr>
                <w:rFonts w:eastAsia="Arial" w:cs="Arial"/>
                <w:color w:val="000000"/>
                <w:u w:color="000000"/>
                <w:lang w:val="en-US"/>
              </w:rPr>
              <w:t xml:space="preserve">2. Shreve, G. M, &amp; </w:t>
            </w:r>
            <w:proofErr w:type="spellStart"/>
            <w:r w:rsidRPr="00442EFE">
              <w:rPr>
                <w:rFonts w:eastAsia="Arial" w:cs="Arial"/>
                <w:color w:val="000000"/>
                <w:u w:color="000000"/>
                <w:lang w:val="en-US"/>
              </w:rPr>
              <w:t>Angelone</w:t>
            </w:r>
            <w:proofErr w:type="spellEnd"/>
            <w:r w:rsidRPr="00442EFE">
              <w:rPr>
                <w:rFonts w:eastAsia="Arial" w:cs="Arial"/>
                <w:color w:val="000000"/>
                <w:u w:color="000000"/>
                <w:lang w:val="en-US"/>
              </w:rPr>
              <w:t>, E. (Eds.). (2010). Translation and cognition: Recent developments. Amsterdam: John Benjamins.</w:t>
            </w:r>
          </w:p>
          <w:p w:rsidR="00442EFE" w:rsidRPr="00442EFE" w:rsidRDefault="00442EFE" w:rsidP="00442EFE">
            <w:pPr>
              <w:ind w:left="0"/>
              <w:rPr>
                <w:rFonts w:eastAsia="Arial" w:cs="Arial"/>
                <w:color w:val="000000"/>
                <w:u w:color="000000"/>
                <w:lang w:val="en-US"/>
              </w:rPr>
            </w:pPr>
            <w:r w:rsidRPr="00442EFE">
              <w:rPr>
                <w:rFonts w:eastAsia="Arial" w:cs="Arial"/>
                <w:color w:val="000000"/>
                <w:u w:color="000000"/>
                <w:lang w:val="en-US"/>
              </w:rPr>
              <w:t xml:space="preserve">3. </w:t>
            </w:r>
            <w:proofErr w:type="spellStart"/>
            <w:r w:rsidRPr="00442EFE">
              <w:rPr>
                <w:rFonts w:eastAsia="Arial" w:cs="Arial"/>
                <w:color w:val="000000"/>
                <w:u w:color="000000"/>
                <w:lang w:val="en-US"/>
              </w:rPr>
              <w:t>Brône</w:t>
            </w:r>
            <w:proofErr w:type="spellEnd"/>
            <w:r w:rsidRPr="00442EFE">
              <w:rPr>
                <w:rFonts w:eastAsia="Arial" w:cs="Arial"/>
                <w:color w:val="000000"/>
                <w:u w:color="000000"/>
                <w:lang w:val="en-US"/>
              </w:rPr>
              <w:t xml:space="preserve">, G., </w:t>
            </w:r>
            <w:proofErr w:type="spellStart"/>
            <w:r w:rsidRPr="00442EFE">
              <w:rPr>
                <w:rFonts w:eastAsia="Arial" w:cs="Arial"/>
                <w:color w:val="000000"/>
                <w:u w:color="000000"/>
                <w:lang w:val="en-US"/>
              </w:rPr>
              <w:t>Feyaerts</w:t>
            </w:r>
            <w:proofErr w:type="spellEnd"/>
            <w:r w:rsidRPr="00442EFE">
              <w:rPr>
                <w:rFonts w:eastAsia="Arial" w:cs="Arial"/>
                <w:color w:val="000000"/>
                <w:u w:color="000000"/>
                <w:lang w:val="en-US"/>
              </w:rPr>
              <w:t xml:space="preserve">, K. &amp; Veale, T. (2015). Cognitive Linguistics and Humor Research. Berlin, </w:t>
            </w:r>
            <w:proofErr w:type="spellStart"/>
            <w:r w:rsidRPr="00442EFE">
              <w:rPr>
                <w:rFonts w:eastAsia="Arial" w:cs="Arial"/>
                <w:color w:val="000000"/>
                <w:u w:color="000000"/>
                <w:lang w:val="en-US"/>
              </w:rPr>
              <w:t>München</w:t>
            </w:r>
            <w:proofErr w:type="spellEnd"/>
            <w:r w:rsidRPr="00442EFE">
              <w:rPr>
                <w:rFonts w:eastAsia="Arial" w:cs="Arial"/>
                <w:color w:val="000000"/>
                <w:u w:color="000000"/>
                <w:lang w:val="en-US"/>
              </w:rPr>
              <w:t xml:space="preserve">, Boston: De </w:t>
            </w:r>
            <w:proofErr w:type="spellStart"/>
            <w:r w:rsidRPr="00442EFE">
              <w:rPr>
                <w:rFonts w:eastAsia="Arial" w:cs="Arial"/>
                <w:color w:val="000000"/>
                <w:u w:color="000000"/>
                <w:lang w:val="en-US"/>
              </w:rPr>
              <w:t>Gruyter</w:t>
            </w:r>
            <w:proofErr w:type="spellEnd"/>
            <w:r w:rsidRPr="00442EFE">
              <w:rPr>
                <w:rFonts w:eastAsia="Arial" w:cs="Arial"/>
                <w:color w:val="000000"/>
                <w:u w:color="000000"/>
                <w:lang w:val="en-US"/>
              </w:rPr>
              <w:t xml:space="preserve"> Mouton. </w:t>
            </w:r>
          </w:p>
          <w:p w:rsidR="00442EFE" w:rsidRDefault="00442EFE" w:rsidP="0044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sidRPr="00442EFE">
              <w:rPr>
                <w:rFonts w:eastAsia="Arial" w:cs="Arial"/>
                <w:color w:val="000000"/>
                <w:u w:color="000000"/>
                <w:lang w:val="en-US"/>
              </w:rPr>
              <w:t xml:space="preserve">4. Mendoza Ibáñez FJR de. (2023).  Irony and Cognitive Operations. In: Gibbs, Jr RW, </w:t>
            </w:r>
            <w:proofErr w:type="spellStart"/>
            <w:r w:rsidRPr="00442EFE">
              <w:rPr>
                <w:rFonts w:eastAsia="Arial" w:cs="Arial"/>
                <w:color w:val="000000"/>
                <w:u w:color="000000"/>
                <w:lang w:val="en-US"/>
              </w:rPr>
              <w:t>Colston</w:t>
            </w:r>
            <w:proofErr w:type="spellEnd"/>
            <w:r w:rsidRPr="00442EFE">
              <w:rPr>
                <w:rFonts w:eastAsia="Arial" w:cs="Arial"/>
                <w:color w:val="000000"/>
                <w:u w:color="000000"/>
                <w:lang w:val="en-US"/>
              </w:rPr>
              <w:t xml:space="preserve"> HL, eds. The Cambridge Handbook of Irony and Thought (pp. 38-59). Cambridge Handbooks in Psychology. Cambridge University Press.</w:t>
            </w:r>
            <w:r>
              <w:t xml:space="preserve"> </w:t>
            </w:r>
            <w:r w:rsidRPr="00442EFE">
              <w:rPr>
                <w:rFonts w:eastAsia="Arial" w:cs="Arial"/>
                <w:color w:val="000000"/>
                <w:u w:color="000000"/>
                <w:lang w:val="en-US"/>
              </w:rPr>
              <w:t xml:space="preserve">1. </w:t>
            </w:r>
            <w:proofErr w:type="spellStart"/>
            <w:r w:rsidRPr="00442EFE">
              <w:rPr>
                <w:rFonts w:eastAsia="Arial" w:cs="Arial"/>
                <w:color w:val="000000"/>
                <w:u w:color="000000"/>
                <w:lang w:val="en-US"/>
              </w:rPr>
              <w:t>Geeraerts</w:t>
            </w:r>
            <w:proofErr w:type="spellEnd"/>
            <w:r w:rsidRPr="00442EFE">
              <w:rPr>
                <w:rFonts w:eastAsia="Arial" w:cs="Arial"/>
                <w:color w:val="000000"/>
                <w:u w:color="000000"/>
                <w:lang w:val="en-US"/>
              </w:rPr>
              <w:t xml:space="preserve">, Dirk, and Hubert </w:t>
            </w:r>
            <w:proofErr w:type="spellStart"/>
            <w:r w:rsidRPr="00442EFE">
              <w:rPr>
                <w:rFonts w:eastAsia="Arial" w:cs="Arial"/>
                <w:color w:val="000000"/>
                <w:u w:color="000000"/>
                <w:lang w:val="en-US"/>
              </w:rPr>
              <w:t>Cuyckens</w:t>
            </w:r>
            <w:proofErr w:type="spellEnd"/>
            <w:r w:rsidRPr="00442EFE">
              <w:rPr>
                <w:rFonts w:eastAsia="Arial" w:cs="Arial"/>
                <w:color w:val="000000"/>
                <w:u w:color="000000"/>
                <w:lang w:val="en-US"/>
              </w:rPr>
              <w:t xml:space="preserve"> (</w:t>
            </w:r>
            <w:proofErr w:type="spellStart"/>
            <w:r w:rsidRPr="00442EFE">
              <w:rPr>
                <w:rFonts w:eastAsia="Arial" w:cs="Arial"/>
                <w:color w:val="000000"/>
                <w:u w:color="000000"/>
                <w:lang w:val="en-US"/>
              </w:rPr>
              <w:t>eds</w:t>
            </w:r>
            <w:proofErr w:type="spellEnd"/>
            <w:r w:rsidRPr="00442EFE">
              <w:rPr>
                <w:rFonts w:eastAsia="Arial" w:cs="Arial"/>
                <w:color w:val="000000"/>
                <w:u w:color="000000"/>
                <w:lang w:val="en-US"/>
              </w:rPr>
              <w:t xml:space="preserve">). (2012). The Oxford Handbook of Cognitive Linguistics. Oxford: Oxford University Press. </w:t>
            </w:r>
          </w:p>
          <w:p w:rsidR="00442EFE" w:rsidRPr="00442EFE" w:rsidRDefault="00442EFE" w:rsidP="0044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proofErr w:type="spellStart"/>
            <w:r>
              <w:rPr>
                <w:rFonts w:eastAsia="Arial" w:cs="Arial"/>
                <w:color w:val="000000"/>
                <w:u w:color="000000"/>
                <w:lang w:val="en-US"/>
              </w:rPr>
              <w:t>opcja</w:t>
            </w:r>
            <w:proofErr w:type="spellEnd"/>
            <w:r>
              <w:rPr>
                <w:rFonts w:eastAsia="Arial" w:cs="Arial"/>
                <w:color w:val="000000"/>
                <w:u w:color="000000"/>
                <w:lang w:val="en-US"/>
              </w:rPr>
              <w:t xml:space="preserve"> 2</w:t>
            </w:r>
            <w:r w:rsidR="00F11791" w:rsidRPr="00442EFE">
              <w:rPr>
                <w:rFonts w:eastAsia="Arial" w:cs="Arial"/>
                <w:color w:val="000000"/>
                <w:u w:color="000000"/>
                <w:lang w:val="en-US"/>
              </w:rPr>
              <w:t xml:space="preserve">    </w:t>
            </w:r>
          </w:p>
          <w:p w:rsidR="00442EFE" w:rsidRPr="0038335B" w:rsidRDefault="00442EFE" w:rsidP="00442EFE">
            <w:pPr>
              <w:pStyle w:val="Akapitzlist"/>
              <w:ind w:left="0"/>
              <w:rPr>
                <w:rFonts w:eastAsia="Arial" w:cs="Arial"/>
                <w:color w:val="000000"/>
                <w:u w:color="000000"/>
                <w:lang w:val="en-US"/>
              </w:rPr>
            </w:pPr>
            <w:r w:rsidRPr="0038335B">
              <w:rPr>
                <w:rFonts w:eastAsia="Arial" w:cs="Arial"/>
                <w:color w:val="000000"/>
                <w:u w:color="000000"/>
                <w:lang w:val="en-US"/>
              </w:rPr>
              <w:t xml:space="preserve">1. </w:t>
            </w:r>
            <w:proofErr w:type="spellStart"/>
            <w:r w:rsidRPr="0038335B">
              <w:rPr>
                <w:rFonts w:eastAsia="Arial" w:cs="Arial"/>
                <w:color w:val="000000"/>
                <w:u w:color="000000"/>
                <w:lang w:val="en-US"/>
              </w:rPr>
              <w:t>Geeraerts</w:t>
            </w:r>
            <w:proofErr w:type="spellEnd"/>
            <w:r w:rsidRPr="0038335B">
              <w:rPr>
                <w:rFonts w:eastAsia="Arial" w:cs="Arial"/>
                <w:color w:val="000000"/>
                <w:u w:color="000000"/>
                <w:lang w:val="en-US"/>
              </w:rPr>
              <w:t xml:space="preserve">, Dirk, and Hubert </w:t>
            </w:r>
            <w:proofErr w:type="spellStart"/>
            <w:r w:rsidRPr="0038335B">
              <w:rPr>
                <w:rFonts w:eastAsia="Arial" w:cs="Arial"/>
                <w:color w:val="000000"/>
                <w:u w:color="000000"/>
                <w:lang w:val="en-US"/>
              </w:rPr>
              <w:t>Cuyckens</w:t>
            </w:r>
            <w:proofErr w:type="spellEnd"/>
            <w:r w:rsidRPr="0038335B">
              <w:rPr>
                <w:rFonts w:eastAsia="Arial" w:cs="Arial"/>
                <w:color w:val="000000"/>
                <w:u w:color="000000"/>
                <w:lang w:val="en-US"/>
              </w:rPr>
              <w:t xml:space="preserve"> (</w:t>
            </w:r>
            <w:proofErr w:type="spellStart"/>
            <w:r w:rsidRPr="0038335B">
              <w:rPr>
                <w:rFonts w:eastAsia="Arial" w:cs="Arial"/>
                <w:color w:val="000000"/>
                <w:u w:color="000000"/>
                <w:lang w:val="en-US"/>
              </w:rPr>
              <w:t>eds</w:t>
            </w:r>
            <w:proofErr w:type="spellEnd"/>
            <w:r w:rsidRPr="0038335B">
              <w:rPr>
                <w:rFonts w:eastAsia="Arial" w:cs="Arial"/>
                <w:color w:val="000000"/>
                <w:u w:color="000000"/>
                <w:lang w:val="en-US"/>
              </w:rPr>
              <w:t xml:space="preserve">). (2012). The Oxford Handbook of Cognitive Linguistics. Oxford: Oxford University Press. </w:t>
            </w:r>
          </w:p>
          <w:p w:rsidR="00442EFE" w:rsidRPr="0038335B" w:rsidRDefault="00442EFE" w:rsidP="00442EFE">
            <w:pPr>
              <w:pStyle w:val="Akapitzlist"/>
              <w:ind w:left="0"/>
              <w:rPr>
                <w:rFonts w:eastAsia="Arial" w:cs="Arial"/>
                <w:color w:val="000000"/>
                <w:u w:color="000000"/>
                <w:lang w:val="en-US"/>
              </w:rPr>
            </w:pPr>
            <w:r w:rsidRPr="0038335B">
              <w:rPr>
                <w:rFonts w:eastAsia="Arial" w:cs="Arial"/>
                <w:color w:val="000000"/>
                <w:u w:color="000000"/>
                <w:lang w:val="en-US"/>
              </w:rPr>
              <w:t xml:space="preserve">2. Shreve, G. M, &amp; </w:t>
            </w:r>
            <w:proofErr w:type="spellStart"/>
            <w:r w:rsidRPr="0038335B">
              <w:rPr>
                <w:rFonts w:eastAsia="Arial" w:cs="Arial"/>
                <w:color w:val="000000"/>
                <w:u w:color="000000"/>
                <w:lang w:val="en-US"/>
              </w:rPr>
              <w:t>Angelone</w:t>
            </w:r>
            <w:proofErr w:type="spellEnd"/>
            <w:r w:rsidRPr="0038335B">
              <w:rPr>
                <w:rFonts w:eastAsia="Arial" w:cs="Arial"/>
                <w:color w:val="000000"/>
                <w:u w:color="000000"/>
                <w:lang w:val="en-US"/>
              </w:rPr>
              <w:t>, E. (Eds.). (2010). Translation and cognition: Recent developments. Amsterdam: John Benjamins.</w:t>
            </w:r>
          </w:p>
          <w:p w:rsidR="00442EFE" w:rsidRPr="0038335B" w:rsidRDefault="00442EFE" w:rsidP="00442EFE">
            <w:pPr>
              <w:pStyle w:val="Akapitzlist"/>
              <w:ind w:left="0"/>
              <w:rPr>
                <w:rFonts w:eastAsia="Arial" w:cs="Arial"/>
                <w:color w:val="000000"/>
                <w:u w:color="000000"/>
                <w:lang w:val="en-US"/>
              </w:rPr>
            </w:pPr>
            <w:r w:rsidRPr="0038335B">
              <w:rPr>
                <w:rFonts w:eastAsia="Arial" w:cs="Arial"/>
                <w:color w:val="000000"/>
                <w:u w:color="000000"/>
                <w:lang w:val="en-US"/>
              </w:rPr>
              <w:lastRenderedPageBreak/>
              <w:t xml:space="preserve">3. </w:t>
            </w:r>
            <w:proofErr w:type="spellStart"/>
            <w:r w:rsidRPr="0038335B">
              <w:rPr>
                <w:rFonts w:eastAsia="Arial" w:cs="Arial"/>
                <w:color w:val="000000"/>
                <w:u w:color="000000"/>
                <w:lang w:val="en-US"/>
              </w:rPr>
              <w:t>Brône</w:t>
            </w:r>
            <w:proofErr w:type="spellEnd"/>
            <w:r w:rsidRPr="0038335B">
              <w:rPr>
                <w:rFonts w:eastAsia="Arial" w:cs="Arial"/>
                <w:color w:val="000000"/>
                <w:u w:color="000000"/>
                <w:lang w:val="en-US"/>
              </w:rPr>
              <w:t xml:space="preserve">, G., </w:t>
            </w:r>
            <w:proofErr w:type="spellStart"/>
            <w:r w:rsidRPr="0038335B">
              <w:rPr>
                <w:rFonts w:eastAsia="Arial" w:cs="Arial"/>
                <w:color w:val="000000"/>
                <w:u w:color="000000"/>
                <w:lang w:val="en-US"/>
              </w:rPr>
              <w:t>Feyaerts</w:t>
            </w:r>
            <w:proofErr w:type="spellEnd"/>
            <w:r w:rsidRPr="0038335B">
              <w:rPr>
                <w:rFonts w:eastAsia="Arial" w:cs="Arial"/>
                <w:color w:val="000000"/>
                <w:u w:color="000000"/>
                <w:lang w:val="en-US"/>
              </w:rPr>
              <w:t xml:space="preserve">, K. &amp; Veale, T. (2015). Cognitive Linguistics and Humor Research. Berlin, </w:t>
            </w:r>
            <w:proofErr w:type="spellStart"/>
            <w:r w:rsidRPr="0038335B">
              <w:rPr>
                <w:rFonts w:eastAsia="Arial" w:cs="Arial"/>
                <w:color w:val="000000"/>
                <w:u w:color="000000"/>
                <w:lang w:val="en-US"/>
              </w:rPr>
              <w:t>München</w:t>
            </w:r>
            <w:proofErr w:type="spellEnd"/>
            <w:r w:rsidRPr="0038335B">
              <w:rPr>
                <w:rFonts w:eastAsia="Arial" w:cs="Arial"/>
                <w:color w:val="000000"/>
                <w:u w:color="000000"/>
                <w:lang w:val="en-US"/>
              </w:rPr>
              <w:t xml:space="preserve">, Boston: De </w:t>
            </w:r>
            <w:proofErr w:type="spellStart"/>
            <w:r w:rsidRPr="0038335B">
              <w:rPr>
                <w:rFonts w:eastAsia="Arial" w:cs="Arial"/>
                <w:color w:val="000000"/>
                <w:u w:color="000000"/>
                <w:lang w:val="en-US"/>
              </w:rPr>
              <w:t>Gruyter</w:t>
            </w:r>
            <w:proofErr w:type="spellEnd"/>
            <w:r w:rsidRPr="0038335B">
              <w:rPr>
                <w:rFonts w:eastAsia="Arial" w:cs="Arial"/>
                <w:color w:val="000000"/>
                <w:u w:color="000000"/>
                <w:lang w:val="en-US"/>
              </w:rPr>
              <w:t xml:space="preserve"> Mouton. </w:t>
            </w:r>
          </w:p>
          <w:p w:rsidR="00442EFE" w:rsidRDefault="00442EFE" w:rsidP="00442E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360" w:hanging="360"/>
              <w:rPr>
                <w:rFonts w:eastAsia="Arial" w:cs="Arial"/>
                <w:color w:val="000000"/>
                <w:u w:color="000000"/>
                <w:lang w:val="en-US"/>
              </w:rPr>
            </w:pPr>
            <w:r w:rsidRPr="0038335B">
              <w:rPr>
                <w:rFonts w:eastAsia="Arial" w:cs="Arial"/>
                <w:color w:val="000000"/>
                <w:u w:color="000000"/>
                <w:lang w:val="en-US"/>
              </w:rPr>
              <w:t>4. Mendoza Ibáñez FJR de. (2023).  Irony and Cognitive Operations. In: Gibbs, Jr RW, Colston HL, eds. The Cambridge Handbook of Irony and Thought (pp. 38-59). Cambridge Handbooks in Psychology. Cambridge University Press.</w:t>
            </w:r>
            <w:r>
              <w:t xml:space="preserve"> </w:t>
            </w:r>
            <w:r w:rsidRPr="007B6A23">
              <w:rPr>
                <w:rFonts w:eastAsia="Arial" w:cs="Arial"/>
                <w:color w:val="000000"/>
                <w:u w:color="000000"/>
                <w:lang w:val="en-US"/>
              </w:rPr>
              <w:t xml:space="preserve">1. </w:t>
            </w:r>
            <w:proofErr w:type="spellStart"/>
            <w:r w:rsidRPr="007B6A23">
              <w:rPr>
                <w:rFonts w:eastAsia="Arial" w:cs="Arial"/>
                <w:color w:val="000000"/>
                <w:u w:color="000000"/>
                <w:lang w:val="en-US"/>
              </w:rPr>
              <w:t>Geeraerts</w:t>
            </w:r>
            <w:proofErr w:type="spellEnd"/>
            <w:r w:rsidRPr="007B6A23">
              <w:rPr>
                <w:rFonts w:eastAsia="Arial" w:cs="Arial"/>
                <w:color w:val="000000"/>
                <w:u w:color="000000"/>
                <w:lang w:val="en-US"/>
              </w:rPr>
              <w:t xml:space="preserve">, Dirk, and Hubert </w:t>
            </w:r>
            <w:proofErr w:type="spellStart"/>
            <w:r w:rsidRPr="007B6A23">
              <w:rPr>
                <w:rFonts w:eastAsia="Arial" w:cs="Arial"/>
                <w:color w:val="000000"/>
                <w:u w:color="000000"/>
                <w:lang w:val="en-US"/>
              </w:rPr>
              <w:t>Cuyckens</w:t>
            </w:r>
            <w:proofErr w:type="spellEnd"/>
            <w:r w:rsidRPr="007B6A23">
              <w:rPr>
                <w:rFonts w:eastAsia="Arial" w:cs="Arial"/>
                <w:color w:val="000000"/>
                <w:u w:color="000000"/>
                <w:lang w:val="en-US"/>
              </w:rPr>
              <w:t xml:space="preserve"> (</w:t>
            </w:r>
            <w:proofErr w:type="spellStart"/>
            <w:r w:rsidRPr="007B6A23">
              <w:rPr>
                <w:rFonts w:eastAsia="Arial" w:cs="Arial"/>
                <w:color w:val="000000"/>
                <w:u w:color="000000"/>
                <w:lang w:val="en-US"/>
              </w:rPr>
              <w:t>eds</w:t>
            </w:r>
            <w:proofErr w:type="spellEnd"/>
            <w:r w:rsidRPr="007B6A23">
              <w:rPr>
                <w:rFonts w:eastAsia="Arial" w:cs="Arial"/>
                <w:color w:val="000000"/>
                <w:u w:color="000000"/>
                <w:lang w:val="en-US"/>
              </w:rPr>
              <w:t>). (2012). The Oxford Handbook of Cognitive Linguistics. Oxford: Oxford University Press.</w:t>
            </w:r>
          </w:p>
          <w:p w:rsidR="003E7C8A" w:rsidRPr="00442EFE" w:rsidRDefault="00F11791" w:rsidP="0044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lang w:val="en-US"/>
              </w:rPr>
            </w:pPr>
            <w:r w:rsidRPr="00442EFE">
              <w:rPr>
                <w:rFonts w:eastAsia="Arial" w:cs="Arial"/>
                <w:color w:val="000000"/>
                <w:u w:color="000000"/>
                <w:lang w:val="en-US"/>
              </w:rPr>
              <w:t>1. Evans, Vyvyan. A Glossary of Cognitive Linguistics. Salt Lake City: The University of Utah Press,</w:t>
            </w:r>
            <w:r w:rsidR="00442EFE">
              <w:rPr>
                <w:rFonts w:eastAsia="Arial" w:cs="Arial"/>
                <w:color w:val="000000"/>
                <w:u w:color="000000"/>
                <w:lang w:val="en-US"/>
              </w:rPr>
              <w:t xml:space="preserve"> </w:t>
            </w:r>
            <w:r w:rsidRPr="00442EFE">
              <w:rPr>
                <w:rFonts w:eastAsia="Arial" w:cs="Arial"/>
                <w:color w:val="000000"/>
                <w:u w:color="000000"/>
              </w:rPr>
              <w:t>2007.</w:t>
            </w:r>
          </w:p>
          <w:p w:rsidR="00442EFE" w:rsidRDefault="00F11791" w:rsidP="0044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rPr>
            </w:pPr>
            <w:r w:rsidRPr="00442EFE">
              <w:rPr>
                <w:rFonts w:eastAsia="Arial" w:cs="Arial"/>
                <w:color w:val="000000"/>
                <w:u w:color="000000"/>
              </w:rPr>
              <w:t xml:space="preserve">2. Evans, </w:t>
            </w:r>
            <w:proofErr w:type="spellStart"/>
            <w:r w:rsidRPr="00442EFE">
              <w:rPr>
                <w:rFonts w:eastAsia="Arial" w:cs="Arial"/>
                <w:color w:val="000000"/>
                <w:u w:color="000000"/>
              </w:rPr>
              <w:t>Vyvyan</w:t>
            </w:r>
            <w:proofErr w:type="spellEnd"/>
            <w:r w:rsidRPr="00442EFE">
              <w:rPr>
                <w:rFonts w:eastAsia="Arial" w:cs="Arial"/>
                <w:color w:val="000000"/>
                <w:u w:color="000000"/>
              </w:rPr>
              <w:t>. Leksykon językoznawstwa kognitywnego, 2010</w:t>
            </w:r>
          </w:p>
          <w:p w:rsidR="003E7C8A" w:rsidRPr="00442EFE" w:rsidRDefault="00F11791" w:rsidP="0044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Pr>
                <w:rFonts w:eastAsia="Arial" w:cs="Arial"/>
                <w:color w:val="000000"/>
                <w:u w:color="000000"/>
              </w:rPr>
            </w:pPr>
            <w:r w:rsidRPr="00442EFE">
              <w:rPr>
                <w:rFonts w:eastAsia="Arial" w:cs="Arial"/>
                <w:color w:val="000000"/>
                <w:u w:color="000000"/>
                <w:lang w:val="en-US"/>
              </w:rPr>
              <w:t xml:space="preserve">3. Wiliński, Jarosław. „Frame, metaphor and metonymy in </w:t>
            </w:r>
            <w:proofErr w:type="spellStart"/>
            <w:r w:rsidRPr="00442EFE">
              <w:rPr>
                <w:rFonts w:eastAsia="Arial" w:cs="Arial"/>
                <w:color w:val="000000"/>
                <w:u w:color="000000"/>
                <w:lang w:val="en-US"/>
              </w:rPr>
              <w:t>onomasiological</w:t>
            </w:r>
            <w:proofErr w:type="spellEnd"/>
            <w:r w:rsidRPr="00442EFE">
              <w:rPr>
                <w:rFonts w:eastAsia="Arial" w:cs="Arial"/>
                <w:color w:val="000000"/>
                <w:u w:color="000000"/>
                <w:lang w:val="en-US"/>
              </w:rPr>
              <w:t xml:space="preserve"> lexicography‟. In </w:t>
            </w:r>
            <w:proofErr w:type="spellStart"/>
            <w:r w:rsidRPr="00442EFE">
              <w:rPr>
                <w:rFonts w:eastAsia="Arial" w:cs="Arial"/>
                <w:color w:val="000000"/>
                <w:u w:color="000000"/>
                <w:lang w:val="en-US"/>
              </w:rPr>
              <w:t>M.</w:t>
            </w:r>
            <w:proofErr w:type="spellEnd"/>
            <w:r w:rsidR="00442EFE">
              <w:rPr>
                <w:rFonts w:eastAsia="Arial" w:cs="Arial"/>
                <w:color w:val="000000"/>
                <w:u w:color="000000"/>
              </w:rPr>
              <w:t xml:space="preserve"> </w:t>
            </w:r>
            <w:proofErr w:type="spellStart"/>
            <w:r w:rsidRPr="00442EFE">
              <w:rPr>
                <w:rFonts w:eastAsia="Arial" w:cs="Arial"/>
                <w:color w:val="000000"/>
                <w:u w:color="000000"/>
                <w:lang w:val="en-US"/>
              </w:rPr>
              <w:t>Fabiszak</w:t>
            </w:r>
            <w:proofErr w:type="spellEnd"/>
            <w:r w:rsidRPr="00442EFE">
              <w:rPr>
                <w:rFonts w:eastAsia="Arial" w:cs="Arial"/>
                <w:color w:val="000000"/>
                <w:u w:color="000000"/>
                <w:lang w:val="en-US"/>
              </w:rPr>
              <w:t xml:space="preserve">, K. </w:t>
            </w:r>
            <w:proofErr w:type="spellStart"/>
            <w:r w:rsidRPr="00442EFE">
              <w:rPr>
                <w:rFonts w:eastAsia="Arial" w:cs="Arial"/>
                <w:color w:val="000000"/>
                <w:u w:color="000000"/>
                <w:lang w:val="en-US"/>
              </w:rPr>
              <w:t>Krawczak</w:t>
            </w:r>
            <w:proofErr w:type="spellEnd"/>
            <w:r w:rsidRPr="00442EFE">
              <w:rPr>
                <w:rFonts w:eastAsia="Arial" w:cs="Arial"/>
                <w:color w:val="000000"/>
                <w:u w:color="000000"/>
                <w:lang w:val="en-US"/>
              </w:rPr>
              <w:t xml:space="preserve">, and K. </w:t>
            </w:r>
            <w:proofErr w:type="spellStart"/>
            <w:r w:rsidRPr="00442EFE">
              <w:rPr>
                <w:rFonts w:eastAsia="Arial" w:cs="Arial"/>
                <w:color w:val="000000"/>
                <w:u w:color="000000"/>
                <w:lang w:val="en-US"/>
              </w:rPr>
              <w:t>Rokoszewska</w:t>
            </w:r>
            <w:proofErr w:type="spellEnd"/>
            <w:r w:rsidRPr="00442EFE">
              <w:rPr>
                <w:rFonts w:eastAsia="Arial" w:cs="Arial"/>
                <w:color w:val="000000"/>
                <w:u w:color="000000"/>
                <w:lang w:val="en-US"/>
              </w:rPr>
              <w:t xml:space="preserve"> (eds.), Categorization in Discourse and Grammar, 65-80. Frankfurt am Main: Peter Lang, 2018.</w:t>
            </w:r>
          </w:p>
          <w:p w:rsidR="003E7C8A" w:rsidRDefault="00F11791">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499" w:hanging="360"/>
              <w:rPr>
                <w:rFonts w:eastAsia="Arial" w:cs="Arial"/>
                <w:color w:val="000000"/>
                <w:u w:color="000000"/>
                <w:lang w:val="en-US"/>
              </w:rPr>
            </w:pPr>
            <w:r>
              <w:rPr>
                <w:rFonts w:eastAsia="Arial" w:cs="Arial"/>
                <w:color w:val="000000"/>
                <w:u w:color="000000"/>
                <w:lang w:val="en-US"/>
              </w:rPr>
              <w:t>4. Yule, George (1996) Pragmatics. Oxford University Press.</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Planowane formy/działania/metody dydaktyczne:</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rPr>
                <w:rFonts w:eastAsia="Arial Unicode MS" w:cs="Arial Unicode MS"/>
                <w:color w:val="000000"/>
                <w:u w:color="000000"/>
              </w:rPr>
              <w:t>Wykłady wspomagane technikami multimedialnymi. Lektura wybranych fragmentów polecanej literatury.</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rPr>
                <w:rFonts w:eastAsia="Arial Unicode MS" w:cs="Arial Unicode MS"/>
                <w:color w:val="000000"/>
                <w:u w:color="000000"/>
              </w:rPr>
              <w:t>Efekty S_W01, S_W03, S_W04, S_W07, S_U02, S_U03, S_U11, S_K04 będą̨ oceniane na podstawie stopnia aktywnego udziału w zajęciach oraz w formie finalnego kolokwium.</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eastAsia="Arial" w:cs="Arial"/>
                <w:color w:val="000000"/>
                <w:u w:color="000000"/>
              </w:rPr>
            </w:pPr>
            <w:r>
              <w:rPr>
                <w:rFonts w:eastAsia="Arial Unicode MS" w:cs="Arial Unicode MS"/>
                <w:color w:val="000000"/>
                <w:u w:color="000000"/>
              </w:rPr>
              <w:t>Warunki zaliczenia przedmiotu:</w:t>
            </w:r>
          </w:p>
          <w:p w:rsidR="003E7C8A" w:rsidRDefault="00F1179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cs="Arial Unicode MS"/>
                <w:color w:val="000000"/>
                <w:u w:color="000000"/>
              </w:rPr>
            </w:pPr>
            <w:r>
              <w:rPr>
                <w:rFonts w:eastAsia="Arial Unicode MS" w:cs="Arial Unicode MS"/>
                <w:color w:val="000000"/>
                <w:u w:color="000000"/>
              </w:rPr>
              <w:t>Regularna obecność na zajęciach.</w:t>
            </w:r>
          </w:p>
          <w:p w:rsidR="003E7C8A" w:rsidRDefault="00F1179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cs="Arial Unicode MS"/>
                <w:color w:val="000000"/>
                <w:u w:color="000000"/>
              </w:rPr>
            </w:pPr>
            <w:r>
              <w:rPr>
                <w:rFonts w:eastAsia="Arial Unicode MS" w:cs="Arial Unicode MS"/>
                <w:color w:val="000000"/>
                <w:u w:color="000000"/>
              </w:rPr>
              <w:t>Napisanie pracy pisemnej.</w:t>
            </w:r>
          </w:p>
          <w:p w:rsidR="003E7C8A" w:rsidRDefault="00F11791">
            <w:pPr>
              <w:spacing w:line="240" w:lineRule="auto"/>
              <w:rPr>
                <w:rFonts w:eastAsia="Arial Unicode MS" w:cs="Arial Unicode MS"/>
                <w:color w:val="000000"/>
                <w:u w:color="000000"/>
              </w:rPr>
            </w:pPr>
            <w:r>
              <w:rPr>
                <w:rFonts w:eastAsia="Arial Unicode MS" w:cs="Arial Unicode MS"/>
                <w:color w:val="000000"/>
                <w:u w:color="000000"/>
              </w:rPr>
              <w:t>Aktywne uczestnictwo w zajęciach odpowiednio podnosi ocenę końcową.</w:t>
            </w:r>
          </w:p>
          <w:p w:rsidR="003E7C8A" w:rsidRDefault="00F11791">
            <w:pPr>
              <w:spacing w:line="240" w:lineRule="auto"/>
            </w:pPr>
            <w:r>
              <w:rPr>
                <w:rFonts w:eastAsia="Arial Unicode MS" w:cs="Arial Unicode MS"/>
                <w:color w:val="000000"/>
                <w:u w:color="000000"/>
              </w:rPr>
              <w:t>Skala ocen: 0-60% - 2; 61% - 70%- 3; 71% - 79% - 3,5; 80% - 86% - 4; 87% - 93% - 4,5; 94%-100% - 5</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Udział w wykładach/ćwiczeniach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rPr>
                <w:rFonts w:eastAsia="Arial Unicode MS" w:cs="Arial Unicode MS"/>
                <w:color w:val="000000"/>
                <w:u w:color="000000"/>
              </w:rPr>
              <w:t>30</w:t>
            </w:r>
            <w:r>
              <w:t xml:space="preserve"> godz.</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5 godz.</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Samodzielne przygotowanie się do zajęć oraz zaliczenia na ocenę/egzaminu</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40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75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rPr>
                <w:b/>
                <w:bCs/>
              </w:rPr>
            </w:pPr>
            <w:r>
              <w:rPr>
                <w:b/>
                <w:bCs/>
              </w:rPr>
              <w:t>3 ECTS</w:t>
            </w:r>
          </w:p>
        </w:tc>
      </w:tr>
      <w:tr w:rsidR="003E7C8A">
        <w:trPr>
          <w:trHeight w:val="454"/>
        </w:trPr>
        <w:tc>
          <w:tcPr>
            <w:tcW w:w="1059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Udział w wykładach/ćwiczeniach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20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Samodzielne przygotowanie się do zajęć oraz zaliczenia na ocenę/egzaminu</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50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pPr>
            <w:r>
              <w:t>75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lastRenderedPageBreak/>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spacing w:line="240" w:lineRule="auto"/>
              <w:rPr>
                <w:b/>
                <w:bCs/>
              </w:rPr>
            </w:pPr>
            <w:r>
              <w:rPr>
                <w:b/>
                <w:bCs/>
              </w:rPr>
              <w:t>3 ECTS</w:t>
            </w:r>
          </w:p>
        </w:tc>
      </w:tr>
    </w:tbl>
    <w:p w:rsidR="003E7C8A" w:rsidRDefault="00F11791">
      <w:pPr>
        <w:sectPr w:rsidR="003E7C8A">
          <w:pgSz w:w="11906" w:h="16838" w:orient="landscape"/>
          <w:pgMar w:top="567" w:right="720" w:bottom="567" w:left="720" w:header="0" w:footer="0" w:gutter="0"/>
          <w:cols w:space="708"/>
          <w:formProt w:val="0"/>
          <w:docGrid w:linePitch="360" w:charSpace="4096"/>
        </w:sectPr>
      </w:pPr>
      <w:r>
        <w:br w:type="page"/>
      </w:r>
    </w:p>
    <w:tbl>
      <w:tblPr>
        <w:tblW w:w="10564" w:type="dxa"/>
        <w:tblInd w:w="-111" w:type="dxa"/>
        <w:tblLayout w:type="fixed"/>
        <w:tblCellMar>
          <w:left w:w="30" w:type="dxa"/>
          <w:right w:w="30" w:type="dxa"/>
        </w:tblCellMar>
        <w:tblLook w:val="04A0" w:firstRow="1" w:lastRow="0" w:firstColumn="1" w:lastColumn="0" w:noHBand="0" w:noVBand="1"/>
      </w:tblPr>
      <w:tblGrid>
        <w:gridCol w:w="1050"/>
        <w:gridCol w:w="150"/>
        <w:gridCol w:w="420"/>
        <w:gridCol w:w="562"/>
        <w:gridCol w:w="272"/>
        <w:gridCol w:w="158"/>
        <w:gridCol w:w="150"/>
        <w:gridCol w:w="559"/>
        <w:gridCol w:w="958"/>
        <w:gridCol w:w="825"/>
        <w:gridCol w:w="1479"/>
        <w:gridCol w:w="1255"/>
        <w:gridCol w:w="581"/>
        <w:gridCol w:w="2145"/>
      </w:tblGrid>
      <w:tr w:rsidR="003E7C8A">
        <w:trPr>
          <w:trHeight w:val="509"/>
        </w:trPr>
        <w:tc>
          <w:tcPr>
            <w:tcW w:w="1056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ageBreakBefore/>
              <w:rPr>
                <w:rFonts w:cs="Arial"/>
                <w:szCs w:val="22"/>
              </w:rPr>
            </w:pPr>
            <w:bookmarkStart w:id="38" w:name="_toc4000"/>
            <w:bookmarkEnd w:id="38"/>
            <w:r>
              <w:rPr>
                <w:rFonts w:cs="Arial"/>
                <w:szCs w:val="22"/>
              </w:rPr>
              <w:lastRenderedPageBreak/>
              <w:t>Sylabus przedmiotu / modułu kształcenia</w:t>
            </w:r>
          </w:p>
        </w:tc>
      </w:tr>
      <w:tr w:rsidR="003E7C8A">
        <w:trPr>
          <w:trHeight w:val="454"/>
        </w:trPr>
        <w:tc>
          <w:tcPr>
            <w:tcW w:w="427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85"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0" w:lineRule="auto"/>
            </w:pPr>
            <w:bookmarkStart w:id="39" w:name="__RefHeading___Toc23407_1699195833"/>
            <w:bookmarkStart w:id="40" w:name="_Toc115013395"/>
            <w:bookmarkStart w:id="41" w:name="_Toc180740075"/>
            <w:bookmarkEnd w:id="39"/>
            <w:r>
              <w:t>Gramatyka opisowa: składnia języka angielskiego</w:t>
            </w:r>
            <w:bookmarkEnd w:id="40"/>
            <w:bookmarkEnd w:id="41"/>
          </w:p>
        </w:tc>
      </w:tr>
      <w:tr w:rsidR="003E7C8A">
        <w:trPr>
          <w:trHeight w:val="304"/>
        </w:trPr>
        <w:tc>
          <w:tcPr>
            <w:tcW w:w="3321"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43" w:type="dxa"/>
            <w:gridSpan w:val="6"/>
            <w:tcBorders>
              <w:top w:val="single" w:sz="6" w:space="0" w:color="000000"/>
              <w:left w:val="single" w:sz="6" w:space="0" w:color="000000"/>
              <w:right w:val="single" w:sz="6" w:space="0" w:color="000000"/>
            </w:tcBorders>
            <w:vAlign w:val="center"/>
          </w:tcPr>
          <w:p w:rsidR="003E7C8A" w:rsidRDefault="00F11791">
            <w:pPr>
              <w:spacing w:line="240" w:lineRule="auto"/>
              <w:rPr>
                <w:lang w:val="en-US"/>
              </w:rPr>
            </w:pPr>
            <w:r>
              <w:rPr>
                <w:lang w:val="en-US"/>
              </w:rPr>
              <w:t>Descriptive Grammar: English Syntax</w:t>
            </w:r>
          </w:p>
        </w:tc>
      </w:tr>
      <w:tr w:rsidR="003E7C8A">
        <w:trPr>
          <w:trHeight w:val="454"/>
        </w:trPr>
        <w:tc>
          <w:tcPr>
            <w:tcW w:w="2182"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82"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0" w:lineRule="auto"/>
            </w:pPr>
            <w:r>
              <w:t>angielski</w:t>
            </w:r>
          </w:p>
        </w:tc>
      </w:tr>
      <w:tr w:rsidR="003E7C8A">
        <w:trPr>
          <w:trHeight w:val="454"/>
        </w:trPr>
        <w:tc>
          <w:tcPr>
            <w:tcW w:w="6583"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81" w:type="dxa"/>
            <w:gridSpan w:val="3"/>
            <w:tcBorders>
              <w:top w:val="single" w:sz="6" w:space="0" w:color="000000"/>
              <w:left w:val="single" w:sz="6" w:space="0" w:color="000000"/>
              <w:right w:val="single" w:sz="6" w:space="0" w:color="000000"/>
            </w:tcBorders>
            <w:vAlign w:val="center"/>
          </w:tcPr>
          <w:p w:rsidR="003E7C8A" w:rsidRDefault="00F31779">
            <w:pPr>
              <w:spacing w:line="240" w:lineRule="auto"/>
            </w:pPr>
            <w:r>
              <w:t>Filologia/filologia angielska</w:t>
            </w:r>
          </w:p>
        </w:tc>
      </w:tr>
      <w:tr w:rsidR="003E7C8A">
        <w:trPr>
          <w:trHeight w:val="454"/>
        </w:trPr>
        <w:tc>
          <w:tcPr>
            <w:tcW w:w="2612"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52" w:type="dxa"/>
            <w:gridSpan w:val="8"/>
            <w:tcBorders>
              <w:top w:val="single" w:sz="6" w:space="0" w:color="000000"/>
              <w:left w:val="single" w:sz="6" w:space="0" w:color="000000"/>
              <w:right w:val="single" w:sz="6" w:space="0" w:color="000000"/>
            </w:tcBorders>
            <w:vAlign w:val="center"/>
          </w:tcPr>
          <w:p w:rsidR="003E7C8A" w:rsidRDefault="00F11791">
            <w:pPr>
              <w:spacing w:line="240" w:lineRule="auto"/>
              <w:rPr>
                <w:b/>
              </w:rPr>
            </w:pPr>
            <w:r>
              <w:rPr>
                <w:b/>
              </w:rPr>
              <w:t>Wydział Nauk Humanistycznych</w:t>
            </w:r>
          </w:p>
        </w:tc>
      </w:tr>
      <w:tr w:rsidR="003E7C8A">
        <w:trPr>
          <w:trHeight w:val="454"/>
        </w:trPr>
        <w:tc>
          <w:tcPr>
            <w:tcW w:w="783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26" w:type="dxa"/>
            <w:gridSpan w:val="2"/>
            <w:tcBorders>
              <w:top w:val="single" w:sz="6" w:space="0" w:color="000000"/>
              <w:left w:val="single" w:sz="6" w:space="0" w:color="000000"/>
              <w:right w:val="single" w:sz="6" w:space="0" w:color="000000"/>
            </w:tcBorders>
            <w:vAlign w:val="center"/>
          </w:tcPr>
          <w:p w:rsidR="003E7C8A" w:rsidRDefault="00F11791">
            <w:pPr>
              <w:spacing w:line="240" w:lineRule="auto"/>
            </w:pPr>
            <w:r>
              <w:t>fakultatywny</w:t>
            </w:r>
          </w:p>
        </w:tc>
      </w:tr>
      <w:tr w:rsidR="003E7C8A">
        <w:trPr>
          <w:trHeight w:val="454"/>
        </w:trPr>
        <w:tc>
          <w:tcPr>
            <w:tcW w:w="783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26" w:type="dxa"/>
            <w:gridSpan w:val="2"/>
            <w:tcBorders>
              <w:top w:val="single" w:sz="6" w:space="0" w:color="000000"/>
              <w:left w:val="single" w:sz="6" w:space="0" w:color="000000"/>
              <w:right w:val="single" w:sz="6" w:space="0" w:color="000000"/>
            </w:tcBorders>
            <w:vAlign w:val="center"/>
          </w:tcPr>
          <w:p w:rsidR="003E7C8A" w:rsidRDefault="00F11791">
            <w:pPr>
              <w:spacing w:line="240" w:lineRule="auto"/>
            </w:pPr>
            <w:r>
              <w:t>I stopnia</w:t>
            </w:r>
          </w:p>
        </w:tc>
      </w:tr>
      <w:tr w:rsidR="003E7C8A">
        <w:trPr>
          <w:trHeight w:val="454"/>
        </w:trPr>
        <w:tc>
          <w:tcPr>
            <w:tcW w:w="1620"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44" w:type="dxa"/>
            <w:gridSpan w:val="11"/>
            <w:tcBorders>
              <w:top w:val="single" w:sz="6" w:space="0" w:color="000000"/>
              <w:left w:val="single" w:sz="6" w:space="0" w:color="000000"/>
              <w:right w:val="single" w:sz="6" w:space="0" w:color="000000"/>
            </w:tcBorders>
            <w:vAlign w:val="center"/>
          </w:tcPr>
          <w:p w:rsidR="003E7C8A" w:rsidRDefault="00F11791">
            <w:pPr>
              <w:spacing w:line="240" w:lineRule="auto"/>
            </w:pPr>
            <w:r>
              <w:t>2</w:t>
            </w:r>
          </w:p>
        </w:tc>
      </w:tr>
      <w:tr w:rsidR="003E7C8A">
        <w:trPr>
          <w:trHeight w:val="454"/>
        </w:trPr>
        <w:tc>
          <w:tcPr>
            <w:tcW w:w="1200"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0" w:lineRule="auto"/>
            </w:pPr>
            <w:r>
              <w:t>3</w:t>
            </w:r>
          </w:p>
        </w:tc>
      </w:tr>
      <w:tr w:rsidR="003E7C8A">
        <w:trPr>
          <w:trHeight w:val="454"/>
        </w:trPr>
        <w:tc>
          <w:tcPr>
            <w:tcW w:w="2762"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2" w:type="dxa"/>
            <w:gridSpan w:val="7"/>
            <w:tcBorders>
              <w:top w:val="single" w:sz="6" w:space="0" w:color="000000"/>
              <w:left w:val="single" w:sz="6" w:space="0" w:color="000000"/>
              <w:right w:val="single" w:sz="6" w:space="0" w:color="000000"/>
            </w:tcBorders>
            <w:vAlign w:val="center"/>
          </w:tcPr>
          <w:p w:rsidR="003E7C8A" w:rsidRDefault="00F11791">
            <w:pPr>
              <w:spacing w:line="240" w:lineRule="auto"/>
            </w:pPr>
            <w:r>
              <w:t>3</w:t>
            </w:r>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60" w:type="dxa"/>
            <w:gridSpan w:val="4"/>
            <w:tcBorders>
              <w:top w:val="single" w:sz="6" w:space="0" w:color="000000"/>
              <w:left w:val="single" w:sz="6" w:space="0" w:color="000000"/>
              <w:right w:val="single" w:sz="6" w:space="0" w:color="000000"/>
            </w:tcBorders>
            <w:vAlign w:val="center"/>
          </w:tcPr>
          <w:p w:rsidR="003E7C8A" w:rsidRDefault="00F11791">
            <w:pPr>
              <w:pStyle w:val="Tabela"/>
              <w:ind w:left="227" w:right="113"/>
              <w:jc w:val="left"/>
            </w:pPr>
            <w:r>
              <w:t xml:space="preserve">dr hab. A. </w:t>
            </w:r>
            <w:proofErr w:type="spellStart"/>
            <w:r>
              <w:t>Elsayed</w:t>
            </w:r>
            <w:proofErr w:type="spellEnd"/>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60" w:type="dxa"/>
            <w:gridSpan w:val="4"/>
            <w:tcBorders>
              <w:top w:val="single" w:sz="6" w:space="0" w:color="000000"/>
              <w:left w:val="single" w:sz="6" w:space="0" w:color="000000"/>
              <w:right w:val="single" w:sz="6" w:space="0" w:color="000000"/>
            </w:tcBorders>
            <w:vAlign w:val="center"/>
          </w:tcPr>
          <w:p w:rsidR="003E7C8A" w:rsidRDefault="00F11791">
            <w:pPr>
              <w:spacing w:line="240" w:lineRule="auto"/>
            </w:pPr>
            <w:r>
              <w:t>dr Jarosław Wiliński, dr Joanna Kolbusz-Buda</w:t>
            </w:r>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60" w:type="dxa"/>
            <w:gridSpan w:val="4"/>
            <w:tcBorders>
              <w:top w:val="single" w:sz="6" w:space="0" w:color="000000"/>
              <w:left w:val="single" w:sz="6" w:space="0" w:color="000000"/>
              <w:right w:val="single" w:sz="6" w:space="0" w:color="000000"/>
            </w:tcBorders>
            <w:vAlign w:val="center"/>
          </w:tcPr>
          <w:p w:rsidR="003E7C8A" w:rsidRDefault="00F11791">
            <w:pPr>
              <w:spacing w:line="240" w:lineRule="auto"/>
            </w:pPr>
            <w:r>
              <w:t>Celem kursu jest zapoznanie studentów z podstawowymi pojęciami z zakresu teorii składni języka angielskiego oraz nabycie praktycznych umiejętności dokonywania analizy składniowej zgodnej z kierunkami wytyczanymi we współczesnym językoznawstwie</w:t>
            </w:r>
          </w:p>
        </w:tc>
      </w:tr>
      <w:tr w:rsidR="003E7C8A">
        <w:trPr>
          <w:trHeight w:val="454"/>
        </w:trPr>
        <w:tc>
          <w:tcPr>
            <w:tcW w:w="1050"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369"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14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050" w:type="dxa"/>
            <w:tcBorders>
              <w:top w:val="single" w:sz="4" w:space="0" w:color="000000"/>
              <w:left w:val="single" w:sz="6" w:space="0" w:color="000000"/>
              <w:bottom w:val="single" w:sz="2" w:space="0" w:color="000000"/>
              <w:right w:val="single" w:sz="6" w:space="0" w:color="000000"/>
            </w:tcBorders>
          </w:tcPr>
          <w:p w:rsidR="003E7C8A" w:rsidRDefault="00F11791">
            <w:pPr>
              <w:spacing w:line="240" w:lineRule="auto"/>
              <w:rPr>
                <w:b/>
                <w:bCs/>
              </w:rPr>
            </w:pPr>
            <w:r>
              <w:t>S_W03</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uporządkowaną wiedzę ogólną obejmującą terminologię i metodologię z zakresu nauk filologicznych, a w szczególności w języku angielskim</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 W03</w:t>
            </w:r>
          </w:p>
        </w:tc>
      </w:tr>
      <w:tr w:rsidR="003E7C8A">
        <w:trPr>
          <w:trHeight w:val="290"/>
        </w:trPr>
        <w:tc>
          <w:tcPr>
            <w:tcW w:w="1050" w:type="dxa"/>
            <w:tcBorders>
              <w:top w:val="single" w:sz="4" w:space="0" w:color="000000"/>
              <w:left w:val="single" w:sz="6" w:space="0" w:color="000000"/>
              <w:bottom w:val="single" w:sz="2" w:space="0" w:color="000000"/>
              <w:right w:val="single" w:sz="6" w:space="0" w:color="000000"/>
            </w:tcBorders>
          </w:tcPr>
          <w:p w:rsidR="003E7C8A" w:rsidRDefault="00F11791">
            <w:pPr>
              <w:spacing w:line="240" w:lineRule="auto"/>
              <w:rPr>
                <w:b/>
                <w:bCs/>
              </w:rPr>
            </w:pPr>
            <w:r>
              <w:t>S_W04</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świadomość i elementarną wiedzę na temat kompleksowej natury języka angielskiego oraz złożoności historycznej zmienności znaczeń</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K_W04</w:t>
            </w:r>
          </w:p>
        </w:tc>
      </w:tr>
      <w:tr w:rsidR="003E7C8A">
        <w:trPr>
          <w:trHeight w:val="290"/>
        </w:trPr>
        <w:tc>
          <w:tcPr>
            <w:tcW w:w="1050" w:type="dxa"/>
            <w:tcBorders>
              <w:top w:val="single" w:sz="4" w:space="0" w:color="000000"/>
              <w:left w:val="single" w:sz="6" w:space="0" w:color="000000"/>
              <w:bottom w:val="single" w:sz="2" w:space="0" w:color="000000"/>
              <w:right w:val="single" w:sz="6" w:space="0" w:color="000000"/>
            </w:tcBorders>
          </w:tcPr>
          <w:p w:rsidR="003E7C8A" w:rsidRDefault="00F11791">
            <w:pPr>
              <w:spacing w:line="240" w:lineRule="auto"/>
              <w:rPr>
                <w:b/>
                <w:bCs/>
              </w:rPr>
            </w:pPr>
            <w:r>
              <w:t>S_W05</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uporządkowaną wiedzę o strukturze współczesnego języka angielskiego oraz podstawowe informacje z zakresu historii języka angielskiego</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K_W05</w:t>
            </w:r>
          </w:p>
        </w:tc>
      </w:tr>
      <w:tr w:rsidR="003E7C8A">
        <w:trPr>
          <w:trHeight w:val="454"/>
        </w:trPr>
        <w:tc>
          <w:tcPr>
            <w:tcW w:w="105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Efekt uczenia się: UMIEJĘTNOŚCI</w:t>
            </w:r>
          </w:p>
        </w:tc>
        <w:tc>
          <w:tcPr>
            <w:tcW w:w="21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S_U02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posiada umiejętność posługiwania się terminologią w języku angielskim i paradygmatami badawczymi z zakresu językoznawstwa</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K_U02</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S_U08</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potrafi wyszukiwać, analizować i użytkować informacje wykorzystując różne źródła</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K_U08</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S_U09</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umie samodzielnie zdobywać wiedzę i rozwijać swoje umiejętności posiada</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rPr>
                <w:b/>
                <w:bCs/>
              </w:rPr>
            </w:pPr>
            <w:r>
              <w:t>K_U09</w:t>
            </w:r>
          </w:p>
        </w:tc>
      </w:tr>
      <w:tr w:rsidR="003E7C8A">
        <w:trPr>
          <w:trHeight w:val="454"/>
        </w:trPr>
        <w:tc>
          <w:tcPr>
            <w:tcW w:w="105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 xml:space="preserve">Symbol </w:t>
            </w:r>
            <w:r>
              <w:lastRenderedPageBreak/>
              <w:t>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lastRenderedPageBreak/>
              <w:t>Efekt uczenia się: KOMPETENCJE SPOŁECZNE</w:t>
            </w:r>
          </w:p>
        </w:tc>
        <w:tc>
          <w:tcPr>
            <w:tcW w:w="21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 xml:space="preserve">Symbol efektu </w:t>
            </w:r>
            <w:r>
              <w:lastRenderedPageBreak/>
              <w:t>kierunkowego</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lastRenderedPageBreak/>
              <w:t>S_K01</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potrafi odpowiednio określić priorytety służące realizacji określonych zadań</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S_K01</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S_K05</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145" w:type="dxa"/>
            <w:tcBorders>
              <w:top w:val="single" w:sz="2" w:space="0" w:color="000000"/>
              <w:left w:val="single" w:sz="6" w:space="0" w:color="000000"/>
              <w:bottom w:val="single" w:sz="2" w:space="0" w:color="000000"/>
              <w:right w:val="single" w:sz="6" w:space="0" w:color="000000"/>
            </w:tcBorders>
          </w:tcPr>
          <w:p w:rsidR="003E7C8A" w:rsidRDefault="00F11791">
            <w:pPr>
              <w:spacing w:line="240" w:lineRule="auto"/>
            </w:pPr>
            <w:r>
              <w:t>S_K05</w:t>
            </w:r>
          </w:p>
        </w:tc>
      </w:tr>
      <w:tr w:rsidR="003E7C8A">
        <w:trPr>
          <w:trHeight w:val="454"/>
        </w:trPr>
        <w:tc>
          <w:tcPr>
            <w:tcW w:w="2454"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10"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0" w:lineRule="auto"/>
            </w:pPr>
            <w:r>
              <w:t>Ćwiczenia, studia stacjonarne (30) i niestacjonarne (15h)</w:t>
            </w:r>
          </w:p>
        </w:tc>
      </w:tr>
      <w:tr w:rsidR="003E7C8A">
        <w:trPr>
          <w:trHeight w:val="454"/>
        </w:trPr>
        <w:tc>
          <w:tcPr>
            <w:tcW w:w="10564"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t>Wymagana znajomość podstawowych zagadnień z zakresu językoznawstwa, zaprezentowanych podczas kursu ‘wstęp do językoznawstwa’ – podstawowe pojęcia z dziedziny składni.</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0"/>
              </w:numPr>
              <w:spacing w:line="240" w:lineRule="auto"/>
              <w:rPr>
                <w:lang w:val="en-US"/>
              </w:rPr>
            </w:pPr>
            <w:r>
              <w:rPr>
                <w:lang w:val="en-US"/>
              </w:rPr>
              <w:t>Syntactic categories (word classes) and Sentence functions: Subject, Predication, Objects (direct and indirect), Complements (subject and object), Adjuncts (6)</w:t>
            </w:r>
          </w:p>
          <w:p w:rsidR="003E7C8A" w:rsidRDefault="00F11791">
            <w:pPr>
              <w:pStyle w:val="Akapitzlist"/>
              <w:numPr>
                <w:ilvl w:val="0"/>
                <w:numId w:val="10"/>
              </w:numPr>
              <w:spacing w:line="240" w:lineRule="auto"/>
              <w:rPr>
                <w:lang w:val="en-US"/>
              </w:rPr>
            </w:pPr>
            <w:r>
              <w:rPr>
                <w:lang w:val="en-US"/>
              </w:rPr>
              <w:t>Types of verbs (intransitive and transitive) vs. types of objects/complements (4)</w:t>
            </w:r>
          </w:p>
          <w:p w:rsidR="003E7C8A" w:rsidRDefault="00F11791">
            <w:pPr>
              <w:pStyle w:val="Akapitzlist"/>
              <w:numPr>
                <w:ilvl w:val="0"/>
                <w:numId w:val="10"/>
              </w:numPr>
              <w:spacing w:line="240" w:lineRule="auto"/>
              <w:rPr>
                <w:lang w:val="en-US"/>
              </w:rPr>
            </w:pPr>
            <w:r>
              <w:rPr>
                <w:lang w:val="en-US"/>
              </w:rPr>
              <w:t xml:space="preserve">Verb </w:t>
            </w:r>
            <w:proofErr w:type="spellStart"/>
            <w:r>
              <w:rPr>
                <w:lang w:val="en-US"/>
              </w:rPr>
              <w:t>Valency</w:t>
            </w:r>
            <w:proofErr w:type="spellEnd"/>
            <w:r>
              <w:rPr>
                <w:lang w:val="en-US"/>
              </w:rPr>
              <w:t xml:space="preserve"> and Semantic Roles (4)</w:t>
            </w:r>
          </w:p>
          <w:p w:rsidR="003E7C8A" w:rsidRDefault="00F11791">
            <w:pPr>
              <w:pStyle w:val="Akapitzlist"/>
              <w:numPr>
                <w:ilvl w:val="0"/>
                <w:numId w:val="10"/>
              </w:numPr>
              <w:spacing w:line="240" w:lineRule="auto"/>
              <w:rPr>
                <w:lang w:val="en-US"/>
              </w:rPr>
            </w:pPr>
            <w:r>
              <w:rPr>
                <w:lang w:val="en-US"/>
              </w:rPr>
              <w:t>Types of Phrases, Phrase structure rules and Phrase structure trees (6)</w:t>
            </w:r>
          </w:p>
          <w:p w:rsidR="003E7C8A" w:rsidRDefault="00F11791">
            <w:pPr>
              <w:pStyle w:val="Akapitzlist"/>
              <w:numPr>
                <w:ilvl w:val="0"/>
                <w:numId w:val="10"/>
              </w:numPr>
              <w:spacing w:line="240" w:lineRule="auto"/>
              <w:rPr>
                <w:lang w:val="en-US"/>
              </w:rPr>
            </w:pPr>
            <w:r>
              <w:rPr>
                <w:lang w:val="en-US"/>
              </w:rPr>
              <w:t>Sentences, clauses and their types (independent, dependent, relative, noun clauses, etc.) (6)</w:t>
            </w:r>
          </w:p>
          <w:p w:rsidR="003E7C8A" w:rsidRDefault="00F11791">
            <w:pPr>
              <w:pStyle w:val="Akapitzlist"/>
              <w:numPr>
                <w:ilvl w:val="0"/>
                <w:numId w:val="10"/>
              </w:numPr>
              <w:spacing w:line="240" w:lineRule="auto"/>
              <w:rPr>
                <w:lang w:val="en-US"/>
              </w:rPr>
            </w:pPr>
            <w:r>
              <w:rPr>
                <w:lang w:val="en-US"/>
              </w:rPr>
              <w:t>Final Test and Re-take test (4)</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podstawowa: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1"/>
              </w:numPr>
              <w:spacing w:line="240" w:lineRule="auto"/>
              <w:rPr>
                <w:lang w:val="en-US"/>
              </w:rPr>
            </w:pPr>
            <w:proofErr w:type="spellStart"/>
            <w:r>
              <w:rPr>
                <w:lang w:val="en-US"/>
              </w:rPr>
              <w:t>Greenbaum</w:t>
            </w:r>
            <w:proofErr w:type="spellEnd"/>
            <w:r>
              <w:rPr>
                <w:lang w:val="en-US"/>
              </w:rPr>
              <w:t xml:space="preserve"> Sidney and Nelson Gerald, An Introduction to English Grammar, Third edition, Edinburgh 2020.</w:t>
            </w:r>
          </w:p>
          <w:p w:rsidR="003E7C8A" w:rsidRDefault="00F11791">
            <w:pPr>
              <w:pStyle w:val="Akapitzlist"/>
              <w:numPr>
                <w:ilvl w:val="0"/>
                <w:numId w:val="11"/>
              </w:numPr>
              <w:spacing w:line="240" w:lineRule="auto"/>
              <w:rPr>
                <w:lang w:val="en-US"/>
              </w:rPr>
            </w:pPr>
            <w:r>
              <w:rPr>
                <w:lang w:val="en-US"/>
              </w:rPr>
              <w:t xml:space="preserve">Quirk, Randolph, </w:t>
            </w:r>
            <w:proofErr w:type="spellStart"/>
            <w:r>
              <w:rPr>
                <w:lang w:val="en-US"/>
              </w:rPr>
              <w:t>Greenbaum</w:t>
            </w:r>
            <w:proofErr w:type="spellEnd"/>
            <w:r>
              <w:rPr>
                <w:lang w:val="en-US"/>
              </w:rPr>
              <w:t>, Sidney. A university grammar of English, Harlow: Longman, 2010.</w:t>
            </w:r>
          </w:p>
          <w:p w:rsidR="003E7C8A" w:rsidRDefault="00F11791">
            <w:pPr>
              <w:pStyle w:val="Akapitzlist"/>
              <w:numPr>
                <w:ilvl w:val="0"/>
                <w:numId w:val="11"/>
              </w:numPr>
              <w:spacing w:line="240" w:lineRule="auto"/>
              <w:rPr>
                <w:lang w:val="en-US"/>
              </w:rPr>
            </w:pPr>
            <w:r>
              <w:rPr>
                <w:lang w:val="en-US"/>
              </w:rPr>
              <w:t xml:space="preserve">Huddleston Rodney and </w:t>
            </w:r>
            <w:proofErr w:type="spellStart"/>
            <w:r>
              <w:rPr>
                <w:lang w:val="en-US"/>
              </w:rPr>
              <w:t>Pullum</w:t>
            </w:r>
            <w:proofErr w:type="spellEnd"/>
            <w:r>
              <w:rPr>
                <w:lang w:val="en-US"/>
              </w:rPr>
              <w:t xml:space="preserve"> Geoffrey K., A Student’s Introduction to English Grammar, Cambridge 2005.</w:t>
            </w:r>
          </w:p>
          <w:p w:rsidR="003E7C8A" w:rsidRDefault="00F11791">
            <w:pPr>
              <w:pStyle w:val="Akapitzlist"/>
              <w:numPr>
                <w:ilvl w:val="0"/>
                <w:numId w:val="11"/>
              </w:numPr>
              <w:spacing w:line="240" w:lineRule="auto"/>
              <w:rPr>
                <w:lang w:val="en-US"/>
              </w:rPr>
            </w:pPr>
            <w:r>
              <w:rPr>
                <w:lang w:val="en-US"/>
              </w:rPr>
              <w:t xml:space="preserve">Sidney </w:t>
            </w:r>
            <w:proofErr w:type="spellStart"/>
            <w:r>
              <w:rPr>
                <w:lang w:val="en-US"/>
              </w:rPr>
              <w:t>Greenbaum</w:t>
            </w:r>
            <w:proofErr w:type="spellEnd"/>
            <w:r>
              <w:rPr>
                <w:lang w:val="en-US"/>
              </w:rPr>
              <w:t xml:space="preserve"> and Randolph Quirk. A student's English grammar workbook: being a workbook for A Student's Grammar of the English Language, Harlow: Longman, 2019.</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Literatura dodatkowa: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2"/>
              </w:numPr>
              <w:spacing w:line="240" w:lineRule="auto"/>
              <w:rPr>
                <w:lang w:val="en-US"/>
              </w:rPr>
            </w:pPr>
            <w:r>
              <w:rPr>
                <w:lang w:val="en-US"/>
              </w:rPr>
              <w:t xml:space="preserve">Goldberg A. Constructions: a new theoretical approach to language, Trends in Cognitive Sciences 7:2003 (for Verb </w:t>
            </w:r>
            <w:proofErr w:type="spellStart"/>
            <w:r>
              <w:rPr>
                <w:lang w:val="en-US"/>
              </w:rPr>
              <w:t>Valency</w:t>
            </w:r>
            <w:proofErr w:type="spellEnd"/>
            <w:r>
              <w:rPr>
                <w:lang w:val="en-US"/>
              </w:rPr>
              <w:t>, canonical and non-canonical semantic structures of the verb).</w:t>
            </w:r>
          </w:p>
          <w:p w:rsidR="003E7C8A" w:rsidRDefault="00F11791">
            <w:pPr>
              <w:pStyle w:val="Akapitzlist"/>
              <w:numPr>
                <w:ilvl w:val="0"/>
                <w:numId w:val="12"/>
              </w:numPr>
              <w:spacing w:line="240" w:lineRule="auto"/>
              <w:rPr>
                <w:lang w:val="en-US"/>
              </w:rPr>
            </w:pPr>
            <w:r>
              <w:rPr>
                <w:lang w:val="en-US"/>
              </w:rPr>
              <w:t xml:space="preserve">Quirk, Randolph, </w:t>
            </w:r>
            <w:proofErr w:type="spellStart"/>
            <w:r>
              <w:rPr>
                <w:lang w:val="en-US"/>
              </w:rPr>
              <w:t>Greenbaum</w:t>
            </w:r>
            <w:proofErr w:type="spellEnd"/>
            <w:r>
              <w:rPr>
                <w:lang w:val="en-US"/>
              </w:rPr>
              <w:t>, Sidney. A student's grammar of the English language, Harlow: Longman, 1999.</w:t>
            </w:r>
          </w:p>
          <w:p w:rsidR="003E7C8A" w:rsidRDefault="00F11791">
            <w:pPr>
              <w:pStyle w:val="Akapitzlist"/>
              <w:numPr>
                <w:ilvl w:val="0"/>
                <w:numId w:val="12"/>
              </w:numPr>
              <w:spacing w:line="240" w:lineRule="auto"/>
              <w:rPr>
                <w:lang w:val="en-US"/>
              </w:rPr>
            </w:pPr>
            <w:r>
              <w:rPr>
                <w:lang w:val="en-US"/>
              </w:rPr>
              <w:t>Wiliński, Jarosław. ‘Co-varying verbs and adjectives of it-</w:t>
            </w:r>
            <w:proofErr w:type="spellStart"/>
            <w:r>
              <w:rPr>
                <w:lang w:val="en-US"/>
              </w:rPr>
              <w:t>extraposed</w:t>
            </w:r>
            <w:proofErr w:type="spellEnd"/>
            <w:r>
              <w:rPr>
                <w:lang w:val="en-US"/>
              </w:rPr>
              <w:t xml:space="preserve"> constructions with to-infinitive clauses in academic discourse: a quantitative corpus-driven study.’ </w:t>
            </w:r>
            <w:proofErr w:type="spellStart"/>
            <w:r>
              <w:rPr>
                <w:lang w:val="en-US"/>
              </w:rPr>
              <w:t>LinguisticaPragensia</w:t>
            </w:r>
            <w:proofErr w:type="spellEnd"/>
            <w:r>
              <w:rPr>
                <w:lang w:val="en-US"/>
              </w:rPr>
              <w:t xml:space="preserve"> 29(1): 7-28, 2019.</w:t>
            </w:r>
          </w:p>
          <w:p w:rsidR="003E7C8A" w:rsidRDefault="00F11791">
            <w:pPr>
              <w:pStyle w:val="Akapitzlist"/>
              <w:numPr>
                <w:ilvl w:val="0"/>
                <w:numId w:val="12"/>
              </w:numPr>
              <w:spacing w:line="240" w:lineRule="auto"/>
              <w:rPr>
                <w:lang w:val="en-US"/>
              </w:rPr>
            </w:pPr>
            <w:r>
              <w:rPr>
                <w:lang w:val="en-US"/>
              </w:rPr>
              <w:t>Kolbusz-Buda J. Phrase Structure Rules and Phrase Structure Trees. A script for students. 2010.</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t>Przedstawianie treści odbywa się poprzez zadaną lekturę, z którą studenci zapoznają się przed zajęciami; objaśnienie, wspomagane technikami multimedialnymi; analizę danych językowych, której towarzyszy dyskusja. Podstawowe tezy ilustrowane są licznymi przykładami.</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t>Efekty kształcenia są weryfikowane poprzez dwa testy semestralne, na które składają się treści przedstawione podczas ćwiczeń oraz zawarte w literaturze podstawowej.</w:t>
            </w:r>
          </w:p>
          <w:p w:rsidR="003E7C8A" w:rsidRDefault="00F11791">
            <w:pPr>
              <w:spacing w:line="240" w:lineRule="auto"/>
            </w:pPr>
            <w:r>
              <w:t>K_ W03, K_W04 i K_W05 podczas kolokwiach pisemnych</w:t>
            </w:r>
          </w:p>
          <w:p w:rsidR="003E7C8A" w:rsidRDefault="00F11791">
            <w:pPr>
              <w:spacing w:line="240" w:lineRule="auto"/>
            </w:pPr>
            <w:r>
              <w:t xml:space="preserve">K_U02, K_U08 i K_U09 w trakcie pracy na zajęciach (aktywność i wykonywanie ćwiczeń) i kolokwiach </w:t>
            </w:r>
            <w:r>
              <w:lastRenderedPageBreak/>
              <w:t>pisemnych</w:t>
            </w:r>
          </w:p>
          <w:p w:rsidR="003E7C8A" w:rsidRDefault="00F11791">
            <w:pPr>
              <w:spacing w:line="240" w:lineRule="auto"/>
            </w:pPr>
            <w:r>
              <w:t>S_K01 i S_K05 w trakcie zajęć (dyskusja, dialog, wypowiedz studenta), praca w parach czy grupach</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Forma i warunki zaliczenia: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0" w:lineRule="auto"/>
            </w:pPr>
            <w:r>
              <w:t>Zaliczenie na ocenę</w:t>
            </w:r>
          </w:p>
          <w:p w:rsidR="003E7C8A" w:rsidRDefault="00F11791">
            <w:pPr>
              <w:spacing w:line="240" w:lineRule="auto"/>
            </w:pPr>
            <w:r>
              <w:t>Warunki zaliczenia:</w:t>
            </w:r>
          </w:p>
          <w:p w:rsidR="003E7C8A" w:rsidRDefault="00F11791">
            <w:pPr>
              <w:pStyle w:val="Akapitzlist"/>
              <w:numPr>
                <w:ilvl w:val="0"/>
                <w:numId w:val="13"/>
              </w:numPr>
              <w:spacing w:line="240" w:lineRule="auto"/>
            </w:pPr>
            <w:r>
              <w:t>obecność i czynne uczestniczenie w zajęciach</w:t>
            </w:r>
          </w:p>
          <w:p w:rsidR="003E7C8A" w:rsidRDefault="00F11791">
            <w:pPr>
              <w:pStyle w:val="Akapitzlist"/>
              <w:numPr>
                <w:ilvl w:val="0"/>
                <w:numId w:val="13"/>
              </w:numPr>
              <w:spacing w:line="240" w:lineRule="auto"/>
            </w:pPr>
            <w:r>
              <w:t>wykonywana praca domowa</w:t>
            </w:r>
          </w:p>
          <w:p w:rsidR="003E7C8A" w:rsidRDefault="00F11791">
            <w:pPr>
              <w:pStyle w:val="Akapitzlist"/>
              <w:numPr>
                <w:ilvl w:val="0"/>
                <w:numId w:val="13"/>
              </w:numPr>
              <w:spacing w:line="240" w:lineRule="auto"/>
            </w:pPr>
            <w:r>
              <w:t>2 testy lub jeden test końcowy</w:t>
            </w:r>
          </w:p>
          <w:p w:rsidR="003E7C8A" w:rsidRDefault="00F11791">
            <w:pPr>
              <w:spacing w:line="240" w:lineRule="auto"/>
            </w:pPr>
            <w:r>
              <w:t>Ocenianie: aby otrzymać ocenę pozytywną student musi uzyskać co najmniej 60% na testach (ocena na semestr to średnia z testów). W przypadku oceny negatywnej student zobligowany jest do podejścia poprawkowego.</w:t>
            </w:r>
          </w:p>
          <w:p w:rsidR="003E7C8A" w:rsidRDefault="00F11791">
            <w:pPr>
              <w:spacing w:line="240" w:lineRule="auto"/>
            </w:pPr>
            <w:r>
              <w:t>Przedział procentowy punktacji:</w:t>
            </w:r>
          </w:p>
          <w:p w:rsidR="003E7C8A" w:rsidRDefault="00F11791">
            <w:pPr>
              <w:spacing w:line="240" w:lineRule="auto"/>
            </w:pPr>
            <w:r>
              <w:t>Ocena 2,0: 0-59%</w:t>
            </w:r>
          </w:p>
          <w:p w:rsidR="003E7C8A" w:rsidRDefault="00F11791">
            <w:pPr>
              <w:spacing w:line="240" w:lineRule="auto"/>
            </w:pPr>
            <w:r>
              <w:t>Ocena 3,0: 60-69%</w:t>
            </w:r>
          </w:p>
          <w:p w:rsidR="003E7C8A" w:rsidRDefault="00F11791">
            <w:pPr>
              <w:spacing w:line="240" w:lineRule="auto"/>
            </w:pPr>
            <w:r>
              <w:t>Ocena 3,5: 70-79%</w:t>
            </w:r>
          </w:p>
          <w:p w:rsidR="003E7C8A" w:rsidRDefault="00F11791">
            <w:pPr>
              <w:spacing w:line="240" w:lineRule="auto"/>
            </w:pPr>
            <w:r>
              <w:t>Ocena 4,0: 80-86%</w:t>
            </w:r>
          </w:p>
          <w:p w:rsidR="003E7C8A" w:rsidRDefault="00F11791">
            <w:pPr>
              <w:spacing w:line="240" w:lineRule="auto"/>
            </w:pPr>
            <w:r>
              <w:t>Ocena 4,5: 87-93%</w:t>
            </w:r>
          </w:p>
          <w:p w:rsidR="003E7C8A" w:rsidRDefault="00F11791">
            <w:pPr>
              <w:spacing w:line="240" w:lineRule="auto"/>
            </w:pPr>
            <w:r>
              <w:t>Ocena 5,0: 94-100%</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Bilans punktów ECTS:</w:t>
            </w:r>
          </w:p>
        </w:tc>
      </w:tr>
      <w:tr w:rsidR="003E7C8A">
        <w:trPr>
          <w:trHeight w:val="37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Udział w wykładach/ćwiczeniach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30 godz.</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Udział w konsultacjach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5 godz.</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Samodzielne przygotowanie się do zajęć oraz zaliczenia na ocenę/egzaminu</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40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Sumaryczne obciążenie pracą studenta</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75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Punkty ECTS za przedmiot</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3 ECTS</w:t>
            </w:r>
          </w:p>
        </w:tc>
      </w:tr>
      <w:tr w:rsidR="003E7C8A">
        <w:trPr>
          <w:trHeight w:val="454"/>
        </w:trPr>
        <w:tc>
          <w:tcPr>
            <w:tcW w:w="10564"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Udział w wykładach/ćwiczeniach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15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Udział w konsultacjach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Samodzielne przygotowanie się do zajęć oraz zaliczenia na ocenę/egzaminu</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55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Sumaryczne obciążenie pracą studenta</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75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rPr>
                <w:b/>
                <w:bCs/>
              </w:rPr>
            </w:pPr>
            <w:r>
              <w:t>Punkty ECTS za przedmiot</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0" w:lineRule="auto"/>
            </w:pPr>
            <w:r>
              <w:t>3 ECTS</w:t>
            </w:r>
          </w:p>
        </w:tc>
      </w:tr>
    </w:tbl>
    <w:p w:rsidR="003E7C8A" w:rsidRDefault="00F11791">
      <w:pPr>
        <w:sectPr w:rsidR="003E7C8A">
          <w:pgSz w:w="11906" w:h="16838" w:orient="landscape"/>
          <w:pgMar w:top="567" w:right="720" w:bottom="567" w:left="720" w:header="0" w:footer="0" w:gutter="0"/>
          <w:cols w:space="708"/>
          <w:formProt w:val="0"/>
          <w:docGrid w:linePitch="360" w:charSpace="4096"/>
        </w:sectPr>
      </w:pPr>
      <w:r>
        <w:br w:type="page"/>
      </w:r>
    </w:p>
    <w:tbl>
      <w:tblPr>
        <w:tblW w:w="10671" w:type="dxa"/>
        <w:tblInd w:w="-219" w:type="dxa"/>
        <w:tblLayout w:type="fixed"/>
        <w:tblCellMar>
          <w:left w:w="30" w:type="dxa"/>
          <w:right w:w="30" w:type="dxa"/>
        </w:tblCellMar>
        <w:tblLook w:val="04A0" w:firstRow="1" w:lastRow="0" w:firstColumn="1" w:lastColumn="0" w:noHBand="0" w:noVBand="1"/>
      </w:tblPr>
      <w:tblGrid>
        <w:gridCol w:w="1152"/>
        <w:gridCol w:w="144"/>
        <w:gridCol w:w="429"/>
        <w:gridCol w:w="569"/>
        <w:gridCol w:w="268"/>
        <w:gridCol w:w="164"/>
        <w:gridCol w:w="141"/>
        <w:gridCol w:w="560"/>
        <w:gridCol w:w="934"/>
        <w:gridCol w:w="857"/>
        <w:gridCol w:w="1469"/>
        <w:gridCol w:w="1267"/>
        <w:gridCol w:w="578"/>
        <w:gridCol w:w="2139"/>
      </w:tblGrid>
      <w:tr w:rsidR="003E7C8A">
        <w:trPr>
          <w:trHeight w:val="509"/>
        </w:trPr>
        <w:tc>
          <w:tcPr>
            <w:tcW w:w="1067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ageBreakBefore/>
              <w:spacing w:after="120" w:line="24" w:lineRule="atLeast"/>
            </w:pPr>
            <w:bookmarkStart w:id="42" w:name="_toc4340"/>
            <w:bookmarkEnd w:id="42"/>
            <w:r>
              <w:lastRenderedPageBreak/>
              <w:t>Sylabus przedmiotu / modułu kształcenia</w:t>
            </w:r>
          </w:p>
        </w:tc>
      </w:tr>
      <w:tr w:rsidR="003E7C8A">
        <w:trPr>
          <w:trHeight w:val="454"/>
        </w:trPr>
        <w:tc>
          <w:tcPr>
            <w:tcW w:w="436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przedmiotu/modułu kształcenia:</w:t>
            </w:r>
          </w:p>
        </w:tc>
        <w:tc>
          <w:tcPr>
            <w:tcW w:w="6310" w:type="dxa"/>
            <w:gridSpan w:val="5"/>
            <w:tcBorders>
              <w:top w:val="single" w:sz="6" w:space="0" w:color="000000"/>
              <w:left w:val="single" w:sz="6" w:space="0" w:color="000000"/>
              <w:right w:val="single" w:sz="6" w:space="0" w:color="000000"/>
            </w:tcBorders>
            <w:vAlign w:val="center"/>
          </w:tcPr>
          <w:p w:rsidR="003E7C8A" w:rsidRDefault="00F11791">
            <w:pPr>
              <w:pStyle w:val="Nagwek1"/>
              <w:rPr>
                <w:sz w:val="23"/>
                <w:szCs w:val="23"/>
              </w:rPr>
            </w:pPr>
            <w:bookmarkStart w:id="43" w:name="__RefHeading___Toc23409_1699195833"/>
            <w:bookmarkStart w:id="44" w:name="_Toc115014657"/>
            <w:bookmarkStart w:id="45" w:name="_Toc180740076"/>
            <w:bookmarkEnd w:id="43"/>
            <w:r>
              <w:t>Interakcja językowa – konwersacje</w:t>
            </w:r>
            <w:bookmarkEnd w:id="44"/>
            <w:bookmarkEnd w:id="45"/>
          </w:p>
        </w:tc>
      </w:tr>
      <w:tr w:rsidR="003E7C8A">
        <w:trPr>
          <w:trHeight w:val="304"/>
        </w:trPr>
        <w:tc>
          <w:tcPr>
            <w:tcW w:w="3427"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w języku angielskim:</w:t>
            </w:r>
          </w:p>
        </w:tc>
        <w:tc>
          <w:tcPr>
            <w:tcW w:w="7244"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rPr>
                <w:lang w:val="en-US"/>
              </w:rPr>
            </w:pPr>
            <w:r>
              <w:rPr>
                <w:lang w:val="en-US"/>
              </w:rPr>
              <w:t>Conversations</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4" w:lineRule="atLeast"/>
            </w:pPr>
            <w:r>
              <w:t>Język wykładowy:</w:t>
            </w:r>
          </w:p>
        </w:tc>
        <w:tc>
          <w:tcPr>
            <w:tcW w:w="8377"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pPr>
            <w:r>
              <w:t>angielski</w:t>
            </w:r>
          </w:p>
        </w:tc>
      </w:tr>
      <w:tr w:rsidR="003E7C8A">
        <w:trPr>
          <w:trHeight w:val="454"/>
        </w:trPr>
        <w:tc>
          <w:tcPr>
            <w:tcW w:w="6687"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Kierunek studiów, dla którego przedmiot jest oferowany:</w:t>
            </w:r>
          </w:p>
        </w:tc>
        <w:tc>
          <w:tcPr>
            <w:tcW w:w="3984"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pPr>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Jednostka realizująca:</w:t>
            </w:r>
          </w:p>
        </w:tc>
        <w:tc>
          <w:tcPr>
            <w:tcW w:w="7945"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rPr>
                <w:b/>
              </w:rPr>
            </w:pPr>
            <w: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Rodzaj przedmiotu/modułu kształcenia (obowiązkowy/fakultatywny):</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Poziom modułu kształcenia (np. pierwszego lub drugiego stopnia):</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pierwszy</w:t>
            </w:r>
          </w:p>
        </w:tc>
      </w:tr>
      <w:tr w:rsidR="003E7C8A">
        <w:trPr>
          <w:trHeight w:val="454"/>
        </w:trPr>
        <w:tc>
          <w:tcPr>
            <w:tcW w:w="1725"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Rok studiów:</w:t>
            </w:r>
          </w:p>
        </w:tc>
        <w:tc>
          <w:tcPr>
            <w:tcW w:w="8946"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1296"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Semestr:</w:t>
            </w:r>
          </w:p>
        </w:tc>
        <w:tc>
          <w:tcPr>
            <w:tcW w:w="9375"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Liczba punktów ECTS:</w:t>
            </w:r>
          </w:p>
        </w:tc>
        <w:tc>
          <w:tcPr>
            <w:tcW w:w="7804"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koordynatora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pStyle w:val="Tabela"/>
              <w:jc w:val="left"/>
            </w:pPr>
            <w:r>
              <w:t xml:space="preserve">   dr Agnieszka Sienkiewicz-</w:t>
            </w:r>
            <w:proofErr w:type="spellStart"/>
            <w:r>
              <w:t>Charlish</w:t>
            </w:r>
            <w:proofErr w:type="spellEnd"/>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prowadzących zajęcia:</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 xml:space="preserve">dr O. </w:t>
            </w:r>
            <w:proofErr w:type="spellStart"/>
            <w:r>
              <w:t>Blashkiv</w:t>
            </w:r>
            <w:proofErr w:type="spellEnd"/>
            <w:r>
              <w:t>, dr E. Zaniewicz, mgr M. Sankowski</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Założenia i cele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Studenci uczą się konstruować wypowiedzi ustne w języku angielskim. Celem zajęć jest ćwiczenie swobodnej wypowiedzi w języku angielskim z uwzględnieniem struktur językowych, figur retorycznych, rejestrów językowych oraz słownictwa właściwych dla konkretnych sytuacji. Studenci uczą się wyrażać opinie, przedstawiać argumenty, uczestniczyć w debatach, wyrażać sprzeciw lub poparcie, opowiadać o swoich preferencjach a także udzielać porad i rekomendacji.</w:t>
            </w:r>
          </w:p>
        </w:tc>
      </w:tr>
      <w:tr w:rsidR="003E7C8A">
        <w:trPr>
          <w:trHeight w:val="454"/>
        </w:trPr>
        <w:tc>
          <w:tcPr>
            <w:tcW w:w="1152"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80"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Efekt uczenia się: WIEDZA</w:t>
            </w:r>
          </w:p>
        </w:tc>
        <w:tc>
          <w:tcPr>
            <w:tcW w:w="213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152"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W01</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wiedzę o miejscu i znaczeniu nauk humanistycznych w systemie nauk oraz o ich specyfice przedmiotowej i metodologicznej w zakresie języka angielskiego</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K_W01</w:t>
            </w:r>
          </w:p>
        </w:tc>
      </w:tr>
      <w:tr w:rsidR="003E7C8A">
        <w:trPr>
          <w:trHeight w:val="290"/>
        </w:trPr>
        <w:tc>
          <w:tcPr>
            <w:tcW w:w="1152"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W02</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wiedzę o powiązaniu dyscyplin filologicznych z dyscyplinami koniecznymi do poszerzenia wiedzy (historia, filozofia i inne wybrane) w języku angielskim</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K_W02</w:t>
            </w:r>
          </w:p>
        </w:tc>
      </w:tr>
      <w:tr w:rsidR="003E7C8A">
        <w:trPr>
          <w:trHeight w:val="290"/>
        </w:trPr>
        <w:tc>
          <w:tcPr>
            <w:tcW w:w="1152"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W03</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uporządkowaną wiedzę ogólną obejmującą terminologię i metodologię z zakresu nauk filologicznych, a w szczególności w języku angielskim</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K_W03</w:t>
            </w:r>
          </w:p>
        </w:tc>
      </w:tr>
      <w:tr w:rsidR="003E7C8A">
        <w:trPr>
          <w:trHeight w:val="290"/>
        </w:trPr>
        <w:tc>
          <w:tcPr>
            <w:tcW w:w="1152"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W04</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świadomość i elementarną wiedzę na temat kompleksowej natury języka angielskiego oraz złożoności historycznej zmienności znaczeń</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K_W04</w:t>
            </w:r>
          </w:p>
        </w:tc>
      </w:tr>
      <w:tr w:rsidR="003E7C8A">
        <w:trPr>
          <w:trHeight w:val="290"/>
        </w:trPr>
        <w:tc>
          <w:tcPr>
            <w:tcW w:w="1152"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W05</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wiedzę o instytucjach kultury i podstawową orientację we współczesnym życiu kulturalnym krajów obszaru anglojęzycznego oraz Polski</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K_W09</w:t>
            </w:r>
          </w:p>
        </w:tc>
      </w:tr>
      <w:tr w:rsidR="003E7C8A">
        <w:trPr>
          <w:trHeight w:val="454"/>
        </w:trPr>
        <w:tc>
          <w:tcPr>
            <w:tcW w:w="1152"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 xml:space="preserve">Symbol </w:t>
            </w:r>
            <w:r>
              <w:lastRenderedPageBreak/>
              <w:t>efektu</w:t>
            </w:r>
          </w:p>
        </w:tc>
        <w:tc>
          <w:tcPr>
            <w:tcW w:w="738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lastRenderedPageBreak/>
              <w:t>Efekt uczenia się: UMIEJĘTNOŚCI</w:t>
            </w:r>
          </w:p>
        </w:tc>
        <w:tc>
          <w:tcPr>
            <w:tcW w:w="213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 xml:space="preserve">Symbol efektu </w:t>
            </w:r>
            <w:r>
              <w:lastRenderedPageBreak/>
              <w:t>kierunkowego</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lastRenderedPageBreak/>
              <w:t>U01</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posiada znajomość języka angielskiego na poziomie min. C1 wg europejskiego systemu opisu kształcenia językowego (</w:t>
            </w:r>
            <w:proofErr w:type="spellStart"/>
            <w:r>
              <w:t>Common</w:t>
            </w:r>
            <w:proofErr w:type="spellEnd"/>
            <w:r>
              <w:t xml:space="preserve"> Reference </w:t>
            </w:r>
            <w:proofErr w:type="spellStart"/>
            <w:r>
              <w:t>Levels</w:t>
            </w:r>
            <w:proofErr w:type="spellEnd"/>
            <w:r>
              <w:t>)</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K_U01</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U02</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posiada umiejętność przygotowania wystąpień ustnych i pisemnych na tematy życia codziennego i tematy popularnonaukowe w języku specjalności na poziomie umożliwiającym zdanie ustnego egzaminu dyplomowego</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K_U06</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U03</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potrafi porozumieć się z wykorzystaniem różnych technik komunikacyjnych w zakresie języka angielskiego</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K_U10</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U04</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umiejętność merytorycznej argumentacji i formułowania wniosków i samodzielnych sądów w języku angielskim</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K_U12</w:t>
            </w:r>
          </w:p>
        </w:tc>
      </w:tr>
      <w:tr w:rsidR="003E7C8A">
        <w:trPr>
          <w:trHeight w:val="454"/>
        </w:trPr>
        <w:tc>
          <w:tcPr>
            <w:tcW w:w="1152"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8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KOMPETENCJE SPOŁECZNE</w:t>
            </w:r>
          </w:p>
        </w:tc>
        <w:tc>
          <w:tcPr>
            <w:tcW w:w="213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K01</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posiada kompetencje społeczne i osobowe takie jak: kreatywność, otwartość na odmienność kulturową, umiejętność określania własnych zainteresowań, umiejętność samooceny, krytycznego myślenia, rozwiązywania problemów.</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K_K02</w:t>
            </w:r>
          </w:p>
        </w:tc>
      </w:tr>
      <w:tr w:rsidR="003E7C8A">
        <w:trPr>
          <w:trHeight w:val="290"/>
        </w:trPr>
        <w:tc>
          <w:tcPr>
            <w:tcW w:w="1152"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K02</w:t>
            </w:r>
          </w:p>
        </w:tc>
        <w:tc>
          <w:tcPr>
            <w:tcW w:w="7380"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dysponuje umiejętnościami komunikacyjnymi, społecznymi, interpersonalnymi i interkulturowymi, które predysponują do pracy w sektorze kultury, oświaty, mediów</w:t>
            </w:r>
          </w:p>
        </w:tc>
        <w:tc>
          <w:tcPr>
            <w:tcW w:w="213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K_K05</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4" w:lineRule="atLeast"/>
            </w:pPr>
            <w:r>
              <w:t>Forma i typy zajęć:</w:t>
            </w:r>
          </w:p>
        </w:tc>
        <w:tc>
          <w:tcPr>
            <w:tcW w:w="8109"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pPr>
            <w:r>
              <w:t>Ćwiczenia laboratoryjne</w:t>
            </w:r>
          </w:p>
        </w:tc>
      </w:tr>
      <w:tr w:rsidR="003E7C8A">
        <w:trPr>
          <w:trHeight w:val="454"/>
        </w:trPr>
        <w:tc>
          <w:tcPr>
            <w:tcW w:w="10671"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Wymagania wstępne i dodatkowe:</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Znajomość języka angielskiego na poziomie B2.</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Treści modułu kształcenia: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spacing w:line="24" w:lineRule="atLeast"/>
              <w:ind w:left="170"/>
            </w:pPr>
            <w:r>
              <w:t xml:space="preserve">    1. Internet i nowe technologie.</w:t>
            </w:r>
          </w:p>
          <w:p w:rsidR="003E7C8A" w:rsidRDefault="00F11791">
            <w:pPr>
              <w:pStyle w:val="Akapitzlist"/>
              <w:spacing w:line="24" w:lineRule="atLeast"/>
              <w:ind w:left="170"/>
            </w:pPr>
            <w:r>
              <w:t xml:space="preserve">    2. Media społecznościowe.</w:t>
            </w:r>
          </w:p>
          <w:p w:rsidR="003E7C8A" w:rsidRDefault="00F11791">
            <w:pPr>
              <w:pStyle w:val="Akapitzlist"/>
              <w:spacing w:line="24" w:lineRule="atLeast"/>
              <w:ind w:left="170"/>
            </w:pPr>
            <w:r>
              <w:t xml:space="preserve">    3. Zainteresowania i hobby.</w:t>
            </w:r>
          </w:p>
          <w:p w:rsidR="003E7C8A" w:rsidRDefault="00F11791">
            <w:pPr>
              <w:pStyle w:val="Akapitzlist"/>
              <w:spacing w:line="24" w:lineRule="atLeast"/>
              <w:ind w:left="170"/>
            </w:pPr>
            <w:r>
              <w:t xml:space="preserve">    4. Literatura i sztuka.</w:t>
            </w:r>
          </w:p>
          <w:p w:rsidR="003E7C8A" w:rsidRDefault="00F11791">
            <w:pPr>
              <w:pStyle w:val="Akapitzlist"/>
              <w:spacing w:line="24" w:lineRule="atLeast"/>
              <w:ind w:left="170"/>
            </w:pPr>
            <w:r>
              <w:t xml:space="preserve">    5. Podróże.</w:t>
            </w:r>
          </w:p>
          <w:p w:rsidR="003E7C8A" w:rsidRDefault="00F11791">
            <w:pPr>
              <w:pStyle w:val="Akapitzlist"/>
              <w:spacing w:line="24" w:lineRule="atLeast"/>
              <w:ind w:left="170"/>
            </w:pPr>
            <w:r>
              <w:t xml:space="preserve">    6. Osiągnięcia i doświadczenia życiowe.</w:t>
            </w:r>
          </w:p>
          <w:p w:rsidR="003E7C8A" w:rsidRDefault="00F11791">
            <w:pPr>
              <w:pStyle w:val="Akapitzlist"/>
              <w:spacing w:line="24" w:lineRule="atLeast"/>
              <w:ind w:left="170"/>
            </w:pPr>
            <w:r>
              <w:t xml:space="preserve">    7. Pieniądze i zakupy.</w:t>
            </w:r>
          </w:p>
          <w:p w:rsidR="003E7C8A" w:rsidRDefault="00F11791">
            <w:pPr>
              <w:pStyle w:val="Akapitzlist"/>
              <w:spacing w:line="24" w:lineRule="atLeast"/>
              <w:ind w:left="170"/>
            </w:pPr>
            <w:r>
              <w:t xml:space="preserve">    8. Edukacja.</w:t>
            </w:r>
          </w:p>
          <w:p w:rsidR="003E7C8A" w:rsidRDefault="00F11791">
            <w:pPr>
              <w:pStyle w:val="Akapitzlist"/>
              <w:spacing w:line="24" w:lineRule="atLeast"/>
              <w:ind w:left="170"/>
            </w:pPr>
            <w:r>
              <w:t xml:space="preserve">    9. Praca.</w:t>
            </w:r>
          </w:p>
          <w:p w:rsidR="003E7C8A" w:rsidRDefault="00F11791">
            <w:pPr>
              <w:pStyle w:val="Akapitzlist"/>
              <w:spacing w:line="24" w:lineRule="atLeast"/>
              <w:ind w:left="170"/>
            </w:pPr>
            <w:r>
              <w:t xml:space="preserve">    10. Rozwiązywanie problemów w życiu codziennym.</w:t>
            </w:r>
          </w:p>
          <w:p w:rsidR="003E7C8A" w:rsidRDefault="00F11791">
            <w:pPr>
              <w:pStyle w:val="Akapitzlist"/>
              <w:spacing w:line="24" w:lineRule="atLeast"/>
              <w:ind w:left="170"/>
            </w:pPr>
            <w:r>
              <w:t xml:space="preserve">    11. Problemy społeczno-kulturowe współczesnego świata.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podstawowa: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spacing w:line="24" w:lineRule="atLeast"/>
              <w:ind w:left="170"/>
            </w:pPr>
            <w:r>
              <w:rPr>
                <w:lang w:val="en-US"/>
              </w:rPr>
              <w:t xml:space="preserve">Craven, Miles. </w:t>
            </w:r>
            <w:r>
              <w:rPr>
                <w:i/>
                <w:iCs/>
                <w:lang w:val="en-US"/>
              </w:rPr>
              <w:t>Real listening &amp; speaking 4</w:t>
            </w:r>
            <w:r>
              <w:rPr>
                <w:lang w:val="en-US"/>
              </w:rPr>
              <w:t xml:space="preserve">. </w:t>
            </w:r>
            <w:r>
              <w:t>CUP, 2012.</w:t>
            </w:r>
          </w:p>
          <w:p w:rsidR="003E7C8A" w:rsidRDefault="00F11791">
            <w:pPr>
              <w:pStyle w:val="Akapitzlist"/>
              <w:spacing w:line="24" w:lineRule="atLeast"/>
              <w:ind w:left="170"/>
            </w:pPr>
            <w:r>
              <w:t>Prasa anglojęzyczna – dostępna online.</w:t>
            </w:r>
          </w:p>
          <w:p w:rsidR="003E7C8A" w:rsidRDefault="00F11791">
            <w:pPr>
              <w:pStyle w:val="Akapitzlist"/>
              <w:spacing w:line="24" w:lineRule="atLeast"/>
              <w:ind w:left="170"/>
            </w:pPr>
            <w:r>
              <w:t xml:space="preserve">Materiały audiowizualne ze strony </w:t>
            </w:r>
            <w:hyperlink r:id="rId8">
              <w:r>
                <w:rPr>
                  <w:rStyle w:val="Hipercze"/>
                </w:rPr>
                <w:t>https://eslbrains.com/</w:t>
              </w:r>
            </w:hyperlink>
            <w:r>
              <w:t xml:space="preserve"> oraz </w:t>
            </w:r>
            <w:hyperlink r:id="rId9">
              <w:r>
                <w:rPr>
                  <w:rStyle w:val="Hipercze"/>
                </w:rPr>
                <w:t>https://www.ted.com/</w:t>
              </w:r>
            </w:hyperlink>
          </w:p>
          <w:p w:rsidR="003E7C8A" w:rsidRDefault="00F11791">
            <w:pPr>
              <w:pStyle w:val="Akapitzlist"/>
              <w:spacing w:line="24" w:lineRule="atLeast"/>
              <w:ind w:left="170"/>
            </w:pPr>
            <w:r>
              <w:t>Materiały własne prowadzącego.</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dodatkowa: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spacing w:line="24" w:lineRule="atLeast"/>
              <w:ind w:left="170"/>
            </w:pPr>
            <w:r>
              <w:t>brak</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Planowane formy/działania/metody dydaktyczne:</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lastRenderedPageBreak/>
              <w:t>Burza mózgów, wyrażanie opinii, streszczenia ustne, odgrywanie ról, debata/dyskusja, krótkie prezentacje, studium przypadku. Praca w parach oraz grupach.</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Sposoby weryfikacji efektów uczenia się osiąganych przez studenta: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S_W01,S_W02,S_W03,S_W04,S_W09,S_U01,S_U06, S_U10, S_U12, S_K03: wystąpienia ustne w tracie semestru, łącznie 60% oceny; S_U10, S_U12, S_K03, S_K06: aktywność na zajęciach 40% oceny.</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Forma i warunki zaliczenia: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Zaliczenie na ocenę.</w:t>
            </w:r>
          </w:p>
          <w:p w:rsidR="003E7C8A" w:rsidRDefault="00F11791">
            <w:pPr>
              <w:spacing w:line="24" w:lineRule="atLeast"/>
            </w:pPr>
            <w:r>
              <w:t>Obecność i aktywność na zajęciach – 40%</w:t>
            </w:r>
          </w:p>
          <w:p w:rsidR="003E7C8A" w:rsidRDefault="00F11791">
            <w:pPr>
              <w:spacing w:line="24" w:lineRule="atLeast"/>
            </w:pPr>
            <w:r>
              <w:t>2 wystąpienia ustne w trakcie semestru – 60%</w:t>
            </w:r>
          </w:p>
          <w:p w:rsidR="003E7C8A" w:rsidRDefault="00F11791">
            <w:pPr>
              <w:spacing w:line="24" w:lineRule="atLeast"/>
            </w:pPr>
            <w:r>
              <w:t>Wystąpienia ustne oceniane są wg. następujących kryteriów:</w:t>
            </w:r>
          </w:p>
          <w:p w:rsidR="003E7C8A" w:rsidRDefault="00F11791">
            <w:pPr>
              <w:spacing w:line="24" w:lineRule="atLeast"/>
            </w:pPr>
            <w:r>
              <w:t xml:space="preserve">Ocena </w:t>
            </w:r>
            <w:proofErr w:type="spellStart"/>
            <w:r>
              <w:t>bdb</w:t>
            </w:r>
            <w:proofErr w:type="spellEnd"/>
            <w:r>
              <w:t xml:space="preserve"> (5,0):</w:t>
            </w:r>
          </w:p>
          <w:p w:rsidR="003E7C8A" w:rsidRDefault="00F11791">
            <w:pPr>
              <w:spacing w:line="24" w:lineRule="atLeast"/>
            </w:pPr>
            <w:r>
              <w:t xml:space="preserve">Wypowiedź samodzielna i przemyślana, temat dogłębnie opracowany. Wypowiedź logicznie skonstruowana, zawierająca wprowadzenie, część główną i podsumowanie, które stanowią spójną całość dzięki wykorzystaniu </w:t>
            </w:r>
            <w:proofErr w:type="spellStart"/>
            <w:r>
              <w:t>signpost</w:t>
            </w:r>
            <w:proofErr w:type="spellEnd"/>
            <w:r>
              <w:t xml:space="preserve"> </w:t>
            </w:r>
            <w:proofErr w:type="spellStart"/>
            <w:r>
              <w:t>language</w:t>
            </w:r>
            <w:proofErr w:type="spellEnd"/>
            <w:r>
              <w:t>. Bardzo bogaty zasób słownictwa ogólnego i specjalistycznego. Wymowa poprawna lub zawierająca bardzo nieliczne błędy. Język poprawny lub z nielicznymi drobnymi błędami gramatycznymi.</w:t>
            </w:r>
          </w:p>
          <w:p w:rsidR="003E7C8A" w:rsidRDefault="00F11791">
            <w:pPr>
              <w:spacing w:line="24" w:lineRule="atLeast"/>
            </w:pPr>
            <w:r>
              <w:t xml:space="preserve">Ocena </w:t>
            </w:r>
            <w:proofErr w:type="spellStart"/>
            <w:r>
              <w:t>db</w:t>
            </w:r>
            <w:proofErr w:type="spellEnd"/>
            <w:r>
              <w:t xml:space="preserve"> + (4,5)</w:t>
            </w:r>
          </w:p>
          <w:p w:rsidR="003E7C8A" w:rsidRDefault="00F11791">
            <w:pPr>
              <w:spacing w:line="24" w:lineRule="atLeast"/>
            </w:pPr>
            <w:r>
              <w:t>Wypowiedź spełnia jedynie część kryteriów na ocenę bardzo dobrą.</w:t>
            </w:r>
          </w:p>
          <w:p w:rsidR="003E7C8A" w:rsidRDefault="00F11791">
            <w:pPr>
              <w:spacing w:line="24" w:lineRule="atLeast"/>
            </w:pPr>
            <w:r>
              <w:t xml:space="preserve">Ocena </w:t>
            </w:r>
            <w:proofErr w:type="spellStart"/>
            <w:r>
              <w:t>db</w:t>
            </w:r>
            <w:proofErr w:type="spellEnd"/>
            <w:r>
              <w:t xml:space="preserve"> (4,0):</w:t>
            </w:r>
          </w:p>
          <w:p w:rsidR="003E7C8A" w:rsidRDefault="00F11791">
            <w:pPr>
              <w:spacing w:line="24" w:lineRule="atLeast"/>
            </w:pPr>
            <w:r>
              <w:t xml:space="preserve">Wypowiedź samodzielna, temat poprawnie opracowany. Wypowiedź logicznie skonstruowana, zawierająca wprowadzenie, część główną i podsumowanie, które stanowią spójną całość dzięki wykorzystaniu </w:t>
            </w:r>
            <w:proofErr w:type="spellStart"/>
            <w:r>
              <w:t>signpost</w:t>
            </w:r>
            <w:proofErr w:type="spellEnd"/>
            <w:r>
              <w:t xml:space="preserve"> </w:t>
            </w:r>
            <w:proofErr w:type="spellStart"/>
            <w:r>
              <w:t>language</w:t>
            </w:r>
            <w:proofErr w:type="spellEnd"/>
            <w:r>
              <w:t>. Bogaty zasób słownictwa ogólnego pozwalający ukryć braki w słownictwie specjalistycznym. Wymowa raczej poprawna z błędami, które nie zakłócają komunikacji. Język zasadniczo poprawny lub zawierający błędy gramatyczne, które jednak nie zakłócają komunikacji.</w:t>
            </w:r>
          </w:p>
          <w:p w:rsidR="003E7C8A" w:rsidRDefault="00F11791">
            <w:pPr>
              <w:spacing w:line="24" w:lineRule="atLeast"/>
            </w:pPr>
            <w:r>
              <w:t xml:space="preserve">Ocena </w:t>
            </w:r>
            <w:proofErr w:type="spellStart"/>
            <w:r>
              <w:t>dst</w:t>
            </w:r>
            <w:proofErr w:type="spellEnd"/>
            <w:r>
              <w:t xml:space="preserve"> + (3,5)</w:t>
            </w:r>
          </w:p>
          <w:p w:rsidR="003E7C8A" w:rsidRDefault="00F11791">
            <w:pPr>
              <w:spacing w:line="24" w:lineRule="atLeast"/>
            </w:pPr>
            <w:r>
              <w:t>Wypowiedź spełnia jedynie część kryteriów na ocenę dobrą.</w:t>
            </w:r>
          </w:p>
          <w:p w:rsidR="003E7C8A" w:rsidRDefault="00F11791">
            <w:pPr>
              <w:spacing w:line="24" w:lineRule="atLeast"/>
            </w:pPr>
            <w:r>
              <w:t xml:space="preserve">Ocena </w:t>
            </w:r>
            <w:proofErr w:type="spellStart"/>
            <w:r>
              <w:t>dst</w:t>
            </w:r>
            <w:proofErr w:type="spellEnd"/>
            <w:r>
              <w:t xml:space="preserve"> (3,0).</w:t>
            </w:r>
          </w:p>
          <w:p w:rsidR="003E7C8A" w:rsidRDefault="00F11791">
            <w:pPr>
              <w:spacing w:line="24" w:lineRule="atLeast"/>
            </w:pPr>
            <w:r>
              <w:t xml:space="preserve">Wypowiedź samodzielna, temat poprawnie opracowany. Wypowiedź skonstruowana poprawnie, ale z niewielką ilością </w:t>
            </w:r>
            <w:proofErr w:type="spellStart"/>
            <w:r>
              <w:t>signpost</w:t>
            </w:r>
            <w:proofErr w:type="spellEnd"/>
            <w:r>
              <w:t xml:space="preserve"> </w:t>
            </w:r>
            <w:proofErr w:type="spellStart"/>
            <w:r>
              <w:t>language</w:t>
            </w:r>
            <w:proofErr w:type="spellEnd"/>
            <w:r>
              <w:t>. Adekwatny zasób słownictwa ogólnego pozwalający ukryć braki w słownictwie specjalistycznym. Wymowa może czasami zakłócać zrozumienie. Język zasadniczo poprawny lub zawierający błędy gramatyczne, które jednak nie zakłócają komunikacji.</w:t>
            </w:r>
          </w:p>
          <w:p w:rsidR="003E7C8A" w:rsidRDefault="00F11791">
            <w:pPr>
              <w:spacing w:line="24" w:lineRule="atLeast"/>
            </w:pPr>
            <w:r>
              <w:t xml:space="preserve">Ocena </w:t>
            </w:r>
            <w:proofErr w:type="spellStart"/>
            <w:r>
              <w:t>ndst</w:t>
            </w:r>
            <w:proofErr w:type="spellEnd"/>
            <w:r>
              <w:t xml:space="preserve"> (2,0)</w:t>
            </w:r>
          </w:p>
          <w:p w:rsidR="003E7C8A" w:rsidRDefault="00F11791">
            <w:pPr>
              <w:spacing w:line="24" w:lineRule="atLeast"/>
            </w:pPr>
            <w:r>
              <w:t>Wypowiedź niesamodzielna, całość wypowiedzi sprawia wrażenie zdań wyuczonych na pamięć lub wypowiedź wskazująca na brak znajomości tematu.</w:t>
            </w:r>
          </w:p>
          <w:p w:rsidR="003E7C8A" w:rsidRDefault="00F11791">
            <w:pPr>
              <w:spacing w:line="24" w:lineRule="atLeast"/>
            </w:pPr>
            <w:r>
              <w:t>Wypowiedź chaotyczna, nieprzemyślana. Znaczące braki w słownictwie ogólnym i specjalistycznym. Wymowa zakłóca zrozumienie. Wypowiedź zawiera liczne błędy wpływające na jasność wypowiedzi.</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Bilans punktów ECTS: 4</w:t>
            </w:r>
          </w:p>
        </w:tc>
      </w:tr>
      <w:tr w:rsidR="003E7C8A">
        <w:trPr>
          <w:trHeight w:val="37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 zaliczenia na ocenę/egzaminu</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30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lastRenderedPageBreak/>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rPr>
                <w:b/>
                <w:bCs/>
              </w:rPr>
              <w:t>2</w:t>
            </w:r>
          </w:p>
        </w:tc>
      </w:tr>
      <w:tr w:rsidR="003E7C8A">
        <w:trPr>
          <w:trHeight w:val="454"/>
        </w:trPr>
        <w:tc>
          <w:tcPr>
            <w:tcW w:w="10671"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20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 zaliczenia na ocenę/egzaminu</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rPr>
                <w:b/>
                <w:bCs/>
              </w:rPr>
              <w:t>2</w:t>
            </w:r>
          </w:p>
        </w:tc>
      </w:tr>
    </w:tbl>
    <w:p w:rsidR="003E7C8A" w:rsidRDefault="00F11791">
      <w:r>
        <w:br w:type="page"/>
      </w:r>
    </w:p>
    <w:tbl>
      <w:tblPr>
        <w:tblW w:w="10596" w:type="dxa"/>
        <w:tblInd w:w="-143" w:type="dxa"/>
        <w:tblLayout w:type="fixed"/>
        <w:tblCellMar>
          <w:left w:w="30" w:type="dxa"/>
          <w:right w:w="30" w:type="dxa"/>
        </w:tblCellMar>
        <w:tblLook w:val="04A0" w:firstRow="1" w:lastRow="0" w:firstColumn="1" w:lastColumn="0" w:noHBand="0" w:noVBand="1"/>
      </w:tblPr>
      <w:tblGrid>
        <w:gridCol w:w="1075"/>
        <w:gridCol w:w="157"/>
        <w:gridCol w:w="429"/>
        <w:gridCol w:w="552"/>
        <w:gridCol w:w="267"/>
        <w:gridCol w:w="160"/>
        <w:gridCol w:w="156"/>
        <w:gridCol w:w="555"/>
        <w:gridCol w:w="960"/>
        <w:gridCol w:w="832"/>
        <w:gridCol w:w="1478"/>
        <w:gridCol w:w="1245"/>
        <w:gridCol w:w="587"/>
        <w:gridCol w:w="2143"/>
      </w:tblGrid>
      <w:tr w:rsidR="003E7C8A">
        <w:trPr>
          <w:trHeight w:val="509"/>
        </w:trPr>
        <w:tc>
          <w:tcPr>
            <w:tcW w:w="10596"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ageBreakBefore/>
              <w:spacing w:after="120" w:line="24" w:lineRule="atLeast"/>
            </w:pPr>
            <w:bookmarkStart w:id="46" w:name="_toc4708"/>
            <w:bookmarkEnd w:id="46"/>
            <w:r>
              <w:lastRenderedPageBreak/>
              <w:t>Sylabus przedmiotu / modułu kształcenia</w:t>
            </w:r>
          </w:p>
        </w:tc>
      </w:tr>
      <w:tr w:rsidR="003E7C8A">
        <w:trPr>
          <w:trHeight w:val="454"/>
        </w:trPr>
        <w:tc>
          <w:tcPr>
            <w:tcW w:w="431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przedmiotu/modułu kształcenia:</w:t>
            </w:r>
          </w:p>
        </w:tc>
        <w:tc>
          <w:tcPr>
            <w:tcW w:w="6285"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 w:lineRule="atLeast"/>
            </w:pPr>
            <w:bookmarkStart w:id="47" w:name="__RefHeading___Toc23393_1699195833"/>
            <w:bookmarkStart w:id="48" w:name="_Toc115014646"/>
            <w:bookmarkStart w:id="49" w:name="_Toc180740077"/>
            <w:bookmarkEnd w:id="47"/>
            <w:r>
              <w:t>Konwersacje z zakresu edukacji współczesnej</w:t>
            </w:r>
            <w:bookmarkEnd w:id="48"/>
            <w:bookmarkEnd w:id="49"/>
          </w:p>
        </w:tc>
      </w:tr>
      <w:tr w:rsidR="003E7C8A">
        <w:trPr>
          <w:trHeight w:val="304"/>
        </w:trPr>
        <w:tc>
          <w:tcPr>
            <w:tcW w:w="3351"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w języku angielskim:</w:t>
            </w:r>
          </w:p>
        </w:tc>
        <w:tc>
          <w:tcPr>
            <w:tcW w:w="7245"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rPr>
                <w:lang w:val="en-US"/>
              </w:rPr>
            </w:pPr>
            <w:r>
              <w:rPr>
                <w:lang w:val="en-US"/>
              </w:rPr>
              <w:t>Discussion on contemporary education</w:t>
            </w:r>
          </w:p>
        </w:tc>
      </w:tr>
      <w:tr w:rsidR="003E7C8A">
        <w:trPr>
          <w:trHeight w:val="454"/>
        </w:trPr>
        <w:tc>
          <w:tcPr>
            <w:tcW w:w="221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4" w:lineRule="atLeast"/>
            </w:pPr>
            <w:r>
              <w:t>Język wykładowy:</w:t>
            </w:r>
          </w:p>
        </w:tc>
        <w:tc>
          <w:tcPr>
            <w:tcW w:w="838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pPr>
            <w:r>
              <w:t>angielski</w:t>
            </w:r>
          </w:p>
        </w:tc>
      </w:tr>
      <w:tr w:rsidR="003E7C8A">
        <w:trPr>
          <w:trHeight w:val="454"/>
        </w:trPr>
        <w:tc>
          <w:tcPr>
            <w:tcW w:w="6621"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pPr>
            <w:r>
              <w:t>Filologia/filologia angielska</w:t>
            </w:r>
          </w:p>
        </w:tc>
      </w:tr>
      <w:tr w:rsidR="003E7C8A">
        <w:trPr>
          <w:trHeight w:val="454"/>
        </w:trPr>
        <w:tc>
          <w:tcPr>
            <w:tcW w:w="2640"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Jednostka realizująca:</w:t>
            </w:r>
          </w:p>
        </w:tc>
        <w:tc>
          <w:tcPr>
            <w:tcW w:w="7956"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pPr>
            <w:r>
              <w:t>Wydział Nauk Humanistycznych</w:t>
            </w:r>
          </w:p>
        </w:tc>
      </w:tr>
      <w:tr w:rsidR="003E7C8A">
        <w:trPr>
          <w:trHeight w:val="454"/>
        </w:trPr>
        <w:tc>
          <w:tcPr>
            <w:tcW w:w="7866"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Rodzaj przedmiotu/modułu kształcenia (obowiązkowy/fakultatywny):</w:t>
            </w:r>
          </w:p>
        </w:tc>
        <w:tc>
          <w:tcPr>
            <w:tcW w:w="2730"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fakultatywny</w:t>
            </w:r>
          </w:p>
        </w:tc>
      </w:tr>
      <w:tr w:rsidR="003E7C8A">
        <w:trPr>
          <w:trHeight w:val="454"/>
        </w:trPr>
        <w:tc>
          <w:tcPr>
            <w:tcW w:w="7866"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Poziom modułu kształcenia (np. pierwszego lub drugiego stopnia):</w:t>
            </w:r>
          </w:p>
        </w:tc>
        <w:tc>
          <w:tcPr>
            <w:tcW w:w="2730"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I stopnia</w:t>
            </w:r>
          </w:p>
        </w:tc>
      </w:tr>
      <w:tr w:rsidR="003E7C8A">
        <w:trPr>
          <w:trHeight w:val="454"/>
        </w:trPr>
        <w:tc>
          <w:tcPr>
            <w:tcW w:w="1661"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Rok studiów:</w:t>
            </w:r>
          </w:p>
        </w:tc>
        <w:tc>
          <w:tcPr>
            <w:tcW w:w="8935"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1232"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279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koordynatora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mgr Ewelina Chwedczuk</w:t>
            </w:r>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prowadzących zajęcia:</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mgr Ewelina Chwedczuk</w:t>
            </w:r>
          </w:p>
        </w:tc>
      </w:tr>
      <w:tr w:rsidR="003E7C8A">
        <w:trPr>
          <w:trHeight w:val="454"/>
        </w:trPr>
        <w:tc>
          <w:tcPr>
            <w:tcW w:w="5143"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Założenia i cele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Celem przedmiotu jest rozwój sprawności mówienia studentów specjalności nauczycielskiej poprzez dyskusje na szeroko pojęte tematy edukacyjne</w:t>
            </w:r>
          </w:p>
        </w:tc>
      </w:tr>
      <w:tr w:rsidR="003E7C8A">
        <w:trPr>
          <w:trHeight w:val="454"/>
        </w:trPr>
        <w:tc>
          <w:tcPr>
            <w:tcW w:w="107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8"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Efekt uczenia się: WIEDZA</w:t>
            </w:r>
          </w:p>
        </w:tc>
        <w:tc>
          <w:tcPr>
            <w:tcW w:w="2143"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75"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S_W03</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Zna anglojęzyczną terminologię specjalistyczną z zakresu edukacji</w:t>
            </w:r>
          </w:p>
        </w:tc>
        <w:tc>
          <w:tcPr>
            <w:tcW w:w="2143"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K_W03</w:t>
            </w:r>
          </w:p>
        </w:tc>
      </w:tr>
      <w:tr w:rsidR="003E7C8A">
        <w:trPr>
          <w:trHeight w:val="454"/>
        </w:trPr>
        <w:tc>
          <w:tcPr>
            <w:tcW w:w="107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8"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UMIEJĘTNOŚCI</w:t>
            </w:r>
          </w:p>
        </w:tc>
        <w:tc>
          <w:tcPr>
            <w:tcW w:w="214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S_U06</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Posiada umiejętność przygotowywania wystąpień na tematy związane z edukacją</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K_U06</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S_U13</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Wykazuje umiejętność doskonalenia własnego warsztatu filologa-anglisty z wykorzystaniem nowoczesnych środków i metod pozyskiwania, organizowania i przetwarzania informacji oraz materiałów</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K_U13</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S_U10</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Potrafi się porozumieć z wykorzystaniem różnych technik komunikacyjnych w zakresie języka angielskiego</w:t>
            </w:r>
          </w:p>
        </w:tc>
        <w:tc>
          <w:tcPr>
            <w:tcW w:w="2143"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rPr>
                <w:b/>
                <w:bCs/>
              </w:rPr>
              <w:t>K_U10</w:t>
            </w:r>
          </w:p>
        </w:tc>
      </w:tr>
      <w:tr w:rsidR="003E7C8A">
        <w:trPr>
          <w:trHeight w:val="454"/>
        </w:trPr>
        <w:tc>
          <w:tcPr>
            <w:tcW w:w="107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8"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KOMPETENCJE SPOŁECZNE</w:t>
            </w:r>
          </w:p>
        </w:tc>
        <w:tc>
          <w:tcPr>
            <w:tcW w:w="2143"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S_K02</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Potrafi dostrzec dylematy związane z wykonywaniem zawodu nauczyciela języka angielskiego</w:t>
            </w:r>
          </w:p>
        </w:tc>
        <w:tc>
          <w:tcPr>
            <w:tcW w:w="2143"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rPr>
                <w:b/>
                <w:bCs/>
              </w:rPr>
              <w:t>S_K02</w:t>
            </w:r>
          </w:p>
        </w:tc>
      </w:tr>
      <w:tr w:rsidR="003E7C8A">
        <w:trPr>
          <w:trHeight w:val="290"/>
        </w:trPr>
        <w:tc>
          <w:tcPr>
            <w:tcW w:w="107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rPr>
                <w:b/>
                <w:bCs/>
              </w:rPr>
              <w:t>S_K05</w:t>
            </w:r>
          </w:p>
        </w:tc>
        <w:tc>
          <w:tcPr>
            <w:tcW w:w="7378"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Ma świadomość poziomu swojej wiedzy, dostrzega potrzebę ciągłego dokształcania się, potrafi dokonać samooceny</w:t>
            </w:r>
          </w:p>
        </w:tc>
        <w:tc>
          <w:tcPr>
            <w:tcW w:w="2143"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rPr>
                <w:b/>
                <w:bCs/>
              </w:rPr>
              <w:t>S_K05</w:t>
            </w:r>
          </w:p>
        </w:tc>
      </w:tr>
      <w:tr w:rsidR="003E7C8A">
        <w:trPr>
          <w:trHeight w:val="454"/>
        </w:trPr>
        <w:tc>
          <w:tcPr>
            <w:tcW w:w="2480"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4" w:lineRule="atLeast"/>
            </w:pPr>
            <w:r>
              <w:t>Forma i typy zajęć:</w:t>
            </w:r>
          </w:p>
        </w:tc>
        <w:tc>
          <w:tcPr>
            <w:tcW w:w="8116"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pPr>
            <w:r>
              <w:t>konwersacje</w:t>
            </w:r>
          </w:p>
        </w:tc>
      </w:tr>
      <w:tr w:rsidR="003E7C8A">
        <w:trPr>
          <w:trHeight w:val="454"/>
        </w:trPr>
        <w:tc>
          <w:tcPr>
            <w:tcW w:w="1059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Wymagania wstępne i dodatkowe:</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lastRenderedPageBreak/>
              <w:t>Znajomość języka na poziomie B2, umiejętność krytycznego myślenia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Treści modułu kształcenia: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 xml:space="preserve">W trakcie zajęć studenci omawiają zagadnienia związane z tematyką edukacji </w:t>
            </w:r>
            <w:proofErr w:type="spellStart"/>
            <w:r>
              <w:t>wsp</w:t>
            </w:r>
            <w:proofErr w:type="spellEnd"/>
            <w:r>
              <w:t xml:space="preserve">. Punktem odniesienia są wykłady anglojęzyczne odtwarzane z YT (Ted </w:t>
            </w:r>
            <w:proofErr w:type="spellStart"/>
            <w:r>
              <w:t>talks</w:t>
            </w:r>
            <w:proofErr w:type="spellEnd"/>
            <w:r>
              <w:t>, CNN) oraz teksty na tematy edukacyjne (Russell, Bacon, Hess, inne). Studenci gromadzą teksty, notatki dyskusji, wydruki prezentacji, tworząc w ten sposób portfolio osiągnięć semestralnych i rocznych, co – podobnie jak aktywny udział w dyskusji i przygotowanie do zajęć – stanowi ważny element oceny końcowej.</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podstawowa: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rPr>
                <w:lang w:val="en-US"/>
              </w:rPr>
            </w:pPr>
            <w:r>
              <w:rPr>
                <w:lang w:val="en-US"/>
              </w:rPr>
              <w:t>Eurydice.com online resources</w:t>
            </w:r>
          </w:p>
          <w:p w:rsidR="003E7C8A" w:rsidRDefault="00F11791">
            <w:pPr>
              <w:spacing w:line="24" w:lineRule="atLeast"/>
              <w:rPr>
                <w:lang w:val="en-US"/>
              </w:rPr>
            </w:pPr>
            <w:r>
              <w:rPr>
                <w:lang w:val="en-US"/>
              </w:rPr>
              <w:t>Britishcouncil.com online resources.</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dodatkowa: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brak</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Planowane formy/działania/metody dydaktyczne:</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Ćwiczenia wspomagane metodami multimedialnymi</w:t>
            </w:r>
          </w:p>
          <w:p w:rsidR="003E7C8A" w:rsidRDefault="00F11791">
            <w:pPr>
              <w:spacing w:line="24" w:lineRule="atLeast"/>
            </w:pPr>
            <w:r>
              <w:t>Prezentacje studentów</w:t>
            </w:r>
          </w:p>
          <w:p w:rsidR="003E7C8A" w:rsidRDefault="00F11791">
            <w:pPr>
              <w:spacing w:line="24" w:lineRule="atLeast"/>
            </w:pPr>
            <w:r>
              <w:t>Prace w grupach i parach</w:t>
            </w:r>
          </w:p>
          <w:p w:rsidR="003E7C8A" w:rsidRDefault="00F11791">
            <w:pPr>
              <w:spacing w:line="24" w:lineRule="atLeast"/>
            </w:pPr>
            <w:r>
              <w:t>Dyskusje panelowe</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Sposoby weryfikacji efektów uczenia się osiąganych przez studenta: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 xml:space="preserve">  Obecność i udział w zajęciach 50%</w:t>
            </w:r>
          </w:p>
          <w:p w:rsidR="003E7C8A" w:rsidRDefault="00F11791">
            <w:pPr>
              <w:spacing w:line="24" w:lineRule="atLeast"/>
            </w:pPr>
            <w:r>
              <w:t xml:space="preserve">  Ocena prezentacji 25%</w:t>
            </w:r>
          </w:p>
          <w:p w:rsidR="003E7C8A" w:rsidRDefault="00F11791">
            <w:pPr>
              <w:spacing w:line="24" w:lineRule="atLeast"/>
            </w:pPr>
            <w:r>
              <w:t xml:space="preserve">  Portfolio 25%</w:t>
            </w:r>
          </w:p>
          <w:p w:rsidR="003E7C8A" w:rsidRDefault="00F11791">
            <w:pPr>
              <w:spacing w:line="24" w:lineRule="atLeast"/>
            </w:pPr>
            <w:r>
              <w:t xml:space="preserve">  Poszczególne prace studentów oceniane są według skali:</w:t>
            </w:r>
          </w:p>
          <w:p w:rsidR="003E7C8A" w:rsidRDefault="00F11791">
            <w:pPr>
              <w:spacing w:line="24" w:lineRule="atLeast"/>
            </w:pPr>
            <w:r>
              <w:t xml:space="preserve">  0-50% - 2</w:t>
            </w:r>
          </w:p>
          <w:p w:rsidR="003E7C8A" w:rsidRDefault="00F11791">
            <w:pPr>
              <w:spacing w:line="24" w:lineRule="atLeast"/>
            </w:pPr>
            <w:r>
              <w:t xml:space="preserve">  51% - 60%- 3</w:t>
            </w:r>
          </w:p>
          <w:p w:rsidR="003E7C8A" w:rsidRDefault="00F11791">
            <w:pPr>
              <w:spacing w:line="24" w:lineRule="atLeast"/>
            </w:pPr>
            <w:r>
              <w:t xml:space="preserve">  61% - 70% - 3,5</w:t>
            </w:r>
          </w:p>
          <w:p w:rsidR="003E7C8A" w:rsidRDefault="00F11791">
            <w:pPr>
              <w:spacing w:line="24" w:lineRule="atLeast"/>
            </w:pPr>
            <w:r>
              <w:t xml:space="preserve">  71% - 80% - 4</w:t>
            </w:r>
          </w:p>
          <w:p w:rsidR="003E7C8A" w:rsidRDefault="00F11791">
            <w:pPr>
              <w:spacing w:line="24" w:lineRule="atLeast"/>
            </w:pPr>
            <w:r>
              <w:t xml:space="preserve">  81% - 90% - 4,5</w:t>
            </w:r>
          </w:p>
          <w:p w:rsidR="003E7C8A" w:rsidRDefault="00F11791">
            <w:pPr>
              <w:spacing w:line="24" w:lineRule="atLeast"/>
            </w:pPr>
            <w:r>
              <w:t xml:space="preserve">  91%-100% - 5</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Forma i warunki zaliczenia:</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Zaliczenie z oceną według wyżej podanych kryteriów</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Bilans punktów ECTS:</w:t>
            </w:r>
          </w:p>
        </w:tc>
      </w:tr>
      <w:tr w:rsidR="003E7C8A">
        <w:trPr>
          <w:trHeight w:val="320"/>
        </w:trPr>
        <w:tc>
          <w:tcPr>
            <w:tcW w:w="10596"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Studia stacjonarne</w:t>
            </w:r>
          </w:p>
        </w:tc>
      </w:tr>
      <w:tr w:rsidR="003E7C8A">
        <w:trPr>
          <w:trHeight w:val="454"/>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wykładach i 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60 godz.</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2 godz.</w:t>
            </w:r>
          </w:p>
        </w:tc>
      </w:tr>
      <w:tr w:rsidR="003E7C8A">
        <w:trPr>
          <w:trHeight w:val="33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 xml:space="preserve">Samodzielne przygotowanie się do zajęć oraz </w:t>
            </w:r>
            <w:r>
              <w:lastRenderedPageBreak/>
              <w:t>zaliczenia na ocenę.</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lastRenderedPageBreak/>
              <w:t>13</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lastRenderedPageBreak/>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75</w:t>
            </w:r>
          </w:p>
        </w:tc>
      </w:tr>
      <w:tr w:rsidR="003E7C8A">
        <w:trPr>
          <w:trHeight w:val="360"/>
        </w:trPr>
        <w:tc>
          <w:tcPr>
            <w:tcW w:w="5143"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3E7C8A" w:rsidRDefault="00F11791">
            <w:pPr>
              <w:rPr>
                <w:b/>
                <w:bCs/>
              </w:rPr>
            </w:pPr>
            <w:r>
              <w:t>Punkty ECTS za przedmiot</w:t>
            </w:r>
          </w:p>
        </w:tc>
        <w:tc>
          <w:tcPr>
            <w:tcW w:w="545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3E7C8A" w:rsidRDefault="00F11791">
            <w:pPr>
              <w:rPr>
                <w:b/>
                <w:bCs/>
              </w:rPr>
            </w:pPr>
            <w:r>
              <w:rPr>
                <w:b/>
                <w:bCs/>
              </w:rPr>
              <w:t>3 ECTS</w:t>
            </w:r>
          </w:p>
        </w:tc>
      </w:tr>
      <w:tr w:rsidR="003E7C8A">
        <w:trPr>
          <w:trHeight w:val="454"/>
        </w:trPr>
        <w:tc>
          <w:tcPr>
            <w:tcW w:w="1059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color w:val="000000"/>
              </w:rPr>
            </w:pPr>
            <w:r>
              <w:rPr>
                <w:rFonts w:cs="Arial"/>
                <w:color w:val="000000"/>
              </w:rPr>
              <w:t>Udział w wykładach/ćwiczeniach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Default"/>
              <w:spacing w:before="120" w:after="120" w:line="288" w:lineRule="auto"/>
              <w:ind w:left="170"/>
              <w:rPr>
                <w:rFonts w:ascii="Arial" w:hAnsi="Arial" w:cs="Arial"/>
                <w:b/>
                <w:sz w:val="22"/>
                <w:szCs w:val="22"/>
              </w:rPr>
            </w:pPr>
            <w:r>
              <w:rPr>
                <w:rFonts w:ascii="Arial" w:hAnsi="Arial" w:cs="Arial"/>
                <w:sz w:val="22"/>
                <w:szCs w:val="22"/>
              </w:rPr>
              <w:t>45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Default"/>
              <w:spacing w:before="120" w:after="120" w:line="288" w:lineRule="auto"/>
              <w:ind w:left="170"/>
              <w:rPr>
                <w:rFonts w:ascii="Arial" w:hAnsi="Arial" w:cs="Arial"/>
                <w:sz w:val="22"/>
                <w:szCs w:val="22"/>
              </w:rPr>
            </w:pPr>
            <w:r>
              <w:rPr>
                <w:rFonts w:ascii="Arial" w:hAnsi="Arial" w:cs="Arial"/>
                <w:sz w:val="22"/>
                <w:szCs w:val="22"/>
              </w:rPr>
              <w:t>Udział w konsultacjach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Default"/>
              <w:spacing w:before="120" w:after="120" w:line="288" w:lineRule="auto"/>
              <w:ind w:left="170"/>
              <w:rPr>
                <w:rFonts w:ascii="Arial" w:hAnsi="Arial" w:cs="Arial"/>
                <w:sz w:val="22"/>
                <w:szCs w:val="22"/>
              </w:rPr>
            </w:pPr>
            <w:r>
              <w:rPr>
                <w:rFonts w:ascii="Arial" w:hAnsi="Arial" w:cs="Arial"/>
                <w:sz w:val="22"/>
                <w:szCs w:val="22"/>
              </w:rPr>
              <w:t>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Default"/>
              <w:spacing w:before="120" w:after="120" w:line="288" w:lineRule="auto"/>
              <w:ind w:left="170"/>
              <w:rPr>
                <w:rFonts w:ascii="Arial" w:hAnsi="Arial" w:cs="Arial"/>
                <w:sz w:val="22"/>
                <w:szCs w:val="22"/>
              </w:rPr>
            </w:pPr>
            <w:r>
              <w:rPr>
                <w:rFonts w:ascii="Arial" w:hAnsi="Arial" w:cs="Arial"/>
                <w:sz w:val="22"/>
                <w:szCs w:val="22"/>
              </w:rPr>
              <w:t>Samodzielne przygotowanie się do zajęć oraz zaliczenia na ocenę/egzaminu</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Default"/>
              <w:spacing w:before="120" w:after="120" w:line="288" w:lineRule="auto"/>
              <w:ind w:left="170"/>
              <w:rPr>
                <w:rFonts w:ascii="Arial" w:hAnsi="Arial" w:cs="Arial"/>
                <w:sz w:val="22"/>
                <w:szCs w:val="22"/>
              </w:rPr>
            </w:pPr>
            <w:r>
              <w:rPr>
                <w:rFonts w:ascii="Arial" w:hAnsi="Arial" w:cs="Arial"/>
                <w:sz w:val="22"/>
                <w:szCs w:val="22"/>
              </w:rPr>
              <w:t>25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t>75 godz.</w:t>
            </w:r>
          </w:p>
        </w:tc>
      </w:tr>
      <w:tr w:rsidR="003E7C8A">
        <w:trPr>
          <w:trHeight w:val="360"/>
        </w:trPr>
        <w:tc>
          <w:tcPr>
            <w:tcW w:w="5143"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rPr>
                <w:b/>
                <w:bCs/>
              </w:rPr>
              <w:t>3 ECTS</w:t>
            </w:r>
          </w:p>
        </w:tc>
      </w:tr>
    </w:tbl>
    <w:p w:rsidR="003E7C8A" w:rsidRDefault="003E7C8A">
      <w:pPr>
        <w:sectPr w:rsidR="003E7C8A">
          <w:pgSz w:w="11906" w:h="16838" w:orient="landscape"/>
          <w:pgMar w:top="567" w:right="720" w:bottom="567" w:left="720" w:header="0" w:footer="0" w:gutter="0"/>
          <w:cols w:space="708"/>
          <w:formProt w:val="0"/>
          <w:docGrid w:linePitch="360" w:charSpace="4096"/>
        </w:sectPr>
      </w:pPr>
    </w:p>
    <w:p w:rsidR="003E7C8A" w:rsidRDefault="003E7C8A">
      <w:pPr>
        <w:pStyle w:val="Tekstpodstawowy"/>
      </w:pPr>
    </w:p>
    <w:tbl>
      <w:tblPr>
        <w:tblW w:w="10667" w:type="dxa"/>
        <w:tblInd w:w="-123" w:type="dxa"/>
        <w:tblLayout w:type="fixed"/>
        <w:tblCellMar>
          <w:left w:w="30" w:type="dxa"/>
          <w:right w:w="30" w:type="dxa"/>
        </w:tblCellMar>
        <w:tblLook w:val="04A0" w:firstRow="1" w:lastRow="0" w:firstColumn="1" w:lastColumn="0" w:noHBand="0" w:noVBand="1"/>
      </w:tblPr>
      <w:tblGrid>
        <w:gridCol w:w="1301"/>
        <w:gridCol w:w="706"/>
        <w:gridCol w:w="143"/>
        <w:gridCol w:w="144"/>
        <w:gridCol w:w="268"/>
        <w:gridCol w:w="305"/>
        <w:gridCol w:w="419"/>
        <w:gridCol w:w="144"/>
        <w:gridCol w:w="1273"/>
        <w:gridCol w:w="515"/>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before="120" w:line="276" w:lineRule="auto"/>
              <w:ind w:right="170"/>
              <w:rPr>
                <w:color w:val="auto"/>
              </w:rPr>
            </w:pPr>
            <w:bookmarkStart w:id="50" w:name="_toc5015"/>
            <w:bookmarkEnd w:id="50"/>
            <w:r>
              <w:rPr>
                <w:rFonts w:ascii="Arial" w:hAnsi="Arial" w:cs="Arial"/>
                <w:color w:val="auto"/>
              </w:rPr>
              <w:t>Sylabus przedmiotu / modułu kształcenia</w:t>
            </w:r>
          </w:p>
        </w:tc>
      </w:tr>
      <w:tr w:rsidR="003E7C8A">
        <w:trPr>
          <w:trHeight w:val="454"/>
        </w:trPr>
        <w:tc>
          <w:tcPr>
            <w:tcW w:w="4703"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przedmiotu/modułu kształcenia:</w:t>
            </w:r>
          </w:p>
        </w:tc>
        <w:tc>
          <w:tcPr>
            <w:tcW w:w="5964"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76" w:lineRule="auto"/>
              <w:ind w:right="170"/>
              <w:rPr>
                <w:rFonts w:cs="Arial"/>
                <w:szCs w:val="22"/>
              </w:rPr>
            </w:pPr>
            <w:r>
              <w:rPr>
                <w:rFonts w:cs="Arial"/>
                <w:szCs w:val="22"/>
              </w:rPr>
              <w:t xml:space="preserve"> </w:t>
            </w:r>
            <w:bookmarkStart w:id="51" w:name="_Toc180740078"/>
            <w:r>
              <w:rPr>
                <w:szCs w:val="22"/>
              </w:rPr>
              <w:t>Emisja głosu</w:t>
            </w:r>
            <w:bookmarkEnd w:id="51"/>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line="276" w:lineRule="auto"/>
              <w:ind w:right="170"/>
              <w:rPr>
                <w:b w:val="0"/>
                <w:bCs/>
                <w:lang w:val="en-US"/>
              </w:rPr>
            </w:pPr>
            <w:r>
              <w:rPr>
                <w:b w:val="0"/>
                <w:bCs/>
              </w:rPr>
              <w:t xml:space="preserve"> Voice </w:t>
            </w:r>
            <w:proofErr w:type="spellStart"/>
            <w:r>
              <w:rPr>
                <w:b w:val="0"/>
                <w:bCs/>
              </w:rPr>
              <w:t>emission</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polski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w:t>
            </w:r>
            <w:r w:rsidR="00F31779">
              <w:rPr>
                <w:rFonts w:cs="Arial"/>
                <w:color w:val="000000"/>
              </w:rPr>
              <w:t>filologia/filologia angielska</w:t>
            </w:r>
          </w:p>
        </w:tc>
      </w:tr>
      <w:tr w:rsidR="003E7C8A">
        <w:trPr>
          <w:trHeight w:val="454"/>
        </w:trPr>
        <w:tc>
          <w:tcPr>
            <w:tcW w:w="328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Jednostka realizująca:</w:t>
            </w:r>
          </w:p>
        </w:tc>
        <w:tc>
          <w:tcPr>
            <w:tcW w:w="7381" w:type="dxa"/>
            <w:gridSpan w:val="7"/>
            <w:tcBorders>
              <w:top w:val="single" w:sz="6" w:space="0" w:color="000000"/>
              <w:left w:val="single" w:sz="6" w:space="0" w:color="000000"/>
              <w:right w:val="single" w:sz="6" w:space="0" w:color="000000"/>
            </w:tcBorders>
            <w:vAlign w:val="center"/>
          </w:tcPr>
          <w:p w:rsidR="003E7C8A" w:rsidRDefault="00F11791">
            <w:pPr>
              <w:spacing w:after="0"/>
              <w:ind w:right="170"/>
              <w:rPr>
                <w:rFonts w:cs="Arial"/>
                <w:b/>
                <w:bCs/>
                <w:color w:val="000000"/>
              </w:rPr>
            </w:pPr>
            <w:r>
              <w:rPr>
                <w:rFonts w:cs="Arial"/>
                <w:color w:val="000000"/>
              </w:rPr>
              <w:t xml:space="preserve"> </w:t>
            </w:r>
            <w:r>
              <w:rPr>
                <w:rFonts w:cs="Arial"/>
                <w:b/>
                <w:bCs/>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proofErr w:type="spellStart"/>
            <w:r>
              <w:rPr>
                <w:rFonts w:cs="Arial"/>
                <w:color w:val="000000"/>
              </w:rPr>
              <w:t>fakutaltywny</w:t>
            </w:r>
            <w:proofErr w:type="spellEnd"/>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pierwszego</w:t>
            </w:r>
          </w:p>
        </w:tc>
      </w:tr>
      <w:tr w:rsidR="003E7C8A">
        <w:trPr>
          <w:trHeight w:val="454"/>
        </w:trPr>
        <w:tc>
          <w:tcPr>
            <w:tcW w:w="2150"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Rok studiów:</w:t>
            </w:r>
          </w:p>
        </w:tc>
        <w:tc>
          <w:tcPr>
            <w:tcW w:w="8517" w:type="dxa"/>
            <w:gridSpan w:val="11"/>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2</w:t>
            </w:r>
          </w:p>
        </w:tc>
      </w:tr>
      <w:tr w:rsidR="003E7C8A">
        <w:trPr>
          <w:trHeight w:val="454"/>
        </w:trPr>
        <w:tc>
          <w:tcPr>
            <w:tcW w:w="2007"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Semestr:</w:t>
            </w:r>
          </w:p>
        </w:tc>
        <w:tc>
          <w:tcPr>
            <w:tcW w:w="8660" w:type="dxa"/>
            <w:gridSpan w:val="12"/>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3</w:t>
            </w:r>
          </w:p>
        </w:tc>
      </w:tr>
      <w:tr w:rsidR="003E7C8A">
        <w:trPr>
          <w:trHeight w:val="454"/>
        </w:trPr>
        <w:tc>
          <w:tcPr>
            <w:tcW w:w="2867"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Liczba punktów ECTS:</w:t>
            </w:r>
          </w:p>
        </w:tc>
        <w:tc>
          <w:tcPr>
            <w:tcW w:w="7800" w:type="dxa"/>
            <w:gridSpan w:val="8"/>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1</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dr 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after="0"/>
              <w:ind w:right="170"/>
              <w:rPr>
                <w:rFonts w:cs="Arial"/>
                <w:color w:val="000000"/>
              </w:rPr>
            </w:pPr>
            <w:r>
              <w:rPr>
                <w:rFonts w:cs="Arial"/>
                <w:color w:val="000000"/>
              </w:rPr>
              <w:t xml:space="preserve"> ks. dr hab. Michał Szulik, dr 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ind w:right="170"/>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ind w:right="170"/>
              <w:rPr>
                <w:rFonts w:cs="Arial"/>
                <w:color w:val="000000"/>
              </w:rPr>
            </w:pPr>
            <w:r>
              <w:rPr>
                <w:rFonts w:cs="Arial"/>
                <w:color w:val="000000"/>
              </w:rPr>
              <w:t xml:space="preserve">Poznanie właściwych mechanizmów: oddychania, fonacji i artykulacji; wykształcenie umiejętności oceny stanu oraz funkcjonowania narządów mowy: zapoznanie z zaburzeniami głosu wynikającymi z niewłaściwej techniki tworzenia głosu; wyrobienie miękkiego ataku na dźwięk wraz z </w:t>
            </w:r>
            <w:proofErr w:type="spellStart"/>
            <w:r>
              <w:rPr>
                <w:rFonts w:cs="Arial"/>
                <w:color w:val="000000"/>
              </w:rPr>
              <w:t>appogio</w:t>
            </w:r>
            <w:proofErr w:type="spellEnd"/>
            <w:r>
              <w:rPr>
                <w:rFonts w:cs="Arial"/>
                <w:color w:val="000000"/>
              </w:rPr>
              <w:t>; przygotowanie głosu do pracy obciążonej zawodowo; wpojenie zasad profilaktyki i higieny głosowej</w:t>
            </w:r>
          </w:p>
        </w:tc>
      </w:tr>
      <w:tr w:rsidR="003E7C8A">
        <w:trPr>
          <w:trHeight w:val="454"/>
        </w:trPr>
        <w:tc>
          <w:tcPr>
            <w:tcW w:w="1301"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S_W16</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Zna terminologię objaśniającą zjawiska fonetyczno-ortofoniczne oraz emisyjne, ma wiedzę z zakresu właściwej emisji głosu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K_W01</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S_W17</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uporządkowaną wiedzę dotyczącą właściwego oddychania, fonacji i artykulacji.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K_W02</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S_W18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Posiada wiedzę z zakresu profilaktyki i higieny głosu. Zna metody pracy głosem i nad głosem.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K_W03</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S_W19</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wiedzę o zaburzeniach mowy związanych z niewłaściwymi technikami tworzenia głosu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K_W011</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 xml:space="preserve">Symbol </w:t>
            </w:r>
            <w:r>
              <w:lastRenderedPageBreak/>
              <w:t>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lastRenderedPageBreak/>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 xml:space="preserve">Symbol efektu </w:t>
            </w:r>
            <w:r>
              <w:lastRenderedPageBreak/>
              <w:t>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lastRenderedPageBreak/>
              <w:t>S_U16</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ocenić swoją wymowę, możliwości emisyjne i głos w skali foniatrycznej.</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K_U11</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S_U17</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Umie praktycznie wykorzystać wiedzę dotyczącą swojego głosu, nawyków emisyjnych i dokonać wyboru właściwych technik emisyjnych.</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K_U09*</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S_U18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podstawową umiejętność wykorzystywania charakteru głosu, jego barwy, nastawienia, rejestru oraz korzystania z rezonatorów.</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K_U13</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ind w:right="170"/>
            </w:pPr>
            <w: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S_K01</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Ma pełną świadomość poziomu swojej wiedzy i rozumie potrzebę ciągłego kształcenia i samokształcenia w zakresie higieny głosu i ortofonii.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K_K01</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S_K02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rPr>
            </w:pPr>
            <w:r>
              <w:rPr>
                <w:rFonts w:cs="Arial"/>
              </w:rPr>
              <w:t>Potrafi wykazać się diagnostyką w ocenie swojego głosu i wykorzystać tę wiedzę w życiu codziennym i zawodowym, jest przygotowany do pracy obciążonej głosowo.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ind w:right="170"/>
              <w:rPr>
                <w:rFonts w:cs="Arial"/>
                <w:b/>
              </w:rPr>
            </w:pPr>
            <w:r>
              <w:rPr>
                <w:rFonts w:cs="Arial"/>
                <w:b/>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ind w:right="170"/>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ind w:right="170"/>
              <w:rPr>
                <w:rFonts w:cs="Arial"/>
                <w:bCs/>
                <w:color w:val="000000"/>
              </w:rPr>
            </w:pPr>
            <w:r>
              <w:rPr>
                <w:rFonts w:cs="Arial"/>
                <w:bCs/>
                <w:color w:val="000000"/>
              </w:rPr>
              <w:t>ćwiczenia laboratoryjne</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Wstępna ocena audytywna i percepcyjna głosu.</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3E7C8A">
            <w:pPr>
              <w:spacing w:before="0" w:after="0"/>
              <w:ind w:right="170"/>
              <w:rPr>
                <w:rFonts w:cs="Arial"/>
              </w:rPr>
            </w:pPr>
          </w:p>
          <w:p w:rsidR="003E7C8A" w:rsidRDefault="00F11791">
            <w:pPr>
              <w:spacing w:before="0" w:after="0"/>
              <w:ind w:right="170"/>
              <w:rPr>
                <w:rFonts w:cs="Arial"/>
              </w:rPr>
            </w:pPr>
            <w:r>
              <w:rPr>
                <w:rFonts w:ascii="Symbol" w:eastAsia="Symbol" w:hAnsi="Symbol" w:cs="Symbol"/>
              </w:rPr>
              <w:sym w:font="Symbol" w:char="F0B7"/>
            </w:r>
            <w:r>
              <w:rPr>
                <w:rFonts w:cs="Arial"/>
              </w:rPr>
              <w:t xml:space="preserve"> Akustyczne podstawy głosu. Zjawiska dźwiękowe wywoływane przez aparat głosowy. Budowa, działanie i ocena sprawności narządu głosu, funkcje krtani). Układ oddechowy jako generator dźwięku. Typy oddychania. Rola przepony w oddychaniu. Rezonatory jako amplifikatory dźwięku.</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Barwa dźwięku. Ogólna charakterystyka głosów męskich i żeńskich. Atakowanie dźwięku i patologie z tym związane. Wybrane zaburzenia głosu i ich etiologia.</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Podstawowe zasady profilaktyki i higieny głosowej. Metody pracy nad głosem, oddechem, fonacją, artykulacją.</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Ćwiczenia przygotowujące do prawidłowej emisji: -ćwiczenia oddechowe: równomierna siła wydechu, podparcie oddechowe –</w:t>
            </w:r>
            <w:proofErr w:type="spellStart"/>
            <w:r>
              <w:rPr>
                <w:rFonts w:cs="Arial"/>
              </w:rPr>
              <w:t>appogio</w:t>
            </w:r>
            <w:proofErr w:type="spellEnd"/>
            <w:r>
              <w:rPr>
                <w:rFonts w:cs="Arial"/>
              </w:rPr>
              <w:t>, ćwiczenia wydłużania wydechu, natężenie głosu, ćwiczenia na szepcie; najczęstsze błędy w oddychaniu;-ćwiczenia fonacyjne: ustalanie właściwej wysokości głosu dla danej osoby, wyrabianie miękkiego ataku na dźwięk. Ćwiczenia rozluźniające (Dennison), ćwiczenia żuchwy, krtani, języka, podniebienia miękkiego –</w:t>
            </w:r>
            <w:proofErr w:type="spellStart"/>
            <w:r>
              <w:rPr>
                <w:rFonts w:cs="Arial"/>
              </w:rPr>
              <w:t>autokorekcja</w:t>
            </w:r>
            <w:proofErr w:type="spellEnd"/>
            <w:r>
              <w:rPr>
                <w:rFonts w:cs="Arial"/>
              </w:rPr>
              <w:t>;-ćwiczenia artykulacyjne: przenikanie się układów artykulacyjnych w nagłosie, śródgłosie, wygłosie. Rozziew samogłoskowy i zbitki spółgłoskowe. Usprawnianie płynności zmian układu artykulacyjnego;-ćwiczenia słuchu fizjologicznego i fonematycznego.</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Rezonans a rejestry. Rodzaje rezonansu (głowowy i piersiowy). </w:t>
            </w:r>
            <w:proofErr w:type="spellStart"/>
            <w:r>
              <w:rPr>
                <w:rFonts w:cs="Arial"/>
              </w:rPr>
              <w:t>Nosowanie</w:t>
            </w:r>
            <w:proofErr w:type="spellEnd"/>
            <w:r>
              <w:rPr>
                <w:rFonts w:cs="Arial"/>
              </w:rPr>
              <w:t xml:space="preserve"> (próba </w:t>
            </w:r>
            <w:proofErr w:type="spellStart"/>
            <w:r>
              <w:rPr>
                <w:rFonts w:cs="Arial"/>
              </w:rPr>
              <w:t>Gutzmanna</w:t>
            </w:r>
            <w:proofErr w:type="spellEnd"/>
            <w:r>
              <w:rPr>
                <w:rFonts w:cs="Arial"/>
              </w:rPr>
              <w:t xml:space="preserve"> a –ii inne). Ćwiczenia rezonansu głowowego i wyrównujące rejestry.</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Ćwiczenia artykulacyjne: żuchwy, podniebienia miękkiego, języka i warg.</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Zasady poprawnej wymowy polskiej. Asymilacje i dysymilacje. Trudności artykulacyjne. Wymowa „modna”. Norma a regionalizmy. Ćwiczenia ortofoniczne. Akcent. Rodzaje niepłynności mówienia.</w:t>
            </w:r>
          </w:p>
          <w:p w:rsidR="003E7C8A" w:rsidRDefault="00F11791">
            <w:pPr>
              <w:spacing w:before="0" w:after="0"/>
              <w:ind w:right="170"/>
              <w:rPr>
                <w:rFonts w:cs="Arial"/>
              </w:rPr>
            </w:pPr>
            <w:r>
              <w:rPr>
                <w:rFonts w:ascii="Symbol" w:eastAsia="Symbol" w:hAnsi="Symbol" w:cs="Symbol"/>
              </w:rPr>
              <w:sym w:font="Symbol" w:char="F0B7"/>
            </w:r>
            <w:r>
              <w:rPr>
                <w:rFonts w:cs="Arial"/>
              </w:rPr>
              <w:t xml:space="preserve"> Ćwiczenia emisji głosu: wyrabianie umiejętności modulowania głosu, ćwiczenia znoszące napięcie </w:t>
            </w:r>
            <w:r>
              <w:rPr>
                <w:rFonts w:cs="Arial"/>
              </w:rPr>
              <w:lastRenderedPageBreak/>
              <w:t>mięśni krtani i gardła, ćwiczenia artykulacyjne na tekstach</w:t>
            </w:r>
          </w:p>
          <w:p w:rsidR="003E7C8A" w:rsidRDefault="003E7C8A">
            <w:pPr>
              <w:spacing w:before="0" w:after="0"/>
              <w:ind w:right="170"/>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3E7C8A">
            <w:pPr>
              <w:tabs>
                <w:tab w:val="left" w:pos="1110"/>
              </w:tabs>
              <w:spacing w:before="0" w:after="0"/>
              <w:ind w:right="170"/>
              <w:rPr>
                <w:rFonts w:cs="Arial"/>
              </w:rPr>
            </w:pPr>
          </w:p>
          <w:p w:rsidR="003E7C8A" w:rsidRDefault="00F11791">
            <w:pPr>
              <w:tabs>
                <w:tab w:val="left" w:pos="1110"/>
              </w:tabs>
              <w:spacing w:before="0" w:after="0"/>
              <w:ind w:right="170"/>
              <w:rPr>
                <w:rFonts w:cs="Arial"/>
              </w:rPr>
            </w:pPr>
            <w:r>
              <w:rPr>
                <w:rFonts w:cs="Arial"/>
              </w:rPr>
              <w:t>1. Tarasiewicz B., Mówię i śpiewam świadomie. Podręcznik do nauki emisji głosu, Kraków 2008.</w:t>
            </w:r>
          </w:p>
          <w:p w:rsidR="003E7C8A" w:rsidRDefault="00F11791">
            <w:pPr>
              <w:tabs>
                <w:tab w:val="left" w:pos="1110"/>
              </w:tabs>
              <w:spacing w:before="0" w:after="0"/>
              <w:ind w:right="170"/>
              <w:rPr>
                <w:rFonts w:cs="Arial"/>
              </w:rPr>
            </w:pPr>
            <w:r>
              <w:rPr>
                <w:rFonts w:cs="Arial"/>
              </w:rPr>
              <w:t>2. Toczyska B., Elementarne ćwiczenia dykcji, Gdańsk 2000.</w:t>
            </w:r>
          </w:p>
          <w:p w:rsidR="003E7C8A" w:rsidRDefault="00F11791">
            <w:pPr>
              <w:tabs>
                <w:tab w:val="left" w:pos="1110"/>
              </w:tabs>
              <w:spacing w:before="0" w:after="0"/>
              <w:ind w:right="170"/>
              <w:rPr>
                <w:rFonts w:cs="Arial"/>
              </w:rPr>
            </w:pPr>
            <w:r>
              <w:rPr>
                <w:rFonts w:cs="Arial"/>
              </w:rPr>
              <w:t>3. Walencik-</w:t>
            </w:r>
            <w:proofErr w:type="spellStart"/>
            <w:r>
              <w:rPr>
                <w:rFonts w:cs="Arial"/>
              </w:rPr>
              <w:t>Topiłko</w:t>
            </w:r>
            <w:proofErr w:type="spellEnd"/>
            <w:r>
              <w:rPr>
                <w:rFonts w:cs="Arial"/>
              </w:rPr>
              <w:t xml:space="preserve"> A., Głos jako narzędzie. Materiały do ćwiczeń emisji głosu dla osób pracujących głosem i nad głosem, Gdańsk 2011.</w:t>
            </w:r>
          </w:p>
          <w:p w:rsidR="003E7C8A" w:rsidRDefault="00F11791">
            <w:pPr>
              <w:tabs>
                <w:tab w:val="left" w:pos="1110"/>
              </w:tabs>
              <w:spacing w:before="0" w:after="0"/>
              <w:ind w:right="170"/>
              <w:rPr>
                <w:rFonts w:cs="Arial"/>
              </w:rPr>
            </w:pPr>
            <w:r>
              <w:rPr>
                <w:rFonts w:cs="Arial"/>
              </w:rPr>
              <w:t>4. D. Wosik-Kawala, Podstawy emisji głosu, Lublin.</w:t>
            </w:r>
          </w:p>
          <w:p w:rsidR="003E7C8A" w:rsidRDefault="003E7C8A">
            <w:pPr>
              <w:tabs>
                <w:tab w:val="left" w:pos="1110"/>
              </w:tabs>
              <w:spacing w:before="0" w:after="0"/>
              <w:ind w:right="170"/>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0" w:after="0" w:line="276" w:lineRule="auto"/>
              <w:ind w:right="170"/>
            </w:pPr>
            <w: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3E7C8A">
            <w:pPr>
              <w:spacing w:before="0" w:after="0"/>
              <w:ind w:right="170"/>
              <w:rPr>
                <w:rFonts w:cs="Arial"/>
              </w:rPr>
            </w:pPr>
          </w:p>
          <w:p w:rsidR="003E7C8A" w:rsidRDefault="00F11791">
            <w:pPr>
              <w:spacing w:before="0" w:after="0"/>
              <w:ind w:right="170"/>
              <w:rPr>
                <w:rFonts w:cs="Arial"/>
              </w:rPr>
            </w:pPr>
            <w:r>
              <w:rPr>
                <w:rFonts w:cs="Arial"/>
              </w:rPr>
              <w:t xml:space="preserve">1. </w:t>
            </w:r>
            <w:proofErr w:type="spellStart"/>
            <w:r>
              <w:rPr>
                <w:rFonts w:cs="Arial"/>
              </w:rPr>
              <w:t>Oczkoś</w:t>
            </w:r>
            <w:proofErr w:type="spellEnd"/>
            <w:r>
              <w:rPr>
                <w:rFonts w:cs="Arial"/>
              </w:rPr>
              <w:t xml:space="preserve"> M., </w:t>
            </w:r>
            <w:proofErr w:type="spellStart"/>
            <w:r>
              <w:rPr>
                <w:rFonts w:cs="Arial"/>
              </w:rPr>
              <w:t>Paszczodźwięki</w:t>
            </w:r>
            <w:proofErr w:type="spellEnd"/>
            <w:r>
              <w:rPr>
                <w:rFonts w:cs="Arial"/>
              </w:rPr>
              <w:t>. Mały poradnik dla wielkich mówców, Warszawa 2010.</w:t>
            </w:r>
          </w:p>
          <w:p w:rsidR="003E7C8A" w:rsidRDefault="00F11791">
            <w:pPr>
              <w:spacing w:before="0" w:after="0"/>
              <w:ind w:right="170"/>
              <w:rPr>
                <w:rFonts w:cs="Arial"/>
              </w:rPr>
            </w:pPr>
            <w:r>
              <w:rPr>
                <w:rFonts w:cs="Arial"/>
              </w:rPr>
              <w:t xml:space="preserve">2. </w:t>
            </w:r>
            <w:proofErr w:type="spellStart"/>
            <w:r>
              <w:rPr>
                <w:rFonts w:cs="Arial"/>
              </w:rPr>
              <w:t>Oczkoś</w:t>
            </w:r>
            <w:proofErr w:type="spellEnd"/>
            <w:r>
              <w:rPr>
                <w:rFonts w:cs="Arial"/>
              </w:rPr>
              <w:t xml:space="preserve"> M., Sztuka poprawnej wymowy czyli o bełkotaniu i </w:t>
            </w:r>
            <w:proofErr w:type="spellStart"/>
            <w:r>
              <w:rPr>
                <w:rFonts w:cs="Arial"/>
              </w:rPr>
              <w:t>faflunieniu</w:t>
            </w:r>
            <w:proofErr w:type="spellEnd"/>
            <w:r>
              <w:rPr>
                <w:rFonts w:cs="Arial"/>
              </w:rPr>
              <w:t>, Warszawa 2007.</w:t>
            </w:r>
          </w:p>
          <w:p w:rsidR="003E7C8A" w:rsidRDefault="00F11791">
            <w:pPr>
              <w:spacing w:before="0" w:after="0"/>
              <w:ind w:right="170"/>
              <w:rPr>
                <w:rFonts w:cs="Arial"/>
              </w:rPr>
            </w:pPr>
            <w:r>
              <w:rPr>
                <w:rFonts w:cs="Arial"/>
              </w:rPr>
              <w:t>3. Toczyska B., Sarabanda w chaszczach. Ćwiczenia samogłosek, Gdańsk 1997.</w:t>
            </w:r>
          </w:p>
          <w:p w:rsidR="003E7C8A" w:rsidRDefault="00F11791">
            <w:pPr>
              <w:spacing w:before="0" w:after="0"/>
              <w:ind w:right="170"/>
              <w:rPr>
                <w:rFonts w:cs="Arial"/>
              </w:rPr>
            </w:pPr>
            <w:r>
              <w:rPr>
                <w:rFonts w:cs="Arial"/>
              </w:rPr>
              <w:t>4. Kania J., Ćwiczenia usprawniające motorykę narządów mowy, [w:] Szkice logopedyczne, WSiP,</w:t>
            </w:r>
          </w:p>
          <w:p w:rsidR="003E7C8A" w:rsidRDefault="00F11791">
            <w:pPr>
              <w:spacing w:before="0" w:after="0"/>
              <w:ind w:right="170"/>
              <w:rPr>
                <w:rFonts w:cs="Arial"/>
              </w:rPr>
            </w:pPr>
            <w:r>
              <w:rPr>
                <w:rFonts w:cs="Arial"/>
              </w:rPr>
              <w:t>Warszawa 1982.</w:t>
            </w:r>
          </w:p>
          <w:p w:rsidR="003E7C8A" w:rsidRDefault="00F11791">
            <w:pPr>
              <w:spacing w:before="0" w:after="0"/>
              <w:ind w:right="170"/>
              <w:rPr>
                <w:rFonts w:cs="Arial"/>
              </w:rPr>
            </w:pPr>
            <w:r>
              <w:rPr>
                <w:rFonts w:cs="Arial"/>
              </w:rPr>
              <w:t>5. H. Górski, Zbiór ćwiczeń z emisji głos</w:t>
            </w:r>
          </w:p>
          <w:p w:rsidR="003E7C8A" w:rsidRDefault="003E7C8A">
            <w:pPr>
              <w:spacing w:before="0" w:after="0"/>
              <w:ind w:right="170"/>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Ćwiczenia prowadzone z zastosowaniem prezentacji ortofonicznych, także multimedialnych. Praktyczne ćwiczenia emisyjne (oddechowe, fonacyjne i artykulacyjne). Nauka prawidłowych nawyków oddechowych, fonacyjnych, artykulacyjnych. Techniki relaksacyjne.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right="170"/>
              <w:rPr>
                <w:rFonts w:cs="Arial"/>
              </w:rPr>
            </w:pPr>
            <w:r>
              <w:rPr>
                <w:rFonts w:cs="Arial"/>
              </w:rPr>
              <w:t>Efekty będą sprawdzane na końcowym kolokwium (pisemnym) na ocenę oraz w trakcie trwania zajęć (wskazówki do pracy samodzielnej studentów)</w:t>
            </w:r>
          </w:p>
        </w:tc>
      </w:tr>
      <w:tr w:rsidR="003E7C8A">
        <w:trPr>
          <w:trHeight w:val="663"/>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3E7C8A">
            <w:pPr>
              <w:spacing w:before="0" w:after="0"/>
              <w:ind w:right="170"/>
              <w:rPr>
                <w:rFonts w:cs="Arial"/>
              </w:rPr>
            </w:pPr>
          </w:p>
          <w:p w:rsidR="003E7C8A" w:rsidRDefault="00F11791">
            <w:pPr>
              <w:spacing w:before="0" w:after="0"/>
              <w:ind w:right="170"/>
              <w:rPr>
                <w:rFonts w:cs="Arial"/>
              </w:rPr>
            </w:pPr>
            <w:r>
              <w:rPr>
                <w:rFonts w:cs="Arial"/>
              </w:rPr>
              <w:t>Warunek uzyskania zaliczenia uzyskanie co najmniej 51 punktów z zaliczenia:</w:t>
            </w:r>
          </w:p>
          <w:p w:rsidR="003E7C8A" w:rsidRDefault="00F11791">
            <w:pPr>
              <w:spacing w:before="0" w:after="0"/>
              <w:ind w:right="170"/>
              <w:rPr>
                <w:rFonts w:cs="Arial"/>
              </w:rPr>
            </w:pPr>
            <w:r>
              <w:rPr>
                <w:rFonts w:cs="Arial"/>
              </w:rPr>
              <w:t>Przedział punktacji w kolokwiach pisemnych:</w:t>
            </w:r>
          </w:p>
          <w:p w:rsidR="003E7C8A" w:rsidRDefault="00F11791">
            <w:pPr>
              <w:spacing w:before="0" w:after="0"/>
              <w:ind w:right="170"/>
              <w:rPr>
                <w:rFonts w:cs="Arial"/>
              </w:rPr>
            </w:pPr>
            <w:r>
              <w:rPr>
                <w:rFonts w:cs="Arial"/>
              </w:rPr>
              <w:t>• 0-50 -2,0</w:t>
            </w:r>
          </w:p>
          <w:p w:rsidR="003E7C8A" w:rsidRDefault="00F11791">
            <w:pPr>
              <w:spacing w:before="0" w:after="0"/>
              <w:ind w:right="170"/>
              <w:rPr>
                <w:rFonts w:cs="Arial"/>
              </w:rPr>
            </w:pPr>
            <w:r>
              <w:rPr>
                <w:rFonts w:cs="Arial"/>
              </w:rPr>
              <w:t>• 51-60 - 3,0</w:t>
            </w:r>
          </w:p>
          <w:p w:rsidR="003E7C8A" w:rsidRDefault="00F11791">
            <w:pPr>
              <w:spacing w:before="0" w:after="0"/>
              <w:ind w:right="170"/>
              <w:rPr>
                <w:rFonts w:cs="Arial"/>
              </w:rPr>
            </w:pPr>
            <w:r>
              <w:rPr>
                <w:rFonts w:cs="Arial"/>
              </w:rPr>
              <w:t>• 61-70 - 3,5</w:t>
            </w:r>
          </w:p>
          <w:p w:rsidR="003E7C8A" w:rsidRDefault="00F11791">
            <w:pPr>
              <w:spacing w:before="0" w:after="0"/>
              <w:ind w:right="170"/>
              <w:rPr>
                <w:rFonts w:cs="Arial"/>
              </w:rPr>
            </w:pPr>
            <w:r>
              <w:rPr>
                <w:rFonts w:cs="Arial"/>
              </w:rPr>
              <w:t>• 71-80 - 4.0</w:t>
            </w:r>
          </w:p>
          <w:p w:rsidR="003E7C8A" w:rsidRDefault="00F11791">
            <w:pPr>
              <w:spacing w:before="0" w:after="0"/>
              <w:ind w:right="170"/>
              <w:rPr>
                <w:rFonts w:cs="Arial"/>
              </w:rPr>
            </w:pPr>
            <w:r>
              <w:rPr>
                <w:rFonts w:cs="Arial"/>
              </w:rPr>
              <w:t>• 81-90 - 4,5</w:t>
            </w:r>
          </w:p>
          <w:p w:rsidR="003E7C8A" w:rsidRDefault="00F11791">
            <w:pPr>
              <w:spacing w:before="0" w:after="0"/>
              <w:ind w:right="170"/>
              <w:rPr>
                <w:rFonts w:cs="Arial"/>
              </w:rPr>
            </w:pPr>
            <w:r>
              <w:rPr>
                <w:rFonts w:cs="Arial"/>
              </w:rPr>
              <w:t>• 91-100 - 5.0</w:t>
            </w:r>
          </w:p>
          <w:p w:rsidR="003E7C8A" w:rsidRDefault="00F11791">
            <w:pPr>
              <w:spacing w:before="0" w:after="0"/>
              <w:ind w:right="170"/>
              <w:rPr>
                <w:rFonts w:cs="Arial"/>
              </w:rPr>
            </w:pPr>
            <w:r>
              <w:rPr>
                <w:rFonts w:cs="Arial"/>
              </w:rPr>
              <w:t>Sposób uzyskania punktów:1.Kolokwium pisemne: 51 pkt2.Ćwiczenia na zajęciach i aktywność studenta:</w:t>
            </w:r>
          </w:p>
          <w:p w:rsidR="003E7C8A" w:rsidRDefault="00F11791">
            <w:pPr>
              <w:spacing w:before="0" w:after="0"/>
              <w:ind w:right="170"/>
              <w:rPr>
                <w:rFonts w:cs="Arial"/>
              </w:rPr>
            </w:pPr>
            <w:r>
              <w:rPr>
                <w:rFonts w:cs="Arial"/>
              </w:rPr>
              <w:t>49 pkt.</w:t>
            </w:r>
          </w:p>
          <w:p w:rsidR="003E7C8A" w:rsidRDefault="003E7C8A">
            <w:pPr>
              <w:spacing w:before="0" w:after="0"/>
              <w:ind w:right="170"/>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Bilans punktów ECTS: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pPr>
            <w: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15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lastRenderedPageBreak/>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1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9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pPr>
            <w:r>
              <w:rPr>
                <w:rFonts w:cs="Arial"/>
              </w:rP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color w:val="auto"/>
              </w:rPr>
              <w:t>1</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ind w:right="170"/>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ind w:right="170"/>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Udział w ćwiczeniach i wykładach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15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1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Samodzielne przygotowanie się do zajęć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rPr>
                <w:rFonts w:cs="Arial"/>
              </w:rPr>
            </w:pPr>
            <w:r>
              <w:rPr>
                <w:rFonts w:cs="Arial"/>
              </w:rPr>
              <w:t>9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ind w:right="170"/>
            </w:pPr>
            <w:r>
              <w:rPr>
                <w:rFonts w:cs="Arial"/>
              </w:rPr>
              <w:t>25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ind w:right="170"/>
              <w:rPr>
                <w:color w:val="auto"/>
              </w:rPr>
            </w:pPr>
            <w:r>
              <w:rPr>
                <w:rFonts w:ascii="Arial" w:hAnsi="Arial" w:cs="Arial"/>
                <w:b w:val="0"/>
                <w:bCs w:val="0"/>
                <w:color w:val="auto"/>
                <w:sz w:val="22"/>
                <w:szCs w:val="22"/>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ind w:right="170"/>
              <w:rPr>
                <w:color w:val="auto"/>
              </w:rPr>
            </w:pPr>
            <w:r>
              <w:rPr>
                <w:rFonts w:ascii="Arial" w:hAnsi="Arial" w:cs="Arial"/>
                <w:color w:val="auto"/>
              </w:rPr>
              <w:t>1</w:t>
            </w:r>
          </w:p>
        </w:tc>
      </w:tr>
    </w:tbl>
    <w:p w:rsidR="003E7C8A" w:rsidRDefault="003E7C8A">
      <w:pPr>
        <w:rPr>
          <w:rFonts w:cs="Arial"/>
        </w:rPr>
      </w:pPr>
    </w:p>
    <w:p w:rsidR="003E7C8A" w:rsidRDefault="003E7C8A"/>
    <w:p w:rsidR="00AA0066" w:rsidRDefault="00F11791">
      <w:pPr>
        <w:spacing w:before="0" w:after="0" w:line="240" w:lineRule="auto"/>
        <w:ind w:left="0"/>
      </w:pPr>
      <w:r>
        <w:br w:type="page"/>
      </w:r>
      <w:r w:rsidR="00AA0066">
        <w:lastRenderedPageBreak/>
        <w:br w:type="page"/>
      </w:r>
    </w:p>
    <w:tbl>
      <w:tblPr>
        <w:tblW w:w="10490" w:type="dxa"/>
        <w:tblLayout w:type="fixed"/>
        <w:tblCellMar>
          <w:left w:w="30" w:type="dxa"/>
          <w:right w:w="30" w:type="dxa"/>
        </w:tblCellMar>
        <w:tblLook w:val="04A0" w:firstRow="1" w:lastRow="0" w:firstColumn="1" w:lastColumn="0" w:noHBand="0" w:noVBand="1"/>
      </w:tblPr>
      <w:tblGrid>
        <w:gridCol w:w="1701"/>
        <w:gridCol w:w="182"/>
        <w:gridCol w:w="425"/>
        <w:gridCol w:w="567"/>
        <w:gridCol w:w="262"/>
        <w:gridCol w:w="164"/>
        <w:gridCol w:w="141"/>
        <w:gridCol w:w="567"/>
        <w:gridCol w:w="702"/>
        <w:gridCol w:w="253"/>
        <w:gridCol w:w="829"/>
        <w:gridCol w:w="1478"/>
        <w:gridCol w:w="984"/>
        <w:gridCol w:w="392"/>
        <w:gridCol w:w="1843"/>
      </w:tblGrid>
      <w:tr w:rsidR="00AA0066" w:rsidRPr="00B823D7" w:rsidTr="00AA0066">
        <w:trPr>
          <w:trHeight w:val="509"/>
        </w:trPr>
        <w:tc>
          <w:tcPr>
            <w:tcW w:w="10490"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AA0066" w:rsidRPr="00B823D7" w:rsidRDefault="00AA0066" w:rsidP="00F11791">
            <w:pPr>
              <w:spacing w:after="0" w:line="240" w:lineRule="auto"/>
              <w:contextualSpacing/>
              <w:rPr>
                <w:rFonts w:eastAsia="Times New Roman"/>
                <w:b/>
                <w:spacing w:val="-10"/>
                <w:kern w:val="28"/>
                <w:szCs w:val="56"/>
              </w:rPr>
            </w:pPr>
            <w:r w:rsidRPr="00B823D7">
              <w:rPr>
                <w:rFonts w:eastAsia="Times New Roman"/>
                <w:b/>
                <w:spacing w:val="-10"/>
                <w:kern w:val="28"/>
                <w:szCs w:val="56"/>
              </w:rPr>
              <w:lastRenderedPageBreak/>
              <w:br w:type="page"/>
              <w:t>Sylabus przedmiotu / modułu kształcenia</w:t>
            </w:r>
          </w:p>
        </w:tc>
      </w:tr>
      <w:tr w:rsidR="00AA0066" w:rsidRPr="00B823D7" w:rsidTr="00AA0066">
        <w:trPr>
          <w:trHeight w:val="454"/>
        </w:trPr>
        <w:tc>
          <w:tcPr>
            <w:tcW w:w="4964" w:type="dxa"/>
            <w:gridSpan w:val="10"/>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AA0066" w:rsidRPr="00B823D7" w:rsidRDefault="00AA0066" w:rsidP="00F11791">
            <w:pPr>
              <w:keepNext/>
              <w:outlineLvl w:val="0"/>
              <w:rPr>
                <w:rFonts w:eastAsia="Times New Roman"/>
                <w:b/>
                <w:bCs/>
                <w:kern w:val="32"/>
                <w:szCs w:val="32"/>
              </w:rPr>
            </w:pPr>
            <w:bookmarkStart w:id="52" w:name="_Toc180740079"/>
            <w:r w:rsidRPr="00B823D7">
              <w:rPr>
                <w:rFonts w:eastAsia="Arial Unicode MS"/>
                <w:b/>
                <w:bCs/>
                <w:kern w:val="32"/>
                <w:szCs w:val="32"/>
              </w:rPr>
              <w:t>Diagno</w:t>
            </w:r>
            <w:r>
              <w:rPr>
                <w:rFonts w:eastAsia="Arial Unicode MS"/>
                <w:b/>
                <w:bCs/>
                <w:kern w:val="32"/>
                <w:szCs w:val="32"/>
              </w:rPr>
              <w:t>za</w:t>
            </w:r>
            <w:r w:rsidRPr="00B823D7">
              <w:rPr>
                <w:rFonts w:eastAsia="Arial Unicode MS"/>
                <w:b/>
                <w:bCs/>
                <w:kern w:val="32"/>
                <w:szCs w:val="32"/>
              </w:rPr>
              <w:t xml:space="preserve"> pedagogiczna</w:t>
            </w:r>
            <w:bookmarkEnd w:id="52"/>
          </w:p>
        </w:tc>
      </w:tr>
      <w:tr w:rsidR="00AA0066" w:rsidRPr="00B823D7" w:rsidTr="00AA0066">
        <w:trPr>
          <w:trHeight w:val="304"/>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Nazwa w języku angielskim: </w:t>
            </w:r>
          </w:p>
        </w:tc>
        <w:tc>
          <w:tcPr>
            <w:tcW w:w="6481" w:type="dxa"/>
            <w:gridSpan w:val="7"/>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proofErr w:type="spellStart"/>
            <w:r w:rsidRPr="00B823D7">
              <w:rPr>
                <w:rFonts w:eastAsia="Calibri"/>
              </w:rPr>
              <w:t>Pedagogical</w:t>
            </w:r>
            <w:proofErr w:type="spellEnd"/>
            <w:r w:rsidRPr="00B823D7">
              <w:rPr>
                <w:rFonts w:eastAsia="Calibri"/>
              </w:rPr>
              <w:t xml:space="preserve"> </w:t>
            </w:r>
            <w:proofErr w:type="spellStart"/>
            <w:r w:rsidRPr="00B823D7">
              <w:rPr>
                <w:rFonts w:eastAsia="Calibri"/>
              </w:rPr>
              <w:t>diagnosis</w:t>
            </w:r>
            <w:proofErr w:type="spellEnd"/>
          </w:p>
        </w:tc>
      </w:tr>
      <w:tr w:rsidR="00AA0066" w:rsidRPr="00B823D7" w:rsidTr="00AA0066">
        <w:trPr>
          <w:trHeight w:val="454"/>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Język wykładowy: </w:t>
            </w:r>
          </w:p>
        </w:tc>
        <w:tc>
          <w:tcPr>
            <w:tcW w:w="7615" w:type="dxa"/>
            <w:gridSpan w:val="11"/>
            <w:tcBorders>
              <w:top w:val="single" w:sz="6" w:space="0" w:color="auto"/>
              <w:left w:val="single" w:sz="6" w:space="0" w:color="auto"/>
              <w:bottom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Polski</w:t>
            </w:r>
          </w:p>
        </w:tc>
      </w:tr>
      <w:tr w:rsidR="00AA0066" w:rsidRPr="00B823D7" w:rsidTr="00AA0066">
        <w:trPr>
          <w:trHeight w:val="454"/>
        </w:trPr>
        <w:tc>
          <w:tcPr>
            <w:tcW w:w="7271" w:type="dxa"/>
            <w:gridSpan w:val="12"/>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AA0066" w:rsidRPr="00E1452E" w:rsidRDefault="00F31779" w:rsidP="00F11791">
            <w:pPr>
              <w:rPr>
                <w:rFonts w:eastAsia="Calibri"/>
              </w:rPr>
            </w:pPr>
            <w:r>
              <w:rPr>
                <w:rFonts w:eastAsia="Calibri"/>
              </w:rPr>
              <w:t>Filologia/filologia angielska</w:t>
            </w:r>
            <w:r w:rsidR="00AA0066">
              <w:rPr>
                <w:rFonts w:eastAsia="Calibri"/>
              </w:rPr>
              <w:t xml:space="preserve"> / </w:t>
            </w:r>
            <w:r>
              <w:rPr>
                <w:rFonts w:eastAsia="Calibri"/>
              </w:rPr>
              <w:t>Filologia/filologia angielska</w:t>
            </w:r>
            <w:r w:rsidR="00AA0066">
              <w:rPr>
                <w:rFonts w:eastAsia="Calibri"/>
              </w:rPr>
              <w:t xml:space="preserve"> angielska sp. nauczycielska </w:t>
            </w:r>
          </w:p>
        </w:tc>
      </w:tr>
      <w:tr w:rsidR="00AA0066" w:rsidRPr="00B823D7" w:rsidTr="00AA0066">
        <w:trPr>
          <w:trHeight w:val="454"/>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Jednostka realizująca: </w:t>
            </w:r>
          </w:p>
        </w:tc>
        <w:tc>
          <w:tcPr>
            <w:tcW w:w="7189" w:type="dxa"/>
            <w:gridSpan w:val="9"/>
            <w:tcBorders>
              <w:top w:val="single" w:sz="6" w:space="0" w:color="auto"/>
              <w:left w:val="single" w:sz="6" w:space="0" w:color="auto"/>
              <w:bottom w:val="nil"/>
              <w:right w:val="single" w:sz="6" w:space="0" w:color="auto"/>
            </w:tcBorders>
            <w:vAlign w:val="center"/>
          </w:tcPr>
          <w:p w:rsidR="00AA0066" w:rsidRPr="00E1452E" w:rsidRDefault="00AA0066" w:rsidP="00F11791">
            <w:pPr>
              <w:rPr>
                <w:rFonts w:eastAsia="Calibri"/>
              </w:rPr>
            </w:pPr>
            <w:r>
              <w:rPr>
                <w:rFonts w:eastAsia="Calibri"/>
              </w:rPr>
              <w:t>Instytut Językoznawstwa i Literaturoznawstwa/</w:t>
            </w:r>
            <w:r w:rsidRPr="00E1452E">
              <w:rPr>
                <w:rFonts w:eastAsia="Calibri"/>
              </w:rPr>
              <w:t>Instytut Pedagogiki</w:t>
            </w:r>
          </w:p>
        </w:tc>
      </w:tr>
      <w:tr w:rsidR="00AA0066" w:rsidRPr="00B823D7" w:rsidTr="00AA0066">
        <w:trPr>
          <w:trHeight w:val="454"/>
        </w:trPr>
        <w:tc>
          <w:tcPr>
            <w:tcW w:w="8255" w:type="dxa"/>
            <w:gridSpan w:val="13"/>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Rodzaj przedmiotu/modułu kształcenia (obowiązkowy/fakultatywny): </w:t>
            </w:r>
          </w:p>
        </w:tc>
        <w:tc>
          <w:tcPr>
            <w:tcW w:w="2235" w:type="dxa"/>
            <w:gridSpan w:val="2"/>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Przedmiot fakultatywny</w:t>
            </w:r>
          </w:p>
        </w:tc>
      </w:tr>
      <w:tr w:rsidR="00AA0066" w:rsidRPr="00B823D7" w:rsidTr="00AA0066">
        <w:trPr>
          <w:trHeight w:val="454"/>
        </w:trPr>
        <w:tc>
          <w:tcPr>
            <w:tcW w:w="8255" w:type="dxa"/>
            <w:gridSpan w:val="13"/>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Poziom modułu kształcenia (np. pierwszego lub drugiego stopnia): </w:t>
            </w:r>
          </w:p>
        </w:tc>
        <w:tc>
          <w:tcPr>
            <w:tcW w:w="2235" w:type="dxa"/>
            <w:gridSpan w:val="2"/>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Studia pierwszego stopnia</w:t>
            </w:r>
          </w:p>
        </w:tc>
      </w:tr>
      <w:tr w:rsidR="00AA0066" w:rsidRPr="00B823D7" w:rsidTr="00AA0066">
        <w:trPr>
          <w:trHeight w:val="454"/>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Rok studiów: </w:t>
            </w:r>
          </w:p>
        </w:tc>
        <w:tc>
          <w:tcPr>
            <w:tcW w:w="8182" w:type="dxa"/>
            <w:gridSpan w:val="12"/>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Drugi</w:t>
            </w:r>
          </w:p>
        </w:tc>
      </w:tr>
      <w:tr w:rsidR="00AA0066" w:rsidRPr="00B823D7" w:rsidTr="00AA0066">
        <w:trPr>
          <w:trHeight w:val="454"/>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Semestr: </w:t>
            </w:r>
          </w:p>
        </w:tc>
        <w:tc>
          <w:tcPr>
            <w:tcW w:w="8607" w:type="dxa"/>
            <w:gridSpan w:val="13"/>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Trzeci</w:t>
            </w:r>
          </w:p>
        </w:tc>
      </w:tr>
      <w:tr w:rsidR="00AA0066" w:rsidRPr="00B823D7" w:rsidTr="00AA0066">
        <w:trPr>
          <w:trHeight w:val="454"/>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Liczba punktów ECTS: </w:t>
            </w:r>
          </w:p>
        </w:tc>
        <w:tc>
          <w:tcPr>
            <w:tcW w:w="7048" w:type="dxa"/>
            <w:gridSpan w:val="8"/>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Pr>
                <w:rFonts w:eastAsia="Calibri"/>
              </w:rPr>
              <w:t>2</w:t>
            </w:r>
          </w:p>
        </w:tc>
      </w:tr>
      <w:tr w:rsidR="00AA0066" w:rsidRPr="00B823D7" w:rsidTr="00AA0066">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Imię i nazwisko koordynatora przedmiotu: </w:t>
            </w:r>
          </w:p>
        </w:tc>
        <w:tc>
          <w:tcPr>
            <w:tcW w:w="5779" w:type="dxa"/>
            <w:gridSpan w:val="6"/>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 xml:space="preserve">Dr </w:t>
            </w:r>
            <w:r>
              <w:rPr>
                <w:rFonts w:eastAsia="Calibri"/>
              </w:rPr>
              <w:t xml:space="preserve">Renata </w:t>
            </w:r>
            <w:proofErr w:type="spellStart"/>
            <w:r>
              <w:rPr>
                <w:rFonts w:eastAsia="Calibri"/>
              </w:rPr>
              <w:t>Matysiuk</w:t>
            </w:r>
            <w:proofErr w:type="spellEnd"/>
            <w:r>
              <w:rPr>
                <w:rFonts w:eastAsia="Calibri"/>
              </w:rPr>
              <w:t xml:space="preserve"> </w:t>
            </w:r>
          </w:p>
        </w:tc>
      </w:tr>
      <w:tr w:rsidR="00AA0066" w:rsidRPr="00B823D7" w:rsidTr="00AA0066">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Imię i nazwisko prowadzących zajęcia:</w:t>
            </w:r>
          </w:p>
        </w:tc>
        <w:tc>
          <w:tcPr>
            <w:tcW w:w="5779" w:type="dxa"/>
            <w:gridSpan w:val="6"/>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 xml:space="preserve">Dr </w:t>
            </w:r>
            <w:r>
              <w:rPr>
                <w:rFonts w:eastAsia="Calibri"/>
              </w:rPr>
              <w:t xml:space="preserve">Renata </w:t>
            </w:r>
            <w:proofErr w:type="spellStart"/>
            <w:r>
              <w:rPr>
                <w:rFonts w:eastAsia="Calibri"/>
              </w:rPr>
              <w:t>Matysiuk</w:t>
            </w:r>
            <w:proofErr w:type="spellEnd"/>
            <w:r>
              <w:rPr>
                <w:rFonts w:eastAsia="Calibri"/>
              </w:rPr>
              <w:t xml:space="preserve"> </w:t>
            </w:r>
          </w:p>
        </w:tc>
      </w:tr>
      <w:tr w:rsidR="00AA0066" w:rsidRPr="00B823D7" w:rsidTr="00AA0066">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Założenia i cele przedmiotu:</w:t>
            </w:r>
          </w:p>
        </w:tc>
        <w:tc>
          <w:tcPr>
            <w:tcW w:w="5779" w:type="dxa"/>
            <w:gridSpan w:val="6"/>
            <w:tcBorders>
              <w:top w:val="single" w:sz="6" w:space="0" w:color="auto"/>
              <w:left w:val="single" w:sz="6" w:space="0" w:color="auto"/>
              <w:bottom w:val="nil"/>
              <w:right w:val="single" w:sz="6" w:space="0" w:color="auto"/>
            </w:tcBorders>
            <w:vAlign w:val="center"/>
          </w:tcPr>
          <w:p w:rsidR="00AA0066" w:rsidRPr="00B823D7" w:rsidRDefault="00AA0066" w:rsidP="00F11791">
            <w:pPr>
              <w:rPr>
                <w:rFonts w:eastAsia="Calibri"/>
              </w:rPr>
            </w:pPr>
            <w:r w:rsidRPr="00B823D7">
              <w:rPr>
                <w:rFonts w:eastAsia="Calibri"/>
              </w:rPr>
              <w:t>Kształtowanie umiejętności diagnostycznych w zakresie doboru adekwatnych metod, technik i narzędzi diagnostycznych oraz rozpoznawania i opisu interesujących diagnostę stanów rzeczy, ich ocenę i interpretację celem zaprojektowania oddziaływania zapobiegawczego (profilaktycznego) oraz terapeutycznego (korekcyjnego).</w:t>
            </w:r>
          </w:p>
        </w:tc>
      </w:tr>
      <w:tr w:rsidR="00AA0066" w:rsidRPr="00B823D7" w:rsidTr="00AA0066">
        <w:trPr>
          <w:trHeight w:val="1755"/>
        </w:trPr>
        <w:tc>
          <w:tcPr>
            <w:tcW w:w="1701" w:type="dxa"/>
            <w:tcBorders>
              <w:top w:val="single" w:sz="4" w:space="0" w:color="auto"/>
              <w:left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Symbol efektu</w:t>
            </w:r>
          </w:p>
        </w:tc>
        <w:tc>
          <w:tcPr>
            <w:tcW w:w="6946" w:type="dxa"/>
            <w:gridSpan w:val="13"/>
            <w:tcBorders>
              <w:top w:val="single" w:sz="4" w:space="0" w:color="auto"/>
              <w:left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Efekt uczenia się: WIEDZA</w:t>
            </w:r>
          </w:p>
        </w:tc>
        <w:tc>
          <w:tcPr>
            <w:tcW w:w="1843" w:type="dxa"/>
            <w:tcBorders>
              <w:top w:val="single" w:sz="4" w:space="0" w:color="auto"/>
              <w:left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Symbol efektu ze standardu </w:t>
            </w:r>
          </w:p>
          <w:p w:rsidR="00AA0066" w:rsidRPr="00B823D7" w:rsidRDefault="00AA0066" w:rsidP="00F11791">
            <w:pPr>
              <w:autoSpaceDE w:val="0"/>
              <w:autoSpaceDN w:val="0"/>
              <w:adjustRightInd w:val="0"/>
              <w:spacing w:line="240" w:lineRule="auto"/>
              <w:rPr>
                <w:rFonts w:eastAsia="Calibri" w:cs="Arial"/>
                <w:b/>
                <w:color w:val="000000"/>
              </w:rPr>
            </w:pPr>
          </w:p>
        </w:tc>
      </w:tr>
      <w:tr w:rsidR="00AA0066" w:rsidRPr="00B823D7" w:rsidTr="00AA0066">
        <w:trPr>
          <w:trHeight w:val="2066"/>
        </w:trPr>
        <w:tc>
          <w:tcPr>
            <w:tcW w:w="1701" w:type="dxa"/>
            <w:tcBorders>
              <w:top w:val="single" w:sz="4" w:space="0" w:color="auto"/>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W_01</w:t>
            </w:r>
          </w:p>
        </w:tc>
        <w:tc>
          <w:tcPr>
            <w:tcW w:w="6946" w:type="dxa"/>
            <w:gridSpan w:val="13"/>
            <w:tcBorders>
              <w:top w:val="single" w:sz="2" w:space="0" w:color="000000"/>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zna i rozumie normy, procedury i dobre praktyki stosowane w działalności pedagogicznej (wychowanie przedszkolne, nauczanie w szkołach</w:t>
            </w:r>
            <w:r>
              <w:rPr>
                <w:rFonts w:eastAsia="Calibri"/>
              </w:rPr>
              <w:t xml:space="preserve">, </w:t>
            </w:r>
            <w:r w:rsidRPr="00B823D7">
              <w:rPr>
                <w:rFonts w:eastAsia="Calibri"/>
              </w:rPr>
              <w:t>szkołach specjalnych i oddziałach specjalnych oraz integracyjnych, w różnego typu ośrodkach wychowawczych oraz kształceniu ustawicznym)</w:t>
            </w:r>
          </w:p>
        </w:tc>
        <w:tc>
          <w:tcPr>
            <w:tcW w:w="1843" w:type="dxa"/>
            <w:tcBorders>
              <w:top w:val="single" w:sz="2" w:space="0" w:color="000000"/>
              <w:left w:val="single" w:sz="6" w:space="0" w:color="auto"/>
              <w:right w:val="single" w:sz="6" w:space="0" w:color="auto"/>
            </w:tcBorders>
            <w:vAlign w:val="center"/>
          </w:tcPr>
          <w:p w:rsidR="00AA0066" w:rsidRDefault="00AA0066" w:rsidP="00F11791">
            <w:pPr>
              <w:rPr>
                <w:rFonts w:eastAsia="Calibri"/>
              </w:rPr>
            </w:pPr>
            <w:r w:rsidRPr="00B823D7">
              <w:rPr>
                <w:rFonts w:eastAsia="Calibri"/>
              </w:rPr>
              <w:t>B2.W4, B2.W5, B2.W6</w:t>
            </w:r>
          </w:p>
          <w:p w:rsidR="00AA0066" w:rsidRPr="00935E75" w:rsidRDefault="00AA0066" w:rsidP="00F11791">
            <w:pPr>
              <w:rPr>
                <w:rFonts w:eastAsia="Calibri"/>
              </w:rPr>
            </w:pPr>
            <w:r w:rsidRPr="00935E75">
              <w:rPr>
                <w:rFonts w:eastAsia="Calibri"/>
              </w:rPr>
              <w:t>C.W5; D1.W10;</w:t>
            </w:r>
          </w:p>
          <w:p w:rsidR="00AA0066" w:rsidRDefault="00AA0066" w:rsidP="00F11791">
            <w:pPr>
              <w:rPr>
                <w:rFonts w:eastAsia="Calibri"/>
              </w:rPr>
            </w:pPr>
            <w:r w:rsidRPr="00935E75">
              <w:rPr>
                <w:rFonts w:eastAsia="Calibri"/>
              </w:rPr>
              <w:t>D1.W12</w:t>
            </w:r>
          </w:p>
          <w:p w:rsidR="00AA0066" w:rsidRPr="00B823D7" w:rsidRDefault="00AA0066" w:rsidP="00F11791">
            <w:pPr>
              <w:rPr>
                <w:rFonts w:eastAsia="Calibri"/>
              </w:rPr>
            </w:pPr>
          </w:p>
          <w:p w:rsidR="00AA0066" w:rsidRPr="00B823D7" w:rsidRDefault="00AA0066" w:rsidP="00F11791">
            <w:pPr>
              <w:rPr>
                <w:rFonts w:eastAsia="Calibri"/>
              </w:rPr>
            </w:pPr>
          </w:p>
        </w:tc>
      </w:tr>
      <w:tr w:rsidR="00AA0066" w:rsidRPr="00B823D7" w:rsidTr="00AA0066">
        <w:trPr>
          <w:trHeight w:val="1127"/>
        </w:trPr>
        <w:tc>
          <w:tcPr>
            <w:tcW w:w="1701" w:type="dxa"/>
            <w:tcBorders>
              <w:top w:val="single" w:sz="2" w:space="0" w:color="000000"/>
              <w:left w:val="single" w:sz="6"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lastRenderedPageBreak/>
              <w:t>Symbol efektu</w:t>
            </w:r>
          </w:p>
        </w:tc>
        <w:tc>
          <w:tcPr>
            <w:tcW w:w="6946" w:type="dxa"/>
            <w:gridSpan w:val="13"/>
            <w:tcBorders>
              <w:top w:val="single" w:sz="2" w:space="0" w:color="000000"/>
              <w:left w:val="single" w:sz="6"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Efekt uczenia się: UMIEJĘTNOŚCI</w:t>
            </w:r>
          </w:p>
        </w:tc>
        <w:tc>
          <w:tcPr>
            <w:tcW w:w="1843" w:type="dxa"/>
            <w:tcBorders>
              <w:top w:val="single" w:sz="4" w:space="0" w:color="auto"/>
              <w:left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Symbol efektu ze standardu </w:t>
            </w:r>
          </w:p>
          <w:p w:rsidR="00AA0066" w:rsidRPr="00B823D7" w:rsidRDefault="00AA0066" w:rsidP="00F11791">
            <w:pPr>
              <w:autoSpaceDE w:val="0"/>
              <w:autoSpaceDN w:val="0"/>
              <w:adjustRightInd w:val="0"/>
              <w:spacing w:line="240" w:lineRule="auto"/>
              <w:rPr>
                <w:rFonts w:eastAsia="Calibri" w:cs="Arial"/>
                <w:b/>
                <w:color w:val="000000"/>
              </w:rPr>
            </w:pPr>
          </w:p>
        </w:tc>
      </w:tr>
      <w:tr w:rsidR="00AA0066" w:rsidRPr="00B823D7" w:rsidTr="00AA0066">
        <w:trPr>
          <w:trHeight w:val="1598"/>
        </w:trPr>
        <w:tc>
          <w:tcPr>
            <w:tcW w:w="1701" w:type="dxa"/>
            <w:tcBorders>
              <w:top w:val="single" w:sz="2" w:space="0" w:color="000000"/>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U_01</w:t>
            </w:r>
          </w:p>
        </w:tc>
        <w:tc>
          <w:tcPr>
            <w:tcW w:w="6946" w:type="dxa"/>
            <w:gridSpan w:val="13"/>
            <w:tcBorders>
              <w:top w:val="single" w:sz="2" w:space="0" w:color="000000"/>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potrafi rozpoznawać potrzeby, możliwości i uzdolnienia uczniów oraz projektować i prowadzić działania wspierające integralny rozwój uczniów, ich aktywność i uczestnictwo w procesie kształcenia i wychowania oraz w życiu społecznym</w:t>
            </w:r>
          </w:p>
        </w:tc>
        <w:tc>
          <w:tcPr>
            <w:tcW w:w="1843" w:type="dxa"/>
            <w:tcBorders>
              <w:top w:val="single" w:sz="2" w:space="0" w:color="000000"/>
              <w:left w:val="single" w:sz="6" w:space="0" w:color="auto"/>
              <w:right w:val="single" w:sz="6" w:space="0" w:color="auto"/>
            </w:tcBorders>
            <w:vAlign w:val="center"/>
          </w:tcPr>
          <w:p w:rsidR="00AA0066" w:rsidRDefault="00AA0066" w:rsidP="00F11791">
            <w:pPr>
              <w:rPr>
                <w:rFonts w:eastAsia="Calibri"/>
              </w:rPr>
            </w:pPr>
            <w:r w:rsidRPr="00B823D7">
              <w:rPr>
                <w:rFonts w:eastAsia="Calibri"/>
              </w:rPr>
              <w:t>B2.U5</w:t>
            </w:r>
          </w:p>
          <w:p w:rsidR="00AA0066" w:rsidRPr="00B823D7" w:rsidRDefault="00AA0066" w:rsidP="00F11791">
            <w:pPr>
              <w:rPr>
                <w:rFonts w:eastAsia="Calibri"/>
              </w:rPr>
            </w:pPr>
            <w:r w:rsidRPr="00935E75">
              <w:rPr>
                <w:rFonts w:eastAsia="Calibri"/>
              </w:rPr>
              <w:t>D.1.U7., D.1.U.11</w:t>
            </w:r>
          </w:p>
          <w:p w:rsidR="00AA0066" w:rsidRPr="00B823D7" w:rsidRDefault="00AA0066" w:rsidP="00F11791">
            <w:pPr>
              <w:rPr>
                <w:rFonts w:eastAsia="Calibri"/>
              </w:rPr>
            </w:pPr>
          </w:p>
        </w:tc>
      </w:tr>
      <w:tr w:rsidR="00AA0066" w:rsidRPr="00B823D7" w:rsidTr="00AA0066">
        <w:trPr>
          <w:trHeight w:val="699"/>
        </w:trPr>
        <w:tc>
          <w:tcPr>
            <w:tcW w:w="1701" w:type="dxa"/>
            <w:tcBorders>
              <w:top w:val="single" w:sz="2" w:space="0" w:color="000000"/>
              <w:left w:val="single" w:sz="6"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Symbol efektu</w:t>
            </w:r>
          </w:p>
        </w:tc>
        <w:tc>
          <w:tcPr>
            <w:tcW w:w="6946" w:type="dxa"/>
            <w:gridSpan w:val="13"/>
            <w:tcBorders>
              <w:top w:val="single" w:sz="2" w:space="0" w:color="000000"/>
              <w:left w:val="single" w:sz="6"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after="0" w:line="240" w:lineRule="auto"/>
              <w:rPr>
                <w:rFonts w:eastAsia="Calibri" w:cs="Arial"/>
                <w:b/>
                <w:color w:val="000000"/>
              </w:rPr>
            </w:pPr>
            <w:r w:rsidRPr="00B823D7">
              <w:rPr>
                <w:rFonts w:eastAsia="Calibri" w:cs="Arial"/>
                <w:b/>
                <w:color w:val="000000"/>
              </w:rPr>
              <w:t>Efekt uczenia się: KOMPETENCJE SPOŁECZNE</w:t>
            </w:r>
          </w:p>
        </w:tc>
        <w:tc>
          <w:tcPr>
            <w:tcW w:w="1843" w:type="dxa"/>
            <w:tcBorders>
              <w:top w:val="single" w:sz="4" w:space="0" w:color="auto"/>
              <w:left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 xml:space="preserve">Symbol efektu ze standardu </w:t>
            </w:r>
          </w:p>
          <w:p w:rsidR="00AA0066" w:rsidRPr="00B823D7" w:rsidRDefault="00AA0066" w:rsidP="00F11791">
            <w:pPr>
              <w:autoSpaceDE w:val="0"/>
              <w:autoSpaceDN w:val="0"/>
              <w:adjustRightInd w:val="0"/>
              <w:spacing w:line="240" w:lineRule="auto"/>
              <w:rPr>
                <w:rFonts w:eastAsia="Calibri" w:cs="Arial"/>
                <w:b/>
                <w:color w:val="000000"/>
              </w:rPr>
            </w:pPr>
          </w:p>
        </w:tc>
      </w:tr>
      <w:tr w:rsidR="00AA0066" w:rsidRPr="00B823D7" w:rsidTr="00AA0066">
        <w:trPr>
          <w:trHeight w:val="2061"/>
        </w:trPr>
        <w:tc>
          <w:tcPr>
            <w:tcW w:w="1701" w:type="dxa"/>
            <w:tcBorders>
              <w:top w:val="single" w:sz="2" w:space="0" w:color="000000"/>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K_01</w:t>
            </w:r>
          </w:p>
        </w:tc>
        <w:tc>
          <w:tcPr>
            <w:tcW w:w="6946" w:type="dxa"/>
            <w:gridSpan w:val="13"/>
            <w:tcBorders>
              <w:top w:val="single" w:sz="2" w:space="0" w:color="000000"/>
              <w:left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jest gotów do posługiwania się uniwersalnymi zasadami i normami etycznymi w działalności zawodowej, kierując się szacunkiem dla każdego człowieka, do budowania relacji opartej na wzajemnym zaufaniu między wszystkimi podmiotami procesu wychowania i kształcenia, w tym rodzicami lub opiekunami ucznia, oraz włączania ich w działania sprzyjające efektywności edukacyjnej</w:t>
            </w:r>
          </w:p>
        </w:tc>
        <w:tc>
          <w:tcPr>
            <w:tcW w:w="1843" w:type="dxa"/>
            <w:tcBorders>
              <w:top w:val="single" w:sz="2" w:space="0" w:color="000000"/>
              <w:left w:val="single" w:sz="6" w:space="0" w:color="auto"/>
              <w:right w:val="single" w:sz="6" w:space="0" w:color="auto"/>
            </w:tcBorders>
            <w:vAlign w:val="center"/>
          </w:tcPr>
          <w:p w:rsidR="00AA0066" w:rsidRDefault="00AA0066" w:rsidP="00F11791">
            <w:pPr>
              <w:rPr>
                <w:rFonts w:eastAsia="Calibri"/>
              </w:rPr>
            </w:pPr>
            <w:r w:rsidRPr="00B823D7">
              <w:rPr>
                <w:rFonts w:eastAsia="Calibri"/>
              </w:rPr>
              <w:t>B2.K1, B2.K2</w:t>
            </w:r>
          </w:p>
          <w:p w:rsidR="00AA0066" w:rsidRPr="00B823D7" w:rsidRDefault="00AA0066" w:rsidP="00F11791">
            <w:pPr>
              <w:rPr>
                <w:rFonts w:eastAsia="Calibri"/>
              </w:rPr>
            </w:pPr>
            <w:r w:rsidRPr="00935E75">
              <w:rPr>
                <w:rFonts w:eastAsia="Calibri"/>
              </w:rPr>
              <w:t>D.1.K1</w:t>
            </w:r>
          </w:p>
          <w:p w:rsidR="00AA0066" w:rsidRPr="00B823D7" w:rsidRDefault="00AA0066" w:rsidP="00F11791">
            <w:pPr>
              <w:rPr>
                <w:rFonts w:eastAsia="Calibri"/>
              </w:rPr>
            </w:pPr>
          </w:p>
        </w:tc>
      </w:tr>
      <w:tr w:rsidR="00AA0066" w:rsidRPr="00B823D7" w:rsidTr="00AA0066">
        <w:trPr>
          <w:trHeight w:val="454"/>
        </w:trPr>
        <w:tc>
          <w:tcPr>
            <w:tcW w:w="3137"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Forma i typy zajęć:</w:t>
            </w:r>
          </w:p>
        </w:tc>
        <w:tc>
          <w:tcPr>
            <w:tcW w:w="7353" w:type="dxa"/>
            <w:gridSpan w:val="10"/>
            <w:tcBorders>
              <w:top w:val="single" w:sz="6" w:space="0" w:color="auto"/>
              <w:left w:val="single" w:sz="4" w:space="0" w:color="auto"/>
              <w:bottom w:val="single" w:sz="6" w:space="0" w:color="auto"/>
              <w:right w:val="single" w:sz="6" w:space="0" w:color="auto"/>
            </w:tcBorders>
            <w:vAlign w:val="center"/>
          </w:tcPr>
          <w:p w:rsidR="00AA0066" w:rsidRPr="00B823D7" w:rsidRDefault="00AA0066" w:rsidP="00F11791">
            <w:pPr>
              <w:rPr>
                <w:rFonts w:eastAsia="Calibri"/>
              </w:rPr>
            </w:pPr>
            <w:r w:rsidRPr="00B823D7">
              <w:rPr>
                <w:rFonts w:eastAsia="Calibri"/>
              </w:rPr>
              <w:t>Wykład i ćwiczenia</w:t>
            </w:r>
          </w:p>
        </w:tc>
      </w:tr>
      <w:tr w:rsidR="00AA0066" w:rsidRPr="00B823D7" w:rsidTr="00AA0066">
        <w:trPr>
          <w:trHeight w:val="454"/>
        </w:trPr>
        <w:tc>
          <w:tcPr>
            <w:tcW w:w="1049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br w:type="page"/>
              <w:t>Wymagania wstępne i dodatkowe:</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F11791">
            <w:pPr>
              <w:rPr>
                <w:rFonts w:eastAsia="Calibri"/>
              </w:rPr>
            </w:pPr>
            <w:r w:rsidRPr="00B823D7">
              <w:rPr>
                <w:rFonts w:eastAsia="Calibri"/>
              </w:rPr>
              <w:t>Podstawowa wiedza z zakresu pedagogiki i psychologii. Umiejętność analitycznego studiowania tekstów oraz formułowania samodzielnych wypowiedzi i wniosków.</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Treści modułu kształcenia: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F11791">
            <w:pPr>
              <w:rPr>
                <w:rFonts w:eastAsia="Calibri"/>
                <w:sz w:val="24"/>
                <w:szCs w:val="24"/>
                <w:lang w:eastAsia="pl-PL"/>
              </w:rPr>
            </w:pPr>
            <w:r w:rsidRPr="00B823D7">
              <w:rPr>
                <w:rFonts w:eastAsia="Calibri"/>
              </w:rPr>
              <w:t>Diagno</w:t>
            </w:r>
            <w:r>
              <w:rPr>
                <w:rFonts w:eastAsia="Calibri"/>
              </w:rPr>
              <w:t>za</w:t>
            </w:r>
            <w:r w:rsidRPr="00B823D7">
              <w:rPr>
                <w:rFonts w:eastAsia="Calibri"/>
              </w:rPr>
              <w:t xml:space="preserve"> pedagogiczna – struktura sytuacji opiekuńczych i wychowawczych w kontekście psychologii małego dziecka</w:t>
            </w:r>
            <w:r w:rsidRPr="00B823D7">
              <w:rPr>
                <w:rFonts w:eastAsia="Calibri"/>
                <w:sz w:val="24"/>
                <w:szCs w:val="24"/>
                <w:lang w:eastAsia="pl-PL"/>
              </w:rPr>
              <w:t xml:space="preserve">. </w:t>
            </w:r>
            <w:r w:rsidRPr="00B823D7">
              <w:rPr>
                <w:rFonts w:eastAsia="Calibri"/>
              </w:rPr>
              <w:t>Diagnoza pedagogiczna w aspekcie psychologicznym (diagnoza aktuarialna versus diagnoza kliniczna) – istota i rodzaje interpretacji</w:t>
            </w:r>
            <w:r w:rsidRPr="00B823D7">
              <w:rPr>
                <w:rFonts w:eastAsia="Calibri"/>
                <w:sz w:val="24"/>
                <w:szCs w:val="24"/>
                <w:lang w:eastAsia="pl-PL"/>
              </w:rPr>
              <w:t xml:space="preserve">. </w:t>
            </w:r>
            <w:r w:rsidRPr="00B823D7">
              <w:rPr>
                <w:rFonts w:eastAsia="Calibri"/>
              </w:rPr>
              <w:t>Podstawy diagnozy psychopedagogicznej i profilaktyki pedagogicznej (założenia i cele procesu diagnostycznego, techniki diagnostyczne, modele i poziomy profilaktyki).</w:t>
            </w:r>
            <w:r w:rsidRPr="00B823D7">
              <w:rPr>
                <w:rFonts w:eastAsia="Calibri"/>
                <w:sz w:val="24"/>
                <w:szCs w:val="24"/>
                <w:lang w:eastAsia="pl-PL"/>
              </w:rPr>
              <w:t xml:space="preserve"> </w:t>
            </w:r>
            <w:r w:rsidRPr="00B823D7">
              <w:rPr>
                <w:rFonts w:eastAsia="Calibri"/>
              </w:rPr>
              <w:t>Diagnoza trudności wychowawczych:</w:t>
            </w:r>
            <w:r w:rsidRPr="00B823D7">
              <w:rPr>
                <w:rFonts w:eastAsia="Calibri"/>
                <w:sz w:val="24"/>
                <w:szCs w:val="24"/>
                <w:lang w:eastAsia="pl-PL"/>
              </w:rPr>
              <w:t xml:space="preserve"> </w:t>
            </w:r>
            <w:r w:rsidRPr="00B823D7">
              <w:rPr>
                <w:rFonts w:eastAsia="Calibri"/>
              </w:rPr>
              <w:t>narzędzia diagnostyczne,</w:t>
            </w:r>
            <w:r w:rsidRPr="00B823D7">
              <w:rPr>
                <w:rFonts w:eastAsia="Calibri"/>
                <w:sz w:val="24"/>
                <w:szCs w:val="24"/>
                <w:lang w:eastAsia="pl-PL"/>
              </w:rPr>
              <w:t xml:space="preserve"> </w:t>
            </w:r>
            <w:r w:rsidRPr="00B823D7">
              <w:rPr>
                <w:rFonts w:eastAsia="Calibri"/>
              </w:rPr>
              <w:t>trudności wychowawcze a indywidualizacja w terapii pedagogicznej</w:t>
            </w:r>
            <w:r w:rsidRPr="00B823D7">
              <w:rPr>
                <w:rFonts w:eastAsia="Calibri"/>
                <w:sz w:val="24"/>
                <w:szCs w:val="24"/>
                <w:lang w:eastAsia="pl-PL"/>
              </w:rPr>
              <w:t xml:space="preserve">. </w:t>
            </w:r>
            <w:r w:rsidRPr="00B823D7">
              <w:rPr>
                <w:rFonts w:eastAsia="Calibri"/>
              </w:rPr>
              <w:t>Rozpoznawanie objawów problemów wychowawczych, indywidualnych potrzeb dziecka, objawów zagrożeń i trudności występujących u małych dzieci – analiza przypadków indywidualnych na gruncie praktyki</w:t>
            </w:r>
            <w:r w:rsidRPr="00B823D7">
              <w:rPr>
                <w:rFonts w:eastAsia="Calibri"/>
                <w:sz w:val="24"/>
                <w:szCs w:val="24"/>
                <w:lang w:eastAsia="pl-PL"/>
              </w:rPr>
              <w:t xml:space="preserve">. </w:t>
            </w:r>
            <w:r w:rsidRPr="00B823D7">
              <w:rPr>
                <w:rFonts w:eastAsia="Calibri"/>
              </w:rPr>
              <w:t>Projektowanie sytuacji wychowawczych, dobieranie technik badawczych do diagnozy różnych zjawisk rozwojowych i wychowawczych – konstruowanie narzędzia badawczego na gruncie diagnozy wstępnej</w:t>
            </w:r>
            <w:r w:rsidRPr="00B823D7">
              <w:rPr>
                <w:rFonts w:eastAsia="Calibri"/>
                <w:sz w:val="24"/>
                <w:szCs w:val="24"/>
                <w:lang w:eastAsia="pl-PL"/>
              </w:rPr>
              <w:t xml:space="preserve">. </w:t>
            </w:r>
            <w:r w:rsidRPr="00B823D7">
              <w:rPr>
                <w:rFonts w:eastAsia="Calibri"/>
              </w:rPr>
              <w:t>Specyfika funkcjonowania dziecka ze specjalnymi potrzebami. Dziecko niepełnosprawne, przewlekle chore, uczeń z zaburzeniami zachowania i inne. Analiza przykładowych opinii o wynikach badań psychologiczno-pedagogicznych. Praktyczne opracowanie procedury i przeprowadzenie diagnozy (wybranego obszaru) – w kontaktach z dziećmi w ramach praktyki pedagogicznej w zakresie:</w:t>
            </w:r>
            <w:r w:rsidRPr="00B823D7">
              <w:rPr>
                <w:rFonts w:eastAsia="Calibri"/>
                <w:sz w:val="24"/>
                <w:szCs w:val="24"/>
                <w:lang w:eastAsia="pl-PL"/>
              </w:rPr>
              <w:t xml:space="preserve"> </w:t>
            </w:r>
            <w:r w:rsidRPr="00B823D7">
              <w:rPr>
                <w:rFonts w:eastAsia="Calibri"/>
              </w:rPr>
              <w:t>funkcjonowania dziecka w środowisku, form pomocy psychologiczno-pedagogicznej i na rzecz wspomagania wielostronnego rozwoju dziecka.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Literatura podstawowa: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A97C41">
            <w:pPr>
              <w:numPr>
                <w:ilvl w:val="0"/>
                <w:numId w:val="42"/>
              </w:numPr>
              <w:suppressAutoHyphens w:val="0"/>
              <w:contextualSpacing/>
              <w:rPr>
                <w:rFonts w:eastAsia="Calibri"/>
                <w:sz w:val="24"/>
                <w:szCs w:val="24"/>
                <w:lang w:eastAsia="pl-PL"/>
              </w:rPr>
            </w:pPr>
            <w:r w:rsidRPr="00B823D7">
              <w:rPr>
                <w:rFonts w:eastAsia="Calibri"/>
              </w:rPr>
              <w:t>Jarosz E., Wysocka E., Diagnoza psychopedagogiczna. Podstawowe problemy i rozwiązania, Wydawnictwo Akademickie, Żak, Warszawa 2006</w:t>
            </w:r>
          </w:p>
          <w:p w:rsidR="00AA0066" w:rsidRPr="00B823D7" w:rsidRDefault="00AA0066" w:rsidP="00A97C41">
            <w:pPr>
              <w:numPr>
                <w:ilvl w:val="0"/>
                <w:numId w:val="42"/>
              </w:numPr>
              <w:suppressAutoHyphens w:val="0"/>
              <w:contextualSpacing/>
              <w:rPr>
                <w:rFonts w:eastAsia="Calibri"/>
              </w:rPr>
            </w:pPr>
            <w:r w:rsidRPr="00B823D7">
              <w:rPr>
                <w:rFonts w:eastAsia="Calibri"/>
              </w:rPr>
              <w:t>Deptuła M. (red.), Diagnostyka i profilaktyka w teorii i praktyce pedagogicznej, Bydgoszcz 2006</w:t>
            </w:r>
          </w:p>
          <w:p w:rsidR="00AA0066" w:rsidRPr="00B823D7" w:rsidRDefault="00AA0066" w:rsidP="00A97C41">
            <w:pPr>
              <w:numPr>
                <w:ilvl w:val="0"/>
                <w:numId w:val="42"/>
              </w:numPr>
              <w:suppressAutoHyphens w:val="0"/>
              <w:contextualSpacing/>
              <w:rPr>
                <w:rFonts w:eastAsia="Calibri"/>
              </w:rPr>
            </w:pPr>
            <w:r w:rsidRPr="00B823D7">
              <w:rPr>
                <w:rFonts w:eastAsia="Calibri"/>
              </w:rPr>
              <w:t>Grzesiak J. (red.), Ewaluacja i innowacje w edukacji. Pomiar i ewaluacja jakości kształcenia, Wyd. WPA-PWSZ, Kalisz-Konin 2011</w:t>
            </w:r>
          </w:p>
          <w:p w:rsidR="00AA0066" w:rsidRPr="00B823D7" w:rsidRDefault="00AA0066" w:rsidP="00A97C41">
            <w:pPr>
              <w:numPr>
                <w:ilvl w:val="0"/>
                <w:numId w:val="42"/>
              </w:numPr>
              <w:suppressAutoHyphens w:val="0"/>
              <w:contextualSpacing/>
              <w:rPr>
                <w:rFonts w:eastAsia="Calibri"/>
              </w:rPr>
            </w:pPr>
            <w:proofErr w:type="spellStart"/>
            <w:r w:rsidRPr="00B823D7">
              <w:rPr>
                <w:rFonts w:eastAsia="Calibri"/>
              </w:rPr>
              <w:lastRenderedPageBreak/>
              <w:t>Feltham</w:t>
            </w:r>
            <w:proofErr w:type="spellEnd"/>
            <w:r w:rsidRPr="00B823D7">
              <w:rPr>
                <w:rFonts w:eastAsia="Calibri"/>
              </w:rPr>
              <w:t xml:space="preserve"> </w:t>
            </w:r>
            <w:proofErr w:type="spellStart"/>
            <w:r w:rsidRPr="00B823D7">
              <w:rPr>
                <w:rFonts w:eastAsia="Calibri"/>
              </w:rPr>
              <w:t>lan</w:t>
            </w:r>
            <w:proofErr w:type="spellEnd"/>
            <w:r w:rsidRPr="00B823D7">
              <w:rPr>
                <w:rFonts w:eastAsia="Calibri"/>
              </w:rPr>
              <w:t xml:space="preserve"> Horton C., Psychoterapia i poradnictwo, GWP, Sopot 2013</w:t>
            </w:r>
          </w:p>
          <w:p w:rsidR="00AA0066" w:rsidRPr="00B823D7" w:rsidRDefault="00AA0066" w:rsidP="00A97C41">
            <w:pPr>
              <w:numPr>
                <w:ilvl w:val="0"/>
                <w:numId w:val="42"/>
              </w:numPr>
              <w:suppressAutoHyphens w:val="0"/>
              <w:contextualSpacing/>
              <w:rPr>
                <w:rFonts w:eastAsia="Calibri"/>
              </w:rPr>
            </w:pPr>
            <w:r w:rsidRPr="00B823D7">
              <w:rPr>
                <w:rFonts w:eastAsia="Calibri"/>
              </w:rPr>
              <w:t>Kaja B., Zarys terapii dziecka, WSP, Bydgoszcz 2002</w:t>
            </w:r>
          </w:p>
          <w:p w:rsidR="00AA0066" w:rsidRPr="00B823D7" w:rsidRDefault="00AA0066" w:rsidP="00A97C41">
            <w:pPr>
              <w:numPr>
                <w:ilvl w:val="0"/>
                <w:numId w:val="42"/>
              </w:numPr>
              <w:suppressAutoHyphens w:val="0"/>
              <w:contextualSpacing/>
              <w:rPr>
                <w:rFonts w:eastAsia="Calibri"/>
              </w:rPr>
            </w:pPr>
            <w:proofErr w:type="spellStart"/>
            <w:r w:rsidRPr="00B823D7">
              <w:rPr>
                <w:rFonts w:eastAsia="Calibri"/>
              </w:rPr>
              <w:t>McWiliams</w:t>
            </w:r>
            <w:proofErr w:type="spellEnd"/>
            <w:r w:rsidRPr="00B823D7">
              <w:rPr>
                <w:rFonts w:eastAsia="Calibri"/>
              </w:rPr>
              <w:t xml:space="preserve"> N., Diagnoza psychoanalityczna, GWP, Gdańsk 2009</w:t>
            </w:r>
          </w:p>
          <w:p w:rsidR="00AA0066" w:rsidRPr="00B823D7" w:rsidRDefault="00AA0066" w:rsidP="00A97C41">
            <w:pPr>
              <w:numPr>
                <w:ilvl w:val="0"/>
                <w:numId w:val="42"/>
              </w:numPr>
              <w:suppressAutoHyphens w:val="0"/>
              <w:contextualSpacing/>
              <w:rPr>
                <w:rFonts w:eastAsia="Calibri"/>
              </w:rPr>
            </w:pPr>
            <w:r w:rsidRPr="00B823D7">
              <w:rPr>
                <w:rFonts w:eastAsia="Calibri"/>
              </w:rPr>
              <w:t>Lepalczyk I., Badura J. (red.), Elementy diagnostyki pedagogicznej, Warszawa 1994</w:t>
            </w:r>
          </w:p>
          <w:p w:rsidR="00AA0066" w:rsidRPr="00B823D7" w:rsidRDefault="00AA0066" w:rsidP="00A97C41">
            <w:pPr>
              <w:numPr>
                <w:ilvl w:val="0"/>
                <w:numId w:val="42"/>
              </w:numPr>
              <w:suppressAutoHyphens w:val="0"/>
              <w:contextualSpacing/>
              <w:rPr>
                <w:rFonts w:eastAsia="Calibri"/>
              </w:rPr>
            </w:pPr>
            <w:r w:rsidRPr="00B823D7">
              <w:rPr>
                <w:rFonts w:eastAsia="Calibri"/>
              </w:rPr>
              <w:t>Lisowska E., Diagnostyka pedagogiczna w pracy z dzieckiem i rodziną, Kielce 2008</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lastRenderedPageBreak/>
              <w:t>Literatura dodatkowa: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A97C41">
            <w:pPr>
              <w:numPr>
                <w:ilvl w:val="0"/>
                <w:numId w:val="43"/>
              </w:numPr>
              <w:suppressAutoHyphens w:val="0"/>
              <w:contextualSpacing/>
              <w:rPr>
                <w:rFonts w:eastAsia="Calibri"/>
                <w:sz w:val="24"/>
                <w:szCs w:val="24"/>
                <w:lang w:eastAsia="pl-PL"/>
              </w:rPr>
            </w:pPr>
            <w:proofErr w:type="spellStart"/>
            <w:r w:rsidRPr="00B823D7">
              <w:rPr>
                <w:rFonts w:eastAsia="Calibri"/>
              </w:rPr>
              <w:t>Stemplewska</w:t>
            </w:r>
            <w:proofErr w:type="spellEnd"/>
            <w:r w:rsidRPr="00B823D7">
              <w:rPr>
                <w:rFonts w:eastAsia="Calibri"/>
              </w:rPr>
              <w:t>-Żakowicz K., Diagnoza psychologiczna, GWP, Gdańsk 2009</w:t>
            </w:r>
          </w:p>
          <w:p w:rsidR="00AA0066" w:rsidRPr="00B823D7" w:rsidRDefault="00AA0066" w:rsidP="00A97C41">
            <w:pPr>
              <w:numPr>
                <w:ilvl w:val="0"/>
                <w:numId w:val="43"/>
              </w:numPr>
              <w:suppressAutoHyphens w:val="0"/>
              <w:contextualSpacing/>
              <w:rPr>
                <w:rFonts w:eastAsia="Calibri"/>
              </w:rPr>
            </w:pPr>
            <w:r w:rsidRPr="00B823D7">
              <w:rPr>
                <w:rFonts w:eastAsia="Calibri"/>
              </w:rPr>
              <w:t>Włoch S., Włoch A., Diagnoza całościowa edukacji dzieci, Impuls, Kraków 2009</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Planowane formy/działania/metody dydaktyczne:</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F11791">
            <w:pPr>
              <w:rPr>
                <w:rFonts w:eastAsia="Calibri"/>
                <w:color w:val="000000"/>
                <w:sz w:val="24"/>
                <w:szCs w:val="24"/>
                <w:lang w:eastAsia="pl-PL"/>
              </w:rPr>
            </w:pPr>
            <w:r w:rsidRPr="00B823D7">
              <w:rPr>
                <w:rFonts w:eastAsia="Calibri"/>
              </w:rPr>
              <w:t>Metody: wykład konwencjonalny oraz problemowy, ćwiczenia praktyczne, metody problemowe.</w:t>
            </w:r>
            <w:r w:rsidRPr="00B823D7">
              <w:rPr>
                <w:rFonts w:eastAsia="Calibri"/>
                <w:color w:val="000000"/>
                <w:sz w:val="24"/>
                <w:szCs w:val="24"/>
                <w:lang w:eastAsia="pl-PL"/>
              </w:rPr>
              <w:t xml:space="preserve"> </w:t>
            </w:r>
            <w:r w:rsidRPr="00B823D7">
              <w:rPr>
                <w:rFonts w:eastAsia="Calibri"/>
                <w:color w:val="000000"/>
              </w:rPr>
              <w:t>Formy: zbiorowa, grupowa, indywidualna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Sposoby weryfikacji efektów uczenia się osiąganych przez studenta: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Pr="00B823D7" w:rsidRDefault="00AA0066" w:rsidP="00F11791">
            <w:pPr>
              <w:rPr>
                <w:rFonts w:eastAsia="Calibri"/>
                <w:sz w:val="24"/>
                <w:szCs w:val="24"/>
                <w:lang w:eastAsia="pl-PL"/>
              </w:rPr>
            </w:pPr>
            <w:r w:rsidRPr="00B823D7">
              <w:rPr>
                <w:rFonts w:eastAsia="Calibri"/>
              </w:rPr>
              <w:t>Wiedza: sprawdzenie stopnia opanowania treści przedmiotowych (egzamin pisemny, prezentacja pracy na ćwiczeniach na zaliczenie).</w:t>
            </w:r>
            <w:r w:rsidRPr="00B823D7">
              <w:rPr>
                <w:rFonts w:eastAsia="Calibri"/>
                <w:sz w:val="24"/>
                <w:szCs w:val="24"/>
                <w:lang w:eastAsia="pl-PL"/>
              </w:rPr>
              <w:t xml:space="preserve"> </w:t>
            </w:r>
            <w:r w:rsidRPr="00B823D7">
              <w:rPr>
                <w:rFonts w:eastAsia="Calibri"/>
              </w:rPr>
              <w:t>Umiejętności – ocena sposobu budowania wypowiedzi ustnych (pisemnych) oraz umiejętność rozumienia i interpretowania wyuczonych (nabytych) informacji, aktywność na zajęciach</w:t>
            </w:r>
            <w:r w:rsidRPr="00B823D7">
              <w:rPr>
                <w:rFonts w:eastAsia="Calibri"/>
                <w:sz w:val="24"/>
                <w:szCs w:val="24"/>
                <w:lang w:eastAsia="pl-PL"/>
              </w:rPr>
              <w:t xml:space="preserve">. </w:t>
            </w:r>
            <w:r w:rsidRPr="00B823D7">
              <w:rPr>
                <w:rFonts w:eastAsia="Calibri"/>
              </w:rPr>
              <w:t>Kompetencje społeczne – dokonanie własnej samooceny dotyczącej własnego rozwoju osobistego i zawodowego, ewaluacja zachowania i podejmowanych działań.</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Forma i warunki zaliczenia:</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tcPr>
          <w:p w:rsidR="00AA0066" w:rsidRDefault="00AA0066" w:rsidP="00F11791">
            <w:pPr>
              <w:rPr>
                <w:rFonts w:eastAsia="Calibri"/>
              </w:rPr>
            </w:pPr>
            <w:r w:rsidRPr="00B823D7">
              <w:rPr>
                <w:rFonts w:eastAsia="Calibri"/>
              </w:rPr>
              <w:t xml:space="preserve">Wykład: </w:t>
            </w:r>
            <w:r>
              <w:rPr>
                <w:rFonts w:eastAsia="Calibri"/>
              </w:rPr>
              <w:t>zaliczenie z oceną</w:t>
            </w:r>
            <w:r w:rsidRPr="00B823D7">
              <w:rPr>
                <w:rFonts w:eastAsia="Calibri"/>
              </w:rPr>
              <w:t xml:space="preserve">. Ćwiczenia: zaliczenie bez oceny. </w:t>
            </w:r>
          </w:p>
          <w:p w:rsidR="00AA0066" w:rsidRDefault="00AA0066" w:rsidP="00F11791">
            <w:pPr>
              <w:rPr>
                <w:rFonts w:eastAsia="Calibri"/>
              </w:rPr>
            </w:pPr>
            <w:r w:rsidRPr="00B823D7">
              <w:rPr>
                <w:rFonts w:eastAsia="Calibri"/>
              </w:rPr>
              <w:t xml:space="preserve">Procentowy zakres ocen z egzaminu: 91-100% – bardzo dobry, </w:t>
            </w:r>
            <w:r w:rsidRPr="00B823D7">
              <w:rPr>
                <w:rFonts w:eastAsia="Calibri"/>
                <w:lang w:val="de-DE"/>
              </w:rPr>
              <w:t xml:space="preserve">81-90% – </w:t>
            </w:r>
            <w:proofErr w:type="spellStart"/>
            <w:r w:rsidRPr="00B823D7">
              <w:rPr>
                <w:rFonts w:eastAsia="Calibri"/>
                <w:lang w:val="de-DE"/>
              </w:rPr>
              <w:t>dobry</w:t>
            </w:r>
            <w:proofErr w:type="spellEnd"/>
            <w:r w:rsidRPr="00B823D7">
              <w:rPr>
                <w:rFonts w:eastAsia="Calibri"/>
                <w:lang w:val="de-DE"/>
              </w:rPr>
              <w:t xml:space="preserve"> plus</w:t>
            </w:r>
            <w:r w:rsidRPr="00B823D7">
              <w:rPr>
                <w:rFonts w:eastAsia="Calibri"/>
              </w:rPr>
              <w:t xml:space="preserve">, </w:t>
            </w:r>
            <w:r w:rsidRPr="00B823D7">
              <w:rPr>
                <w:rFonts w:eastAsia="Calibri"/>
                <w:lang w:val="de-DE"/>
              </w:rPr>
              <w:t xml:space="preserve">71-80% – </w:t>
            </w:r>
            <w:proofErr w:type="spellStart"/>
            <w:r w:rsidRPr="00B823D7">
              <w:rPr>
                <w:rFonts w:eastAsia="Calibri"/>
                <w:lang w:val="de-DE"/>
              </w:rPr>
              <w:t>dobry</w:t>
            </w:r>
            <w:proofErr w:type="spellEnd"/>
            <w:r w:rsidRPr="00B823D7">
              <w:rPr>
                <w:rFonts w:eastAsia="Calibri"/>
              </w:rPr>
              <w:t xml:space="preserve">, </w:t>
            </w:r>
            <w:r w:rsidRPr="00B823D7">
              <w:rPr>
                <w:rFonts w:eastAsia="Calibri"/>
                <w:lang w:val="de-DE"/>
              </w:rPr>
              <w:t xml:space="preserve">61-70% – </w:t>
            </w:r>
            <w:proofErr w:type="spellStart"/>
            <w:r w:rsidRPr="00B823D7">
              <w:rPr>
                <w:rFonts w:eastAsia="Calibri"/>
                <w:lang w:val="de-DE"/>
              </w:rPr>
              <w:t>dostateczny</w:t>
            </w:r>
            <w:proofErr w:type="spellEnd"/>
            <w:r w:rsidRPr="00B823D7">
              <w:rPr>
                <w:rFonts w:eastAsia="Calibri"/>
                <w:lang w:val="de-DE"/>
              </w:rPr>
              <w:t xml:space="preserve"> plus</w:t>
            </w:r>
            <w:r w:rsidRPr="00B823D7">
              <w:rPr>
                <w:rFonts w:eastAsia="Calibri"/>
              </w:rPr>
              <w:t xml:space="preserve">, </w:t>
            </w:r>
            <w:r w:rsidRPr="00B823D7">
              <w:rPr>
                <w:rFonts w:eastAsia="Calibri"/>
                <w:lang w:val="de-DE"/>
              </w:rPr>
              <w:t xml:space="preserve">51-60% – </w:t>
            </w:r>
            <w:proofErr w:type="spellStart"/>
            <w:r w:rsidRPr="00B823D7">
              <w:rPr>
                <w:rFonts w:eastAsia="Calibri"/>
                <w:lang w:val="de-DE"/>
              </w:rPr>
              <w:t>dostateczny</w:t>
            </w:r>
            <w:proofErr w:type="spellEnd"/>
            <w:r w:rsidRPr="00B823D7">
              <w:rPr>
                <w:rFonts w:eastAsia="Calibri"/>
                <w:lang w:val="de-DE"/>
              </w:rPr>
              <w:t xml:space="preserve">, </w:t>
            </w:r>
            <w:r w:rsidRPr="00B823D7">
              <w:rPr>
                <w:rFonts w:eastAsia="Calibri"/>
              </w:rPr>
              <w:t xml:space="preserve">50-0% – niedostateczny. W trakcie kolokwium z ćwiczeń student rozwiązuje 3 zadania, za które może uzyskać maksymalnie 9 pkt. Punktowy zakres ocen kolokwium z ćwiczeń: 9 punktów– bardzo dobry, 8 punktów – dobry plus, 7 punktów – dobry, 6 punktów – dostateczny plus, 5 punktów – dostateczny, 4-0 punktów – niedostateczny. </w:t>
            </w:r>
          </w:p>
          <w:p w:rsidR="00AA0066" w:rsidRPr="00B823D7" w:rsidRDefault="00AA0066" w:rsidP="00F11791">
            <w:pPr>
              <w:rPr>
                <w:rFonts w:eastAsia="Times New Roman"/>
                <w:sz w:val="24"/>
                <w:szCs w:val="24"/>
                <w:lang w:eastAsia="pl-PL"/>
              </w:rPr>
            </w:pPr>
            <w:r w:rsidRPr="00B823D7">
              <w:rPr>
                <w:rFonts w:eastAsia="Calibri"/>
              </w:rPr>
              <w:t xml:space="preserve">Ponadto za aktywne uczestnictwo w ćwiczeniach, student może uzyskać na poszczególnych zajęciach 0,5 pkt., co łącznie daje możliwość zdobycia 4 pkt. w semestrze. Punktowy zakres ogólnej oceny z ćwiczeń: 13-12 punktów – bardzo dobry, 11 punktów – dobry plus, 10-9 punktów – dobry, 8 punktów – dostateczny plus, 7 punktów – dostateczny, 6-0 punktów – niedostateczny. Na ocenę końcową z przedmiotu (wpisywaną do systemu USOS Web) w 50% wpływa wynik </w:t>
            </w:r>
            <w:r>
              <w:rPr>
                <w:rFonts w:eastAsia="Calibri"/>
              </w:rPr>
              <w:t>zaliczenia wykładu</w:t>
            </w:r>
            <w:r w:rsidRPr="00B823D7">
              <w:rPr>
                <w:rFonts w:eastAsia="Calibri"/>
              </w:rPr>
              <w:t xml:space="preserve"> oraz w 50% - zaliczenie z ćwiczeń.</w:t>
            </w:r>
          </w:p>
        </w:tc>
      </w:tr>
      <w:tr w:rsidR="00AA0066" w:rsidRPr="00B823D7" w:rsidTr="00AA0066">
        <w:trPr>
          <w:trHeight w:val="32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
                <w:color w:val="000000"/>
              </w:rPr>
            </w:pPr>
            <w:r w:rsidRPr="00B823D7">
              <w:rPr>
                <w:rFonts w:eastAsia="Calibri" w:cs="Arial"/>
                <w:b/>
                <w:color w:val="000000"/>
              </w:rPr>
              <w:t>Bilans punktów ECTS:</w:t>
            </w:r>
          </w:p>
        </w:tc>
      </w:tr>
      <w:tr w:rsidR="00AA0066" w:rsidRPr="00B823D7" w:rsidTr="00AA0066">
        <w:trPr>
          <w:trHeight w:val="370"/>
        </w:trPr>
        <w:tc>
          <w:tcPr>
            <w:tcW w:w="10490"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B823D7" w:rsidRDefault="00AA0066" w:rsidP="00F11791">
            <w:pPr>
              <w:autoSpaceDE w:val="0"/>
              <w:autoSpaceDN w:val="0"/>
              <w:adjustRightInd w:val="0"/>
              <w:spacing w:line="240" w:lineRule="auto"/>
              <w:rPr>
                <w:rFonts w:eastAsia="Calibri" w:cs="Arial"/>
                <w:bCs/>
                <w:color w:val="000000"/>
              </w:rPr>
            </w:pPr>
            <w:r w:rsidRPr="00B823D7">
              <w:rPr>
                <w:rFonts w:eastAsia="Calibri" w:cs="Arial"/>
                <w:bCs/>
                <w:color w:val="000000"/>
              </w:rPr>
              <w:t>Studia stacjonarne</w:t>
            </w:r>
          </w:p>
        </w:tc>
      </w:tr>
      <w:tr w:rsidR="00AA0066" w:rsidRPr="00B823D7" w:rsidTr="00AA0066">
        <w:trPr>
          <w:trHeight w:val="454"/>
        </w:trPr>
        <w:tc>
          <w:tcPr>
            <w:tcW w:w="579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Cs/>
                <w:color w:val="000000"/>
              </w:rPr>
            </w:pPr>
            <w:r w:rsidRPr="00B823D7">
              <w:rPr>
                <w:rFonts w:eastAsia="Calibri" w:cs="Arial"/>
                <w:bCs/>
                <w:color w:val="000000"/>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B823D7" w:rsidRDefault="00AA0066" w:rsidP="00F11791">
            <w:pPr>
              <w:autoSpaceDE w:val="0"/>
              <w:autoSpaceDN w:val="0"/>
              <w:adjustRightInd w:val="0"/>
              <w:spacing w:line="240" w:lineRule="auto"/>
              <w:rPr>
                <w:rFonts w:eastAsia="Calibri" w:cs="Arial"/>
                <w:bCs/>
                <w:color w:val="000000"/>
              </w:rPr>
            </w:pPr>
            <w:r w:rsidRPr="00B823D7">
              <w:rPr>
                <w:rFonts w:eastAsia="Calibri" w:cs="Arial"/>
                <w:bCs/>
                <w:color w:val="000000"/>
              </w:rPr>
              <w:t>Obciążenie studenta</w:t>
            </w:r>
          </w:p>
        </w:tc>
      </w:tr>
      <w:tr w:rsidR="00AA0066" w:rsidRPr="00B823D7" w:rsidTr="00AA0066">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sidRPr="00B823D7">
              <w:rPr>
                <w:rFonts w:eastAsia="Arial Unicode MS" w:cs="Arial"/>
              </w:rPr>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Pr>
                <w:rFonts w:eastAsia="Arial Unicode MS" w:cs="Arial"/>
              </w:rPr>
              <w:t>15</w:t>
            </w:r>
            <w:r w:rsidRPr="00B823D7">
              <w:rPr>
                <w:rFonts w:eastAsia="Arial Unicode MS" w:cs="Arial"/>
              </w:rPr>
              <w:t xml:space="preserve"> godzin</w:t>
            </w:r>
          </w:p>
        </w:tc>
      </w:tr>
      <w:tr w:rsidR="00AA0066" w:rsidRPr="00B823D7" w:rsidTr="00AA0066">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sidRPr="00B823D7">
              <w:rPr>
                <w:rFonts w:eastAsia="Arial Unicode MS" w:cs="Arial"/>
              </w:rPr>
              <w:t xml:space="preserve">Ćwiczenia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sidRPr="00B823D7">
              <w:rPr>
                <w:rFonts w:eastAsia="Arial Unicode MS" w:cs="Arial"/>
              </w:rPr>
              <w:t>15 godzin</w:t>
            </w:r>
          </w:p>
        </w:tc>
      </w:tr>
      <w:tr w:rsidR="00AA0066" w:rsidRPr="00B823D7" w:rsidTr="00AA0066">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sidRPr="00B823D7">
              <w:rPr>
                <w:rFonts w:eastAsia="SimSun" w:cs="Arial"/>
              </w:rPr>
              <w:t xml:space="preserve">Praca samodzielna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B823D7" w:rsidRDefault="00AA0066" w:rsidP="00F11791">
            <w:pPr>
              <w:rPr>
                <w:rFonts w:eastAsia="Calibri"/>
              </w:rPr>
            </w:pPr>
            <w:r>
              <w:rPr>
                <w:rFonts w:eastAsia="SimSun" w:cs="Arial"/>
              </w:rPr>
              <w:t>20</w:t>
            </w:r>
            <w:r w:rsidRPr="00B823D7">
              <w:rPr>
                <w:rFonts w:eastAsia="SimSun" w:cs="Arial"/>
              </w:rPr>
              <w:t xml:space="preserve"> godzin</w:t>
            </w:r>
          </w:p>
        </w:tc>
      </w:tr>
      <w:tr w:rsidR="00AA0066" w:rsidRPr="00B823D7" w:rsidTr="00AA0066">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B823D7" w:rsidRDefault="00AA0066" w:rsidP="00F11791">
            <w:pPr>
              <w:rPr>
                <w:rFonts w:eastAsia="Calibri"/>
                <w:b/>
                <w:bCs/>
              </w:rPr>
            </w:pPr>
            <w:r w:rsidRPr="00B823D7">
              <w:rPr>
                <w:rFonts w:eastAsia="Calibri"/>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B823D7" w:rsidRDefault="00AA0066" w:rsidP="00F11791">
            <w:pPr>
              <w:rPr>
                <w:rFonts w:eastAsia="Calibri"/>
              </w:rPr>
            </w:pPr>
            <w:r>
              <w:rPr>
                <w:rFonts w:eastAsia="Calibri"/>
              </w:rPr>
              <w:t>50</w:t>
            </w:r>
            <w:r w:rsidRPr="00B823D7">
              <w:rPr>
                <w:rFonts w:eastAsia="Calibri"/>
              </w:rPr>
              <w:t xml:space="preserve"> godzin</w:t>
            </w:r>
          </w:p>
        </w:tc>
      </w:tr>
      <w:tr w:rsidR="00AA0066" w:rsidRPr="00B823D7" w:rsidTr="00AA0066">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B823D7" w:rsidRDefault="00AA0066" w:rsidP="00F11791">
            <w:pPr>
              <w:rPr>
                <w:rFonts w:eastAsia="Calibri"/>
                <w:b/>
                <w:bCs/>
              </w:rPr>
            </w:pPr>
            <w:r w:rsidRPr="00B823D7">
              <w:rPr>
                <w:rFonts w:eastAsia="Calibri"/>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B823D7" w:rsidRDefault="00AA0066" w:rsidP="00F11791">
            <w:pPr>
              <w:rPr>
                <w:rFonts w:eastAsia="Calibri"/>
                <w:bCs/>
              </w:rPr>
            </w:pPr>
            <w:r>
              <w:rPr>
                <w:rFonts w:eastAsia="Calibri"/>
                <w:bCs/>
              </w:rPr>
              <w:t>2</w:t>
            </w:r>
          </w:p>
        </w:tc>
      </w:tr>
    </w:tbl>
    <w:p w:rsidR="00AA0066" w:rsidRPr="00B823D7" w:rsidRDefault="00AA0066" w:rsidP="00AA0066">
      <w:pPr>
        <w:rPr>
          <w:rFonts w:eastAsia="Calibri"/>
        </w:rPr>
      </w:pPr>
    </w:p>
    <w:tbl>
      <w:tblPr>
        <w:tblW w:w="10774" w:type="dxa"/>
        <w:tblLayout w:type="fixed"/>
        <w:tblCellMar>
          <w:left w:w="30" w:type="dxa"/>
          <w:right w:w="30" w:type="dxa"/>
        </w:tblCellMar>
        <w:tblLook w:val="04A0" w:firstRow="1" w:lastRow="0" w:firstColumn="1" w:lastColumn="0" w:noHBand="0" w:noVBand="1"/>
      </w:tblPr>
      <w:tblGrid>
        <w:gridCol w:w="1702"/>
        <w:gridCol w:w="465"/>
        <w:gridCol w:w="425"/>
        <w:gridCol w:w="567"/>
        <w:gridCol w:w="262"/>
        <w:gridCol w:w="164"/>
        <w:gridCol w:w="141"/>
        <w:gridCol w:w="567"/>
        <w:gridCol w:w="560"/>
        <w:gridCol w:w="395"/>
        <w:gridCol w:w="829"/>
        <w:gridCol w:w="1478"/>
        <w:gridCol w:w="951"/>
        <w:gridCol w:w="425"/>
        <w:gridCol w:w="1843"/>
      </w:tblGrid>
      <w:tr w:rsidR="00AA0066" w:rsidRPr="008013C5" w:rsidTr="00AA0066">
        <w:trPr>
          <w:trHeight w:val="509"/>
        </w:trPr>
        <w:tc>
          <w:tcPr>
            <w:tcW w:w="10774"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AA0066" w:rsidRPr="008013C5" w:rsidRDefault="00AA0066" w:rsidP="00F11791">
            <w:pPr>
              <w:spacing w:after="0" w:line="240" w:lineRule="auto"/>
              <w:contextualSpacing/>
              <w:rPr>
                <w:rFonts w:eastAsia="Times New Roman"/>
                <w:b/>
                <w:spacing w:val="-10"/>
                <w:kern w:val="28"/>
                <w:szCs w:val="56"/>
              </w:rPr>
            </w:pPr>
            <w:r w:rsidRPr="008013C5">
              <w:rPr>
                <w:rFonts w:eastAsia="Times New Roman"/>
                <w:b/>
                <w:spacing w:val="-10"/>
                <w:kern w:val="28"/>
                <w:szCs w:val="56"/>
              </w:rPr>
              <w:lastRenderedPageBreak/>
              <w:br w:type="page"/>
              <w:t>Sylabus przedmiotu / modułu kształcenia</w:t>
            </w:r>
          </w:p>
        </w:tc>
      </w:tr>
      <w:tr w:rsidR="00AA0066" w:rsidRPr="008013C5" w:rsidTr="00AA0066">
        <w:trPr>
          <w:trHeight w:val="454"/>
        </w:trPr>
        <w:tc>
          <w:tcPr>
            <w:tcW w:w="5248" w:type="dxa"/>
            <w:gridSpan w:val="10"/>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tcPr>
          <w:p w:rsidR="00AA0066" w:rsidRPr="008013C5" w:rsidRDefault="00AA0066" w:rsidP="00AA0066">
            <w:pPr>
              <w:keepNext/>
              <w:ind w:left="708"/>
              <w:outlineLvl w:val="0"/>
              <w:rPr>
                <w:rFonts w:eastAsia="Times New Roman"/>
                <w:b/>
                <w:bCs/>
                <w:kern w:val="32"/>
                <w:szCs w:val="32"/>
              </w:rPr>
            </w:pPr>
            <w:bookmarkStart w:id="53" w:name="_Toc180740080"/>
            <w:r w:rsidRPr="008013C5">
              <w:rPr>
                <w:rFonts w:eastAsia="Times New Roman"/>
                <w:b/>
                <w:bCs/>
                <w:kern w:val="32"/>
                <w:szCs w:val="32"/>
              </w:rPr>
              <w:t>Edukacja włączająca</w:t>
            </w:r>
            <w:bookmarkEnd w:id="53"/>
          </w:p>
        </w:tc>
      </w:tr>
      <w:tr w:rsidR="00AA0066" w:rsidRPr="008013C5" w:rsidTr="00AA0066">
        <w:trPr>
          <w:trHeight w:val="304"/>
        </w:trPr>
        <w:tc>
          <w:tcPr>
            <w:tcW w:w="4293" w:type="dxa"/>
            <w:gridSpan w:val="8"/>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Nazwa w języku angielskim: </w:t>
            </w:r>
          </w:p>
        </w:tc>
        <w:tc>
          <w:tcPr>
            <w:tcW w:w="6481" w:type="dxa"/>
            <w:gridSpan w:val="7"/>
            <w:tcBorders>
              <w:top w:val="single" w:sz="6" w:space="0" w:color="auto"/>
              <w:left w:val="single" w:sz="6" w:space="0" w:color="auto"/>
              <w:bottom w:val="nil"/>
              <w:right w:val="single" w:sz="6" w:space="0" w:color="auto"/>
            </w:tcBorders>
          </w:tcPr>
          <w:p w:rsidR="00AA0066" w:rsidRPr="008013C5" w:rsidRDefault="00AA0066" w:rsidP="00F11791">
            <w:pPr>
              <w:rPr>
                <w:rFonts w:eastAsia="Calibri"/>
                <w:lang w:val="en-US"/>
              </w:rPr>
            </w:pPr>
            <w:r w:rsidRPr="008013C5">
              <w:rPr>
                <w:rFonts w:eastAsia="Calibri"/>
              </w:rPr>
              <w:t xml:space="preserve">Inclusive </w:t>
            </w:r>
            <w:proofErr w:type="spellStart"/>
            <w:r w:rsidRPr="008013C5">
              <w:rPr>
                <w:rFonts w:eastAsia="Calibri"/>
              </w:rPr>
              <w:t>education</w:t>
            </w:r>
            <w:proofErr w:type="spellEnd"/>
          </w:p>
        </w:tc>
      </w:tr>
      <w:tr w:rsidR="00AA0066" w:rsidRPr="008013C5" w:rsidTr="00AA0066">
        <w:trPr>
          <w:trHeight w:val="454"/>
        </w:trPr>
        <w:tc>
          <w:tcPr>
            <w:tcW w:w="315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Język wykładowy: </w:t>
            </w:r>
          </w:p>
        </w:tc>
        <w:tc>
          <w:tcPr>
            <w:tcW w:w="7615" w:type="dxa"/>
            <w:gridSpan w:val="11"/>
            <w:tcBorders>
              <w:top w:val="single" w:sz="6" w:space="0" w:color="auto"/>
              <w:left w:val="single" w:sz="6" w:space="0" w:color="auto"/>
              <w:bottom w:val="single" w:sz="6" w:space="0" w:color="auto"/>
              <w:right w:val="single" w:sz="6" w:space="0" w:color="auto"/>
            </w:tcBorders>
          </w:tcPr>
          <w:p w:rsidR="00AA0066" w:rsidRPr="008013C5" w:rsidRDefault="00AA0066" w:rsidP="00F11791">
            <w:pPr>
              <w:rPr>
                <w:rFonts w:eastAsia="Calibri"/>
              </w:rPr>
            </w:pPr>
            <w:r w:rsidRPr="008013C5">
              <w:rPr>
                <w:rFonts w:eastAsia="Calibri"/>
              </w:rPr>
              <w:t>Polski</w:t>
            </w:r>
          </w:p>
        </w:tc>
      </w:tr>
      <w:tr w:rsidR="00AA0066" w:rsidRPr="008013C5" w:rsidTr="00AA0066">
        <w:trPr>
          <w:trHeight w:val="454"/>
        </w:trPr>
        <w:tc>
          <w:tcPr>
            <w:tcW w:w="7555" w:type="dxa"/>
            <w:gridSpan w:val="12"/>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AA0066" w:rsidRPr="00E1452E" w:rsidRDefault="00F31779" w:rsidP="00F11791">
            <w:pPr>
              <w:rPr>
                <w:rFonts w:eastAsia="Calibri"/>
              </w:rPr>
            </w:pPr>
            <w:r>
              <w:rPr>
                <w:rFonts w:eastAsia="Calibri"/>
              </w:rPr>
              <w:t>Filologia/filologia angielska</w:t>
            </w:r>
            <w:r w:rsidR="00AA0066">
              <w:rPr>
                <w:rFonts w:eastAsia="Calibri"/>
              </w:rPr>
              <w:t xml:space="preserve"> /</w:t>
            </w:r>
            <w:r>
              <w:rPr>
                <w:rFonts w:eastAsia="Calibri"/>
              </w:rPr>
              <w:t>Filologia/filologia angielska</w:t>
            </w:r>
            <w:r w:rsidR="00AA0066">
              <w:rPr>
                <w:rFonts w:eastAsia="Calibri"/>
              </w:rPr>
              <w:t xml:space="preserve"> </w:t>
            </w:r>
            <w:proofErr w:type="spellStart"/>
            <w:r w:rsidR="00AA0066">
              <w:rPr>
                <w:rFonts w:eastAsia="Calibri"/>
              </w:rPr>
              <w:t>angielska</w:t>
            </w:r>
            <w:proofErr w:type="spellEnd"/>
            <w:r w:rsidR="00AA0066">
              <w:rPr>
                <w:rFonts w:eastAsia="Calibri"/>
              </w:rPr>
              <w:t xml:space="preserve"> sp. nauczycielska </w:t>
            </w:r>
          </w:p>
        </w:tc>
      </w:tr>
      <w:tr w:rsidR="00AA0066" w:rsidRPr="008013C5" w:rsidTr="00AA0066">
        <w:trPr>
          <w:trHeight w:val="454"/>
        </w:trPr>
        <w:tc>
          <w:tcPr>
            <w:tcW w:w="3585" w:type="dxa"/>
            <w:gridSpan w:val="6"/>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Jednostka realizująca: </w:t>
            </w:r>
          </w:p>
        </w:tc>
        <w:tc>
          <w:tcPr>
            <w:tcW w:w="7189" w:type="dxa"/>
            <w:gridSpan w:val="9"/>
            <w:tcBorders>
              <w:top w:val="single" w:sz="6" w:space="0" w:color="auto"/>
              <w:left w:val="single" w:sz="6" w:space="0" w:color="auto"/>
              <w:bottom w:val="nil"/>
              <w:right w:val="single" w:sz="6" w:space="0" w:color="auto"/>
            </w:tcBorders>
            <w:vAlign w:val="center"/>
          </w:tcPr>
          <w:p w:rsidR="00AA0066" w:rsidRPr="00E1452E" w:rsidRDefault="00AA0066" w:rsidP="00F11791">
            <w:pPr>
              <w:rPr>
                <w:rFonts w:eastAsia="Calibri"/>
              </w:rPr>
            </w:pPr>
            <w:r>
              <w:rPr>
                <w:rFonts w:eastAsia="Calibri"/>
              </w:rPr>
              <w:t>Instytut Językoznawstwa i Literaturoznawstwa/</w:t>
            </w:r>
            <w:r w:rsidRPr="00E1452E">
              <w:rPr>
                <w:rFonts w:eastAsia="Calibri"/>
              </w:rPr>
              <w:t>Instytut Pedagogiki</w:t>
            </w:r>
          </w:p>
        </w:tc>
      </w:tr>
      <w:tr w:rsidR="00AA0066" w:rsidRPr="008013C5" w:rsidTr="00AA0066">
        <w:trPr>
          <w:trHeight w:val="454"/>
        </w:trPr>
        <w:tc>
          <w:tcPr>
            <w:tcW w:w="8506" w:type="dxa"/>
            <w:gridSpan w:val="13"/>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Rodzaj przedmiotu/modułu kształcenia (obowiązkowy/fakultatywny): </w:t>
            </w:r>
          </w:p>
        </w:tc>
        <w:tc>
          <w:tcPr>
            <w:tcW w:w="2268" w:type="dxa"/>
            <w:gridSpan w:val="2"/>
            <w:tcBorders>
              <w:top w:val="single" w:sz="6" w:space="0" w:color="auto"/>
              <w:left w:val="single" w:sz="6" w:space="0" w:color="auto"/>
              <w:bottom w:val="nil"/>
              <w:right w:val="single" w:sz="6" w:space="0" w:color="auto"/>
            </w:tcBorders>
            <w:vAlign w:val="center"/>
          </w:tcPr>
          <w:p w:rsidR="00AA0066" w:rsidRPr="008013C5" w:rsidRDefault="00AA0066" w:rsidP="00F11791">
            <w:pPr>
              <w:rPr>
                <w:rFonts w:eastAsia="Calibri"/>
              </w:rPr>
            </w:pPr>
            <w:r w:rsidRPr="008013C5">
              <w:rPr>
                <w:rFonts w:eastAsia="Calibri"/>
              </w:rPr>
              <w:t xml:space="preserve">Przedmiot </w:t>
            </w:r>
            <w:r>
              <w:rPr>
                <w:rFonts w:eastAsia="Calibri"/>
              </w:rPr>
              <w:t>fakultatywny</w:t>
            </w:r>
          </w:p>
        </w:tc>
      </w:tr>
      <w:tr w:rsidR="00AA0066" w:rsidRPr="008013C5" w:rsidTr="00AA0066">
        <w:trPr>
          <w:trHeight w:val="454"/>
        </w:trPr>
        <w:tc>
          <w:tcPr>
            <w:tcW w:w="8506" w:type="dxa"/>
            <w:gridSpan w:val="13"/>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Poziom modułu kształcenia (np. pierwszego lub drugiego stopnia): </w:t>
            </w:r>
          </w:p>
        </w:tc>
        <w:tc>
          <w:tcPr>
            <w:tcW w:w="2268" w:type="dxa"/>
            <w:gridSpan w:val="2"/>
            <w:tcBorders>
              <w:top w:val="single" w:sz="6" w:space="0" w:color="auto"/>
              <w:left w:val="single" w:sz="6" w:space="0" w:color="auto"/>
              <w:bottom w:val="nil"/>
              <w:right w:val="single" w:sz="6" w:space="0" w:color="auto"/>
            </w:tcBorders>
            <w:vAlign w:val="center"/>
          </w:tcPr>
          <w:p w:rsidR="00AA0066" w:rsidRPr="008013C5" w:rsidRDefault="00AA0066" w:rsidP="00F11791">
            <w:pPr>
              <w:rPr>
                <w:rFonts w:eastAsia="Calibri"/>
              </w:rPr>
            </w:pPr>
            <w:r w:rsidRPr="008013C5">
              <w:rPr>
                <w:rFonts w:eastAsia="Calibri"/>
              </w:rPr>
              <w:t>Studia pierwszego stopnia</w:t>
            </w:r>
          </w:p>
        </w:tc>
      </w:tr>
      <w:tr w:rsidR="00AA0066" w:rsidRPr="008013C5" w:rsidTr="00AA0066">
        <w:trPr>
          <w:trHeight w:val="454"/>
        </w:trPr>
        <w:tc>
          <w:tcPr>
            <w:tcW w:w="2592" w:type="dxa"/>
            <w:gridSpan w:val="3"/>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Rok studiów: </w:t>
            </w:r>
          </w:p>
        </w:tc>
        <w:tc>
          <w:tcPr>
            <w:tcW w:w="8182" w:type="dxa"/>
            <w:gridSpan w:val="12"/>
            <w:tcBorders>
              <w:top w:val="single" w:sz="6" w:space="0" w:color="auto"/>
              <w:left w:val="single" w:sz="6" w:space="0" w:color="auto"/>
              <w:bottom w:val="nil"/>
              <w:right w:val="single" w:sz="6" w:space="0" w:color="auto"/>
            </w:tcBorders>
            <w:vAlign w:val="center"/>
          </w:tcPr>
          <w:p w:rsidR="00AA0066" w:rsidRPr="008013C5" w:rsidRDefault="00AA0066" w:rsidP="00F11791">
            <w:pPr>
              <w:rPr>
                <w:rFonts w:eastAsia="Calibri"/>
              </w:rPr>
            </w:pPr>
            <w:r>
              <w:rPr>
                <w:rFonts w:eastAsia="Calibri"/>
              </w:rPr>
              <w:t xml:space="preserve">Drugi </w:t>
            </w:r>
          </w:p>
        </w:tc>
      </w:tr>
      <w:tr w:rsidR="00AA0066" w:rsidRPr="008013C5" w:rsidTr="00AA0066">
        <w:trPr>
          <w:trHeight w:val="454"/>
        </w:trPr>
        <w:tc>
          <w:tcPr>
            <w:tcW w:w="2167" w:type="dxa"/>
            <w:gridSpan w:val="2"/>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Semestr: </w:t>
            </w:r>
          </w:p>
        </w:tc>
        <w:tc>
          <w:tcPr>
            <w:tcW w:w="8607" w:type="dxa"/>
            <w:gridSpan w:val="13"/>
            <w:tcBorders>
              <w:top w:val="single" w:sz="6" w:space="0" w:color="auto"/>
              <w:left w:val="single" w:sz="6" w:space="0" w:color="auto"/>
              <w:bottom w:val="nil"/>
              <w:right w:val="single" w:sz="6" w:space="0" w:color="auto"/>
            </w:tcBorders>
            <w:vAlign w:val="center"/>
          </w:tcPr>
          <w:p w:rsidR="00AA0066" w:rsidRPr="008013C5" w:rsidRDefault="00AA0066" w:rsidP="00F11791">
            <w:pPr>
              <w:rPr>
                <w:rFonts w:eastAsia="Calibri"/>
              </w:rPr>
            </w:pPr>
            <w:r>
              <w:rPr>
                <w:rFonts w:eastAsia="Calibri"/>
              </w:rPr>
              <w:t xml:space="preserve">Trzeci </w:t>
            </w:r>
          </w:p>
        </w:tc>
      </w:tr>
      <w:tr w:rsidR="00AA0066" w:rsidRPr="008013C5" w:rsidTr="00AA0066">
        <w:trPr>
          <w:trHeight w:val="454"/>
        </w:trPr>
        <w:tc>
          <w:tcPr>
            <w:tcW w:w="3726" w:type="dxa"/>
            <w:gridSpan w:val="7"/>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Liczba punktów ECTS: </w:t>
            </w:r>
          </w:p>
        </w:tc>
        <w:tc>
          <w:tcPr>
            <w:tcW w:w="7048" w:type="dxa"/>
            <w:gridSpan w:val="8"/>
            <w:tcBorders>
              <w:top w:val="single" w:sz="6" w:space="0" w:color="auto"/>
              <w:left w:val="single" w:sz="6" w:space="0" w:color="auto"/>
              <w:bottom w:val="nil"/>
              <w:right w:val="single" w:sz="6" w:space="0" w:color="auto"/>
            </w:tcBorders>
            <w:vAlign w:val="center"/>
          </w:tcPr>
          <w:p w:rsidR="00AA0066" w:rsidRPr="008013C5" w:rsidRDefault="00AA0066" w:rsidP="00F11791">
            <w:pPr>
              <w:rPr>
                <w:rFonts w:eastAsia="Calibri"/>
              </w:rPr>
            </w:pPr>
            <w:r w:rsidRPr="008013C5">
              <w:rPr>
                <w:rFonts w:eastAsia="Calibri"/>
              </w:rPr>
              <w:t>1</w:t>
            </w:r>
          </w:p>
        </w:tc>
      </w:tr>
      <w:tr w:rsidR="00AA0066" w:rsidRPr="008013C5" w:rsidTr="00AA0066">
        <w:trPr>
          <w:trHeight w:val="454"/>
        </w:trPr>
        <w:tc>
          <w:tcPr>
            <w:tcW w:w="4853" w:type="dxa"/>
            <w:gridSpan w:val="9"/>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Imię i nazwisko koordynatora przedmiotu: </w:t>
            </w:r>
          </w:p>
        </w:tc>
        <w:tc>
          <w:tcPr>
            <w:tcW w:w="5921" w:type="dxa"/>
            <w:gridSpan w:val="6"/>
            <w:tcBorders>
              <w:top w:val="single" w:sz="6" w:space="0" w:color="auto"/>
              <w:left w:val="single" w:sz="6" w:space="0" w:color="auto"/>
              <w:bottom w:val="nil"/>
              <w:right w:val="single" w:sz="6" w:space="0" w:color="auto"/>
            </w:tcBorders>
          </w:tcPr>
          <w:p w:rsidR="00AA0066" w:rsidRPr="008013C5" w:rsidRDefault="00AA0066" w:rsidP="00F11791">
            <w:pPr>
              <w:rPr>
                <w:rFonts w:eastAsia="Calibri"/>
              </w:rPr>
            </w:pPr>
            <w:r w:rsidRPr="008013C5">
              <w:rPr>
                <w:rFonts w:eastAsia="Calibri"/>
              </w:rPr>
              <w:t xml:space="preserve">Dr hab. Tamara </w:t>
            </w:r>
            <w:proofErr w:type="spellStart"/>
            <w:r w:rsidRPr="008013C5">
              <w:rPr>
                <w:rFonts w:eastAsia="Calibri"/>
              </w:rPr>
              <w:t>Zacharuk</w:t>
            </w:r>
            <w:proofErr w:type="spellEnd"/>
            <w:r w:rsidRPr="008013C5">
              <w:rPr>
                <w:rFonts w:eastAsia="Calibri"/>
              </w:rPr>
              <w:t>, prof. uczelni</w:t>
            </w:r>
          </w:p>
        </w:tc>
      </w:tr>
      <w:tr w:rsidR="00AA0066" w:rsidRPr="008013C5" w:rsidTr="00AA0066">
        <w:trPr>
          <w:trHeight w:val="454"/>
        </w:trPr>
        <w:tc>
          <w:tcPr>
            <w:tcW w:w="4853" w:type="dxa"/>
            <w:gridSpan w:val="9"/>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Imię i nazwisko prowadzących zajęcia:</w:t>
            </w:r>
          </w:p>
        </w:tc>
        <w:tc>
          <w:tcPr>
            <w:tcW w:w="5921" w:type="dxa"/>
            <w:gridSpan w:val="6"/>
            <w:tcBorders>
              <w:top w:val="single" w:sz="6" w:space="0" w:color="auto"/>
              <w:left w:val="single" w:sz="6" w:space="0" w:color="auto"/>
              <w:bottom w:val="nil"/>
              <w:right w:val="single" w:sz="6" w:space="0" w:color="auto"/>
            </w:tcBorders>
          </w:tcPr>
          <w:p w:rsidR="00AA0066" w:rsidRPr="008013C5" w:rsidRDefault="00AA0066" w:rsidP="00F11791">
            <w:pPr>
              <w:rPr>
                <w:rFonts w:eastAsia="Calibri"/>
              </w:rPr>
            </w:pPr>
            <w:r w:rsidRPr="008013C5">
              <w:rPr>
                <w:rFonts w:eastAsia="Calibri"/>
              </w:rPr>
              <w:t xml:space="preserve">Dr hab. Tamara </w:t>
            </w:r>
            <w:proofErr w:type="spellStart"/>
            <w:r w:rsidRPr="008013C5">
              <w:rPr>
                <w:rFonts w:eastAsia="Calibri"/>
              </w:rPr>
              <w:t>Zacharuk</w:t>
            </w:r>
            <w:proofErr w:type="spellEnd"/>
            <w:r w:rsidRPr="008013C5">
              <w:rPr>
                <w:rFonts w:eastAsia="Calibri"/>
              </w:rPr>
              <w:t>, prof. uczelni</w:t>
            </w:r>
          </w:p>
        </w:tc>
      </w:tr>
      <w:tr w:rsidR="00AA0066" w:rsidRPr="008013C5" w:rsidTr="00AA0066">
        <w:trPr>
          <w:trHeight w:val="454"/>
        </w:trPr>
        <w:tc>
          <w:tcPr>
            <w:tcW w:w="4853" w:type="dxa"/>
            <w:gridSpan w:val="9"/>
            <w:tcBorders>
              <w:top w:val="single" w:sz="6" w:space="0" w:color="auto"/>
              <w:left w:val="single" w:sz="6" w:space="0" w:color="auto"/>
              <w:bottom w:val="nil"/>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Założenia i cele przedmiotu:</w:t>
            </w:r>
          </w:p>
        </w:tc>
        <w:tc>
          <w:tcPr>
            <w:tcW w:w="5921" w:type="dxa"/>
            <w:gridSpan w:val="6"/>
            <w:tcBorders>
              <w:top w:val="single" w:sz="6" w:space="0" w:color="auto"/>
              <w:left w:val="single" w:sz="6" w:space="0" w:color="auto"/>
              <w:bottom w:val="nil"/>
              <w:right w:val="single" w:sz="6" w:space="0" w:color="auto"/>
            </w:tcBorders>
          </w:tcPr>
          <w:p w:rsidR="00AA0066" w:rsidRPr="008013C5" w:rsidRDefault="00AA0066" w:rsidP="00F11791">
            <w:pPr>
              <w:rPr>
                <w:rFonts w:eastAsia="Calibri"/>
              </w:rPr>
            </w:pPr>
            <w:r w:rsidRPr="008013C5">
              <w:rPr>
                <w:rFonts w:eastAsia="Calibri"/>
              </w:rPr>
              <w:t xml:space="preserve">Celem przedmiotu jest zapoznanie studentów z teorią edukacji włączającej oraz  z problematyką specjalnych potrzeb edukacyjnych. </w:t>
            </w:r>
          </w:p>
        </w:tc>
      </w:tr>
      <w:tr w:rsidR="00AA0066" w:rsidRPr="008013C5" w:rsidTr="00AA0066">
        <w:trPr>
          <w:trHeight w:val="454"/>
        </w:trPr>
        <w:tc>
          <w:tcPr>
            <w:tcW w:w="1702" w:type="dxa"/>
            <w:tcBorders>
              <w:top w:val="single" w:sz="4" w:space="0" w:color="auto"/>
              <w:left w:val="single" w:sz="4"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Symbol efektu</w:t>
            </w:r>
          </w:p>
        </w:tc>
        <w:tc>
          <w:tcPr>
            <w:tcW w:w="7229"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Efekt uczenia się: WIEDZA</w:t>
            </w:r>
          </w:p>
        </w:tc>
        <w:tc>
          <w:tcPr>
            <w:tcW w:w="1843" w:type="dxa"/>
            <w:tcBorders>
              <w:top w:val="single" w:sz="4" w:space="0" w:color="auto"/>
              <w:left w:val="single" w:sz="4"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Symbol efektu </w:t>
            </w:r>
            <w:r>
              <w:rPr>
                <w:rFonts w:eastAsia="Calibri" w:cs="Arial"/>
                <w:b/>
                <w:color w:val="000000"/>
              </w:rPr>
              <w:t>ze standardu</w:t>
            </w:r>
          </w:p>
        </w:tc>
      </w:tr>
      <w:tr w:rsidR="00AA0066" w:rsidRPr="008013C5" w:rsidTr="00AA0066">
        <w:trPr>
          <w:trHeight w:val="290"/>
        </w:trPr>
        <w:tc>
          <w:tcPr>
            <w:tcW w:w="1702" w:type="dxa"/>
            <w:tcBorders>
              <w:top w:val="single" w:sz="4" w:space="0" w:color="auto"/>
              <w:left w:val="single" w:sz="6" w:space="0" w:color="auto"/>
              <w:bottom w:val="single" w:sz="2" w:space="0" w:color="000000"/>
              <w:right w:val="single" w:sz="6" w:space="0" w:color="auto"/>
            </w:tcBorders>
            <w:vAlign w:val="center"/>
          </w:tcPr>
          <w:p w:rsidR="00AA0066" w:rsidRPr="008013C5" w:rsidRDefault="00AA0066" w:rsidP="00F11791">
            <w:pPr>
              <w:rPr>
                <w:rFonts w:eastAsia="Calibri"/>
                <w:b/>
                <w:bCs/>
              </w:rPr>
            </w:pPr>
            <w:r w:rsidRPr="008013C5">
              <w:rPr>
                <w:rFonts w:eastAsia="Calibri"/>
              </w:rPr>
              <w:t>W_01</w:t>
            </w:r>
          </w:p>
        </w:tc>
        <w:tc>
          <w:tcPr>
            <w:tcW w:w="7229" w:type="dxa"/>
            <w:gridSpan w:val="13"/>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t>zna sytuację uczniów ze specjalnymi potrzebami edukacyjnymi: specjalne potrzeby edukacyjne uczniów i ich uwarunkowania (zakres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tc>
        <w:tc>
          <w:tcPr>
            <w:tcW w:w="1843" w:type="dxa"/>
            <w:tcBorders>
              <w:top w:val="single" w:sz="2" w:space="0" w:color="000000"/>
              <w:left w:val="single" w:sz="6" w:space="0" w:color="auto"/>
              <w:bottom w:val="single" w:sz="2" w:space="0" w:color="000000"/>
              <w:right w:val="single" w:sz="6" w:space="0" w:color="auto"/>
            </w:tcBorders>
            <w:vAlign w:val="center"/>
          </w:tcPr>
          <w:p w:rsidR="00AA0066" w:rsidRDefault="00AA0066" w:rsidP="00F11791">
            <w:pPr>
              <w:rPr>
                <w:rFonts w:eastAsia="Calibri"/>
              </w:rPr>
            </w:pPr>
            <w:r w:rsidRPr="008013C5">
              <w:rPr>
                <w:rFonts w:eastAsia="Calibri"/>
              </w:rPr>
              <w:t>B.2.W3.</w:t>
            </w:r>
          </w:p>
          <w:p w:rsidR="00AA0066" w:rsidRPr="008013C5" w:rsidRDefault="00AA0066" w:rsidP="00F11791">
            <w:pPr>
              <w:rPr>
                <w:rFonts w:eastAsia="Calibri"/>
              </w:rPr>
            </w:pPr>
            <w:r w:rsidRPr="008013C5">
              <w:rPr>
                <w:rFonts w:eastAsia="Calibri"/>
              </w:rPr>
              <w:t>B.2.W5.</w:t>
            </w:r>
          </w:p>
        </w:tc>
      </w:tr>
      <w:tr w:rsidR="00AA0066" w:rsidRPr="008013C5" w:rsidTr="00AA0066">
        <w:trPr>
          <w:trHeight w:val="454"/>
        </w:trPr>
        <w:tc>
          <w:tcPr>
            <w:tcW w:w="1702" w:type="dxa"/>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Symbol efektu</w:t>
            </w:r>
          </w:p>
        </w:tc>
        <w:tc>
          <w:tcPr>
            <w:tcW w:w="7229"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Efekt uczenia się: UMIEJĘTNOŚCI</w:t>
            </w:r>
          </w:p>
        </w:tc>
        <w:tc>
          <w:tcPr>
            <w:tcW w:w="1843" w:type="dxa"/>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Symbol efektu </w:t>
            </w:r>
            <w:r>
              <w:rPr>
                <w:rFonts w:eastAsia="Calibri" w:cs="Arial"/>
                <w:b/>
                <w:color w:val="000000"/>
              </w:rPr>
              <w:t>ze standardu</w:t>
            </w:r>
          </w:p>
        </w:tc>
      </w:tr>
      <w:tr w:rsidR="00AA0066" w:rsidRPr="008013C5" w:rsidTr="00AA0066">
        <w:trPr>
          <w:trHeight w:val="290"/>
        </w:trPr>
        <w:tc>
          <w:tcPr>
            <w:tcW w:w="1702" w:type="dxa"/>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b/>
                <w:bCs/>
              </w:rPr>
            </w:pPr>
            <w:r w:rsidRPr="008013C5">
              <w:rPr>
                <w:rFonts w:eastAsia="Calibri"/>
              </w:rPr>
              <w:t>U_01</w:t>
            </w:r>
          </w:p>
        </w:tc>
        <w:tc>
          <w:tcPr>
            <w:tcW w:w="7229" w:type="dxa"/>
            <w:gridSpan w:val="13"/>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t>potrafi wybrać program nauczania zgodny z wymaganiami podstawy programowej i dostosować go do potrzeb edukacyjnych uczniów</w:t>
            </w:r>
          </w:p>
        </w:tc>
        <w:tc>
          <w:tcPr>
            <w:tcW w:w="1843" w:type="dxa"/>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t>B.2.U1.</w:t>
            </w:r>
          </w:p>
        </w:tc>
      </w:tr>
      <w:tr w:rsidR="00AA0066" w:rsidRPr="008013C5" w:rsidTr="00AA0066">
        <w:trPr>
          <w:trHeight w:val="454"/>
        </w:trPr>
        <w:tc>
          <w:tcPr>
            <w:tcW w:w="1702" w:type="dxa"/>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Symbol efektu</w:t>
            </w:r>
          </w:p>
        </w:tc>
        <w:tc>
          <w:tcPr>
            <w:tcW w:w="7229"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Efekt uczenia się: KOMPETENCJE SPOŁECZNE</w:t>
            </w:r>
          </w:p>
        </w:tc>
        <w:tc>
          <w:tcPr>
            <w:tcW w:w="1843" w:type="dxa"/>
            <w:tcBorders>
              <w:top w:val="single" w:sz="2" w:space="0" w:color="000000"/>
              <w:left w:val="single" w:sz="6" w:space="0" w:color="auto"/>
              <w:bottom w:val="single" w:sz="2" w:space="0" w:color="000000"/>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 xml:space="preserve">Symbol efektu </w:t>
            </w:r>
            <w:r>
              <w:rPr>
                <w:rFonts w:eastAsia="Calibri" w:cs="Arial"/>
                <w:b/>
                <w:color w:val="000000"/>
              </w:rPr>
              <w:t>ze standardu</w:t>
            </w:r>
          </w:p>
        </w:tc>
      </w:tr>
      <w:tr w:rsidR="00AA0066" w:rsidRPr="008013C5" w:rsidTr="00AA0066">
        <w:trPr>
          <w:trHeight w:val="290"/>
        </w:trPr>
        <w:tc>
          <w:tcPr>
            <w:tcW w:w="1702" w:type="dxa"/>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t>K_01</w:t>
            </w:r>
          </w:p>
        </w:tc>
        <w:tc>
          <w:tcPr>
            <w:tcW w:w="7229" w:type="dxa"/>
            <w:gridSpan w:val="13"/>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t xml:space="preserve">jest gotów do okazywania empatii uczniom oraz zapewniania im </w:t>
            </w:r>
            <w:r w:rsidRPr="008013C5">
              <w:rPr>
                <w:rFonts w:eastAsia="Calibri"/>
              </w:rPr>
              <w:lastRenderedPageBreak/>
              <w:t>wsparcia i pomocy</w:t>
            </w:r>
          </w:p>
        </w:tc>
        <w:tc>
          <w:tcPr>
            <w:tcW w:w="1843" w:type="dxa"/>
            <w:tcBorders>
              <w:top w:val="single" w:sz="2" w:space="0" w:color="000000"/>
              <w:left w:val="single" w:sz="6" w:space="0" w:color="auto"/>
              <w:bottom w:val="single" w:sz="2" w:space="0" w:color="000000"/>
              <w:right w:val="single" w:sz="6" w:space="0" w:color="auto"/>
            </w:tcBorders>
            <w:vAlign w:val="center"/>
          </w:tcPr>
          <w:p w:rsidR="00AA0066" w:rsidRPr="008013C5" w:rsidRDefault="00AA0066" w:rsidP="00F11791">
            <w:pPr>
              <w:rPr>
                <w:rFonts w:eastAsia="Calibri"/>
              </w:rPr>
            </w:pPr>
            <w:r w:rsidRPr="008013C5">
              <w:rPr>
                <w:rFonts w:eastAsia="Calibri"/>
              </w:rPr>
              <w:lastRenderedPageBreak/>
              <w:t>B.2.K1</w:t>
            </w:r>
            <w:r>
              <w:rPr>
                <w:rFonts w:eastAsia="Calibri"/>
              </w:rPr>
              <w:t>.</w:t>
            </w:r>
          </w:p>
        </w:tc>
      </w:tr>
      <w:tr w:rsidR="00AA0066" w:rsidRPr="008013C5" w:rsidTr="00AA0066">
        <w:trPr>
          <w:trHeight w:val="454"/>
        </w:trPr>
        <w:tc>
          <w:tcPr>
            <w:tcW w:w="3421"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lastRenderedPageBreak/>
              <w:t>Forma i typy zajęć:</w:t>
            </w:r>
          </w:p>
        </w:tc>
        <w:tc>
          <w:tcPr>
            <w:tcW w:w="7353" w:type="dxa"/>
            <w:gridSpan w:val="10"/>
            <w:tcBorders>
              <w:top w:val="single" w:sz="6" w:space="0" w:color="auto"/>
              <w:left w:val="single" w:sz="4" w:space="0" w:color="auto"/>
              <w:bottom w:val="single" w:sz="6" w:space="0" w:color="auto"/>
              <w:right w:val="single" w:sz="6" w:space="0" w:color="auto"/>
            </w:tcBorders>
            <w:vAlign w:val="center"/>
          </w:tcPr>
          <w:p w:rsidR="00AA0066" w:rsidRPr="008013C5" w:rsidRDefault="00AA0066" w:rsidP="00F11791">
            <w:pPr>
              <w:rPr>
                <w:rFonts w:eastAsia="Calibri"/>
              </w:rPr>
            </w:pPr>
            <w:r w:rsidRPr="008013C5">
              <w:rPr>
                <w:rFonts w:eastAsia="Calibri"/>
              </w:rPr>
              <w:t>Wykład</w:t>
            </w:r>
          </w:p>
        </w:tc>
      </w:tr>
      <w:tr w:rsidR="00AA0066" w:rsidRPr="008013C5" w:rsidTr="00AA0066">
        <w:trPr>
          <w:trHeight w:val="454"/>
        </w:trPr>
        <w:tc>
          <w:tcPr>
            <w:tcW w:w="10774"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br w:type="page"/>
              <w:t>Wymagania wstępne i dodatkowe:</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F11791">
            <w:pPr>
              <w:rPr>
                <w:rFonts w:eastAsia="Calibri"/>
              </w:rPr>
            </w:pPr>
            <w:r w:rsidRPr="008013C5">
              <w:rPr>
                <w:rFonts w:eastAsia="Calibri"/>
              </w:rPr>
              <w:t>Ogólna wiedza o wychowaniu oraz znajomość zagadnień omawianych we wcześniej zrealizowanych semestrach z psychologii, pedagogiki.</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Treści modułu kształcenia: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F11791">
            <w:pPr>
              <w:rPr>
                <w:rFonts w:eastAsia="Calibri" w:cs="Arial"/>
                <w:bCs/>
              </w:rPr>
            </w:pPr>
            <w:r w:rsidRPr="008013C5">
              <w:rPr>
                <w:rFonts w:eastAsia="Calibri"/>
              </w:rPr>
              <w:t xml:space="preserve">Zapoznanie studentów z sylabusem, zaprezentowanie oczekiwanych efektów kształcenia oraz sposobów ich weryfikacji. Wskazanie na kryteria zaliczenia przedmiotu. Od wykluczenia, przez segregację, integrację po inkluzję. Szanse i bariery inkluzji w edukacji. Edukacja inkluzyjna jako remedium przeciw wykluczeniu społecznemu. Wpływ na rozwój inkluzji krajowych i międzynarodowych aktów prawnych. Przygotowanie nauczycieli do realizacji założeń edukacji inkluzyjnej. Uczeń ze specjalnymi potrzebami edukacyjnymi jako wyzwanie dla współczesnego pedagoga. Specjalne potrzeby edukacyjne uczniów i ich uwarunkowania (zakres diagnozy funkcjonalnej, metody i narzędzia stosowane w diagnozie). Dostosowywanie procesu kształcenia do specjalnych potrzeb edukacyjnych uczniów (projektowanie wsparcia, konstruowanie indywidualnych programów edukacyjnych). Ocena skuteczności wsparcia uczniów ze specjalnymi potrzebami edukacyjnymi. Przykłady dobrych praktyk w edukacji inkluzyjnej. </w:t>
            </w:r>
            <w:r w:rsidRPr="008013C5">
              <w:rPr>
                <w:rFonts w:eastAsia="Calibri" w:cs="Arial"/>
                <w:bCs/>
              </w:rPr>
              <w:t xml:space="preserve">Podstawy prawne i organizacyjne dostępności. Koncepcja i zasady projektowania uniwersalnego. Dostępność i projektowanie uniwersalne w przestrzeni architektonicznej. Dostępność i projektowanie uniwersalne w przestrzeni cyfrowej. Dostępność i projektowanie uniwersalne w przestrzeni komunikacyjnej. </w:t>
            </w:r>
            <w:r w:rsidRPr="008013C5">
              <w:rPr>
                <w:rFonts w:eastAsia="Calibri"/>
              </w:rPr>
              <w:t>Zaliczenie przedmiotu</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Literatura podstawowa: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A97C41">
            <w:pPr>
              <w:numPr>
                <w:ilvl w:val="0"/>
                <w:numId w:val="44"/>
              </w:numPr>
              <w:suppressAutoHyphens w:val="0"/>
              <w:contextualSpacing/>
              <w:rPr>
                <w:rFonts w:eastAsia="Calibri"/>
              </w:rPr>
            </w:pPr>
            <w:r w:rsidRPr="008013C5">
              <w:rPr>
                <w:rFonts w:eastAsia="Calibri"/>
              </w:rPr>
              <w:t>Al-</w:t>
            </w:r>
            <w:proofErr w:type="spellStart"/>
            <w:r w:rsidRPr="008013C5">
              <w:rPr>
                <w:rFonts w:eastAsia="Calibri"/>
              </w:rPr>
              <w:t>Khamisy</w:t>
            </w:r>
            <w:proofErr w:type="spellEnd"/>
            <w:r w:rsidRPr="008013C5">
              <w:rPr>
                <w:rFonts w:eastAsia="Calibri"/>
              </w:rPr>
              <w:t xml:space="preserve"> D., Edukacja włączająca edukacją dialogu. W poszukiwaniu modelu edukacji dla ucznia ze specjalnymi potrzebami edukacyjnym,. Wyd. APS, Warszawa 2013</w:t>
            </w:r>
          </w:p>
          <w:p w:rsidR="00AA0066" w:rsidRPr="008013C5" w:rsidRDefault="00AA0066" w:rsidP="00A97C41">
            <w:pPr>
              <w:numPr>
                <w:ilvl w:val="0"/>
                <w:numId w:val="44"/>
              </w:numPr>
              <w:suppressAutoHyphens w:val="0"/>
              <w:contextualSpacing/>
              <w:rPr>
                <w:rFonts w:eastAsia="Calibri"/>
              </w:rPr>
            </w:pPr>
            <w:r w:rsidRPr="008013C5">
              <w:rPr>
                <w:rFonts w:eastAsia="Calibri"/>
              </w:rPr>
              <w:t>Chrzanowska I., Szumski G., (red.), (2019). Edukacja włączająca w przedszkolu i szkole. Warszawa 2 Wydawnictwo FRSE https://depot.ceon.pl/bitstream/handle/123456789/18346/7-chrzanowska-szumski-edukacja-wlaczajaca-w-przedszkolu-i-szkole.pdf?sequence=1&amp;isAllowed=y</w:t>
            </w:r>
          </w:p>
          <w:p w:rsidR="00AA0066" w:rsidRPr="008013C5" w:rsidRDefault="00AA0066" w:rsidP="00A97C41">
            <w:pPr>
              <w:numPr>
                <w:ilvl w:val="0"/>
                <w:numId w:val="44"/>
              </w:numPr>
              <w:suppressAutoHyphens w:val="0"/>
              <w:contextualSpacing/>
              <w:rPr>
                <w:rFonts w:eastAsia="Calibri"/>
              </w:rPr>
            </w:pPr>
            <w:r w:rsidRPr="008013C5">
              <w:rPr>
                <w:rFonts w:eastAsia="Calibri"/>
              </w:rPr>
              <w:t xml:space="preserve">Pytka L. </w:t>
            </w:r>
            <w:proofErr w:type="spellStart"/>
            <w:r w:rsidRPr="008013C5">
              <w:rPr>
                <w:rFonts w:eastAsia="Calibri"/>
              </w:rPr>
              <w:t>Zacharuk</w:t>
            </w:r>
            <w:proofErr w:type="spellEnd"/>
            <w:r w:rsidRPr="008013C5">
              <w:rPr>
                <w:rFonts w:eastAsia="Calibri"/>
              </w:rPr>
              <w:t xml:space="preserve"> T. (2014), Zaburzenia przystosowania społecznego. Elementy pedagogiki reint</w:t>
            </w:r>
            <w:r w:rsidRPr="008013C5">
              <w:rPr>
                <w:rFonts w:eastAsia="Calibri"/>
              </w:rPr>
              <w:t>e</w:t>
            </w:r>
            <w:r w:rsidRPr="008013C5">
              <w:rPr>
                <w:rFonts w:eastAsia="Calibri"/>
              </w:rPr>
              <w:t>gracyjnej i edukacji inkluzyjnej. Siedlce: wyd. UPH</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Literatura dodatkowa: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A97C41">
            <w:pPr>
              <w:numPr>
                <w:ilvl w:val="0"/>
                <w:numId w:val="45"/>
              </w:numPr>
              <w:suppressAutoHyphens w:val="0"/>
              <w:contextualSpacing/>
              <w:rPr>
                <w:rFonts w:eastAsia="Calibri"/>
              </w:rPr>
            </w:pPr>
            <w:proofErr w:type="spellStart"/>
            <w:r w:rsidRPr="008013C5">
              <w:rPr>
                <w:rFonts w:eastAsia="Calibri"/>
              </w:rPr>
              <w:t>Maciarz</w:t>
            </w:r>
            <w:proofErr w:type="spellEnd"/>
            <w:r w:rsidRPr="008013C5">
              <w:rPr>
                <w:rFonts w:eastAsia="Calibri"/>
              </w:rPr>
              <w:t xml:space="preserve"> A. (1999). Z teorii i badań społecznej integracji dzieci niepełnosprawnych, Kraków : Impuls</w:t>
            </w:r>
          </w:p>
          <w:p w:rsidR="00AA0066" w:rsidRPr="008013C5" w:rsidRDefault="00AA0066" w:rsidP="00A97C41">
            <w:pPr>
              <w:numPr>
                <w:ilvl w:val="0"/>
                <w:numId w:val="45"/>
              </w:numPr>
              <w:suppressAutoHyphens w:val="0"/>
              <w:contextualSpacing/>
              <w:rPr>
                <w:rFonts w:eastAsia="Calibri"/>
              </w:rPr>
            </w:pPr>
            <w:r w:rsidRPr="008013C5">
              <w:rPr>
                <w:rFonts w:eastAsia="Calibri"/>
              </w:rPr>
              <w:t>Szumski G. (2010). Wokół edukacji włączającej. Warszawa: APS.</w:t>
            </w:r>
          </w:p>
          <w:p w:rsidR="00AA0066" w:rsidRPr="008013C5" w:rsidRDefault="00AA0066" w:rsidP="00A97C41">
            <w:pPr>
              <w:numPr>
                <w:ilvl w:val="0"/>
                <w:numId w:val="45"/>
              </w:numPr>
              <w:suppressAutoHyphens w:val="0"/>
              <w:contextualSpacing/>
              <w:rPr>
                <w:rFonts w:eastAsia="Calibri"/>
              </w:rPr>
            </w:pPr>
            <w:proofErr w:type="spellStart"/>
            <w:r w:rsidRPr="008013C5">
              <w:rPr>
                <w:rFonts w:eastAsia="Calibri"/>
              </w:rPr>
              <w:t>Mitchel</w:t>
            </w:r>
            <w:proofErr w:type="spellEnd"/>
            <w:r w:rsidRPr="008013C5">
              <w:rPr>
                <w:rFonts w:eastAsia="Calibri"/>
              </w:rPr>
              <w:t xml:space="preserve"> D. (2016). Sprawdzone metody w edukacji specjalnej i włączającej. Strategie nauczania p</w:t>
            </w:r>
            <w:r w:rsidRPr="008013C5">
              <w:rPr>
                <w:rFonts w:eastAsia="Calibri"/>
              </w:rPr>
              <w:t>o</w:t>
            </w:r>
            <w:r w:rsidRPr="008013C5">
              <w:rPr>
                <w:rFonts w:eastAsia="Calibri"/>
              </w:rPr>
              <w:t xml:space="preserve">parte badaniami. Gdańsk: Harmonia </w:t>
            </w:r>
            <w:proofErr w:type="spellStart"/>
            <w:r w:rsidRPr="008013C5">
              <w:rPr>
                <w:rFonts w:eastAsia="Calibri"/>
              </w:rPr>
              <w:t>Universalis</w:t>
            </w:r>
            <w:proofErr w:type="spellEnd"/>
            <w:r w:rsidRPr="008013C5">
              <w:rPr>
                <w:rFonts w:eastAsia="Calibri"/>
              </w:rPr>
              <w:t>.</w:t>
            </w:r>
          </w:p>
          <w:p w:rsidR="00AA0066" w:rsidRPr="008013C5" w:rsidRDefault="00AA0066" w:rsidP="00A97C41">
            <w:pPr>
              <w:numPr>
                <w:ilvl w:val="0"/>
                <w:numId w:val="45"/>
              </w:numPr>
              <w:suppressAutoHyphens w:val="0"/>
              <w:contextualSpacing/>
              <w:rPr>
                <w:rFonts w:eastAsia="Calibri"/>
              </w:rPr>
            </w:pPr>
            <w:r w:rsidRPr="008013C5">
              <w:rPr>
                <w:rFonts w:eastAsia="Calibri"/>
              </w:rPr>
              <w:t>Szumski G.(2009), Integracyjne kształcenie niepełnosprawnych. Integracyjne kształcenie niepełn</w:t>
            </w:r>
            <w:r w:rsidRPr="008013C5">
              <w:rPr>
                <w:rFonts w:eastAsia="Calibri"/>
              </w:rPr>
              <w:t>o</w:t>
            </w:r>
            <w:r w:rsidRPr="008013C5">
              <w:rPr>
                <w:rFonts w:eastAsia="Calibri"/>
              </w:rPr>
              <w:t>sprawnych : sens i granice zmiany edukacyjnej, Warszawa: PWN</w:t>
            </w:r>
          </w:p>
          <w:p w:rsidR="00AA0066" w:rsidRPr="008013C5" w:rsidRDefault="00AA0066" w:rsidP="00A97C41">
            <w:pPr>
              <w:numPr>
                <w:ilvl w:val="0"/>
                <w:numId w:val="45"/>
              </w:numPr>
              <w:suppressAutoHyphens w:val="0"/>
              <w:contextualSpacing/>
              <w:rPr>
                <w:rFonts w:eastAsia="Calibri"/>
              </w:rPr>
            </w:pPr>
            <w:r w:rsidRPr="008013C5">
              <w:rPr>
                <w:rFonts w:eastAsia="Calibri"/>
              </w:rPr>
              <w:t>Jówko E. (red.),Instytucjonalne uwarunkowania inkluzji społecznej. Synergia działań, Siedlce, UPH  2019</w:t>
            </w:r>
          </w:p>
          <w:p w:rsidR="00AA0066" w:rsidRPr="008013C5" w:rsidRDefault="00AA0066" w:rsidP="00A97C41">
            <w:pPr>
              <w:numPr>
                <w:ilvl w:val="0"/>
                <w:numId w:val="45"/>
              </w:numPr>
              <w:suppressAutoHyphens w:val="0"/>
              <w:contextualSpacing/>
              <w:rPr>
                <w:rFonts w:eastAsia="Calibri"/>
              </w:rPr>
            </w:pPr>
            <w:proofErr w:type="spellStart"/>
            <w:r w:rsidRPr="008013C5">
              <w:rPr>
                <w:rFonts w:eastAsia="Calibri"/>
              </w:rPr>
              <w:t>Zacharuk</w:t>
            </w:r>
            <w:proofErr w:type="spellEnd"/>
            <w:r w:rsidRPr="008013C5">
              <w:rPr>
                <w:rFonts w:eastAsia="Calibri"/>
              </w:rPr>
              <w:t xml:space="preserve"> T. (red.), Edukacja inkluzyjna. Synergia działań, Siedlce, UPH, 2019</w:t>
            </w:r>
          </w:p>
          <w:p w:rsidR="00AA0066" w:rsidRPr="008013C5" w:rsidRDefault="00AA0066" w:rsidP="00A97C41">
            <w:pPr>
              <w:numPr>
                <w:ilvl w:val="0"/>
                <w:numId w:val="45"/>
              </w:numPr>
              <w:suppressAutoHyphens w:val="0"/>
              <w:contextualSpacing/>
              <w:rPr>
                <w:rFonts w:eastAsia="Calibri"/>
              </w:rPr>
            </w:pPr>
            <w:r w:rsidRPr="008013C5">
              <w:rPr>
                <w:rFonts w:eastAsia="Calibri"/>
              </w:rPr>
              <w:t>Rozporządzenie Ministra Edukacji Narodowej z dnia 14 lutego 2017 r. w sprawie podstawy progr</w:t>
            </w:r>
            <w:r w:rsidRPr="008013C5">
              <w:rPr>
                <w:rFonts w:eastAsia="Calibri"/>
              </w:rPr>
              <w:t>a</w:t>
            </w:r>
            <w:r w:rsidRPr="008013C5">
              <w:rPr>
                <w:rFonts w:eastAsia="Calibri"/>
              </w:rPr>
              <w:t>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i z 2018 r., poz. 1485).</w:t>
            </w:r>
          </w:p>
          <w:p w:rsidR="00AA0066" w:rsidRPr="008013C5" w:rsidRDefault="00AA0066" w:rsidP="00A97C41">
            <w:pPr>
              <w:numPr>
                <w:ilvl w:val="0"/>
                <w:numId w:val="45"/>
              </w:numPr>
              <w:suppressAutoHyphens w:val="0"/>
              <w:contextualSpacing/>
              <w:rPr>
                <w:rFonts w:eastAsia="Calibri"/>
              </w:rPr>
            </w:pPr>
            <w:r w:rsidRPr="008013C5">
              <w:rPr>
                <w:rFonts w:eastAsia="Calibri"/>
              </w:rPr>
              <w:t>Rozporządzenie Ministra Edukacji Narodowej z dnia 9 sierpnia 2017 r. w sprawie warunków organ</w:t>
            </w:r>
            <w:r w:rsidRPr="008013C5">
              <w:rPr>
                <w:rFonts w:eastAsia="Calibri"/>
              </w:rPr>
              <w:t>i</w:t>
            </w:r>
            <w:r w:rsidRPr="008013C5">
              <w:rPr>
                <w:rFonts w:eastAsia="Calibri"/>
              </w:rPr>
              <w:t>zowania kształcenia, wychowania i opieki dla dzieci i młodzieży niepełnosprawnych, niedostosow</w:t>
            </w:r>
            <w:r w:rsidRPr="008013C5">
              <w:rPr>
                <w:rFonts w:eastAsia="Calibri"/>
              </w:rPr>
              <w:t>a</w:t>
            </w:r>
            <w:r w:rsidRPr="008013C5">
              <w:rPr>
                <w:rFonts w:eastAsia="Calibri"/>
              </w:rPr>
              <w:t xml:space="preserve">nych społecznie i zagrożonych niedostosowaniem społecznym (Dz.U. z 2017 r., poz. 1578 oraz z </w:t>
            </w:r>
            <w:r w:rsidRPr="008013C5">
              <w:rPr>
                <w:rFonts w:eastAsia="Calibri"/>
              </w:rPr>
              <w:lastRenderedPageBreak/>
              <w:t>2018 r., poz. 1485).</w:t>
            </w:r>
          </w:p>
          <w:p w:rsidR="00AA0066" w:rsidRPr="008013C5" w:rsidRDefault="00AA0066" w:rsidP="00A97C41">
            <w:pPr>
              <w:numPr>
                <w:ilvl w:val="0"/>
                <w:numId w:val="45"/>
              </w:numPr>
              <w:suppressAutoHyphens w:val="0"/>
              <w:contextualSpacing/>
              <w:rPr>
                <w:rFonts w:eastAsia="Calibri"/>
              </w:rPr>
            </w:pPr>
            <w:r w:rsidRPr="008013C5">
              <w:rPr>
                <w:rFonts w:eastAsia="Calibri"/>
              </w:rPr>
              <w:t>Rozporządzenie Ministra Edukacji Narodowej z dnia 9 sierpnia 2017 r. w sprawie zasad organizacji i udzielania pomocy psychologiczno-pedagogicznej w publicznych przedszkolach, szkołach i placó</w:t>
            </w:r>
            <w:r w:rsidRPr="008013C5">
              <w:rPr>
                <w:rFonts w:eastAsia="Calibri"/>
              </w:rPr>
              <w:t>w</w:t>
            </w:r>
            <w:r w:rsidRPr="008013C5">
              <w:rPr>
                <w:rFonts w:eastAsia="Calibri"/>
              </w:rPr>
              <w:t>kach (Dz.U. z 2017 r., poz. 1591 oraz z 2018 r., poz. 1647).</w:t>
            </w:r>
          </w:p>
          <w:p w:rsidR="00AA0066" w:rsidRPr="008013C5" w:rsidRDefault="00AA0066" w:rsidP="00A97C41">
            <w:pPr>
              <w:numPr>
                <w:ilvl w:val="0"/>
                <w:numId w:val="45"/>
              </w:numPr>
              <w:suppressAutoHyphens w:val="0"/>
              <w:contextualSpacing/>
              <w:rPr>
                <w:rFonts w:eastAsia="Calibri"/>
              </w:rPr>
            </w:pPr>
            <w:r w:rsidRPr="008013C5">
              <w:rPr>
                <w:rFonts w:eastAsia="Calibri"/>
              </w:rPr>
              <w:t>Rozporządzenie Ministra Edukacji Narodowej z dnia 3 sierpnia 2017 r. w sprawie oceniania, klasyf</w:t>
            </w:r>
            <w:r w:rsidRPr="008013C5">
              <w:rPr>
                <w:rFonts w:eastAsia="Calibri"/>
              </w:rPr>
              <w:t>i</w:t>
            </w:r>
            <w:r w:rsidRPr="008013C5">
              <w:rPr>
                <w:rFonts w:eastAsia="Calibri"/>
              </w:rPr>
              <w:t>kowania i promowania uczniów i słuchaczy w szkołach publicznych (Dz.U. z 2017 r., poz. 1534).</w:t>
            </w:r>
          </w:p>
          <w:p w:rsidR="00AA0066" w:rsidRPr="008013C5" w:rsidRDefault="00AA0066" w:rsidP="00A97C41">
            <w:pPr>
              <w:numPr>
                <w:ilvl w:val="0"/>
                <w:numId w:val="45"/>
              </w:numPr>
              <w:suppressAutoHyphens w:val="0"/>
              <w:contextualSpacing/>
              <w:rPr>
                <w:rFonts w:eastAsia="Calibri"/>
              </w:rPr>
            </w:pPr>
            <w:r w:rsidRPr="008013C5">
              <w:rPr>
                <w:rFonts w:eastAsia="Calibri"/>
              </w:rPr>
              <w:t>Czasopismo „Student Niepełnosprawny . Szkice i rozprawy” (red. .</w:t>
            </w:r>
            <w:proofErr w:type="spellStart"/>
            <w:r w:rsidRPr="008013C5">
              <w:rPr>
                <w:rFonts w:eastAsia="Calibri"/>
              </w:rPr>
              <w:t>Zacharuk</w:t>
            </w:r>
            <w:proofErr w:type="spellEnd"/>
            <w:r w:rsidRPr="008013C5">
              <w:rPr>
                <w:rFonts w:eastAsia="Calibri"/>
              </w:rPr>
              <w:t xml:space="preserve"> T.)</w:t>
            </w:r>
          </w:p>
          <w:p w:rsidR="00AA0066" w:rsidRPr="008013C5" w:rsidRDefault="00AA0066" w:rsidP="00A97C41">
            <w:pPr>
              <w:numPr>
                <w:ilvl w:val="0"/>
                <w:numId w:val="45"/>
              </w:numPr>
              <w:suppressAutoHyphens w:val="0"/>
              <w:contextualSpacing/>
              <w:rPr>
                <w:rFonts w:eastAsia="Calibri"/>
              </w:rPr>
            </w:pPr>
            <w:r w:rsidRPr="008013C5">
              <w:rPr>
                <w:rFonts w:eastAsia="Calibri"/>
              </w:rPr>
              <w:t>Materiały ORE</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lastRenderedPageBreak/>
              <w:t>Planowane formy/działania/metody dydaktyczne:</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F11791">
            <w:pPr>
              <w:rPr>
                <w:rFonts w:eastAsia="Calibri"/>
              </w:rPr>
            </w:pPr>
            <w:r w:rsidRPr="008013C5">
              <w:rPr>
                <w:rFonts w:eastAsia="Calibri"/>
              </w:rPr>
              <w:t>Metody podające: wykład informacyjny, wspomagany technikami multimedialnymi, tezy poparte przykładami praktycznymi (studium doświadczeń praktycznych popartych badaniami naukowymi na podstawie literatury przedmiotu); wykład problemowy, dyskusja.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Sposoby weryfikacji efektów uczenia się osiąganych przez studenta: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F11791">
            <w:pPr>
              <w:rPr>
                <w:rFonts w:eastAsia="Calibri"/>
              </w:rPr>
            </w:pPr>
            <w:r w:rsidRPr="008013C5">
              <w:rPr>
                <w:rFonts w:eastAsia="Calibri"/>
              </w:rPr>
              <w:t>Weryfikacja efektów uczenia się z zakresu wiedzy przeprowadzana jest w trakcie zaliczenia pisemnego w formie testu sprawdzającego stopień opanowania przez studentów materiału wykładowego oraz wskazanych pozycji literatury. Weryfikacja efektów uczenia się w zakresie umiejętności następuje poprzez przedstawienie analizy indywidualnego przypadku ucznia ze specjalnymi potrzebami edukacyjnymi. Weryfikacja efektów uczenia się w zakresie kompetencji społecznych poprzez analizę indywidualnego przypadku ucznia ze specjalnymi potrzebami edukacyjnymi w kontekście wsparcia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Forma i warunki zaliczenia:</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tcPr>
          <w:p w:rsidR="00AA0066" w:rsidRPr="008013C5" w:rsidRDefault="00AA0066" w:rsidP="00F11791">
            <w:pPr>
              <w:rPr>
                <w:rFonts w:eastAsia="Calibri"/>
              </w:rPr>
            </w:pPr>
            <w:r w:rsidRPr="008013C5">
              <w:rPr>
                <w:rFonts w:eastAsia="Calibri"/>
              </w:rPr>
              <w:t>Zaliczenie z oceną. Na zaliczenie składa się test weryfikacji wiedzy oraz analiza indywidualnego przypadku ucznia ze specjalnymi potrzebami edukacyjnymi. Ocena z wiedzy. Student otrzymuje maksymalnie 10 pkt,  zalicza test od 6 pkt.  Ocena analizy indywidualnego przypadku. Student otrzymuje maksymalnie 10 pkt,  zalicza zadanie od 6 pkt. (ocena w 50% dotyczy umiejętności wyboru  programu nauczania zgodnego z wymaganiami podstawy programowej i dostosowania go do potrzeb edukacyjnych uczniów; i 50% dotyczy gotowości  do okazywania empatii uczniom oraz zapewniania im wsparcia i pomocy). Ocena końcowa: Student maksymalnie może uzyskać  20 pkt. Student uzyskuje zaliczenie od 12 pkt. Zakres ocen z zaliczenia z oceną: 19-20 pkt – bardzo dobry, 17-18 pkt – dobry plus, 15-16 pkt – dobry, 13-14 pkt. dostateczny plus, 12 pkt – dostateczny, poniżej 12 pkt – niedostateczny.</w:t>
            </w:r>
          </w:p>
        </w:tc>
      </w:tr>
      <w:tr w:rsidR="00AA0066" w:rsidRPr="008013C5" w:rsidTr="00AA0066">
        <w:trPr>
          <w:trHeight w:val="32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
                <w:color w:val="000000"/>
              </w:rPr>
            </w:pPr>
            <w:r w:rsidRPr="008013C5">
              <w:rPr>
                <w:rFonts w:eastAsia="Calibri" w:cs="Arial"/>
                <w:b/>
                <w:color w:val="000000"/>
              </w:rPr>
              <w:t>Bilans punktów ECTS:</w:t>
            </w:r>
          </w:p>
        </w:tc>
      </w:tr>
      <w:tr w:rsidR="00AA0066" w:rsidRPr="008013C5" w:rsidTr="00AA0066">
        <w:trPr>
          <w:trHeight w:val="370"/>
        </w:trPr>
        <w:tc>
          <w:tcPr>
            <w:tcW w:w="10774"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8013C5" w:rsidRDefault="00AA0066" w:rsidP="00F11791">
            <w:pPr>
              <w:autoSpaceDE w:val="0"/>
              <w:autoSpaceDN w:val="0"/>
              <w:adjustRightInd w:val="0"/>
              <w:spacing w:line="240" w:lineRule="auto"/>
              <w:rPr>
                <w:rFonts w:eastAsia="Calibri" w:cs="Arial"/>
                <w:bCs/>
                <w:color w:val="000000"/>
              </w:rPr>
            </w:pPr>
            <w:r w:rsidRPr="008013C5">
              <w:rPr>
                <w:rFonts w:eastAsia="Calibri" w:cs="Arial"/>
                <w:bCs/>
                <w:color w:val="000000"/>
              </w:rPr>
              <w:t>Studia stacjonarne</w:t>
            </w:r>
          </w:p>
        </w:tc>
      </w:tr>
      <w:tr w:rsidR="00AA0066" w:rsidRPr="008013C5" w:rsidTr="00AA0066">
        <w:trPr>
          <w:trHeight w:val="454"/>
        </w:trPr>
        <w:tc>
          <w:tcPr>
            <w:tcW w:w="6077"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Cs/>
                <w:color w:val="000000"/>
              </w:rPr>
            </w:pPr>
            <w:r w:rsidRPr="008013C5">
              <w:rPr>
                <w:rFonts w:eastAsia="Calibri" w:cs="Arial"/>
                <w:bCs/>
                <w:color w:val="000000"/>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8013C5" w:rsidRDefault="00AA0066" w:rsidP="00F11791">
            <w:pPr>
              <w:autoSpaceDE w:val="0"/>
              <w:autoSpaceDN w:val="0"/>
              <w:adjustRightInd w:val="0"/>
              <w:spacing w:line="240" w:lineRule="auto"/>
              <w:rPr>
                <w:rFonts w:eastAsia="Calibri" w:cs="Arial"/>
                <w:bCs/>
                <w:color w:val="000000"/>
              </w:rPr>
            </w:pPr>
            <w:r w:rsidRPr="008013C5">
              <w:rPr>
                <w:rFonts w:eastAsia="Calibri" w:cs="Arial"/>
                <w:bCs/>
                <w:color w:val="000000"/>
              </w:rPr>
              <w:t>Obciążenie studenta</w:t>
            </w:r>
          </w:p>
        </w:tc>
      </w:tr>
      <w:tr w:rsidR="00AA0066" w:rsidRPr="008013C5" w:rsidTr="00AA0066">
        <w:trPr>
          <w:trHeight w:val="330"/>
        </w:trPr>
        <w:tc>
          <w:tcPr>
            <w:tcW w:w="6077"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rPr>
            </w:pPr>
            <w:r w:rsidRPr="008013C5">
              <w:rPr>
                <w:rFonts w:eastAsia="Calibri"/>
              </w:rPr>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rPr>
            </w:pPr>
            <w:r w:rsidRPr="008013C5">
              <w:rPr>
                <w:rFonts w:eastAsia="Calibri"/>
              </w:rPr>
              <w:t>15 godzin</w:t>
            </w:r>
          </w:p>
        </w:tc>
      </w:tr>
      <w:tr w:rsidR="00AA0066" w:rsidRPr="008013C5" w:rsidTr="00AA0066">
        <w:trPr>
          <w:trHeight w:val="330"/>
        </w:trPr>
        <w:tc>
          <w:tcPr>
            <w:tcW w:w="6077"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rPr>
            </w:pPr>
            <w:r w:rsidRPr="008013C5">
              <w:rPr>
                <w:rFonts w:eastAsia="Calibri"/>
              </w:rPr>
              <w:t>Praca samodzielna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rPr>
            </w:pPr>
            <w:r w:rsidRPr="008013C5">
              <w:rPr>
                <w:rFonts w:eastAsia="Calibri"/>
              </w:rPr>
              <w:t>10 godzin</w:t>
            </w:r>
          </w:p>
        </w:tc>
      </w:tr>
      <w:tr w:rsidR="00AA0066" w:rsidRPr="008013C5" w:rsidTr="00AA0066">
        <w:trPr>
          <w:trHeight w:val="360"/>
        </w:trPr>
        <w:tc>
          <w:tcPr>
            <w:tcW w:w="6077"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b/>
                <w:bCs/>
              </w:rPr>
            </w:pPr>
            <w:r w:rsidRPr="008013C5">
              <w:rPr>
                <w:rFonts w:eastAsia="Calibri"/>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rPr>
            </w:pPr>
            <w:r w:rsidRPr="008013C5">
              <w:rPr>
                <w:rFonts w:eastAsia="Calibri"/>
              </w:rPr>
              <w:t>25 godzin</w:t>
            </w:r>
          </w:p>
        </w:tc>
      </w:tr>
      <w:tr w:rsidR="00AA0066" w:rsidRPr="008013C5" w:rsidTr="00AA0066">
        <w:trPr>
          <w:trHeight w:val="360"/>
        </w:trPr>
        <w:tc>
          <w:tcPr>
            <w:tcW w:w="6077" w:type="dxa"/>
            <w:gridSpan w:val="11"/>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b/>
                <w:bCs/>
              </w:rPr>
            </w:pPr>
            <w:r w:rsidRPr="008013C5">
              <w:rPr>
                <w:rFonts w:eastAsia="Calibri"/>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AA0066" w:rsidRPr="008013C5" w:rsidRDefault="00AA0066" w:rsidP="00F11791">
            <w:pPr>
              <w:rPr>
                <w:rFonts w:eastAsia="Calibri"/>
                <w:b/>
                <w:bCs/>
              </w:rPr>
            </w:pPr>
            <w:r w:rsidRPr="008013C5">
              <w:rPr>
                <w:rFonts w:eastAsia="Calibri"/>
              </w:rPr>
              <w:t>1</w:t>
            </w:r>
          </w:p>
        </w:tc>
      </w:tr>
    </w:tbl>
    <w:p w:rsidR="00AA0066" w:rsidRPr="008013C5" w:rsidRDefault="00AA0066" w:rsidP="00AA0066">
      <w:pPr>
        <w:rPr>
          <w:rFonts w:eastAsia="Calibri"/>
        </w:rPr>
      </w:pPr>
    </w:p>
    <w:p w:rsidR="00AA0066" w:rsidRPr="008013C5" w:rsidRDefault="00AA0066" w:rsidP="00AA0066">
      <w:pPr>
        <w:rPr>
          <w:rFonts w:eastAsia="Calibri"/>
        </w:rPr>
      </w:pPr>
    </w:p>
    <w:p w:rsidR="00AA0066" w:rsidRDefault="00AA0066" w:rsidP="00AA0066"/>
    <w:p w:rsidR="00AA0066" w:rsidRDefault="00AA0066">
      <w:pPr>
        <w:spacing w:before="0" w:after="0" w:line="240" w:lineRule="auto"/>
        <w:ind w:left="0"/>
        <w:rPr>
          <w:rFonts w:eastAsia="Calibri"/>
        </w:rPr>
      </w:pPr>
      <w:r>
        <w:rPr>
          <w:rFonts w:eastAsia="Calibri"/>
        </w:rPr>
        <w:br w:type="page"/>
      </w:r>
    </w:p>
    <w:tbl>
      <w:tblPr>
        <w:tblW w:w="10632" w:type="dxa"/>
        <w:tblLayout w:type="fixed"/>
        <w:tblCellMar>
          <w:left w:w="30" w:type="dxa"/>
          <w:right w:w="30" w:type="dxa"/>
        </w:tblCellMar>
        <w:tblLook w:val="04A0" w:firstRow="1" w:lastRow="0" w:firstColumn="1" w:lastColumn="0" w:noHBand="0" w:noVBand="1"/>
      </w:tblPr>
      <w:tblGrid>
        <w:gridCol w:w="1702"/>
        <w:gridCol w:w="323"/>
        <w:gridCol w:w="425"/>
        <w:gridCol w:w="567"/>
        <w:gridCol w:w="262"/>
        <w:gridCol w:w="164"/>
        <w:gridCol w:w="141"/>
        <w:gridCol w:w="567"/>
        <w:gridCol w:w="844"/>
        <w:gridCol w:w="111"/>
        <w:gridCol w:w="829"/>
        <w:gridCol w:w="1470"/>
        <w:gridCol w:w="8"/>
        <w:gridCol w:w="1234"/>
        <w:gridCol w:w="1985"/>
      </w:tblGrid>
      <w:tr w:rsidR="00AA0066" w:rsidRPr="001B63ED" w:rsidTr="00AA0066">
        <w:trPr>
          <w:trHeight w:val="509"/>
        </w:trPr>
        <w:tc>
          <w:tcPr>
            <w:tcW w:w="1063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AA0066" w:rsidRPr="001B63ED" w:rsidRDefault="00AA0066" w:rsidP="00F11791">
            <w:pPr>
              <w:spacing w:after="0" w:line="240" w:lineRule="auto"/>
              <w:contextualSpacing/>
              <w:rPr>
                <w:rFonts w:eastAsia="Times New Roman"/>
                <w:b/>
                <w:spacing w:val="-10"/>
                <w:kern w:val="28"/>
                <w:szCs w:val="56"/>
              </w:rPr>
            </w:pPr>
            <w:bookmarkStart w:id="54" w:name="_Hlk150812159"/>
            <w:r w:rsidRPr="001B63ED">
              <w:rPr>
                <w:rFonts w:eastAsia="Times New Roman"/>
                <w:b/>
                <w:spacing w:val="-10"/>
                <w:kern w:val="28"/>
                <w:szCs w:val="56"/>
              </w:rPr>
              <w:lastRenderedPageBreak/>
              <w:br w:type="page"/>
              <w:t>Sylabus przedmiotu / modułu kształcenia</w:t>
            </w:r>
          </w:p>
        </w:tc>
      </w:tr>
      <w:tr w:rsidR="00AA0066" w:rsidRPr="001B63ED" w:rsidTr="00AA0066">
        <w:trPr>
          <w:trHeight w:val="454"/>
        </w:trPr>
        <w:tc>
          <w:tcPr>
            <w:tcW w:w="5106" w:type="dxa"/>
            <w:gridSpan w:val="10"/>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AA0066" w:rsidRPr="001B63ED" w:rsidRDefault="00AA0066" w:rsidP="00F11791">
            <w:pPr>
              <w:keepNext/>
              <w:outlineLvl w:val="0"/>
              <w:rPr>
                <w:rFonts w:eastAsia="Times New Roman"/>
                <w:b/>
                <w:bCs/>
                <w:kern w:val="32"/>
                <w:szCs w:val="32"/>
              </w:rPr>
            </w:pPr>
            <w:bookmarkStart w:id="55" w:name="_Toc180740081"/>
            <w:r w:rsidRPr="001B63ED">
              <w:rPr>
                <w:rFonts w:eastAsia="Times New Roman"/>
                <w:b/>
                <w:bCs/>
                <w:kern w:val="32"/>
                <w:szCs w:val="32"/>
              </w:rPr>
              <w:t>Podstawy dydaktyki</w:t>
            </w:r>
            <w:bookmarkEnd w:id="55"/>
          </w:p>
        </w:tc>
      </w:tr>
      <w:tr w:rsidR="00AA0066" w:rsidRPr="001B63ED" w:rsidTr="00AA0066">
        <w:trPr>
          <w:trHeight w:val="304"/>
        </w:trPr>
        <w:tc>
          <w:tcPr>
            <w:tcW w:w="4151" w:type="dxa"/>
            <w:gridSpan w:val="8"/>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Nazwa w języku angielskim: </w:t>
            </w:r>
          </w:p>
        </w:tc>
        <w:tc>
          <w:tcPr>
            <w:tcW w:w="6481" w:type="dxa"/>
            <w:gridSpan w:val="7"/>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lang w:val="en-US"/>
              </w:rPr>
            </w:pPr>
            <w:r w:rsidRPr="001B63ED">
              <w:rPr>
                <w:rFonts w:eastAsia="Calibri" w:cs="Arial"/>
                <w:color w:val="000000"/>
                <w:lang w:val="en-US"/>
              </w:rPr>
              <w:t>Basics of didactics</w:t>
            </w:r>
          </w:p>
        </w:tc>
      </w:tr>
      <w:tr w:rsidR="00AA0066" w:rsidRPr="001B63ED" w:rsidTr="00AA0066">
        <w:trPr>
          <w:trHeight w:val="454"/>
        </w:trPr>
        <w:tc>
          <w:tcPr>
            <w:tcW w:w="30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Język wykładowy: </w:t>
            </w:r>
          </w:p>
        </w:tc>
        <w:tc>
          <w:tcPr>
            <w:tcW w:w="7615" w:type="dxa"/>
            <w:gridSpan w:val="11"/>
            <w:tcBorders>
              <w:top w:val="single" w:sz="6" w:space="0" w:color="auto"/>
              <w:left w:val="single" w:sz="6" w:space="0" w:color="auto"/>
              <w:bottom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Polski</w:t>
            </w:r>
          </w:p>
        </w:tc>
      </w:tr>
      <w:tr w:rsidR="00AA0066" w:rsidRPr="001B63ED" w:rsidTr="00AA0066">
        <w:trPr>
          <w:trHeight w:val="454"/>
        </w:trPr>
        <w:tc>
          <w:tcPr>
            <w:tcW w:w="7413" w:type="dxa"/>
            <w:gridSpan w:val="13"/>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Kierunek studiów, dla którego przedmiot jest oferowany: </w:t>
            </w:r>
          </w:p>
        </w:tc>
        <w:tc>
          <w:tcPr>
            <w:tcW w:w="3219" w:type="dxa"/>
            <w:gridSpan w:val="2"/>
            <w:tcBorders>
              <w:top w:val="single" w:sz="6" w:space="0" w:color="auto"/>
              <w:left w:val="single" w:sz="6" w:space="0" w:color="auto"/>
              <w:bottom w:val="nil"/>
              <w:right w:val="single" w:sz="6" w:space="0" w:color="auto"/>
            </w:tcBorders>
            <w:vAlign w:val="center"/>
          </w:tcPr>
          <w:p w:rsidR="00AA0066" w:rsidRPr="00E1452E" w:rsidRDefault="00F31779" w:rsidP="00F11791">
            <w:pPr>
              <w:rPr>
                <w:rFonts w:eastAsia="Calibri"/>
              </w:rPr>
            </w:pPr>
            <w:r>
              <w:rPr>
                <w:rFonts w:eastAsia="Calibri"/>
              </w:rPr>
              <w:t>Filologia/filologia angielska</w:t>
            </w:r>
            <w:r w:rsidR="00AA0066">
              <w:rPr>
                <w:rFonts w:eastAsia="Calibri"/>
              </w:rPr>
              <w:t xml:space="preserve"> polska/</w:t>
            </w:r>
            <w:r>
              <w:rPr>
                <w:rFonts w:eastAsia="Calibri"/>
              </w:rPr>
              <w:t>Filologia/filologia angielska</w:t>
            </w:r>
            <w:r w:rsidR="00AA0066">
              <w:rPr>
                <w:rFonts w:eastAsia="Calibri"/>
              </w:rPr>
              <w:t xml:space="preserve"> </w:t>
            </w:r>
            <w:proofErr w:type="spellStart"/>
            <w:r w:rsidR="00AA0066">
              <w:rPr>
                <w:rFonts w:eastAsia="Calibri"/>
              </w:rPr>
              <w:t>angielska</w:t>
            </w:r>
            <w:proofErr w:type="spellEnd"/>
            <w:r w:rsidR="00AA0066">
              <w:rPr>
                <w:rFonts w:eastAsia="Calibri"/>
              </w:rPr>
              <w:t xml:space="preserve">  sp. nauczycielska </w:t>
            </w:r>
          </w:p>
        </w:tc>
      </w:tr>
      <w:tr w:rsidR="00AA0066" w:rsidRPr="001B63ED" w:rsidTr="00AA0066">
        <w:trPr>
          <w:trHeight w:val="454"/>
        </w:trPr>
        <w:tc>
          <w:tcPr>
            <w:tcW w:w="3443" w:type="dxa"/>
            <w:gridSpan w:val="6"/>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Jednostka realizująca: </w:t>
            </w:r>
          </w:p>
        </w:tc>
        <w:tc>
          <w:tcPr>
            <w:tcW w:w="7189" w:type="dxa"/>
            <w:gridSpan w:val="9"/>
            <w:tcBorders>
              <w:top w:val="single" w:sz="6" w:space="0" w:color="auto"/>
              <w:left w:val="single" w:sz="6" w:space="0" w:color="auto"/>
              <w:bottom w:val="nil"/>
              <w:right w:val="single" w:sz="6" w:space="0" w:color="auto"/>
            </w:tcBorders>
            <w:vAlign w:val="center"/>
          </w:tcPr>
          <w:p w:rsidR="00AA0066" w:rsidRPr="00E1452E" w:rsidRDefault="00AA0066" w:rsidP="00F11791">
            <w:pPr>
              <w:rPr>
                <w:rFonts w:eastAsia="Calibri"/>
              </w:rPr>
            </w:pPr>
            <w:r>
              <w:rPr>
                <w:rFonts w:eastAsia="Calibri"/>
              </w:rPr>
              <w:t>Instytut Językoznawstwa i Literaturoznawstwa/</w:t>
            </w:r>
            <w:r w:rsidRPr="00E1452E">
              <w:rPr>
                <w:rFonts w:eastAsia="Calibri"/>
              </w:rPr>
              <w:t>Instytut Pedagogiki</w:t>
            </w:r>
          </w:p>
        </w:tc>
      </w:tr>
      <w:tr w:rsidR="00AA0066" w:rsidRPr="001B63ED" w:rsidTr="00AA0066">
        <w:trPr>
          <w:trHeight w:val="454"/>
        </w:trPr>
        <w:tc>
          <w:tcPr>
            <w:tcW w:w="7405" w:type="dxa"/>
            <w:gridSpan w:val="12"/>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Rodzaj przedmiotu/modułu kształcenia (obowiązkowy/fakultatywny): </w:t>
            </w:r>
          </w:p>
        </w:tc>
        <w:tc>
          <w:tcPr>
            <w:tcW w:w="3227" w:type="dxa"/>
            <w:gridSpan w:val="3"/>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rPr>
              <w:t>Przedmiot fakultatywny</w:t>
            </w:r>
          </w:p>
        </w:tc>
      </w:tr>
      <w:tr w:rsidR="00AA0066" w:rsidRPr="001B63ED" w:rsidTr="00AA0066">
        <w:trPr>
          <w:trHeight w:val="454"/>
        </w:trPr>
        <w:tc>
          <w:tcPr>
            <w:tcW w:w="7405" w:type="dxa"/>
            <w:gridSpan w:val="12"/>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Poziom modułu kształcenia (np. pierwszego lub drugiego stopnia): </w:t>
            </w:r>
          </w:p>
        </w:tc>
        <w:tc>
          <w:tcPr>
            <w:tcW w:w="3227" w:type="dxa"/>
            <w:gridSpan w:val="3"/>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rPr>
              <w:t>Studia pierwszego stopnia</w:t>
            </w:r>
          </w:p>
        </w:tc>
      </w:tr>
      <w:tr w:rsidR="00AA0066" w:rsidRPr="001B63ED" w:rsidTr="00AA0066">
        <w:trPr>
          <w:trHeight w:val="454"/>
        </w:trPr>
        <w:tc>
          <w:tcPr>
            <w:tcW w:w="2450" w:type="dxa"/>
            <w:gridSpan w:val="3"/>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Rok studiów: </w:t>
            </w:r>
          </w:p>
        </w:tc>
        <w:tc>
          <w:tcPr>
            <w:tcW w:w="8182" w:type="dxa"/>
            <w:gridSpan w:val="12"/>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rPr>
              <w:t>Drugi</w:t>
            </w:r>
          </w:p>
        </w:tc>
      </w:tr>
      <w:tr w:rsidR="00AA0066" w:rsidRPr="001B63ED" w:rsidTr="00AA0066">
        <w:trPr>
          <w:trHeight w:val="454"/>
        </w:trPr>
        <w:tc>
          <w:tcPr>
            <w:tcW w:w="2025" w:type="dxa"/>
            <w:gridSpan w:val="2"/>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Semestr: </w:t>
            </w:r>
          </w:p>
        </w:tc>
        <w:tc>
          <w:tcPr>
            <w:tcW w:w="8607" w:type="dxa"/>
            <w:gridSpan w:val="13"/>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Pr>
                <w:rFonts w:eastAsia="Calibri"/>
              </w:rPr>
              <w:t xml:space="preserve">Trzeci </w:t>
            </w:r>
          </w:p>
        </w:tc>
      </w:tr>
      <w:tr w:rsidR="00AA0066" w:rsidRPr="001B63ED" w:rsidTr="00AA0066">
        <w:trPr>
          <w:trHeight w:val="454"/>
        </w:trPr>
        <w:tc>
          <w:tcPr>
            <w:tcW w:w="3584" w:type="dxa"/>
            <w:gridSpan w:val="7"/>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Liczba punktów ECTS: </w:t>
            </w:r>
          </w:p>
        </w:tc>
        <w:tc>
          <w:tcPr>
            <w:tcW w:w="7048" w:type="dxa"/>
            <w:gridSpan w:val="8"/>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Pr>
                <w:rFonts w:eastAsia="Calibri"/>
              </w:rPr>
              <w:t>2</w:t>
            </w:r>
          </w:p>
        </w:tc>
      </w:tr>
      <w:tr w:rsidR="00AA0066" w:rsidRPr="001B63ED" w:rsidTr="00AA0066">
        <w:trPr>
          <w:trHeight w:val="454"/>
        </w:trPr>
        <w:tc>
          <w:tcPr>
            <w:tcW w:w="4995" w:type="dxa"/>
            <w:gridSpan w:val="9"/>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Imię i nazwisko koordynatora przedmiotu: </w:t>
            </w:r>
          </w:p>
        </w:tc>
        <w:tc>
          <w:tcPr>
            <w:tcW w:w="5637" w:type="dxa"/>
            <w:gridSpan w:val="6"/>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cs="Arial"/>
                <w:color w:val="000000"/>
              </w:rPr>
              <w:t>Dr hab. Urszula Tyluś, prof. uczelni</w:t>
            </w:r>
          </w:p>
        </w:tc>
      </w:tr>
      <w:tr w:rsidR="00AA0066" w:rsidRPr="001B63ED" w:rsidTr="00AA0066">
        <w:trPr>
          <w:trHeight w:val="454"/>
        </w:trPr>
        <w:tc>
          <w:tcPr>
            <w:tcW w:w="4995" w:type="dxa"/>
            <w:gridSpan w:val="9"/>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Imię i nazwisko prowadzących zajęcia:</w:t>
            </w:r>
          </w:p>
        </w:tc>
        <w:tc>
          <w:tcPr>
            <w:tcW w:w="5637" w:type="dxa"/>
            <w:gridSpan w:val="6"/>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cs="Arial"/>
                <w:color w:val="000000"/>
              </w:rPr>
              <w:t>Dr hab. Urszula Tyluś, prof. uczelni</w:t>
            </w:r>
          </w:p>
        </w:tc>
      </w:tr>
      <w:tr w:rsidR="00AA0066" w:rsidRPr="001B63ED" w:rsidTr="00AA0066">
        <w:trPr>
          <w:trHeight w:val="454"/>
        </w:trPr>
        <w:tc>
          <w:tcPr>
            <w:tcW w:w="4995" w:type="dxa"/>
            <w:gridSpan w:val="9"/>
            <w:tcBorders>
              <w:top w:val="single" w:sz="6" w:space="0" w:color="auto"/>
              <w:left w:val="single" w:sz="6" w:space="0" w:color="auto"/>
              <w:bottom w:val="nil"/>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Założenia i cele przedmiotu:</w:t>
            </w:r>
          </w:p>
        </w:tc>
        <w:tc>
          <w:tcPr>
            <w:tcW w:w="5637" w:type="dxa"/>
            <w:gridSpan w:val="6"/>
            <w:tcBorders>
              <w:top w:val="single" w:sz="6" w:space="0" w:color="auto"/>
              <w:left w:val="single" w:sz="6" w:space="0" w:color="auto"/>
              <w:bottom w:val="nil"/>
              <w:right w:val="single" w:sz="6" w:space="0" w:color="auto"/>
            </w:tcBorders>
            <w:vAlign w:val="center"/>
          </w:tcPr>
          <w:p w:rsidR="00AA0066" w:rsidRPr="001B63ED" w:rsidRDefault="00AA0066" w:rsidP="00F11791">
            <w:pPr>
              <w:rPr>
                <w:rFonts w:eastAsia="Calibri"/>
              </w:rPr>
            </w:pPr>
            <w:r w:rsidRPr="001B63ED">
              <w:rPr>
                <w:rFonts w:eastAsia="Calibri"/>
              </w:rPr>
              <w:t>Nabycie przez studentów wiedzy z zakresu teorii  uczenia się i nauczania w kontekście znajomości podstawowych prawideł organizacji procesu kształcenia. Doskonalenie  umiejętności studentów w zakresie posługiwania się podstawowymi ujęciami teoretycznymi w projektowaniu sytuacji edukacyjnych. Rozwijanie przekonań o sensie, wartości i potrzebie podejmowania działań dydaktycznych w środowisku społecznym oraz podejmowania wyzwań zawodowych.</w:t>
            </w:r>
          </w:p>
        </w:tc>
      </w:tr>
      <w:tr w:rsidR="00AA0066" w:rsidRPr="001B63ED" w:rsidTr="00AA0066">
        <w:trPr>
          <w:trHeight w:val="830"/>
        </w:trPr>
        <w:tc>
          <w:tcPr>
            <w:tcW w:w="1702" w:type="dxa"/>
            <w:tcBorders>
              <w:top w:val="single" w:sz="4" w:space="0" w:color="auto"/>
              <w:left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Symbol efektu</w:t>
            </w:r>
          </w:p>
        </w:tc>
        <w:tc>
          <w:tcPr>
            <w:tcW w:w="6945" w:type="dxa"/>
            <w:gridSpan w:val="13"/>
            <w:tcBorders>
              <w:top w:val="single" w:sz="4" w:space="0" w:color="auto"/>
              <w:left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after="0" w:line="240" w:lineRule="auto"/>
              <w:rPr>
                <w:rFonts w:eastAsia="Calibri" w:cs="Arial"/>
                <w:b/>
                <w:color w:val="000000"/>
              </w:rPr>
            </w:pPr>
            <w:r w:rsidRPr="001B63ED">
              <w:rPr>
                <w:rFonts w:eastAsia="Calibri" w:cs="Arial"/>
                <w:b/>
                <w:color w:val="000000"/>
              </w:rPr>
              <w:t>Efekt uczenia się: WIEDZA</w:t>
            </w:r>
          </w:p>
        </w:tc>
        <w:tc>
          <w:tcPr>
            <w:tcW w:w="1985" w:type="dxa"/>
            <w:tcBorders>
              <w:top w:val="single" w:sz="4" w:space="0" w:color="auto"/>
              <w:left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Symbol efektu ze standardu </w:t>
            </w:r>
          </w:p>
          <w:p w:rsidR="00AA0066" w:rsidRPr="001B63ED" w:rsidRDefault="00AA0066" w:rsidP="00F11791">
            <w:pPr>
              <w:autoSpaceDE w:val="0"/>
              <w:autoSpaceDN w:val="0"/>
              <w:adjustRightInd w:val="0"/>
              <w:spacing w:line="240" w:lineRule="auto"/>
              <w:rPr>
                <w:rFonts w:eastAsia="Calibri" w:cs="Arial"/>
                <w:b/>
                <w:color w:val="000000"/>
              </w:rPr>
            </w:pPr>
          </w:p>
        </w:tc>
      </w:tr>
      <w:tr w:rsidR="00AA0066" w:rsidRPr="001B63ED" w:rsidTr="00AA0066">
        <w:trPr>
          <w:trHeight w:val="1156"/>
        </w:trPr>
        <w:tc>
          <w:tcPr>
            <w:tcW w:w="1702" w:type="dxa"/>
            <w:tcBorders>
              <w:top w:val="single" w:sz="4" w:space="0" w:color="auto"/>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t>W_01</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zna i rozumie usytuowanie dydaktyki w zakresie pedagogiki, a także przedmiot i zadania współczesnej dydaktyki oraz relację dydaktyki ogólnej do dydaktyk szczegółowych</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C.W1</w:t>
            </w:r>
          </w:p>
          <w:p w:rsidR="00AA0066" w:rsidRPr="001B63ED" w:rsidRDefault="00AA0066" w:rsidP="00F11791">
            <w:pPr>
              <w:rPr>
                <w:rFonts w:eastAsia="Calibri"/>
                <w:b/>
                <w:bCs/>
              </w:rPr>
            </w:pPr>
          </w:p>
        </w:tc>
      </w:tr>
      <w:tr w:rsidR="00AA0066" w:rsidRPr="001B63ED" w:rsidTr="00AA0066">
        <w:trPr>
          <w:trHeight w:val="2066"/>
        </w:trPr>
        <w:tc>
          <w:tcPr>
            <w:tcW w:w="1702" w:type="dxa"/>
            <w:tcBorders>
              <w:top w:val="single" w:sz="4" w:space="0" w:color="auto"/>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t>W_02</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zna i rozumie 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 kulturowym, statusu społecznego lub materialnego</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C.W2</w:t>
            </w:r>
          </w:p>
          <w:p w:rsidR="00AA0066" w:rsidRPr="001B63ED" w:rsidRDefault="00AA0066" w:rsidP="00F11791">
            <w:pPr>
              <w:rPr>
                <w:rFonts w:eastAsia="Calibri"/>
                <w:b/>
                <w:bCs/>
              </w:rPr>
            </w:pPr>
          </w:p>
        </w:tc>
      </w:tr>
      <w:tr w:rsidR="00AA0066" w:rsidRPr="001B63ED" w:rsidTr="00AA0066">
        <w:trPr>
          <w:trHeight w:val="1459"/>
        </w:trPr>
        <w:tc>
          <w:tcPr>
            <w:tcW w:w="1702" w:type="dxa"/>
            <w:tcBorders>
              <w:top w:val="single" w:sz="4" w:space="0" w:color="auto"/>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lastRenderedPageBreak/>
              <w:t>W_03</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zna i rozumie współczesne koncepcje nauczania i cele kształcenia – źródła, sposoby ich formułowania oraz ich rodzaje; zasady dydaktyki, metody nauczania, treści nauczania i organizację procesu kształcenia oraz pracy uczniów</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C.W3</w:t>
            </w:r>
          </w:p>
          <w:p w:rsidR="00AA0066" w:rsidRPr="001B63ED" w:rsidRDefault="00AA0066" w:rsidP="00F11791">
            <w:pPr>
              <w:rPr>
                <w:rFonts w:eastAsia="Calibri"/>
                <w:b/>
                <w:bCs/>
              </w:rPr>
            </w:pPr>
          </w:p>
        </w:tc>
      </w:tr>
      <w:tr w:rsidR="00AA0066" w:rsidRPr="001B63ED" w:rsidTr="00AA0066">
        <w:trPr>
          <w:trHeight w:val="1459"/>
        </w:trPr>
        <w:tc>
          <w:tcPr>
            <w:tcW w:w="1702" w:type="dxa"/>
            <w:tcBorders>
              <w:top w:val="single" w:sz="4" w:space="0" w:color="auto"/>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t>W_04</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zna i rozumie zagadnienie lekcji jako jednostki dydaktycznej oraz jej budowę, modele lekcji i sztukę prowadzenia lekcji, a także style i techniki pracy z uczniami; interakcje w klasie; metody, formy, treści i środki dydaktyczne</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C.W4</w:t>
            </w:r>
          </w:p>
          <w:p w:rsidR="00AA0066" w:rsidRPr="001B63ED" w:rsidRDefault="00AA0066" w:rsidP="00F11791">
            <w:pPr>
              <w:rPr>
                <w:rFonts w:eastAsia="Calibri"/>
                <w:b/>
                <w:bCs/>
              </w:rPr>
            </w:pPr>
          </w:p>
        </w:tc>
      </w:tr>
      <w:tr w:rsidR="00AA0066" w:rsidRPr="001B63ED" w:rsidTr="00AA0066">
        <w:trPr>
          <w:trHeight w:val="1205"/>
        </w:trPr>
        <w:tc>
          <w:tcPr>
            <w:tcW w:w="1702" w:type="dxa"/>
            <w:tcBorders>
              <w:top w:val="single" w:sz="2" w:space="0" w:color="000000"/>
              <w:left w:val="single" w:sz="6"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Symbol efektu</w:t>
            </w:r>
          </w:p>
        </w:tc>
        <w:tc>
          <w:tcPr>
            <w:tcW w:w="6945" w:type="dxa"/>
            <w:gridSpan w:val="13"/>
            <w:tcBorders>
              <w:top w:val="single" w:sz="2" w:space="0" w:color="000000"/>
              <w:left w:val="single" w:sz="6"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after="0" w:line="240" w:lineRule="auto"/>
              <w:rPr>
                <w:rFonts w:eastAsia="Calibri" w:cs="Arial"/>
                <w:b/>
                <w:color w:val="000000"/>
              </w:rPr>
            </w:pPr>
            <w:r w:rsidRPr="001B63ED">
              <w:rPr>
                <w:rFonts w:eastAsia="Calibri" w:cs="Arial"/>
                <w:b/>
                <w:color w:val="000000"/>
              </w:rPr>
              <w:t>Efekt uczenia się: UMIEJĘTNOŚCI</w:t>
            </w:r>
          </w:p>
        </w:tc>
        <w:tc>
          <w:tcPr>
            <w:tcW w:w="1985" w:type="dxa"/>
            <w:tcBorders>
              <w:top w:val="single" w:sz="4" w:space="0" w:color="auto"/>
              <w:left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Symbol efektu ze standardu </w:t>
            </w:r>
          </w:p>
          <w:p w:rsidR="00AA0066" w:rsidRPr="001B63ED" w:rsidRDefault="00AA0066" w:rsidP="00F11791">
            <w:pPr>
              <w:autoSpaceDE w:val="0"/>
              <w:autoSpaceDN w:val="0"/>
              <w:adjustRightInd w:val="0"/>
              <w:spacing w:line="240" w:lineRule="auto"/>
              <w:rPr>
                <w:rFonts w:eastAsia="Calibri" w:cs="Arial"/>
                <w:b/>
                <w:color w:val="000000"/>
              </w:rPr>
            </w:pPr>
          </w:p>
        </w:tc>
      </w:tr>
      <w:tr w:rsidR="00AA0066" w:rsidRPr="001B63ED" w:rsidTr="00AA0066">
        <w:trPr>
          <w:trHeight w:val="2061"/>
        </w:trPr>
        <w:tc>
          <w:tcPr>
            <w:tcW w:w="1702"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t>U_01</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cs="Arial"/>
              </w:rPr>
              <w:t>potrafi adekwatnie dobierać, tworzyć i dostosowywać do zróżnicowanych  potrzeb uczniów szkoły podstawowej materiały i środki, w tym z zakresu technologii informacyjno-komunikacyjnej, oraz metody pracy w celu samodzielnego projektowania i efektywnego realizowania działań pedagogicznych, dydaktycznych, wychowawczych i opiekuńczych</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C.U3, C.U4</w:t>
            </w:r>
          </w:p>
          <w:p w:rsidR="00AA0066" w:rsidRPr="001B63ED" w:rsidRDefault="00AA0066" w:rsidP="00F11791">
            <w:pPr>
              <w:rPr>
                <w:rFonts w:eastAsia="Calibri"/>
                <w:b/>
                <w:bCs/>
              </w:rPr>
            </w:pPr>
          </w:p>
        </w:tc>
      </w:tr>
      <w:tr w:rsidR="00AA0066" w:rsidRPr="001B63ED" w:rsidTr="00AA0066">
        <w:trPr>
          <w:trHeight w:val="1275"/>
        </w:trPr>
        <w:tc>
          <w:tcPr>
            <w:tcW w:w="1702"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Cs/>
              </w:rPr>
            </w:pPr>
            <w:r w:rsidRPr="001B63ED">
              <w:rPr>
                <w:rFonts w:eastAsia="Calibri"/>
                <w:bCs/>
              </w:rPr>
              <w:t>U_02</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cs="Arial"/>
              </w:rPr>
              <w:t>potrafi wybrać model lekcji i zaprojektować jej strukturę</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b/>
                <w:bCs/>
              </w:rPr>
            </w:pPr>
            <w:r w:rsidRPr="001B63ED">
              <w:rPr>
                <w:rFonts w:eastAsia="Calibri" w:cs="Arial"/>
              </w:rPr>
              <w:t>C.U2</w:t>
            </w:r>
          </w:p>
          <w:p w:rsidR="00AA0066" w:rsidRPr="001B63ED" w:rsidRDefault="00AA0066" w:rsidP="00F11791">
            <w:pPr>
              <w:rPr>
                <w:rFonts w:eastAsia="Calibri"/>
                <w:b/>
                <w:bCs/>
              </w:rPr>
            </w:pPr>
          </w:p>
        </w:tc>
      </w:tr>
      <w:tr w:rsidR="00AA0066" w:rsidRPr="001B63ED" w:rsidTr="00AA0066">
        <w:trPr>
          <w:trHeight w:val="1043"/>
        </w:trPr>
        <w:tc>
          <w:tcPr>
            <w:tcW w:w="1702" w:type="dxa"/>
            <w:tcBorders>
              <w:top w:val="single" w:sz="2" w:space="0" w:color="000000"/>
              <w:left w:val="single" w:sz="6"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after="0" w:line="240" w:lineRule="auto"/>
              <w:rPr>
                <w:rFonts w:eastAsia="Calibri" w:cs="Arial"/>
                <w:b/>
                <w:color w:val="000000"/>
              </w:rPr>
            </w:pPr>
            <w:r w:rsidRPr="001B63ED">
              <w:rPr>
                <w:rFonts w:eastAsia="Calibri" w:cs="Arial"/>
                <w:b/>
                <w:color w:val="000000"/>
              </w:rPr>
              <w:t>Symbol efektu</w:t>
            </w:r>
          </w:p>
        </w:tc>
        <w:tc>
          <w:tcPr>
            <w:tcW w:w="6945" w:type="dxa"/>
            <w:gridSpan w:val="13"/>
            <w:tcBorders>
              <w:top w:val="single" w:sz="2" w:space="0" w:color="000000"/>
              <w:left w:val="single" w:sz="6"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Efekt uczenia się: KOMPETENCJE SPOŁECZNE</w:t>
            </w:r>
          </w:p>
        </w:tc>
        <w:tc>
          <w:tcPr>
            <w:tcW w:w="1985" w:type="dxa"/>
            <w:tcBorders>
              <w:top w:val="single" w:sz="4" w:space="0" w:color="auto"/>
              <w:left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 xml:space="preserve">Symbol efektu ze standardu </w:t>
            </w:r>
          </w:p>
          <w:p w:rsidR="00AA0066" w:rsidRPr="001B63ED" w:rsidRDefault="00AA0066" w:rsidP="00F11791">
            <w:pPr>
              <w:autoSpaceDE w:val="0"/>
              <w:autoSpaceDN w:val="0"/>
              <w:adjustRightInd w:val="0"/>
              <w:spacing w:line="240" w:lineRule="auto"/>
              <w:rPr>
                <w:rFonts w:eastAsia="Calibri" w:cs="Arial"/>
                <w:b/>
                <w:color w:val="000000"/>
              </w:rPr>
            </w:pPr>
          </w:p>
        </w:tc>
      </w:tr>
      <w:tr w:rsidR="00AA0066" w:rsidRPr="001B63ED" w:rsidTr="00AA0066">
        <w:trPr>
          <w:trHeight w:val="1454"/>
        </w:trPr>
        <w:tc>
          <w:tcPr>
            <w:tcW w:w="1702"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K_01</w:t>
            </w:r>
          </w:p>
        </w:tc>
        <w:tc>
          <w:tcPr>
            <w:tcW w:w="6945" w:type="dxa"/>
            <w:gridSpan w:val="13"/>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cs="Arial"/>
              </w:rPr>
            </w:pPr>
            <w:r w:rsidRPr="001B63ED">
              <w:rPr>
                <w:rFonts w:eastAsia="Calibri" w:cs="Arial"/>
              </w:rPr>
              <w:t>jest gotów do twórczego poszukiwania najlepszych rozwiązań dydaktycznych sprzyjających postępom uczniów</w:t>
            </w:r>
          </w:p>
        </w:tc>
        <w:tc>
          <w:tcPr>
            <w:tcW w:w="1985" w:type="dxa"/>
            <w:tcBorders>
              <w:top w:val="single" w:sz="2" w:space="0" w:color="000000"/>
              <w:left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cs="Arial"/>
              </w:rPr>
              <w:t>C.K1</w:t>
            </w:r>
          </w:p>
          <w:p w:rsidR="00AA0066" w:rsidRPr="001B63ED" w:rsidRDefault="00AA0066" w:rsidP="00F11791">
            <w:pPr>
              <w:rPr>
                <w:rFonts w:eastAsia="Calibri"/>
              </w:rPr>
            </w:pPr>
          </w:p>
        </w:tc>
      </w:tr>
      <w:tr w:rsidR="00AA0066" w:rsidRPr="001B63ED" w:rsidTr="00AA0066">
        <w:trPr>
          <w:trHeight w:val="454"/>
        </w:trPr>
        <w:tc>
          <w:tcPr>
            <w:tcW w:w="327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Forma i typy zajęć:</w:t>
            </w:r>
          </w:p>
        </w:tc>
        <w:tc>
          <w:tcPr>
            <w:tcW w:w="7353" w:type="dxa"/>
            <w:gridSpan w:val="10"/>
            <w:tcBorders>
              <w:top w:val="single" w:sz="6" w:space="0" w:color="auto"/>
              <w:left w:val="single" w:sz="4" w:space="0" w:color="auto"/>
              <w:bottom w:val="single" w:sz="6" w:space="0" w:color="auto"/>
              <w:right w:val="single" w:sz="6" w:space="0" w:color="auto"/>
            </w:tcBorders>
            <w:vAlign w:val="center"/>
          </w:tcPr>
          <w:p w:rsidR="00AA0066" w:rsidRPr="001B63ED" w:rsidRDefault="00AA0066" w:rsidP="00F11791">
            <w:pPr>
              <w:rPr>
                <w:rFonts w:eastAsia="Calibri"/>
              </w:rPr>
            </w:pPr>
            <w:r w:rsidRPr="001B63ED">
              <w:rPr>
                <w:rFonts w:eastAsia="Calibri"/>
              </w:rPr>
              <w:t>Wykład i ćwiczenia</w:t>
            </w:r>
          </w:p>
        </w:tc>
      </w:tr>
      <w:tr w:rsidR="00AA0066" w:rsidRPr="001B63ED" w:rsidTr="00AA0066">
        <w:trPr>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br w:type="page"/>
              <w:t>Wymagania wstępne i dodatkowe:</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F11791">
            <w:pPr>
              <w:rPr>
                <w:rFonts w:eastAsia="Calibri"/>
              </w:rPr>
            </w:pPr>
            <w:r w:rsidRPr="001B63ED">
              <w:rPr>
                <w:rFonts w:eastAsia="Calibri"/>
              </w:rPr>
              <w:t>Podstawy pedagogiki, teoretyczne podstawy kształcenia.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Treści modułu kształcenia: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F11791">
            <w:pPr>
              <w:rPr>
                <w:rFonts w:eastAsia="Calibri"/>
              </w:rPr>
            </w:pPr>
            <w:r w:rsidRPr="001B63ED">
              <w:rPr>
                <w:rFonts w:eastAsia="Calibri"/>
              </w:rPr>
              <w:t xml:space="preserve">Dydaktyka jako subdyscyplina pedagogiczna. Przedmiot i zadania współczesnej dydaktyki dawniej i obecnie. Podstawowe systemy dydaktyczne i ich charakterystyka. Rozwój dydaktyki jako nauki. Dydaktyka ogólna a dydaktyki szczegółowe. Dydaktyka w systemie nauk pedagogicznych. Usytuowanie dydaktyki w zakresie pedagogiki, a także przedmiot i zadania współczesnej dydaktyki oraz relację dydaktyki ogólnej do dydaktyk szczegółowych. Podstawowe teorie dydaktyczne: </w:t>
            </w:r>
            <w:proofErr w:type="spellStart"/>
            <w:r w:rsidRPr="001B63ED">
              <w:rPr>
                <w:rFonts w:eastAsia="Calibri"/>
              </w:rPr>
              <w:t>neurodydaktyka</w:t>
            </w:r>
            <w:proofErr w:type="spellEnd"/>
            <w:r w:rsidRPr="001B63ED">
              <w:rPr>
                <w:rFonts w:eastAsia="Calibri"/>
              </w:rPr>
              <w:t xml:space="preserve">, wielostronne kształcenie, konstruktywizm. Główne nurty myślenia o edukacji szkolnej i szkole. Szkoła jako instytucja wspomagająca rozwój jednostki i społeczeństwa. Modele współczesnej szkoły: tradycyjny, humanistyczny, refleksyjny i emancypacyjny. Szkolnictwo alternatywne. 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 kulturowym, statusu społecznego lub materialnego. Współczesne koncepcje </w:t>
            </w:r>
            <w:r w:rsidRPr="001B63ED">
              <w:rPr>
                <w:rFonts w:eastAsia="Calibri"/>
              </w:rPr>
              <w:lastRenderedPageBreak/>
              <w:t>nauczania i cele kształcenia – źródła, sposoby ich formułowania oraz ich rodzaje; zasady dydaktyki, metody nauczania, treści nauczania i organizację procesu kształcenia oraz pracy uczniów. Zagadnienie lekcji jako jednostki dydaktycznej oraz jej budowę, modele lekcji i sztukę prowadzenia lekcji, a także style i techniki pracy z uczniami; interakcje w klasie; metody, formy, treści i środki dydaktyczne. Edukacyjne zastosowania środków multimedialnych. Projektowanie sytuacji edukacyjnych z wykorzystaniem operacjonalizacji celów kształcenia, uwzględniającej potrzeby uczniów i wymagania programowe.</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lastRenderedPageBreak/>
              <w:t>Literatura podstawowa: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A97C41">
            <w:pPr>
              <w:numPr>
                <w:ilvl w:val="0"/>
                <w:numId w:val="46"/>
              </w:numPr>
              <w:suppressAutoHyphens w:val="0"/>
              <w:contextualSpacing/>
              <w:rPr>
                <w:rFonts w:eastAsia="Calibri"/>
              </w:rPr>
            </w:pPr>
            <w:r w:rsidRPr="001B63ED">
              <w:rPr>
                <w:rFonts w:eastAsia="Calibri"/>
              </w:rPr>
              <w:t>Cz. Kupisiewicz, Dydaktyka, Impuls, Kraków 2012</w:t>
            </w:r>
          </w:p>
          <w:p w:rsidR="00AA0066" w:rsidRPr="001B63ED" w:rsidRDefault="00AA0066" w:rsidP="00A97C41">
            <w:pPr>
              <w:numPr>
                <w:ilvl w:val="0"/>
                <w:numId w:val="46"/>
              </w:numPr>
              <w:suppressAutoHyphens w:val="0"/>
              <w:contextualSpacing/>
              <w:rPr>
                <w:rFonts w:eastAsia="Calibri"/>
              </w:rPr>
            </w:pPr>
            <w:r w:rsidRPr="001B63ED">
              <w:rPr>
                <w:rFonts w:eastAsia="Calibri"/>
              </w:rPr>
              <w:t>W. Okoń, Wprowadzenie do dydaktyki ogólnej, Wyd. Żak, Warszawa 1996</w:t>
            </w:r>
          </w:p>
          <w:p w:rsidR="00AA0066" w:rsidRPr="001B63ED" w:rsidRDefault="00AA0066" w:rsidP="00A97C41">
            <w:pPr>
              <w:numPr>
                <w:ilvl w:val="0"/>
                <w:numId w:val="46"/>
              </w:numPr>
              <w:suppressAutoHyphens w:val="0"/>
              <w:contextualSpacing/>
              <w:rPr>
                <w:rFonts w:eastAsia="Calibri"/>
                <w:color w:val="FF0000"/>
              </w:rPr>
            </w:pPr>
            <w:r w:rsidRPr="001B63ED">
              <w:rPr>
                <w:rFonts w:eastAsia="Calibri"/>
              </w:rPr>
              <w:t xml:space="preserve">J. </w:t>
            </w:r>
            <w:proofErr w:type="spellStart"/>
            <w:r w:rsidRPr="001B63ED">
              <w:rPr>
                <w:rFonts w:eastAsia="Calibri"/>
              </w:rPr>
              <w:t>Półturzycki</w:t>
            </w:r>
            <w:proofErr w:type="spellEnd"/>
            <w:r w:rsidRPr="001B63ED">
              <w:rPr>
                <w:rFonts w:eastAsia="Calibri"/>
              </w:rPr>
              <w:t>, Dydaktyka dla nauczycieli, Wyd. A. Marszałek, Toruń 1998</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Literatura dodatkowa: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A97C41">
            <w:pPr>
              <w:numPr>
                <w:ilvl w:val="0"/>
                <w:numId w:val="47"/>
              </w:numPr>
              <w:suppressAutoHyphens w:val="0"/>
              <w:contextualSpacing/>
              <w:rPr>
                <w:rFonts w:eastAsia="Calibri"/>
              </w:rPr>
            </w:pPr>
            <w:r w:rsidRPr="001B63ED">
              <w:rPr>
                <w:rFonts w:eastAsia="Calibri"/>
              </w:rPr>
              <w:t>D. Klus- Stańska, Dydaktyka wobec chaosu pojęć i zdarzeń, Wyd. Akademickie „Żak”, Warszawa 2010</w:t>
            </w:r>
          </w:p>
          <w:p w:rsidR="00AA0066" w:rsidRPr="001B63ED" w:rsidRDefault="00AA0066" w:rsidP="00A97C41">
            <w:pPr>
              <w:numPr>
                <w:ilvl w:val="0"/>
                <w:numId w:val="47"/>
              </w:numPr>
              <w:suppressAutoHyphens w:val="0"/>
              <w:contextualSpacing/>
              <w:rPr>
                <w:rFonts w:eastAsia="Calibri"/>
              </w:rPr>
            </w:pPr>
            <w:r w:rsidRPr="001B63ED">
              <w:rPr>
                <w:rFonts w:eastAsia="Calibri"/>
              </w:rPr>
              <w:t>M. Kostera, A. Rosiak, Zajęcia dydaktyczne, GWP, Gdańsk 2020</w:t>
            </w:r>
          </w:p>
          <w:p w:rsidR="00AA0066" w:rsidRPr="001B63ED" w:rsidRDefault="00AA0066" w:rsidP="00A97C41">
            <w:pPr>
              <w:numPr>
                <w:ilvl w:val="0"/>
                <w:numId w:val="47"/>
              </w:numPr>
              <w:suppressAutoHyphens w:val="0"/>
              <w:contextualSpacing/>
              <w:rPr>
                <w:rFonts w:eastAsia="Calibri"/>
              </w:rPr>
            </w:pPr>
            <w:r w:rsidRPr="001B63ED">
              <w:rPr>
                <w:rFonts w:eastAsia="Calibri"/>
              </w:rPr>
              <w:t>J. Krzyżewska, Aktywizujące metody i techniki w edukacji wczesnoszkolnej, Wyd. AU OMEGA, Suwałki 1998</w:t>
            </w:r>
          </w:p>
          <w:p w:rsidR="00AA0066" w:rsidRPr="001B63ED" w:rsidRDefault="00AA0066" w:rsidP="00A97C41">
            <w:pPr>
              <w:numPr>
                <w:ilvl w:val="0"/>
                <w:numId w:val="47"/>
              </w:numPr>
              <w:suppressAutoHyphens w:val="0"/>
              <w:contextualSpacing/>
              <w:rPr>
                <w:rFonts w:eastAsia="Calibri"/>
              </w:rPr>
            </w:pPr>
            <w:r w:rsidRPr="001B63ED">
              <w:rPr>
                <w:rFonts w:eastAsia="Calibri"/>
              </w:rPr>
              <w:t xml:space="preserve">B. </w:t>
            </w:r>
            <w:proofErr w:type="spellStart"/>
            <w:r w:rsidRPr="001B63ED">
              <w:rPr>
                <w:rFonts w:eastAsia="Calibri"/>
              </w:rPr>
              <w:t>Niemierko</w:t>
            </w:r>
            <w:proofErr w:type="spellEnd"/>
            <w:r w:rsidRPr="001B63ED">
              <w:rPr>
                <w:rFonts w:eastAsia="Calibri"/>
              </w:rPr>
              <w:t>. Podręcznik skutecznej dydaktyki, Wydawnictwa Akademickie i Profesjonalne, Wa</w:t>
            </w:r>
            <w:r w:rsidRPr="001B63ED">
              <w:rPr>
                <w:rFonts w:eastAsia="Calibri"/>
              </w:rPr>
              <w:t>r</w:t>
            </w:r>
            <w:r w:rsidRPr="001B63ED">
              <w:rPr>
                <w:rFonts w:eastAsia="Calibri"/>
              </w:rPr>
              <w:t>szawa  2008</w:t>
            </w:r>
          </w:p>
          <w:p w:rsidR="00AA0066" w:rsidRPr="001B63ED" w:rsidRDefault="00AA0066" w:rsidP="00A97C41">
            <w:pPr>
              <w:numPr>
                <w:ilvl w:val="0"/>
                <w:numId w:val="47"/>
              </w:numPr>
              <w:suppressAutoHyphens w:val="0"/>
              <w:contextualSpacing/>
              <w:rPr>
                <w:rFonts w:eastAsia="Calibri"/>
                <w:color w:val="FF0000"/>
              </w:rPr>
            </w:pPr>
            <w:r w:rsidRPr="001B63ED">
              <w:rPr>
                <w:rFonts w:eastAsia="Calibri"/>
              </w:rPr>
              <w:t xml:space="preserve">K. </w:t>
            </w:r>
            <w:proofErr w:type="spellStart"/>
            <w:r w:rsidRPr="001B63ED">
              <w:rPr>
                <w:rFonts w:eastAsia="Calibri"/>
              </w:rPr>
              <w:t>Żegnałek</w:t>
            </w:r>
            <w:proofErr w:type="spellEnd"/>
            <w:r w:rsidRPr="001B63ED">
              <w:rPr>
                <w:rFonts w:eastAsia="Calibri"/>
              </w:rPr>
              <w:t>, Dydaktyka ogólna. Wybrane zagadnienia, WSP TWP, Warszawa 2005</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Planowane formy/działania/metody dydaktyczne:</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F11791">
            <w:pPr>
              <w:rPr>
                <w:rFonts w:eastAsia="Calibri"/>
              </w:rPr>
            </w:pPr>
            <w:r w:rsidRPr="001B63ED">
              <w:rPr>
                <w:rFonts w:eastAsia="Calibri"/>
              </w:rPr>
              <w:t>Wykłady realizowane są metodą wykładu informacyjnego, problemowego i konwersatoryjnego z wykorzystaniem prezentacji multimedialnych. Praca zespołowa w trakcie ćwiczeń realizowana jest klasyczną metodą problemową. Praca indywidualna na ćwiczeniach polega na samodzielnym rozwiązywaniu zadań problemowych.</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Sposoby weryfikacji efektów uczenia się osiąganych przez studenta: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F11791">
            <w:pPr>
              <w:rPr>
                <w:rFonts w:eastAsia="Calibri"/>
              </w:rPr>
            </w:pPr>
            <w:r w:rsidRPr="001B63ED">
              <w:rPr>
                <w:rFonts w:eastAsia="Calibri"/>
              </w:rPr>
              <w:t xml:space="preserve">Weryfikacja efektów uczenia się z zakresu wiedzy przeprowadzana jest w trakcie </w:t>
            </w:r>
            <w:r>
              <w:rPr>
                <w:rFonts w:eastAsia="Calibri"/>
              </w:rPr>
              <w:t>zaliczenia</w:t>
            </w:r>
            <w:r w:rsidRPr="001B63ED">
              <w:rPr>
                <w:rFonts w:eastAsia="Calibri"/>
              </w:rPr>
              <w:t xml:space="preserve"> ustnego (odpowiedź na trzy pytania, wylosowane z zestawów egzaminacyjnych) sprawdzającego stopień opanowania przez studentów materiału wykładowego oraz wskazanych pozycji literatury. Weryfikacja efektów uczenia się w zakresie umiejętności następuje poprzez przygotowanie prezentacji multimedialnej, aktywność i zaangażowanie studentów w proces projektowania sytuacji edukacyjnych.</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Forma i warunki zaliczenia:</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AA0066" w:rsidRPr="001B63ED" w:rsidRDefault="00AA0066" w:rsidP="00F11791">
            <w:pPr>
              <w:rPr>
                <w:rFonts w:eastAsia="Calibri"/>
              </w:rPr>
            </w:pPr>
            <w:r w:rsidRPr="001B63ED">
              <w:rPr>
                <w:rFonts w:eastAsia="Calibri"/>
              </w:rPr>
              <w:t xml:space="preserve">Wykład: </w:t>
            </w:r>
            <w:r>
              <w:rPr>
                <w:rFonts w:eastAsia="Calibri"/>
              </w:rPr>
              <w:t>zaliczenie z oceną</w:t>
            </w:r>
            <w:r w:rsidRPr="001B63ED">
              <w:rPr>
                <w:rFonts w:eastAsia="Calibri"/>
              </w:rPr>
              <w:t xml:space="preserve">. Ćwiczenia: zaliczenie bez oceny. Procentowy zakres ocen z </w:t>
            </w:r>
            <w:r>
              <w:rPr>
                <w:rFonts w:eastAsia="Calibri"/>
              </w:rPr>
              <w:t>zaliczenia ustnego</w:t>
            </w:r>
            <w:r w:rsidRPr="001B63ED">
              <w:rPr>
                <w:rFonts w:eastAsia="Calibri"/>
              </w:rPr>
              <w:t>: 91-100% – bardzo dobry, 81-90% – dobry plus, 71-80% – dobry, 61-70% – dostateczny plus, 51-60% – dostateczny, 50-0% – niedostateczny. Ćwiczenia: za przygotowanie prezentacji student otrzymuje 10 punktów oraz tyle samo za aktywność na zajęciach. Maksymalnie student na ćwiczeniach może uzyskać 20 punktów. Punktowy zakres ocen przedstawia się następująco: 20-19 punktów – bardzo dobry, 17-18 punktów – dobry plus, 15-16 punktów – dobry, 14-13 punktów – dostateczny plus, 12-11 punktów – dostateczny, 10-0 punktów – niedostateczny. Na ocenę końcową z przedmiotu (wpisywaną do systemu USOS Web) w 50% wpływa wynik egzaminu oraz w 50% - zaliczenie z ćwiczeń.</w:t>
            </w:r>
          </w:p>
        </w:tc>
      </w:tr>
      <w:tr w:rsidR="00AA0066" w:rsidRPr="001B63ED" w:rsidTr="00AA0066">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
                <w:color w:val="000000"/>
              </w:rPr>
            </w:pPr>
            <w:r w:rsidRPr="001B63ED">
              <w:rPr>
                <w:rFonts w:eastAsia="Calibri" w:cs="Arial"/>
                <w:b/>
                <w:color w:val="000000"/>
              </w:rPr>
              <w:t>Bilans punktów ECTS:</w:t>
            </w:r>
          </w:p>
        </w:tc>
      </w:tr>
      <w:tr w:rsidR="00AA0066" w:rsidRPr="001B63ED" w:rsidTr="00AA0066">
        <w:trPr>
          <w:trHeight w:val="37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AA0066" w:rsidRPr="001B63ED" w:rsidRDefault="00AA0066" w:rsidP="00F11791">
            <w:pPr>
              <w:autoSpaceDE w:val="0"/>
              <w:autoSpaceDN w:val="0"/>
              <w:adjustRightInd w:val="0"/>
              <w:spacing w:line="240" w:lineRule="auto"/>
              <w:rPr>
                <w:rFonts w:eastAsia="Calibri" w:cs="Arial"/>
                <w:bCs/>
                <w:color w:val="000000"/>
              </w:rPr>
            </w:pPr>
            <w:r w:rsidRPr="001B63ED">
              <w:rPr>
                <w:rFonts w:eastAsia="Calibri" w:cs="Arial"/>
                <w:bCs/>
                <w:color w:val="000000"/>
              </w:rPr>
              <w:t>Studia stacjonarne</w:t>
            </w:r>
          </w:p>
        </w:tc>
      </w:tr>
      <w:tr w:rsidR="00AA0066" w:rsidRPr="001B63ED" w:rsidTr="00AA0066">
        <w:trPr>
          <w:trHeight w:val="454"/>
        </w:trPr>
        <w:tc>
          <w:tcPr>
            <w:tcW w:w="5935"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Cs/>
                <w:color w:val="000000"/>
              </w:rPr>
            </w:pPr>
            <w:r w:rsidRPr="001B63ED">
              <w:rPr>
                <w:rFonts w:eastAsia="Calibri" w:cs="Arial"/>
                <w:bCs/>
                <w:color w:val="000000"/>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AA0066" w:rsidRPr="001B63ED" w:rsidRDefault="00AA0066" w:rsidP="00F11791">
            <w:pPr>
              <w:autoSpaceDE w:val="0"/>
              <w:autoSpaceDN w:val="0"/>
              <w:adjustRightInd w:val="0"/>
              <w:spacing w:line="240" w:lineRule="auto"/>
              <w:rPr>
                <w:rFonts w:eastAsia="Calibri" w:cs="Arial"/>
                <w:bCs/>
                <w:color w:val="000000"/>
              </w:rPr>
            </w:pPr>
            <w:r w:rsidRPr="001B63ED">
              <w:rPr>
                <w:rFonts w:eastAsia="Calibri" w:cs="Arial"/>
                <w:bCs/>
                <w:color w:val="000000"/>
              </w:rPr>
              <w:t>Obciążenie studenta</w:t>
            </w:r>
          </w:p>
        </w:tc>
      </w:tr>
      <w:tr w:rsidR="00AA0066" w:rsidRPr="001B63ED" w:rsidTr="00AA0066">
        <w:trPr>
          <w:trHeight w:val="33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lastRenderedPageBreak/>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t>30 godzin</w:t>
            </w:r>
          </w:p>
        </w:tc>
      </w:tr>
      <w:tr w:rsidR="00AA0066" w:rsidRPr="001B63ED" w:rsidTr="00AA0066">
        <w:trPr>
          <w:trHeight w:val="33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t>Ćwiczenia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t>15 godzin</w:t>
            </w:r>
          </w:p>
        </w:tc>
      </w:tr>
      <w:tr w:rsidR="00AA0066" w:rsidRPr="001B63ED" w:rsidTr="00AA0066">
        <w:trPr>
          <w:trHeight w:val="36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b/>
                <w:bCs/>
              </w:rPr>
            </w:pPr>
            <w:r w:rsidRPr="001B63ED">
              <w:rPr>
                <w:rFonts w:eastAsia="Calibri" w:cs="Arial"/>
              </w:rPr>
              <w:t>Praca samodzielna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Pr>
                <w:rFonts w:eastAsia="Calibri" w:cs="Arial"/>
              </w:rPr>
              <w:t>5</w:t>
            </w:r>
            <w:r w:rsidRPr="001B63ED">
              <w:rPr>
                <w:rFonts w:eastAsia="Calibri" w:cs="Arial"/>
              </w:rPr>
              <w:t xml:space="preserve"> godzin</w:t>
            </w:r>
          </w:p>
        </w:tc>
      </w:tr>
      <w:tr w:rsidR="00AA0066" w:rsidRPr="001B63ED" w:rsidTr="00AA0066">
        <w:trPr>
          <w:trHeight w:val="36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b/>
                <w:bCs/>
              </w:rPr>
            </w:pPr>
            <w:r>
              <w:rPr>
                <w:rFonts w:eastAsia="Calibri" w:cs="Arial"/>
              </w:rPr>
              <w:t xml:space="preserve">50 </w:t>
            </w:r>
            <w:r w:rsidRPr="001B63ED">
              <w:rPr>
                <w:rFonts w:eastAsia="Calibri" w:cs="Arial"/>
              </w:rPr>
              <w:t>godzin</w:t>
            </w:r>
          </w:p>
        </w:tc>
      </w:tr>
      <w:tr w:rsidR="00AA0066" w:rsidRPr="001B63ED" w:rsidTr="00AA0066">
        <w:trPr>
          <w:trHeight w:val="36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rPr>
            </w:pPr>
            <w:r w:rsidRPr="001B63ED">
              <w:rPr>
                <w:rFonts w:eastAsia="Calibri" w:cs="Arial"/>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A0066" w:rsidRPr="001B63ED" w:rsidRDefault="00AA0066" w:rsidP="00F11791">
            <w:pPr>
              <w:rPr>
                <w:rFonts w:eastAsia="Calibri"/>
                <w:b/>
                <w:bCs/>
              </w:rPr>
            </w:pPr>
            <w:r>
              <w:rPr>
                <w:rFonts w:eastAsia="Calibri" w:cs="Arial"/>
              </w:rPr>
              <w:t>2</w:t>
            </w:r>
          </w:p>
        </w:tc>
      </w:tr>
      <w:bookmarkEnd w:id="54"/>
    </w:tbl>
    <w:p w:rsidR="00AA0066" w:rsidRDefault="00AA0066" w:rsidP="00AA0066"/>
    <w:p w:rsidR="00F31779" w:rsidRDefault="00AA0066">
      <w:pPr>
        <w:spacing w:before="0" w:after="0" w:line="240" w:lineRule="auto"/>
        <w:ind w:left="0"/>
        <w:rPr>
          <w:rFonts w:eastAsia="Calibri"/>
        </w:rPr>
      </w:pPr>
      <w:r>
        <w:rPr>
          <w:rFonts w:eastAsia="Calibri"/>
        </w:rPr>
        <w:br w:type="page"/>
      </w:r>
    </w:p>
    <w:tbl>
      <w:tblPr>
        <w:tblW w:w="10632" w:type="dxa"/>
        <w:tblLayout w:type="fixed"/>
        <w:tblCellMar>
          <w:left w:w="30" w:type="dxa"/>
          <w:right w:w="30" w:type="dxa"/>
        </w:tblCellMar>
        <w:tblLook w:val="04A0" w:firstRow="1" w:lastRow="0" w:firstColumn="1" w:lastColumn="0" w:noHBand="0" w:noVBand="1"/>
      </w:tblPr>
      <w:tblGrid>
        <w:gridCol w:w="1702"/>
        <w:gridCol w:w="323"/>
        <w:gridCol w:w="425"/>
        <w:gridCol w:w="567"/>
        <w:gridCol w:w="262"/>
        <w:gridCol w:w="164"/>
        <w:gridCol w:w="141"/>
        <w:gridCol w:w="567"/>
        <w:gridCol w:w="560"/>
        <w:gridCol w:w="395"/>
        <w:gridCol w:w="829"/>
        <w:gridCol w:w="1470"/>
        <w:gridCol w:w="8"/>
        <w:gridCol w:w="1376"/>
        <w:gridCol w:w="1843"/>
      </w:tblGrid>
      <w:tr w:rsidR="00F31779" w:rsidRPr="00DE28D4" w:rsidTr="00F31779">
        <w:trPr>
          <w:trHeight w:val="509"/>
        </w:trPr>
        <w:tc>
          <w:tcPr>
            <w:tcW w:w="1063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F31779" w:rsidRPr="00DE28D4" w:rsidRDefault="00F31779" w:rsidP="00F11791">
            <w:pPr>
              <w:spacing w:after="0" w:line="240" w:lineRule="auto"/>
              <w:contextualSpacing/>
              <w:rPr>
                <w:rFonts w:eastAsia="Times New Roman"/>
                <w:b/>
                <w:spacing w:val="-10"/>
                <w:kern w:val="28"/>
                <w:szCs w:val="56"/>
              </w:rPr>
            </w:pPr>
            <w:r w:rsidRPr="00DE28D4">
              <w:rPr>
                <w:rFonts w:eastAsia="Times New Roman"/>
                <w:b/>
                <w:spacing w:val="-10"/>
                <w:kern w:val="28"/>
                <w:szCs w:val="56"/>
              </w:rPr>
              <w:lastRenderedPageBreak/>
              <w:br w:type="page"/>
              <w:t>Sylabus przedmiotu / modułu kształcenia</w:t>
            </w:r>
          </w:p>
        </w:tc>
      </w:tr>
      <w:tr w:rsidR="00F31779" w:rsidRPr="00DE28D4" w:rsidTr="00F31779">
        <w:trPr>
          <w:trHeight w:val="454"/>
        </w:trPr>
        <w:tc>
          <w:tcPr>
            <w:tcW w:w="5106" w:type="dxa"/>
            <w:gridSpan w:val="10"/>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F31779" w:rsidRPr="00DE28D4" w:rsidRDefault="00F31779" w:rsidP="00F11791">
            <w:pPr>
              <w:keepNext/>
              <w:outlineLvl w:val="0"/>
              <w:rPr>
                <w:rFonts w:eastAsia="Times New Roman"/>
                <w:b/>
                <w:bCs/>
                <w:kern w:val="32"/>
                <w:szCs w:val="32"/>
              </w:rPr>
            </w:pPr>
            <w:bookmarkStart w:id="56" w:name="_Toc180740082"/>
            <w:r w:rsidRPr="00DE28D4">
              <w:rPr>
                <w:rFonts w:eastAsia="Times New Roman"/>
                <w:b/>
                <w:bCs/>
                <w:kern w:val="32"/>
                <w:szCs w:val="32"/>
              </w:rPr>
              <w:t xml:space="preserve">Praktyka zawodowa nauczycielska </w:t>
            </w:r>
            <w:proofErr w:type="spellStart"/>
            <w:r w:rsidRPr="00DE28D4">
              <w:rPr>
                <w:rFonts w:eastAsia="Times New Roman"/>
                <w:b/>
                <w:bCs/>
                <w:kern w:val="32"/>
                <w:szCs w:val="32"/>
              </w:rPr>
              <w:t>psychologiczno</w:t>
            </w:r>
            <w:proofErr w:type="spellEnd"/>
            <w:r>
              <w:rPr>
                <w:rFonts w:eastAsia="Times New Roman"/>
                <w:b/>
                <w:bCs/>
                <w:kern w:val="32"/>
                <w:szCs w:val="32"/>
              </w:rPr>
              <w:t xml:space="preserve"> - </w:t>
            </w:r>
            <w:r w:rsidRPr="00DE28D4">
              <w:rPr>
                <w:rFonts w:eastAsia="Times New Roman"/>
                <w:b/>
                <w:bCs/>
                <w:kern w:val="32"/>
                <w:szCs w:val="32"/>
              </w:rPr>
              <w:t>pedagogiczna – śródroczna</w:t>
            </w:r>
            <w:bookmarkEnd w:id="56"/>
          </w:p>
        </w:tc>
      </w:tr>
      <w:tr w:rsidR="00F31779" w:rsidRPr="00DE28D4" w:rsidTr="00F31779">
        <w:trPr>
          <w:trHeight w:val="304"/>
        </w:trPr>
        <w:tc>
          <w:tcPr>
            <w:tcW w:w="4151" w:type="dxa"/>
            <w:gridSpan w:val="8"/>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Nazwa w języku angielskim: </w:t>
            </w:r>
          </w:p>
        </w:tc>
        <w:tc>
          <w:tcPr>
            <w:tcW w:w="6481" w:type="dxa"/>
            <w:gridSpan w:val="7"/>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lang w:val="en-US"/>
              </w:rPr>
            </w:pPr>
            <w:r w:rsidRPr="00DE28D4">
              <w:rPr>
                <w:rFonts w:eastAsia="Calibri"/>
                <w:lang w:val="en" w:eastAsia="pl-PL"/>
              </w:rPr>
              <w:t>Professional psychological and pedagogical teaching practice - mid-year</w:t>
            </w:r>
          </w:p>
        </w:tc>
      </w:tr>
      <w:tr w:rsidR="00F31779" w:rsidRPr="00DE28D4" w:rsidTr="00F31779">
        <w:trPr>
          <w:trHeight w:val="454"/>
        </w:trPr>
        <w:tc>
          <w:tcPr>
            <w:tcW w:w="30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Język wykładowy: </w:t>
            </w:r>
          </w:p>
        </w:tc>
        <w:tc>
          <w:tcPr>
            <w:tcW w:w="7615" w:type="dxa"/>
            <w:gridSpan w:val="11"/>
            <w:tcBorders>
              <w:top w:val="single" w:sz="6" w:space="0" w:color="auto"/>
              <w:left w:val="single" w:sz="6" w:space="0" w:color="auto"/>
              <w:bottom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rPr>
              <w:t>Polski</w:t>
            </w:r>
          </w:p>
        </w:tc>
      </w:tr>
      <w:tr w:rsidR="00F31779" w:rsidRPr="00DE28D4" w:rsidTr="00F31779">
        <w:trPr>
          <w:trHeight w:val="454"/>
        </w:trPr>
        <w:tc>
          <w:tcPr>
            <w:tcW w:w="7413" w:type="dxa"/>
            <w:gridSpan w:val="13"/>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Kierunek studiów, dla którego przedmiot jest oferowany: </w:t>
            </w:r>
          </w:p>
        </w:tc>
        <w:tc>
          <w:tcPr>
            <w:tcW w:w="3219" w:type="dxa"/>
            <w:gridSpan w:val="2"/>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 xml:space="preserve">Filologia/filologia angielska/Filologia/filologia angielska </w:t>
            </w:r>
            <w:proofErr w:type="spellStart"/>
            <w:r>
              <w:rPr>
                <w:rFonts w:eastAsia="Calibri"/>
              </w:rPr>
              <w:t>angielska</w:t>
            </w:r>
            <w:proofErr w:type="spellEnd"/>
            <w:r>
              <w:rPr>
                <w:rFonts w:eastAsia="Calibri"/>
              </w:rPr>
              <w:t xml:space="preserve"> sp. nauczycielska </w:t>
            </w:r>
          </w:p>
        </w:tc>
      </w:tr>
      <w:tr w:rsidR="00F31779" w:rsidRPr="00DE28D4" w:rsidTr="00F31779">
        <w:trPr>
          <w:trHeight w:val="454"/>
        </w:trPr>
        <w:tc>
          <w:tcPr>
            <w:tcW w:w="3443" w:type="dxa"/>
            <w:gridSpan w:val="6"/>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Jednostka realizująca: </w:t>
            </w:r>
          </w:p>
        </w:tc>
        <w:tc>
          <w:tcPr>
            <w:tcW w:w="7189" w:type="dxa"/>
            <w:gridSpan w:val="9"/>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Instytut Językoznawstwa i Literaturoznawstwa/</w:t>
            </w:r>
            <w:r w:rsidRPr="00E1452E">
              <w:rPr>
                <w:rFonts w:eastAsia="Calibri"/>
              </w:rPr>
              <w:t>Instytut Pedagogiki</w:t>
            </w:r>
          </w:p>
        </w:tc>
      </w:tr>
      <w:tr w:rsidR="00F31779" w:rsidRPr="00DE28D4" w:rsidTr="00F31779">
        <w:trPr>
          <w:trHeight w:val="454"/>
        </w:trPr>
        <w:tc>
          <w:tcPr>
            <w:tcW w:w="7405" w:type="dxa"/>
            <w:gridSpan w:val="12"/>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Rodzaj przedmiotu/modułu kształcenia (obowiązkowy/fakultatywny): </w:t>
            </w:r>
          </w:p>
        </w:tc>
        <w:tc>
          <w:tcPr>
            <w:tcW w:w="3227" w:type="dxa"/>
            <w:gridSpan w:val="3"/>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Przedmiot fakultatywny</w:t>
            </w:r>
          </w:p>
        </w:tc>
      </w:tr>
      <w:tr w:rsidR="00F31779" w:rsidRPr="00DE28D4" w:rsidTr="00F31779">
        <w:trPr>
          <w:trHeight w:val="454"/>
        </w:trPr>
        <w:tc>
          <w:tcPr>
            <w:tcW w:w="7405" w:type="dxa"/>
            <w:gridSpan w:val="12"/>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Poziom modułu kształcenia (np. pierwszego lub drugiego stopnia): </w:t>
            </w:r>
          </w:p>
        </w:tc>
        <w:tc>
          <w:tcPr>
            <w:tcW w:w="3227" w:type="dxa"/>
            <w:gridSpan w:val="3"/>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Studia pierwszego stopnia</w:t>
            </w:r>
          </w:p>
        </w:tc>
      </w:tr>
      <w:tr w:rsidR="00F31779" w:rsidRPr="00DE28D4" w:rsidTr="00F31779">
        <w:trPr>
          <w:trHeight w:val="454"/>
        </w:trPr>
        <w:tc>
          <w:tcPr>
            <w:tcW w:w="2450" w:type="dxa"/>
            <w:gridSpan w:val="3"/>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Rok studiów: </w:t>
            </w:r>
          </w:p>
        </w:tc>
        <w:tc>
          <w:tcPr>
            <w:tcW w:w="8182" w:type="dxa"/>
            <w:gridSpan w:val="12"/>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Drugi</w:t>
            </w:r>
          </w:p>
        </w:tc>
      </w:tr>
      <w:tr w:rsidR="00F31779" w:rsidRPr="00DE28D4" w:rsidTr="00F31779">
        <w:trPr>
          <w:trHeight w:val="454"/>
        </w:trPr>
        <w:tc>
          <w:tcPr>
            <w:tcW w:w="2025" w:type="dxa"/>
            <w:gridSpan w:val="2"/>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Semestr: </w:t>
            </w:r>
          </w:p>
        </w:tc>
        <w:tc>
          <w:tcPr>
            <w:tcW w:w="8607" w:type="dxa"/>
            <w:gridSpan w:val="13"/>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Trzeci</w:t>
            </w:r>
          </w:p>
        </w:tc>
      </w:tr>
      <w:tr w:rsidR="00F31779" w:rsidRPr="00DE28D4" w:rsidTr="00F31779">
        <w:trPr>
          <w:trHeight w:val="454"/>
        </w:trPr>
        <w:tc>
          <w:tcPr>
            <w:tcW w:w="3584" w:type="dxa"/>
            <w:gridSpan w:val="7"/>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Liczba punktów ECTS: </w:t>
            </w:r>
          </w:p>
        </w:tc>
        <w:tc>
          <w:tcPr>
            <w:tcW w:w="7048" w:type="dxa"/>
            <w:gridSpan w:val="8"/>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1</w:t>
            </w:r>
          </w:p>
        </w:tc>
      </w:tr>
      <w:tr w:rsidR="00F31779" w:rsidRPr="00DE28D4"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Imię i nazwisko koordynatora przedmiotu: </w:t>
            </w:r>
          </w:p>
        </w:tc>
        <w:tc>
          <w:tcPr>
            <w:tcW w:w="5921" w:type="dxa"/>
            <w:gridSpan w:val="6"/>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 xml:space="preserve">Dr </w:t>
            </w:r>
            <w:r>
              <w:rPr>
                <w:rFonts w:eastAsia="Calibri"/>
              </w:rPr>
              <w:t xml:space="preserve">Aldona </w:t>
            </w:r>
            <w:proofErr w:type="spellStart"/>
            <w:r>
              <w:rPr>
                <w:rFonts w:eastAsia="Calibri"/>
              </w:rPr>
              <w:t>Kocyła</w:t>
            </w:r>
            <w:proofErr w:type="spellEnd"/>
            <w:r>
              <w:rPr>
                <w:rFonts w:eastAsia="Calibri"/>
              </w:rPr>
              <w:t>- Łukasiewicz</w:t>
            </w:r>
          </w:p>
        </w:tc>
      </w:tr>
      <w:tr w:rsidR="00F31779" w:rsidRPr="00DE28D4"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Imię i nazwisko prowadzących zajęcia:</w:t>
            </w:r>
          </w:p>
        </w:tc>
        <w:tc>
          <w:tcPr>
            <w:tcW w:w="5921" w:type="dxa"/>
            <w:gridSpan w:val="6"/>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Pr>
                <w:rFonts w:eastAsia="Calibri"/>
              </w:rPr>
              <w:t>d</w:t>
            </w:r>
            <w:r w:rsidRPr="00DE28D4">
              <w:rPr>
                <w:rFonts w:eastAsia="Calibri"/>
              </w:rPr>
              <w:t xml:space="preserve">r Aldona </w:t>
            </w:r>
            <w:proofErr w:type="spellStart"/>
            <w:r w:rsidRPr="00DE28D4">
              <w:rPr>
                <w:rFonts w:eastAsia="Calibri"/>
              </w:rPr>
              <w:t>Kocyła</w:t>
            </w:r>
            <w:proofErr w:type="spellEnd"/>
            <w:r w:rsidRPr="00DE28D4">
              <w:rPr>
                <w:rFonts w:eastAsia="Calibri"/>
              </w:rPr>
              <w:t>- Łukasiewicz</w:t>
            </w:r>
            <w:r>
              <w:rPr>
                <w:rFonts w:eastAsia="Calibri"/>
              </w:rPr>
              <w:t>, dr Andrzej Sędek</w:t>
            </w:r>
          </w:p>
        </w:tc>
      </w:tr>
      <w:tr w:rsidR="00F31779" w:rsidRPr="00DE28D4"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Założenia i cele przedmiotu:</w:t>
            </w:r>
          </w:p>
        </w:tc>
        <w:tc>
          <w:tcPr>
            <w:tcW w:w="5921" w:type="dxa"/>
            <w:gridSpan w:val="6"/>
            <w:tcBorders>
              <w:top w:val="single" w:sz="6" w:space="0" w:color="auto"/>
              <w:left w:val="single" w:sz="6" w:space="0" w:color="auto"/>
              <w:bottom w:val="nil"/>
              <w:right w:val="single" w:sz="6" w:space="0" w:color="auto"/>
            </w:tcBorders>
            <w:vAlign w:val="center"/>
          </w:tcPr>
          <w:p w:rsidR="00F31779" w:rsidRPr="00DE28D4" w:rsidRDefault="00F31779" w:rsidP="00F11791">
            <w:pPr>
              <w:rPr>
                <w:rFonts w:eastAsia="Calibri"/>
              </w:rPr>
            </w:pPr>
            <w:r w:rsidRPr="00DE28D4">
              <w:rPr>
                <w:rFonts w:eastAsia="Calibri"/>
              </w:rPr>
              <w:t>Celem praktyki jest kształtowanie kompetencji opiekuńczo-wychowawczych studentów.</w:t>
            </w:r>
          </w:p>
        </w:tc>
      </w:tr>
      <w:tr w:rsidR="00F31779" w:rsidRPr="00DE28D4" w:rsidTr="00F31779">
        <w:trPr>
          <w:trHeight w:val="1204"/>
        </w:trPr>
        <w:tc>
          <w:tcPr>
            <w:tcW w:w="1702" w:type="dxa"/>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after="0" w:line="240" w:lineRule="auto"/>
              <w:rPr>
                <w:rFonts w:eastAsia="Calibri" w:cs="Arial"/>
                <w:b/>
                <w:color w:val="000000"/>
              </w:rPr>
            </w:pPr>
            <w:r w:rsidRPr="00DE28D4">
              <w:rPr>
                <w:rFonts w:eastAsia="Calibri" w:cs="Arial"/>
                <w:b/>
                <w:color w:val="000000"/>
              </w:rPr>
              <w:t>Symbol efektu</w:t>
            </w:r>
          </w:p>
        </w:tc>
        <w:tc>
          <w:tcPr>
            <w:tcW w:w="7087" w:type="dxa"/>
            <w:gridSpan w:val="13"/>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Efekt uczenia się: WIEDZA</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 xml:space="preserve">Symbol efektu ze standardu </w:t>
            </w:r>
          </w:p>
          <w:p w:rsidR="00F31779" w:rsidRPr="00DE28D4" w:rsidRDefault="00F31779" w:rsidP="00F11791">
            <w:pPr>
              <w:autoSpaceDE w:val="0"/>
              <w:autoSpaceDN w:val="0"/>
              <w:adjustRightInd w:val="0"/>
              <w:spacing w:line="240" w:lineRule="auto"/>
              <w:rPr>
                <w:rFonts w:eastAsia="Calibri" w:cs="Arial"/>
                <w:b/>
                <w:color w:val="000000"/>
              </w:rPr>
            </w:pPr>
          </w:p>
        </w:tc>
      </w:tr>
      <w:tr w:rsidR="00F31779" w:rsidRPr="00DE28D4" w:rsidTr="00F31779">
        <w:trPr>
          <w:trHeight w:val="1214"/>
        </w:trPr>
        <w:tc>
          <w:tcPr>
            <w:tcW w:w="1702"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rPr>
              <w:t>W_01</w:t>
            </w:r>
          </w:p>
        </w:tc>
        <w:tc>
          <w:tcPr>
            <w:tcW w:w="7087" w:type="dxa"/>
            <w:gridSpan w:val="13"/>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zna i rozumie zadania charakterystyczne dla szkoły lub placówki systemu oświaty oraz środowisko, w jakim one działają</w:t>
            </w:r>
          </w:p>
        </w:tc>
        <w:tc>
          <w:tcPr>
            <w:tcW w:w="1843" w:type="dxa"/>
            <w:tcBorders>
              <w:top w:val="single" w:sz="4" w:space="0" w:color="auto"/>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B3.W1</w:t>
            </w:r>
          </w:p>
        </w:tc>
      </w:tr>
      <w:tr w:rsidR="00F31779" w:rsidRPr="00DE28D4" w:rsidTr="00F31779">
        <w:trPr>
          <w:trHeight w:val="1151"/>
        </w:trPr>
        <w:tc>
          <w:tcPr>
            <w:tcW w:w="1702"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rPr>
              <w:t>W_02</w:t>
            </w:r>
          </w:p>
        </w:tc>
        <w:tc>
          <w:tcPr>
            <w:tcW w:w="7087" w:type="dxa"/>
            <w:gridSpan w:val="13"/>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zna i rozumie organizację, statut i plan pracy szkoły, program wychowawczo-profilaktyczny oraz program realizacji doradztwa zawodowego</w:t>
            </w:r>
          </w:p>
        </w:tc>
        <w:tc>
          <w:tcPr>
            <w:tcW w:w="1843" w:type="dxa"/>
            <w:tcBorders>
              <w:top w:val="single" w:sz="4" w:space="0" w:color="auto"/>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B3.W2</w:t>
            </w:r>
          </w:p>
          <w:p w:rsidR="00F31779" w:rsidRPr="00DE28D4" w:rsidRDefault="00F31779" w:rsidP="00F11791">
            <w:pPr>
              <w:rPr>
                <w:rFonts w:eastAsia="Calibri"/>
              </w:rPr>
            </w:pPr>
          </w:p>
        </w:tc>
      </w:tr>
      <w:tr w:rsidR="00F31779" w:rsidRPr="00DE28D4" w:rsidTr="00F31779">
        <w:trPr>
          <w:trHeight w:val="1330"/>
        </w:trPr>
        <w:tc>
          <w:tcPr>
            <w:tcW w:w="1702"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rPr>
              <w:t>W_03</w:t>
            </w:r>
          </w:p>
        </w:tc>
        <w:tc>
          <w:tcPr>
            <w:tcW w:w="7087" w:type="dxa"/>
            <w:gridSpan w:val="13"/>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zna i rozumie zasady zapewniania bezpieczeństwa uczniom w szkole i poza nią</w:t>
            </w:r>
          </w:p>
        </w:tc>
        <w:tc>
          <w:tcPr>
            <w:tcW w:w="1843" w:type="dxa"/>
            <w:tcBorders>
              <w:top w:val="single" w:sz="4" w:space="0" w:color="auto"/>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B3.W3</w:t>
            </w:r>
          </w:p>
          <w:p w:rsidR="00F31779" w:rsidRPr="00DE28D4" w:rsidRDefault="00F31779" w:rsidP="00F11791">
            <w:pPr>
              <w:rPr>
                <w:rFonts w:eastAsia="Calibri"/>
              </w:rPr>
            </w:pPr>
          </w:p>
        </w:tc>
      </w:tr>
      <w:tr w:rsidR="00F31779" w:rsidRPr="00DE28D4" w:rsidTr="00F31779">
        <w:trPr>
          <w:trHeight w:val="1275"/>
        </w:trPr>
        <w:tc>
          <w:tcPr>
            <w:tcW w:w="1702" w:type="dxa"/>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spacing w:after="0"/>
              <w:rPr>
                <w:rFonts w:eastAsia="Calibri"/>
                <w:b/>
              </w:rPr>
            </w:pPr>
            <w:r w:rsidRPr="00DE28D4">
              <w:rPr>
                <w:rFonts w:eastAsia="Calibri"/>
                <w:b/>
              </w:rPr>
              <w:lastRenderedPageBreak/>
              <w:t>Symbol efektu</w:t>
            </w:r>
          </w:p>
        </w:tc>
        <w:tc>
          <w:tcPr>
            <w:tcW w:w="7087" w:type="dxa"/>
            <w:gridSpan w:val="13"/>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rPr>
                <w:rFonts w:eastAsia="Calibri" w:cs="Arial"/>
                <w:b/>
              </w:rPr>
            </w:pPr>
            <w:r w:rsidRPr="00DE28D4">
              <w:rPr>
                <w:rFonts w:eastAsia="Calibri"/>
                <w:b/>
              </w:rPr>
              <w:t>Efekt uczenia się: UMIEJĘTNOŚCI</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DE28D4" w:rsidRDefault="00F31779" w:rsidP="00F11791">
            <w:pPr>
              <w:rPr>
                <w:rFonts w:eastAsia="Calibri" w:cs="Arial"/>
                <w:b/>
              </w:rPr>
            </w:pPr>
            <w:r w:rsidRPr="00DE28D4">
              <w:rPr>
                <w:rFonts w:eastAsia="Calibri"/>
                <w:b/>
              </w:rPr>
              <w:t xml:space="preserve">Symbol efektu ze standardu </w:t>
            </w:r>
          </w:p>
          <w:p w:rsidR="00F31779" w:rsidRPr="00DE28D4" w:rsidRDefault="00F31779" w:rsidP="00F11791">
            <w:pPr>
              <w:rPr>
                <w:rFonts w:eastAsia="Calibri" w:cs="Arial"/>
                <w:b/>
              </w:rPr>
            </w:pPr>
          </w:p>
        </w:tc>
      </w:tr>
      <w:tr w:rsidR="00F31779" w:rsidRPr="00DE28D4" w:rsidTr="00F31779">
        <w:trPr>
          <w:trHeight w:val="1487"/>
        </w:trPr>
        <w:tc>
          <w:tcPr>
            <w:tcW w:w="1702"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U_01</w:t>
            </w:r>
          </w:p>
        </w:tc>
        <w:tc>
          <w:tcPr>
            <w:tcW w:w="7087" w:type="dxa"/>
            <w:gridSpan w:val="13"/>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potrafi wyciągać wnioski z obserwacji pracy wychowawcy klasy, jego interakcji z uczniami oraz sposobu, w jaki planuje i przeprowadza zajęcia wychowawcze</w:t>
            </w:r>
          </w:p>
        </w:tc>
        <w:tc>
          <w:tcPr>
            <w:tcW w:w="1843"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 xml:space="preserve">B3.U1 </w:t>
            </w:r>
          </w:p>
          <w:p w:rsidR="00F31779" w:rsidRPr="00DE28D4" w:rsidRDefault="00F31779" w:rsidP="00F11791">
            <w:pPr>
              <w:rPr>
                <w:rFonts w:eastAsia="Calibri" w:cs="Arial"/>
              </w:rPr>
            </w:pPr>
          </w:p>
        </w:tc>
      </w:tr>
      <w:tr w:rsidR="00F31779" w:rsidRPr="00DE28D4" w:rsidTr="00F31779">
        <w:trPr>
          <w:trHeight w:val="1151"/>
        </w:trPr>
        <w:tc>
          <w:tcPr>
            <w:tcW w:w="1702" w:type="dxa"/>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cs="Arial"/>
              </w:rPr>
              <w:t>U_02</w:t>
            </w:r>
          </w:p>
        </w:tc>
        <w:tc>
          <w:tcPr>
            <w:tcW w:w="7087" w:type="dxa"/>
            <w:gridSpan w:val="13"/>
            <w:tcBorders>
              <w:top w:val="single" w:sz="2" w:space="0" w:color="000000"/>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potrafi wyciągać wnioski z obserwacji sposobu integracji działań opiekuńczo-wychowawczych i dydaktycznych przez nauczycieli prowadzących zajęcia</w:t>
            </w:r>
          </w:p>
        </w:tc>
        <w:tc>
          <w:tcPr>
            <w:tcW w:w="1843" w:type="dxa"/>
            <w:tcBorders>
              <w:top w:val="single" w:sz="4" w:space="0" w:color="auto"/>
              <w:left w:val="single" w:sz="6" w:space="0" w:color="auto"/>
              <w:right w:val="single" w:sz="6" w:space="0" w:color="auto"/>
            </w:tcBorders>
            <w:vAlign w:val="center"/>
          </w:tcPr>
          <w:p w:rsidR="00F31779" w:rsidRPr="00DE28D4" w:rsidRDefault="00F31779" w:rsidP="00F11791">
            <w:pPr>
              <w:rPr>
                <w:rFonts w:eastAsia="Calibri" w:cs="Arial"/>
              </w:rPr>
            </w:pPr>
            <w:r w:rsidRPr="00DE28D4">
              <w:rPr>
                <w:rFonts w:eastAsia="Calibri" w:cs="Arial"/>
              </w:rPr>
              <w:t>B3.U2</w:t>
            </w:r>
          </w:p>
          <w:p w:rsidR="00F31779" w:rsidRPr="00DE28D4" w:rsidRDefault="00F31779" w:rsidP="00F11791">
            <w:pPr>
              <w:rPr>
                <w:rFonts w:eastAsia="Calibri" w:cs="Arial"/>
              </w:rPr>
            </w:pPr>
          </w:p>
        </w:tc>
      </w:tr>
      <w:tr w:rsidR="00F31779" w:rsidRPr="00DE28D4" w:rsidTr="00F31779">
        <w:trPr>
          <w:trHeight w:val="1097"/>
        </w:trPr>
        <w:tc>
          <w:tcPr>
            <w:tcW w:w="1702" w:type="dxa"/>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U_03</w:t>
            </w:r>
          </w:p>
        </w:tc>
        <w:tc>
          <w:tcPr>
            <w:tcW w:w="7087" w:type="dxa"/>
            <w:gridSpan w:val="13"/>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potrafi wyciągać wnioski, w miarę możliwości, z bezpośredniej obserwacji pracy rady pedagogicznej i zespołu wychowawców klas</w:t>
            </w:r>
          </w:p>
        </w:tc>
        <w:tc>
          <w:tcPr>
            <w:tcW w:w="1843" w:type="dxa"/>
            <w:tcBorders>
              <w:top w:val="single" w:sz="4" w:space="0" w:color="auto"/>
              <w:left w:val="single" w:sz="4" w:space="0" w:color="auto"/>
              <w:right w:val="single" w:sz="6" w:space="0" w:color="auto"/>
            </w:tcBorders>
            <w:shd w:val="clear" w:color="auto" w:fill="auto"/>
          </w:tcPr>
          <w:p w:rsidR="00F31779" w:rsidRPr="00DE28D4" w:rsidRDefault="00F31779" w:rsidP="00F11791">
            <w:pPr>
              <w:rPr>
                <w:rFonts w:eastAsia="Calibri"/>
              </w:rPr>
            </w:pPr>
            <w:r w:rsidRPr="00DE28D4">
              <w:rPr>
                <w:rFonts w:eastAsia="Calibri"/>
              </w:rPr>
              <w:t>B3.U3</w:t>
            </w:r>
          </w:p>
          <w:p w:rsidR="00F31779" w:rsidRPr="00DE28D4" w:rsidRDefault="00F31779" w:rsidP="00F11791">
            <w:pPr>
              <w:rPr>
                <w:rFonts w:eastAsia="Calibri"/>
              </w:rPr>
            </w:pPr>
          </w:p>
        </w:tc>
      </w:tr>
      <w:tr w:rsidR="00F31779" w:rsidRPr="00DE28D4" w:rsidTr="00F31779">
        <w:trPr>
          <w:trHeight w:val="1462"/>
        </w:trPr>
        <w:tc>
          <w:tcPr>
            <w:tcW w:w="1702" w:type="dxa"/>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U_04</w:t>
            </w:r>
          </w:p>
        </w:tc>
        <w:tc>
          <w:tcPr>
            <w:tcW w:w="7087" w:type="dxa"/>
            <w:gridSpan w:val="13"/>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potrafi wyciągać wnioski z bezpośredniej obserwacji pozalekcyjnych działań opiekuńczo-wychowawczych nauczycieli, w tym podczas dyżurów na przerwach międzylekcyjnych i zorganizowanych wyjść grup uczniowskich</w:t>
            </w:r>
          </w:p>
        </w:tc>
        <w:tc>
          <w:tcPr>
            <w:tcW w:w="1843" w:type="dxa"/>
            <w:tcBorders>
              <w:top w:val="single" w:sz="4" w:space="0" w:color="auto"/>
              <w:left w:val="single" w:sz="4" w:space="0" w:color="auto"/>
              <w:right w:val="single" w:sz="6" w:space="0" w:color="auto"/>
            </w:tcBorders>
            <w:shd w:val="clear" w:color="auto" w:fill="auto"/>
          </w:tcPr>
          <w:p w:rsidR="00F31779" w:rsidRPr="00DE28D4" w:rsidRDefault="00F31779" w:rsidP="00F11791">
            <w:pPr>
              <w:rPr>
                <w:rFonts w:eastAsia="Calibri"/>
              </w:rPr>
            </w:pPr>
            <w:r w:rsidRPr="00DE28D4">
              <w:rPr>
                <w:rFonts w:eastAsia="Calibri"/>
              </w:rPr>
              <w:t>B3.U4</w:t>
            </w:r>
          </w:p>
          <w:p w:rsidR="00F31779" w:rsidRPr="00DE28D4" w:rsidRDefault="00F31779" w:rsidP="00F11791">
            <w:pPr>
              <w:rPr>
                <w:rFonts w:eastAsia="Calibri"/>
              </w:rPr>
            </w:pPr>
          </w:p>
        </w:tc>
      </w:tr>
      <w:tr w:rsidR="00F31779" w:rsidRPr="00DE28D4" w:rsidTr="00F31779">
        <w:trPr>
          <w:trHeight w:val="1097"/>
        </w:trPr>
        <w:tc>
          <w:tcPr>
            <w:tcW w:w="1702" w:type="dxa"/>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U_05</w:t>
            </w:r>
          </w:p>
        </w:tc>
        <w:tc>
          <w:tcPr>
            <w:tcW w:w="7087" w:type="dxa"/>
            <w:gridSpan w:val="13"/>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potrafi zaplanować i przeprowadzić zajęcia wychowawcze pod nadzorem opiekuna praktyk zawodowych</w:t>
            </w:r>
          </w:p>
        </w:tc>
        <w:tc>
          <w:tcPr>
            <w:tcW w:w="1843" w:type="dxa"/>
            <w:tcBorders>
              <w:top w:val="single" w:sz="4" w:space="0" w:color="auto"/>
              <w:left w:val="single" w:sz="4" w:space="0" w:color="auto"/>
              <w:right w:val="single" w:sz="6" w:space="0" w:color="auto"/>
            </w:tcBorders>
            <w:shd w:val="clear" w:color="auto" w:fill="auto"/>
          </w:tcPr>
          <w:p w:rsidR="00F31779" w:rsidRPr="00DE28D4" w:rsidRDefault="00F31779" w:rsidP="00F11791">
            <w:pPr>
              <w:rPr>
                <w:rFonts w:eastAsia="Calibri"/>
              </w:rPr>
            </w:pPr>
            <w:r w:rsidRPr="00DE28D4">
              <w:rPr>
                <w:rFonts w:eastAsia="Calibri"/>
              </w:rPr>
              <w:t>B3.U5</w:t>
            </w:r>
          </w:p>
          <w:p w:rsidR="00F31779" w:rsidRPr="00DE28D4" w:rsidRDefault="00F31779" w:rsidP="00F11791">
            <w:pPr>
              <w:rPr>
                <w:rFonts w:eastAsia="Calibri"/>
              </w:rPr>
            </w:pPr>
          </w:p>
        </w:tc>
      </w:tr>
      <w:tr w:rsidR="00F31779" w:rsidRPr="00DE28D4" w:rsidTr="00F31779">
        <w:trPr>
          <w:trHeight w:val="1762"/>
        </w:trPr>
        <w:tc>
          <w:tcPr>
            <w:tcW w:w="1702" w:type="dxa"/>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U_06</w:t>
            </w:r>
          </w:p>
        </w:tc>
        <w:tc>
          <w:tcPr>
            <w:tcW w:w="7087" w:type="dxa"/>
            <w:gridSpan w:val="13"/>
            <w:tcBorders>
              <w:top w:val="single" w:sz="2" w:space="0" w:color="000000"/>
              <w:left w:val="single" w:sz="6"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potrafi analizować, przy pomocy opiekuna praktyk zawodowych oraz nauczycieli akademickich prowadzących zajęcia w zakresie przygotowania psychologiczno-pedagogicznego, sytuacje i zdarzenia pedagogiczne zaobserwowane lub doświadczone w czasie praktyk</w:t>
            </w:r>
          </w:p>
        </w:tc>
        <w:tc>
          <w:tcPr>
            <w:tcW w:w="1843" w:type="dxa"/>
            <w:tcBorders>
              <w:top w:val="single" w:sz="4" w:space="0" w:color="auto"/>
              <w:left w:val="single" w:sz="4" w:space="0" w:color="auto"/>
              <w:right w:val="single" w:sz="6" w:space="0" w:color="auto"/>
            </w:tcBorders>
            <w:shd w:val="clear" w:color="auto" w:fill="auto"/>
          </w:tcPr>
          <w:p w:rsidR="00F31779" w:rsidRPr="00DE28D4" w:rsidRDefault="00F31779" w:rsidP="00F11791">
            <w:pPr>
              <w:rPr>
                <w:rFonts w:eastAsia="Calibri"/>
              </w:rPr>
            </w:pPr>
            <w:r w:rsidRPr="00DE28D4">
              <w:rPr>
                <w:rFonts w:eastAsia="Calibri"/>
              </w:rPr>
              <w:t>B3.U5</w:t>
            </w:r>
          </w:p>
          <w:p w:rsidR="00F31779" w:rsidRPr="00DE28D4" w:rsidRDefault="00F31779" w:rsidP="00F11791">
            <w:pPr>
              <w:rPr>
                <w:rFonts w:eastAsia="Calibri"/>
              </w:rPr>
            </w:pPr>
          </w:p>
        </w:tc>
      </w:tr>
      <w:tr w:rsidR="00F31779" w:rsidRPr="00DE28D4" w:rsidTr="00F31779">
        <w:trPr>
          <w:trHeight w:val="1083"/>
        </w:trPr>
        <w:tc>
          <w:tcPr>
            <w:tcW w:w="1702" w:type="dxa"/>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spacing w:after="0"/>
              <w:rPr>
                <w:rFonts w:eastAsia="Calibri"/>
                <w:b/>
              </w:rPr>
            </w:pPr>
            <w:r w:rsidRPr="00DE28D4">
              <w:rPr>
                <w:rFonts w:eastAsia="Calibri"/>
                <w:b/>
              </w:rPr>
              <w:t>Symbol efektu</w:t>
            </w:r>
          </w:p>
        </w:tc>
        <w:tc>
          <w:tcPr>
            <w:tcW w:w="7087" w:type="dxa"/>
            <w:gridSpan w:val="13"/>
            <w:tcBorders>
              <w:top w:val="single" w:sz="2" w:space="0" w:color="000000"/>
              <w:left w:val="single" w:sz="6" w:space="0" w:color="auto"/>
              <w:right w:val="single" w:sz="6" w:space="0" w:color="auto"/>
            </w:tcBorders>
            <w:shd w:val="clear" w:color="auto" w:fill="DBE5F1"/>
            <w:vAlign w:val="center"/>
          </w:tcPr>
          <w:p w:rsidR="00F31779" w:rsidRPr="00DE28D4" w:rsidRDefault="00F31779" w:rsidP="00F11791">
            <w:pPr>
              <w:rPr>
                <w:rFonts w:eastAsia="Calibri" w:cs="Arial"/>
                <w:b/>
              </w:rPr>
            </w:pPr>
            <w:r w:rsidRPr="00DE28D4">
              <w:rPr>
                <w:rFonts w:eastAsia="Calibri"/>
                <w:b/>
              </w:rPr>
              <w:t>Efekt uczenia się: KOMPETENCJE SPOŁECZNE</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DE28D4" w:rsidRDefault="00F31779" w:rsidP="00F11791">
            <w:pPr>
              <w:rPr>
                <w:rFonts w:eastAsia="Calibri" w:cs="Arial"/>
                <w:b/>
              </w:rPr>
            </w:pPr>
            <w:r w:rsidRPr="00DE28D4">
              <w:rPr>
                <w:rFonts w:eastAsia="Calibri"/>
                <w:b/>
              </w:rPr>
              <w:t xml:space="preserve">Symbol efektu ze standardu </w:t>
            </w:r>
          </w:p>
          <w:p w:rsidR="00F31779" w:rsidRPr="00DE28D4" w:rsidRDefault="00F31779" w:rsidP="00F11791">
            <w:pPr>
              <w:rPr>
                <w:rFonts w:eastAsia="Calibri" w:cs="Arial"/>
                <w:b/>
              </w:rPr>
            </w:pPr>
          </w:p>
        </w:tc>
      </w:tr>
      <w:tr w:rsidR="00F31779" w:rsidRPr="00DE28D4" w:rsidTr="00F31779">
        <w:trPr>
          <w:trHeight w:val="1325"/>
        </w:trPr>
        <w:tc>
          <w:tcPr>
            <w:tcW w:w="1702" w:type="dxa"/>
            <w:tcBorders>
              <w:top w:val="single" w:sz="2" w:space="0" w:color="000000"/>
              <w:left w:val="single" w:sz="6" w:space="0" w:color="auto"/>
              <w:right w:val="single" w:sz="2" w:space="0" w:color="000000"/>
            </w:tcBorders>
            <w:vAlign w:val="center"/>
          </w:tcPr>
          <w:p w:rsidR="00F31779" w:rsidRPr="00DE28D4" w:rsidRDefault="00F31779" w:rsidP="00F11791">
            <w:pPr>
              <w:rPr>
                <w:rFonts w:eastAsia="Calibri"/>
              </w:rPr>
            </w:pPr>
            <w:r w:rsidRPr="00DE28D4">
              <w:rPr>
                <w:rFonts w:eastAsia="Calibri" w:cs="Arial"/>
              </w:rPr>
              <w:t>K_01</w:t>
            </w:r>
          </w:p>
        </w:tc>
        <w:tc>
          <w:tcPr>
            <w:tcW w:w="7087" w:type="dxa"/>
            <w:gridSpan w:val="13"/>
            <w:tcBorders>
              <w:top w:val="single" w:sz="2" w:space="0" w:color="000000"/>
              <w:left w:val="single" w:sz="2" w:space="0" w:color="000000"/>
              <w:right w:val="single" w:sz="6" w:space="0" w:color="auto"/>
            </w:tcBorders>
            <w:vAlign w:val="center"/>
          </w:tcPr>
          <w:p w:rsidR="00F31779" w:rsidRPr="00DE28D4" w:rsidRDefault="00F31779" w:rsidP="00F11791">
            <w:pPr>
              <w:rPr>
                <w:rFonts w:eastAsia="Calibri" w:cs="Arial"/>
              </w:rPr>
            </w:pPr>
            <w:r w:rsidRPr="00DE28D4">
              <w:rPr>
                <w:rFonts w:eastAsia="Calibri" w:cs="Arial"/>
              </w:rPr>
              <w:t>jest gotów do skutecznego współdziałania z opiekunem praktyk zawodowych i z nauczycielami w celu poszerzania swojej wiedzy</w:t>
            </w:r>
          </w:p>
        </w:tc>
        <w:tc>
          <w:tcPr>
            <w:tcW w:w="1843" w:type="dxa"/>
            <w:tcBorders>
              <w:top w:val="single" w:sz="2" w:space="0" w:color="000000"/>
              <w:left w:val="single" w:sz="2" w:space="0" w:color="000000"/>
              <w:right w:val="single" w:sz="6" w:space="0" w:color="auto"/>
            </w:tcBorders>
            <w:vAlign w:val="center"/>
          </w:tcPr>
          <w:p w:rsidR="00F31779" w:rsidRPr="00DE28D4" w:rsidRDefault="00F31779" w:rsidP="00F11791">
            <w:pPr>
              <w:rPr>
                <w:rFonts w:eastAsia="Calibri" w:cs="Arial"/>
              </w:rPr>
            </w:pPr>
            <w:r w:rsidRPr="00DE28D4">
              <w:rPr>
                <w:rFonts w:eastAsia="Calibri" w:cs="Arial"/>
              </w:rPr>
              <w:t>B3.K1</w:t>
            </w:r>
          </w:p>
          <w:p w:rsidR="00F31779" w:rsidRPr="00DE28D4" w:rsidRDefault="00F31779" w:rsidP="00F11791">
            <w:pPr>
              <w:rPr>
                <w:rFonts w:eastAsia="Calibri" w:cs="Arial"/>
              </w:rPr>
            </w:pPr>
          </w:p>
        </w:tc>
      </w:tr>
      <w:tr w:rsidR="00F31779" w:rsidRPr="00DE28D4" w:rsidTr="00F31779">
        <w:trPr>
          <w:trHeight w:val="454"/>
        </w:trPr>
        <w:tc>
          <w:tcPr>
            <w:tcW w:w="327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Forma i typy zajęć:</w:t>
            </w:r>
          </w:p>
        </w:tc>
        <w:tc>
          <w:tcPr>
            <w:tcW w:w="7353" w:type="dxa"/>
            <w:gridSpan w:val="10"/>
            <w:tcBorders>
              <w:top w:val="single" w:sz="6" w:space="0" w:color="auto"/>
              <w:left w:val="single" w:sz="4" w:space="0" w:color="auto"/>
              <w:bottom w:val="single" w:sz="6" w:space="0" w:color="auto"/>
              <w:right w:val="single" w:sz="6" w:space="0" w:color="auto"/>
            </w:tcBorders>
            <w:vAlign w:val="center"/>
          </w:tcPr>
          <w:p w:rsidR="00F31779" w:rsidRPr="00DE28D4" w:rsidRDefault="00F31779" w:rsidP="00F11791">
            <w:pPr>
              <w:rPr>
                <w:rFonts w:eastAsia="Calibri"/>
              </w:rPr>
            </w:pPr>
            <w:r w:rsidRPr="00DE28D4">
              <w:rPr>
                <w:rFonts w:eastAsia="Calibri"/>
              </w:rPr>
              <w:t>Ćwiczenia laboratoryjne</w:t>
            </w:r>
          </w:p>
        </w:tc>
      </w:tr>
      <w:tr w:rsidR="00F31779" w:rsidRPr="00DE28D4" w:rsidTr="00F31779">
        <w:trPr>
          <w:trHeight w:val="454"/>
        </w:trPr>
        <w:tc>
          <w:tcPr>
            <w:tcW w:w="1063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br w:type="page"/>
              <w:t>Wymagania wstępne i dodatkowe:</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F11791">
            <w:pPr>
              <w:rPr>
                <w:rFonts w:eastAsia="Calibri"/>
              </w:rPr>
            </w:pPr>
            <w:r w:rsidRPr="00DE28D4">
              <w:rPr>
                <w:rFonts w:eastAsia="Calibri"/>
              </w:rPr>
              <w:t>Podstawowa wiedza z zakresu pedagogiki i psychologii.</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Treści modułu kształcenia: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F11791">
            <w:pPr>
              <w:rPr>
                <w:rFonts w:eastAsia="Calibri"/>
              </w:rPr>
            </w:pPr>
            <w:r w:rsidRPr="00DE28D4">
              <w:rPr>
                <w:rFonts w:eastAsia="Calibri"/>
              </w:rPr>
              <w:t xml:space="preserve">Zapoznanie ze specyfiką placówki wychowawczej. Poznanie: zadań opiekuńczo- wychowawczych, sposobu funkcjonowania, organizacji pracy, pracowników, uczestników procesów pedagogicznych oraz prowadzonej dokumentacji. Obserwowanie funkcjonowania ucznia i nauczyciela w życiu placówki. </w:t>
            </w:r>
            <w:r w:rsidRPr="00DE28D4">
              <w:rPr>
                <w:rFonts w:eastAsia="Calibri" w:cs="Arial"/>
                <w:color w:val="000000"/>
              </w:rPr>
              <w:t xml:space="preserve">Towarzyszenie w prowadzonych przez nauczycieli zajęciach opiekuńczo-wychowawczych oraz próby </w:t>
            </w:r>
            <w:r w:rsidRPr="00DE28D4">
              <w:rPr>
                <w:rFonts w:eastAsia="Calibri" w:cs="Arial"/>
                <w:color w:val="000000"/>
              </w:rPr>
              <w:lastRenderedPageBreak/>
              <w:t>prowadzenia zajęć wychowawczych.</w:t>
            </w:r>
            <w:r w:rsidRPr="00DE28D4">
              <w:rPr>
                <w:rFonts w:eastAsia="Calibri"/>
              </w:rPr>
              <w:t xml:space="preserve"> Próby prowadzenia zajęć opiekuńczo-wychowawczych. Analiza i interpretacja zaobserwowanych albo doświadczanych sytuacji i zdarzeń pedagogicznych. Prowadzenie dokumentacji praktyki.</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lastRenderedPageBreak/>
              <w:t>Literatura podstawowa: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A97C41">
            <w:pPr>
              <w:numPr>
                <w:ilvl w:val="0"/>
                <w:numId w:val="48"/>
              </w:numPr>
              <w:suppressAutoHyphens w:val="0"/>
              <w:contextualSpacing/>
              <w:rPr>
                <w:rFonts w:eastAsia="Calibri"/>
              </w:rPr>
            </w:pPr>
            <w:r w:rsidRPr="00DE28D4">
              <w:rPr>
                <w:rFonts w:eastAsia="Calibri"/>
              </w:rPr>
              <w:t>Kaleta-</w:t>
            </w:r>
            <w:proofErr w:type="spellStart"/>
            <w:r w:rsidRPr="00DE28D4">
              <w:rPr>
                <w:rFonts w:eastAsia="Calibri"/>
              </w:rPr>
              <w:t>Witusiak</w:t>
            </w:r>
            <w:proofErr w:type="spellEnd"/>
            <w:r w:rsidRPr="00DE28D4">
              <w:rPr>
                <w:rFonts w:eastAsia="Calibri"/>
              </w:rPr>
              <w:t xml:space="preserve"> M., Kopik A., Walasek-Jarosz B., Techniki gromadzenia i analizy wiedzy o uczniu, Kielce 2013.</w:t>
            </w:r>
          </w:p>
          <w:p w:rsidR="00F31779" w:rsidRPr="00DE28D4" w:rsidRDefault="00F31779" w:rsidP="00A97C41">
            <w:pPr>
              <w:numPr>
                <w:ilvl w:val="0"/>
                <w:numId w:val="48"/>
              </w:numPr>
              <w:suppressAutoHyphens w:val="0"/>
              <w:contextualSpacing/>
              <w:rPr>
                <w:rFonts w:eastAsia="Calibri"/>
              </w:rPr>
            </w:pPr>
            <w:r w:rsidRPr="00DE28D4">
              <w:rPr>
                <w:rFonts w:eastAsia="Calibri"/>
              </w:rPr>
              <w:t>Pankowska D., Pedagogika dla nauczycieli w praktyce. Materiały metodyczne, Kraków 2011.</w:t>
            </w:r>
          </w:p>
          <w:p w:rsidR="00F31779" w:rsidRPr="00DE28D4" w:rsidRDefault="00F31779" w:rsidP="00A97C41">
            <w:pPr>
              <w:numPr>
                <w:ilvl w:val="0"/>
                <w:numId w:val="48"/>
              </w:numPr>
              <w:suppressAutoHyphens w:val="0"/>
              <w:contextualSpacing/>
              <w:rPr>
                <w:rFonts w:eastAsia="Calibri"/>
              </w:rPr>
            </w:pPr>
            <w:r w:rsidRPr="00DE28D4">
              <w:rPr>
                <w:rFonts w:eastAsia="Calibri"/>
              </w:rPr>
              <w:t>Rubacha K., Metodologia badań nad edukacją, Warszawa 2008.</w:t>
            </w:r>
          </w:p>
          <w:p w:rsidR="00F31779" w:rsidRPr="00DE28D4" w:rsidRDefault="00F31779" w:rsidP="00A97C41">
            <w:pPr>
              <w:numPr>
                <w:ilvl w:val="0"/>
                <w:numId w:val="48"/>
              </w:numPr>
              <w:suppressAutoHyphens w:val="0"/>
              <w:contextualSpacing/>
              <w:rPr>
                <w:rFonts w:eastAsia="Calibri"/>
              </w:rPr>
            </w:pPr>
            <w:proofErr w:type="spellStart"/>
            <w:r w:rsidRPr="00DE28D4">
              <w:rPr>
                <w:rFonts w:eastAsia="Calibri"/>
              </w:rPr>
              <w:t>Skałbania</w:t>
            </w:r>
            <w:proofErr w:type="spellEnd"/>
            <w:r w:rsidRPr="00DE28D4">
              <w:rPr>
                <w:rFonts w:eastAsia="Calibri"/>
              </w:rPr>
              <w:t xml:space="preserve"> B., Diagnostyka pedagogiczna. Wybrane problemy badawcze i rozwiązania praktyczne,  Kraków  2011.</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Literatura dodatkowa: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A97C41">
            <w:pPr>
              <w:numPr>
                <w:ilvl w:val="0"/>
                <w:numId w:val="49"/>
              </w:numPr>
              <w:suppressAutoHyphens w:val="0"/>
              <w:contextualSpacing/>
              <w:rPr>
                <w:rFonts w:eastAsia="Calibri"/>
              </w:rPr>
            </w:pPr>
            <w:r w:rsidRPr="00DE28D4">
              <w:rPr>
                <w:rFonts w:eastAsia="Calibri"/>
              </w:rPr>
              <w:t>Cybulska D., Wykorzystanie metody obserwacji w naukach społecznych, „Obronność - Zeszyty Naukowe Wydziału Zarządzania i Dowodzenia Akademii Obrony Narodowej” 2013, nr 2(6).</w:t>
            </w:r>
          </w:p>
          <w:p w:rsidR="00F31779" w:rsidRPr="00DE28D4" w:rsidRDefault="00F31779" w:rsidP="00A97C41">
            <w:pPr>
              <w:numPr>
                <w:ilvl w:val="0"/>
                <w:numId w:val="49"/>
              </w:numPr>
              <w:suppressAutoHyphens w:val="0"/>
              <w:contextualSpacing/>
              <w:rPr>
                <w:rFonts w:eastAsia="Calibri"/>
              </w:rPr>
            </w:pPr>
            <w:r w:rsidRPr="00DE28D4">
              <w:rPr>
                <w:rFonts w:eastAsia="Calibri"/>
              </w:rPr>
              <w:t>Perry R, Teoria i praktyka. Proces stawania się nauczycielem, Warszawa 2000.</w:t>
            </w:r>
          </w:p>
          <w:p w:rsidR="00F31779" w:rsidRPr="00DE28D4" w:rsidRDefault="00F31779" w:rsidP="00A97C41">
            <w:pPr>
              <w:numPr>
                <w:ilvl w:val="0"/>
                <w:numId w:val="49"/>
              </w:numPr>
              <w:suppressAutoHyphens w:val="0"/>
              <w:contextualSpacing/>
              <w:rPr>
                <w:rFonts w:eastAsia="Calibri"/>
              </w:rPr>
            </w:pPr>
            <w:proofErr w:type="spellStart"/>
            <w:r w:rsidRPr="00DE28D4">
              <w:rPr>
                <w:rFonts w:eastAsia="Calibri"/>
              </w:rPr>
              <w:t>Półturzycki</w:t>
            </w:r>
            <w:proofErr w:type="spellEnd"/>
            <w:r w:rsidRPr="00DE28D4">
              <w:rPr>
                <w:rFonts w:eastAsia="Calibri"/>
              </w:rPr>
              <w:t xml:space="preserve"> J., Dydaktyka dla nauczycieli, Toruń 2014.</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Planowane formy/działania/metody dydaktyczne:</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F11791">
            <w:pPr>
              <w:rPr>
                <w:rFonts w:eastAsia="Calibri"/>
              </w:rPr>
            </w:pPr>
            <w:r w:rsidRPr="00DE28D4">
              <w:rPr>
                <w:rFonts w:eastAsia="Calibri"/>
              </w:rPr>
              <w:t>Obserwacja placówek i dzieci/uczniów oraz działalność praktyczna.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Sposoby weryfikacji efektów uczenia się osiąganych przez studenta: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F11791">
            <w:pPr>
              <w:rPr>
                <w:rFonts w:eastAsia="Calibri"/>
              </w:rPr>
            </w:pPr>
            <w:r w:rsidRPr="00DE28D4">
              <w:rPr>
                <w:rFonts w:eastAsia="Calibri"/>
              </w:rPr>
              <w:t xml:space="preserve">Efekty weryfikowane będą na podstawie: charakterystyki działań opiekuńczo-wychowawczych w wybranej placówce; obserwacji działań nauczyciela-wychowawcy w wybranej placówce; obserwacji </w:t>
            </w:r>
            <w:proofErr w:type="spellStart"/>
            <w:r w:rsidRPr="00DE28D4">
              <w:rPr>
                <w:rFonts w:eastAsia="Calibri"/>
              </w:rPr>
              <w:t>zachowań</w:t>
            </w:r>
            <w:proofErr w:type="spellEnd"/>
            <w:r w:rsidRPr="00DE28D4">
              <w:rPr>
                <w:rFonts w:eastAsia="Calibri"/>
              </w:rPr>
              <w:t xml:space="preserve"> dziecka/ucznia w wybranej placówce; opisu prowadzonych zajęć opiekuńczo-wychowawczych; sprawozdania z przebiegu praktyki wraz z interpretacją zaobserwowanych sytuacji i zdarzeń pedagogicznych.</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Forma i warunki zaliczenia:</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tcPr>
          <w:p w:rsidR="00F31779" w:rsidRPr="00DE28D4" w:rsidRDefault="00F31779" w:rsidP="00F11791">
            <w:pPr>
              <w:rPr>
                <w:rFonts w:eastAsia="Calibri"/>
              </w:rPr>
            </w:pPr>
            <w:r w:rsidRPr="00DE28D4">
              <w:rPr>
                <w:rFonts w:eastAsia="Calibri"/>
              </w:rPr>
              <w:t xml:space="preserve">Zaliczenie z oceną. Za każdy element poddawany weryfikacji student otrzyma 1 pkt. Warunkiem uzyskania zaliczenia praktyk jest zdobycie przynajmniej </w:t>
            </w:r>
            <w:r>
              <w:rPr>
                <w:rFonts w:eastAsia="Calibri"/>
              </w:rPr>
              <w:t>6</w:t>
            </w:r>
            <w:r w:rsidRPr="00DE28D4">
              <w:rPr>
                <w:rFonts w:eastAsia="Calibri"/>
              </w:rPr>
              <w:t xml:space="preserve"> pkt. Kryteria oceny: </w:t>
            </w:r>
            <w:r>
              <w:rPr>
                <w:rFonts w:eastAsia="Calibri"/>
              </w:rPr>
              <w:t>6</w:t>
            </w:r>
            <w:r w:rsidRPr="00DE28D4">
              <w:rPr>
                <w:rFonts w:eastAsia="Calibri"/>
              </w:rPr>
              <w:t xml:space="preserve"> pkt. – ocena </w:t>
            </w:r>
            <w:proofErr w:type="spellStart"/>
            <w:r w:rsidRPr="00DE28D4">
              <w:rPr>
                <w:rFonts w:eastAsia="Calibri"/>
              </w:rPr>
              <w:t>dst</w:t>
            </w:r>
            <w:proofErr w:type="spellEnd"/>
            <w:r w:rsidRPr="00DE28D4">
              <w:rPr>
                <w:rFonts w:eastAsia="Calibri"/>
              </w:rPr>
              <w:t xml:space="preserve">; </w:t>
            </w:r>
            <w:r>
              <w:rPr>
                <w:rFonts w:eastAsia="Calibri"/>
              </w:rPr>
              <w:t>7</w:t>
            </w:r>
            <w:r w:rsidRPr="00DE28D4">
              <w:rPr>
                <w:rFonts w:eastAsia="Calibri"/>
              </w:rPr>
              <w:t xml:space="preserve"> pkt. – ocena </w:t>
            </w:r>
            <w:proofErr w:type="spellStart"/>
            <w:r w:rsidRPr="00DE28D4">
              <w:rPr>
                <w:rFonts w:eastAsia="Calibri"/>
              </w:rPr>
              <w:t>dst</w:t>
            </w:r>
            <w:proofErr w:type="spellEnd"/>
            <w:r w:rsidRPr="00DE28D4">
              <w:rPr>
                <w:rFonts w:eastAsia="Calibri"/>
              </w:rPr>
              <w:t xml:space="preserve"> plus; </w:t>
            </w:r>
            <w:r>
              <w:rPr>
                <w:rFonts w:eastAsia="Calibri"/>
              </w:rPr>
              <w:t xml:space="preserve">8 </w:t>
            </w:r>
            <w:r w:rsidRPr="00DE28D4">
              <w:rPr>
                <w:rFonts w:eastAsia="Calibri"/>
              </w:rPr>
              <w:t xml:space="preserve">pkt. – ocena </w:t>
            </w:r>
            <w:proofErr w:type="spellStart"/>
            <w:r w:rsidRPr="00DE28D4">
              <w:rPr>
                <w:rFonts w:eastAsia="Calibri"/>
              </w:rPr>
              <w:t>db</w:t>
            </w:r>
            <w:proofErr w:type="spellEnd"/>
            <w:r w:rsidRPr="00DE28D4">
              <w:rPr>
                <w:rFonts w:eastAsia="Calibri"/>
              </w:rPr>
              <w:t xml:space="preserve">; </w:t>
            </w:r>
            <w:r>
              <w:rPr>
                <w:rFonts w:eastAsia="Calibri"/>
              </w:rPr>
              <w:t>9</w:t>
            </w:r>
            <w:r w:rsidRPr="00DE28D4">
              <w:rPr>
                <w:rFonts w:eastAsia="Calibri"/>
              </w:rPr>
              <w:t xml:space="preserve"> pkt. – ocena </w:t>
            </w:r>
            <w:proofErr w:type="spellStart"/>
            <w:r w:rsidRPr="00DE28D4">
              <w:rPr>
                <w:rFonts w:eastAsia="Calibri"/>
              </w:rPr>
              <w:t>db</w:t>
            </w:r>
            <w:proofErr w:type="spellEnd"/>
            <w:r w:rsidRPr="00DE28D4">
              <w:rPr>
                <w:rFonts w:eastAsia="Calibri"/>
              </w:rPr>
              <w:t xml:space="preserve"> plus; </w:t>
            </w:r>
            <w:r>
              <w:rPr>
                <w:rFonts w:eastAsia="Calibri"/>
              </w:rPr>
              <w:t>10</w:t>
            </w:r>
            <w:r w:rsidRPr="00DE28D4">
              <w:rPr>
                <w:rFonts w:eastAsia="Calibri"/>
              </w:rPr>
              <w:t xml:space="preserve"> pkt. – ocena bdb.</w:t>
            </w:r>
          </w:p>
        </w:tc>
      </w:tr>
      <w:tr w:rsidR="00F31779" w:rsidRPr="00DE28D4" w:rsidTr="00F31779">
        <w:trPr>
          <w:trHeight w:val="32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
                <w:color w:val="000000"/>
              </w:rPr>
            </w:pPr>
            <w:r w:rsidRPr="00DE28D4">
              <w:rPr>
                <w:rFonts w:eastAsia="Calibri" w:cs="Arial"/>
                <w:b/>
                <w:color w:val="000000"/>
              </w:rPr>
              <w:t>Bilans punktów ECTS:</w:t>
            </w:r>
          </w:p>
        </w:tc>
      </w:tr>
      <w:tr w:rsidR="00F31779" w:rsidRPr="00DE28D4" w:rsidTr="00F31779">
        <w:trPr>
          <w:trHeight w:val="370"/>
        </w:trPr>
        <w:tc>
          <w:tcPr>
            <w:tcW w:w="1063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DE28D4" w:rsidRDefault="00F31779" w:rsidP="00F11791">
            <w:pPr>
              <w:autoSpaceDE w:val="0"/>
              <w:autoSpaceDN w:val="0"/>
              <w:adjustRightInd w:val="0"/>
              <w:spacing w:line="240" w:lineRule="auto"/>
              <w:rPr>
                <w:rFonts w:eastAsia="Calibri" w:cs="Arial"/>
                <w:bCs/>
                <w:color w:val="000000"/>
              </w:rPr>
            </w:pPr>
            <w:r w:rsidRPr="00DE28D4">
              <w:rPr>
                <w:rFonts w:eastAsia="Calibri" w:cs="Arial"/>
                <w:bCs/>
                <w:color w:val="000000"/>
              </w:rPr>
              <w:t>Studia stacjonarne</w:t>
            </w:r>
          </w:p>
        </w:tc>
      </w:tr>
      <w:tr w:rsidR="00F31779" w:rsidRPr="00DE28D4" w:rsidTr="00F31779">
        <w:trPr>
          <w:trHeight w:val="454"/>
        </w:trPr>
        <w:tc>
          <w:tcPr>
            <w:tcW w:w="5935"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Cs/>
                <w:color w:val="000000"/>
              </w:rPr>
            </w:pPr>
            <w:r w:rsidRPr="00DE28D4">
              <w:rPr>
                <w:rFonts w:eastAsia="Calibri" w:cs="Arial"/>
                <w:bCs/>
                <w:color w:val="000000"/>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DE28D4" w:rsidRDefault="00F31779" w:rsidP="00F11791">
            <w:pPr>
              <w:autoSpaceDE w:val="0"/>
              <w:autoSpaceDN w:val="0"/>
              <w:adjustRightInd w:val="0"/>
              <w:spacing w:line="240" w:lineRule="auto"/>
              <w:rPr>
                <w:rFonts w:eastAsia="Calibri" w:cs="Arial"/>
                <w:bCs/>
                <w:color w:val="000000"/>
              </w:rPr>
            </w:pPr>
            <w:r w:rsidRPr="00DE28D4">
              <w:rPr>
                <w:rFonts w:eastAsia="Calibri" w:cs="Arial"/>
                <w:bCs/>
                <w:color w:val="000000"/>
              </w:rPr>
              <w:t>Obciążenie studenta</w:t>
            </w:r>
          </w:p>
        </w:tc>
      </w:tr>
      <w:tr w:rsidR="00F31779" w:rsidRPr="00DE28D4" w:rsidTr="00F31779">
        <w:trPr>
          <w:trHeight w:val="33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Ćwiczenia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30 godzin</w:t>
            </w:r>
          </w:p>
        </w:tc>
      </w:tr>
      <w:tr w:rsidR="00F31779" w:rsidRPr="00DE28D4" w:rsidTr="00F31779">
        <w:trPr>
          <w:trHeight w:val="36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b/>
                <w:bCs/>
              </w:rPr>
            </w:pPr>
            <w:r w:rsidRPr="00DE28D4">
              <w:rPr>
                <w:rFonts w:eastAsia="Calibri"/>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30 godzin</w:t>
            </w:r>
          </w:p>
        </w:tc>
      </w:tr>
      <w:tr w:rsidR="00F31779" w:rsidRPr="00DE28D4" w:rsidTr="00F31779">
        <w:trPr>
          <w:trHeight w:val="360"/>
        </w:trPr>
        <w:tc>
          <w:tcPr>
            <w:tcW w:w="593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b/>
                <w:bCs/>
              </w:rPr>
            </w:pPr>
            <w:r w:rsidRPr="00DE28D4">
              <w:rPr>
                <w:rFonts w:eastAsia="Calibri"/>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DE28D4" w:rsidRDefault="00F31779" w:rsidP="00F11791">
            <w:pPr>
              <w:rPr>
                <w:rFonts w:eastAsia="Calibri"/>
              </w:rPr>
            </w:pPr>
            <w:r w:rsidRPr="00DE28D4">
              <w:rPr>
                <w:rFonts w:eastAsia="Calibri"/>
              </w:rPr>
              <w:t>1</w:t>
            </w:r>
          </w:p>
        </w:tc>
      </w:tr>
    </w:tbl>
    <w:p w:rsidR="00F31779" w:rsidRPr="00DE28D4" w:rsidRDefault="00F31779" w:rsidP="00F31779">
      <w:pPr>
        <w:rPr>
          <w:rFonts w:eastAsia="Calibri"/>
        </w:rPr>
      </w:pPr>
    </w:p>
    <w:p w:rsidR="00F31779" w:rsidRPr="00DE28D4" w:rsidRDefault="00F31779" w:rsidP="00F31779">
      <w:pPr>
        <w:rPr>
          <w:rFonts w:eastAsia="Calibri"/>
        </w:rPr>
      </w:pPr>
    </w:p>
    <w:p w:rsidR="00F31779" w:rsidRDefault="00F31779" w:rsidP="00F31779"/>
    <w:p w:rsidR="00F31779" w:rsidRDefault="00F31779">
      <w:pPr>
        <w:spacing w:before="0" w:after="0" w:line="240" w:lineRule="auto"/>
        <w:ind w:left="0"/>
        <w:rPr>
          <w:rFonts w:eastAsia="Calibri"/>
        </w:rPr>
      </w:pPr>
      <w:r>
        <w:rPr>
          <w:rFonts w:eastAsia="Calibri"/>
        </w:rPr>
        <w:br w:type="page"/>
      </w:r>
    </w:p>
    <w:tbl>
      <w:tblPr>
        <w:tblW w:w="10348" w:type="dxa"/>
        <w:tblLayout w:type="fixed"/>
        <w:tblCellMar>
          <w:left w:w="30" w:type="dxa"/>
          <w:right w:w="30" w:type="dxa"/>
        </w:tblCellMar>
        <w:tblLook w:val="04A0" w:firstRow="1" w:lastRow="0" w:firstColumn="1" w:lastColumn="0" w:noHBand="0" w:noVBand="1"/>
      </w:tblPr>
      <w:tblGrid>
        <w:gridCol w:w="1560"/>
        <w:gridCol w:w="323"/>
        <w:gridCol w:w="425"/>
        <w:gridCol w:w="567"/>
        <w:gridCol w:w="262"/>
        <w:gridCol w:w="164"/>
        <w:gridCol w:w="141"/>
        <w:gridCol w:w="567"/>
        <w:gridCol w:w="702"/>
        <w:gridCol w:w="253"/>
        <w:gridCol w:w="829"/>
        <w:gridCol w:w="1478"/>
        <w:gridCol w:w="275"/>
        <w:gridCol w:w="959"/>
        <w:gridCol w:w="1843"/>
      </w:tblGrid>
      <w:tr w:rsidR="00F31779" w:rsidRPr="00A56BAA" w:rsidTr="00F31779">
        <w:trPr>
          <w:trHeight w:val="509"/>
        </w:trPr>
        <w:tc>
          <w:tcPr>
            <w:tcW w:w="10348"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F31779" w:rsidRPr="00A56BAA" w:rsidRDefault="00F31779" w:rsidP="00F11791">
            <w:pPr>
              <w:spacing w:after="0" w:line="240" w:lineRule="auto"/>
              <w:contextualSpacing/>
              <w:rPr>
                <w:rFonts w:eastAsia="Times New Roman"/>
                <w:b/>
                <w:spacing w:val="-10"/>
                <w:kern w:val="28"/>
                <w:szCs w:val="56"/>
              </w:rPr>
            </w:pPr>
            <w:r w:rsidRPr="00A56BAA">
              <w:rPr>
                <w:rFonts w:eastAsia="Times New Roman"/>
                <w:b/>
                <w:spacing w:val="-10"/>
                <w:kern w:val="28"/>
                <w:szCs w:val="56"/>
              </w:rPr>
              <w:lastRenderedPageBreak/>
              <w:br w:type="page"/>
              <w:t>Sylabus przedmiotu / modułu kształcenia</w:t>
            </w:r>
          </w:p>
        </w:tc>
      </w:tr>
      <w:tr w:rsidR="00F31779" w:rsidRPr="00A56BAA" w:rsidTr="00F31779">
        <w:trPr>
          <w:trHeight w:val="454"/>
        </w:trPr>
        <w:tc>
          <w:tcPr>
            <w:tcW w:w="4964" w:type="dxa"/>
            <w:gridSpan w:val="10"/>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Nazwa przedmiotu/modułu kształcenia: </w:t>
            </w:r>
          </w:p>
        </w:tc>
        <w:tc>
          <w:tcPr>
            <w:tcW w:w="5384" w:type="dxa"/>
            <w:gridSpan w:val="5"/>
            <w:tcBorders>
              <w:top w:val="single" w:sz="6" w:space="0" w:color="auto"/>
              <w:left w:val="single" w:sz="6" w:space="0" w:color="auto"/>
              <w:bottom w:val="nil"/>
              <w:right w:val="single" w:sz="6" w:space="0" w:color="auto"/>
            </w:tcBorders>
            <w:vAlign w:val="center"/>
          </w:tcPr>
          <w:p w:rsidR="00F31779" w:rsidRPr="00A56BAA" w:rsidRDefault="00F31779" w:rsidP="00F11791">
            <w:pPr>
              <w:keepNext/>
              <w:outlineLvl w:val="0"/>
              <w:rPr>
                <w:rFonts w:eastAsia="Times New Roman" w:cs="Arial"/>
                <w:b/>
                <w:bCs/>
                <w:color w:val="FF0000"/>
                <w:kern w:val="32"/>
                <w:szCs w:val="32"/>
                <w:lang w:eastAsia="pl-PL"/>
              </w:rPr>
            </w:pPr>
            <w:bookmarkStart w:id="57" w:name="_Toc180740083"/>
            <w:r w:rsidRPr="00A56BAA">
              <w:rPr>
                <w:rFonts w:eastAsia="Times New Roman" w:cs="Arial"/>
                <w:b/>
                <w:bCs/>
                <w:kern w:val="32"/>
                <w:szCs w:val="32"/>
                <w:lang w:eastAsia="pl-PL"/>
              </w:rPr>
              <w:t>Psychologiczne aspekty pracy z uczniem w szkole podstawowej</w:t>
            </w:r>
            <w:bookmarkEnd w:id="57"/>
          </w:p>
        </w:tc>
      </w:tr>
      <w:tr w:rsidR="00F31779" w:rsidRPr="00A56BAA" w:rsidTr="00F31779">
        <w:trPr>
          <w:trHeight w:val="304"/>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Nazwa w języku angielskim: </w:t>
            </w:r>
          </w:p>
        </w:tc>
        <w:tc>
          <w:tcPr>
            <w:tcW w:w="6339" w:type="dxa"/>
            <w:gridSpan w:val="7"/>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lang w:val="en-US"/>
              </w:rPr>
            </w:pPr>
            <w:r w:rsidRPr="00A56BAA">
              <w:rPr>
                <w:rFonts w:eastAsia="Calibri" w:cs="Arial"/>
                <w:color w:val="000000"/>
                <w:lang w:val="en-US" w:eastAsia="pl-PL"/>
              </w:rPr>
              <w:t>Psychological aspects of working with students in primary school</w:t>
            </w:r>
          </w:p>
        </w:tc>
      </w:tr>
      <w:tr w:rsidR="00F31779" w:rsidRPr="00A56BAA" w:rsidTr="00F31779">
        <w:trPr>
          <w:trHeight w:val="454"/>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Język wykładowy: </w:t>
            </w:r>
          </w:p>
        </w:tc>
        <w:tc>
          <w:tcPr>
            <w:tcW w:w="7473" w:type="dxa"/>
            <w:gridSpan w:val="11"/>
            <w:tcBorders>
              <w:top w:val="single" w:sz="6" w:space="0" w:color="auto"/>
              <w:left w:val="single" w:sz="6" w:space="0" w:color="auto"/>
              <w:bottom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color w:val="000000"/>
                <w:lang w:eastAsia="pl-PL"/>
              </w:rPr>
              <w:t>Polski</w:t>
            </w:r>
          </w:p>
        </w:tc>
      </w:tr>
      <w:tr w:rsidR="00F31779" w:rsidRPr="00A56BAA" w:rsidTr="00F31779">
        <w:trPr>
          <w:trHeight w:val="454"/>
        </w:trPr>
        <w:tc>
          <w:tcPr>
            <w:tcW w:w="7271" w:type="dxa"/>
            <w:gridSpan w:val="12"/>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Kierunek studiów, dla którego przedmiot jest oferowany: </w:t>
            </w:r>
          </w:p>
        </w:tc>
        <w:tc>
          <w:tcPr>
            <w:tcW w:w="3077" w:type="dxa"/>
            <w:gridSpan w:val="3"/>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 xml:space="preserve">Filologia/Filologia angielska sp. nauczycielska </w:t>
            </w:r>
          </w:p>
        </w:tc>
      </w:tr>
      <w:tr w:rsidR="00F31779" w:rsidRPr="00A56BAA" w:rsidTr="00F31779">
        <w:trPr>
          <w:trHeight w:val="454"/>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Jednostka realizująca: </w:t>
            </w:r>
          </w:p>
        </w:tc>
        <w:tc>
          <w:tcPr>
            <w:tcW w:w="7047" w:type="dxa"/>
            <w:gridSpan w:val="9"/>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Instytut Językoznawstwa i Literaturoznawstwa/</w:t>
            </w:r>
            <w:r w:rsidRPr="00E1452E">
              <w:rPr>
                <w:rFonts w:eastAsia="Calibri"/>
              </w:rPr>
              <w:t>Instytut Pedagogiki</w:t>
            </w:r>
          </w:p>
        </w:tc>
      </w:tr>
      <w:tr w:rsidR="00F31779" w:rsidRPr="00A56BAA" w:rsidTr="00F31779">
        <w:trPr>
          <w:trHeight w:val="454"/>
        </w:trPr>
        <w:tc>
          <w:tcPr>
            <w:tcW w:w="7546" w:type="dxa"/>
            <w:gridSpan w:val="13"/>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Rodzaj przedmiotu/modułu kształcenia (obowiązkowy/fakultatywny): </w:t>
            </w:r>
          </w:p>
        </w:tc>
        <w:tc>
          <w:tcPr>
            <w:tcW w:w="2802" w:type="dxa"/>
            <w:gridSpan w:val="2"/>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rPr>
              <w:t>Przedmiot fakultatywny</w:t>
            </w:r>
          </w:p>
        </w:tc>
      </w:tr>
      <w:tr w:rsidR="00F31779" w:rsidRPr="00A56BAA" w:rsidTr="00F31779">
        <w:trPr>
          <w:trHeight w:val="454"/>
        </w:trPr>
        <w:tc>
          <w:tcPr>
            <w:tcW w:w="7546" w:type="dxa"/>
            <w:gridSpan w:val="13"/>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Poziom modułu kształcenia (np. pierwszego lub drugiego stopnia): </w:t>
            </w:r>
          </w:p>
        </w:tc>
        <w:tc>
          <w:tcPr>
            <w:tcW w:w="2802" w:type="dxa"/>
            <w:gridSpan w:val="2"/>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rPr>
              <w:t>Studia pierwszego stopnia</w:t>
            </w:r>
          </w:p>
        </w:tc>
      </w:tr>
      <w:tr w:rsidR="00F31779" w:rsidRPr="00A56BAA" w:rsidTr="00F31779">
        <w:trPr>
          <w:trHeight w:val="454"/>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Rok studiów: </w:t>
            </w:r>
          </w:p>
        </w:tc>
        <w:tc>
          <w:tcPr>
            <w:tcW w:w="8040" w:type="dxa"/>
            <w:gridSpan w:val="12"/>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rPr>
              <w:t>Drugi</w:t>
            </w:r>
          </w:p>
        </w:tc>
      </w:tr>
      <w:tr w:rsidR="00F31779" w:rsidRPr="00A56BAA" w:rsidTr="00F31779">
        <w:trPr>
          <w:trHeight w:val="454"/>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Semestr: </w:t>
            </w:r>
          </w:p>
        </w:tc>
        <w:tc>
          <w:tcPr>
            <w:tcW w:w="8465" w:type="dxa"/>
            <w:gridSpan w:val="13"/>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rPr>
              <w:t>Trzeci</w:t>
            </w:r>
          </w:p>
        </w:tc>
      </w:tr>
      <w:tr w:rsidR="00F31779" w:rsidRPr="00A56BAA" w:rsidTr="00F31779">
        <w:trPr>
          <w:trHeight w:val="454"/>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Liczba punktów ECTS: </w:t>
            </w:r>
          </w:p>
        </w:tc>
        <w:tc>
          <w:tcPr>
            <w:tcW w:w="6906" w:type="dxa"/>
            <w:gridSpan w:val="8"/>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Pr>
                <w:rFonts w:eastAsia="Calibri"/>
              </w:rPr>
              <w:t>2</w:t>
            </w:r>
          </w:p>
        </w:tc>
      </w:tr>
      <w:tr w:rsidR="00F31779" w:rsidRPr="00A56BAA"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Imię i nazwisko koordynatora przedmiotu: </w:t>
            </w:r>
          </w:p>
        </w:tc>
        <w:tc>
          <w:tcPr>
            <w:tcW w:w="5637" w:type="dxa"/>
            <w:gridSpan w:val="6"/>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cs="Arial"/>
                <w:color w:val="000000"/>
                <w:lang w:eastAsia="pl-PL"/>
              </w:rPr>
              <w:t>Dr Joanna Zienkiewicz</w:t>
            </w:r>
          </w:p>
        </w:tc>
      </w:tr>
      <w:tr w:rsidR="00F31779" w:rsidRPr="00A56BAA"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Imię i nazwisko prowadzących zajęcia:</w:t>
            </w:r>
          </w:p>
        </w:tc>
        <w:tc>
          <w:tcPr>
            <w:tcW w:w="5637" w:type="dxa"/>
            <w:gridSpan w:val="6"/>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rPr>
            </w:pPr>
            <w:r w:rsidRPr="00A56BAA">
              <w:rPr>
                <w:rFonts w:eastAsia="Calibri" w:cs="Arial"/>
                <w:color w:val="000000"/>
                <w:lang w:eastAsia="pl-PL"/>
              </w:rPr>
              <w:t>Dr Joanna Zienkiewicz</w:t>
            </w:r>
            <w:r>
              <w:rPr>
                <w:rFonts w:eastAsia="Calibri" w:cs="Arial"/>
                <w:color w:val="000000"/>
                <w:lang w:eastAsia="pl-PL"/>
              </w:rPr>
              <w:t>, dr Andrzej Sędek</w:t>
            </w:r>
          </w:p>
        </w:tc>
      </w:tr>
      <w:tr w:rsidR="00F31779" w:rsidRPr="00A56BAA" w:rsidTr="00F31779">
        <w:trPr>
          <w:trHeight w:val="454"/>
        </w:trPr>
        <w:tc>
          <w:tcPr>
            <w:tcW w:w="4711" w:type="dxa"/>
            <w:gridSpan w:val="9"/>
            <w:tcBorders>
              <w:top w:val="single" w:sz="6" w:space="0" w:color="auto"/>
              <w:left w:val="single" w:sz="6" w:space="0" w:color="auto"/>
              <w:bottom w:val="nil"/>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Założenia i cele przedmiotu:</w:t>
            </w:r>
          </w:p>
        </w:tc>
        <w:tc>
          <w:tcPr>
            <w:tcW w:w="5637" w:type="dxa"/>
            <w:gridSpan w:val="6"/>
            <w:tcBorders>
              <w:top w:val="single" w:sz="6" w:space="0" w:color="auto"/>
              <w:left w:val="single" w:sz="6" w:space="0" w:color="auto"/>
              <w:bottom w:val="nil"/>
              <w:right w:val="single" w:sz="6" w:space="0" w:color="auto"/>
            </w:tcBorders>
            <w:vAlign w:val="center"/>
          </w:tcPr>
          <w:p w:rsidR="00F31779" w:rsidRPr="00A56BAA" w:rsidRDefault="00F31779" w:rsidP="00F11791">
            <w:pPr>
              <w:rPr>
                <w:rFonts w:eastAsia="Calibri"/>
                <w:color w:val="FF0000"/>
              </w:rPr>
            </w:pPr>
            <w:r w:rsidRPr="00A56BAA">
              <w:rPr>
                <w:rFonts w:eastAsia="Calibri"/>
              </w:rPr>
              <w:t xml:space="preserve">Nabycie wiedzy w zakresie rozwoju człowieka, wychowania, uczenia się i nauczania lub kształcenia oraz ich wartości aplikacyjne. Nabycie wiedzy i umiejętności przygotowujących do projektowania i realizowania programów </w:t>
            </w:r>
            <w:r>
              <w:rPr>
                <w:rFonts w:eastAsia="Calibri"/>
              </w:rPr>
              <w:t>dydaktyczno-wychowawczych</w:t>
            </w:r>
            <w:r w:rsidRPr="00A56BAA">
              <w:rPr>
                <w:rFonts w:eastAsia="Calibri"/>
              </w:rPr>
              <w:t xml:space="preserve"> z uwzględnieniem zróżnicowanych potrzeb edukacyjnych uczni</w:t>
            </w:r>
            <w:r>
              <w:rPr>
                <w:rFonts w:eastAsia="Calibri"/>
              </w:rPr>
              <w:t>ó</w:t>
            </w:r>
            <w:r w:rsidRPr="00A56BAA">
              <w:rPr>
                <w:rFonts w:eastAsia="Calibri"/>
              </w:rPr>
              <w:t>w.</w:t>
            </w:r>
          </w:p>
        </w:tc>
      </w:tr>
      <w:tr w:rsidR="00F31779" w:rsidRPr="00A56BAA" w:rsidTr="00F31779">
        <w:trPr>
          <w:trHeight w:val="1113"/>
        </w:trPr>
        <w:tc>
          <w:tcPr>
            <w:tcW w:w="1560" w:type="dxa"/>
            <w:tcBorders>
              <w:top w:val="single" w:sz="4" w:space="0" w:color="auto"/>
              <w:left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Symbol efektu</w:t>
            </w:r>
          </w:p>
        </w:tc>
        <w:tc>
          <w:tcPr>
            <w:tcW w:w="6945" w:type="dxa"/>
            <w:gridSpan w:val="13"/>
            <w:tcBorders>
              <w:top w:val="single" w:sz="4" w:space="0" w:color="auto"/>
              <w:left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after="0" w:line="240" w:lineRule="auto"/>
              <w:rPr>
                <w:rFonts w:eastAsia="Calibri" w:cs="Arial"/>
                <w:b/>
                <w:color w:val="000000"/>
              </w:rPr>
            </w:pPr>
            <w:r w:rsidRPr="00A56BAA">
              <w:rPr>
                <w:rFonts w:eastAsia="Calibri" w:cs="Arial"/>
                <w:b/>
                <w:color w:val="000000"/>
              </w:rPr>
              <w:t>Efekt uczenia się: WIEDZA</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Symbol efektu ze standardu </w:t>
            </w:r>
          </w:p>
          <w:p w:rsidR="00F31779" w:rsidRPr="00A56BAA" w:rsidRDefault="00F31779" w:rsidP="00F11791">
            <w:pPr>
              <w:autoSpaceDE w:val="0"/>
              <w:autoSpaceDN w:val="0"/>
              <w:adjustRightInd w:val="0"/>
              <w:spacing w:line="240" w:lineRule="auto"/>
              <w:rPr>
                <w:rFonts w:eastAsia="Calibri" w:cs="Arial"/>
                <w:b/>
                <w:color w:val="000000"/>
              </w:rPr>
            </w:pPr>
          </w:p>
        </w:tc>
      </w:tr>
      <w:tr w:rsidR="00F31779" w:rsidRPr="00A56BAA" w:rsidTr="00F31779">
        <w:trPr>
          <w:trHeight w:val="1214"/>
        </w:trPr>
        <w:tc>
          <w:tcPr>
            <w:tcW w:w="1560" w:type="dxa"/>
            <w:tcBorders>
              <w:top w:val="single" w:sz="4" w:space="0" w:color="auto"/>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W_01</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rPr>
              <w:t>zna i rozumie klasyczne teorie rozwoju człowieka, wychowania, uczenia się i nauczania lub kształcenia oraz ich wartości aplikacyjne</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B1.W3</w:t>
            </w:r>
          </w:p>
          <w:p w:rsidR="00F31779" w:rsidRPr="00A56BAA" w:rsidRDefault="00F31779" w:rsidP="00F11791">
            <w:pPr>
              <w:rPr>
                <w:rFonts w:eastAsia="Calibri"/>
                <w:b/>
                <w:bCs/>
              </w:rPr>
            </w:pPr>
          </w:p>
        </w:tc>
      </w:tr>
      <w:tr w:rsidR="00F31779" w:rsidRPr="00A56BAA" w:rsidTr="00F31779">
        <w:trPr>
          <w:trHeight w:val="1228"/>
        </w:trPr>
        <w:tc>
          <w:tcPr>
            <w:tcW w:w="1560" w:type="dxa"/>
            <w:tcBorders>
              <w:top w:val="single" w:sz="4" w:space="0" w:color="auto"/>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W_02</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rPr>
              <w:t>zna zróżnicowane potrzeby edukacyjne dzieci i wynikające z nich zadania szkoły dotyczące dostosowania organizacji procesu kształcenia i wychowania</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B1.W4</w:t>
            </w:r>
          </w:p>
          <w:p w:rsidR="00F31779" w:rsidRPr="00A56BAA" w:rsidRDefault="00F31779" w:rsidP="00F11791">
            <w:pPr>
              <w:rPr>
                <w:rFonts w:eastAsia="Calibri"/>
                <w:b/>
                <w:bCs/>
              </w:rPr>
            </w:pPr>
          </w:p>
        </w:tc>
      </w:tr>
      <w:tr w:rsidR="00F31779" w:rsidRPr="00A56BAA" w:rsidTr="00F31779">
        <w:trPr>
          <w:trHeight w:val="1097"/>
        </w:trPr>
        <w:tc>
          <w:tcPr>
            <w:tcW w:w="1560" w:type="dxa"/>
            <w:tcBorders>
              <w:top w:val="single" w:sz="4" w:space="0" w:color="auto"/>
              <w:left w:val="single" w:sz="6" w:space="0" w:color="auto"/>
              <w:right w:val="single" w:sz="6" w:space="0" w:color="auto"/>
            </w:tcBorders>
            <w:vAlign w:val="center"/>
          </w:tcPr>
          <w:p w:rsidR="00F31779" w:rsidRPr="00A56BAA" w:rsidRDefault="00F31779" w:rsidP="00F11791">
            <w:pPr>
              <w:rPr>
                <w:rFonts w:eastAsia="Calibri" w:cs="Arial"/>
              </w:rPr>
            </w:pPr>
            <w:r w:rsidRPr="00A56BAA">
              <w:rPr>
                <w:rFonts w:eastAsia="Calibri" w:cs="Arial"/>
              </w:rPr>
              <w:t>W_03</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cs="Arial"/>
              </w:rPr>
            </w:pPr>
            <w:r w:rsidRPr="00A56BAA">
              <w:rPr>
                <w:rFonts w:eastAsia="Calibri" w:cs="Arial"/>
              </w:rPr>
              <w:t>zna i rozumie podstawowe procesy komunikowania interpersonalnego i społecznego oraz ich prawidłowości i zakłócenia</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cs="Arial"/>
              </w:rPr>
            </w:pPr>
            <w:r w:rsidRPr="00A56BAA">
              <w:rPr>
                <w:rFonts w:eastAsia="Calibri" w:cs="Arial"/>
              </w:rPr>
              <w:t>B1.W3</w:t>
            </w:r>
          </w:p>
          <w:p w:rsidR="00F31779" w:rsidRPr="00A56BAA" w:rsidRDefault="00F31779" w:rsidP="00F11791">
            <w:pPr>
              <w:rPr>
                <w:rFonts w:eastAsia="Calibri" w:cs="Arial"/>
              </w:rPr>
            </w:pPr>
          </w:p>
        </w:tc>
      </w:tr>
      <w:tr w:rsidR="00F31779" w:rsidRPr="00A56BAA" w:rsidTr="00F31779">
        <w:trPr>
          <w:trHeight w:val="1194"/>
        </w:trPr>
        <w:tc>
          <w:tcPr>
            <w:tcW w:w="1560" w:type="dxa"/>
            <w:tcBorders>
              <w:top w:val="single" w:sz="2" w:space="0" w:color="000000"/>
              <w:left w:val="single" w:sz="6"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after="0" w:line="240" w:lineRule="auto"/>
              <w:rPr>
                <w:rFonts w:eastAsia="Calibri" w:cs="Arial"/>
                <w:b/>
                <w:color w:val="000000"/>
              </w:rPr>
            </w:pPr>
            <w:r w:rsidRPr="00A56BAA">
              <w:rPr>
                <w:rFonts w:eastAsia="Calibri" w:cs="Arial"/>
                <w:b/>
                <w:color w:val="000000"/>
              </w:rPr>
              <w:lastRenderedPageBreak/>
              <w:t>Symbol efektu</w:t>
            </w:r>
          </w:p>
        </w:tc>
        <w:tc>
          <w:tcPr>
            <w:tcW w:w="6945" w:type="dxa"/>
            <w:gridSpan w:val="13"/>
            <w:tcBorders>
              <w:top w:val="single" w:sz="2" w:space="0" w:color="000000"/>
              <w:left w:val="single" w:sz="6"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Efekt uczenia się: UMIEJĘTNOŚCI</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Symbol efektu ze standardu </w:t>
            </w:r>
          </w:p>
          <w:p w:rsidR="00F31779" w:rsidRPr="00A56BAA" w:rsidRDefault="00F31779" w:rsidP="00F11791">
            <w:pPr>
              <w:autoSpaceDE w:val="0"/>
              <w:autoSpaceDN w:val="0"/>
              <w:adjustRightInd w:val="0"/>
              <w:spacing w:line="240" w:lineRule="auto"/>
              <w:rPr>
                <w:rFonts w:eastAsia="Calibri" w:cs="Arial"/>
                <w:b/>
                <w:color w:val="000000"/>
              </w:rPr>
            </w:pPr>
          </w:p>
        </w:tc>
      </w:tr>
      <w:tr w:rsidR="00F31779" w:rsidRPr="00A56BAA" w:rsidTr="00F31779">
        <w:trPr>
          <w:trHeight w:val="1758"/>
        </w:trPr>
        <w:tc>
          <w:tcPr>
            <w:tcW w:w="1560"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U_01</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rPr>
              <w:t>potrafi adekwatnie dobierać, tworzyć i dostosowywać do zróżnicowanych potrzeb uczniów materiały i środki, w tym z zakresu technologii informacyjno-komunikacyjnej, oraz metody pracy w celu samodzielnego projektowania i efektywnego realizowania działań pedagogicznych</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b/>
                <w:bCs/>
              </w:rPr>
            </w:pPr>
            <w:r w:rsidRPr="00A56BAA">
              <w:rPr>
                <w:rFonts w:eastAsia="Calibri" w:cs="Arial"/>
              </w:rPr>
              <w:t>B1.U5</w:t>
            </w:r>
          </w:p>
          <w:p w:rsidR="00F31779" w:rsidRPr="00A56BAA" w:rsidRDefault="00F31779" w:rsidP="00F11791">
            <w:pPr>
              <w:rPr>
                <w:rFonts w:eastAsia="Calibri"/>
                <w:b/>
                <w:bCs/>
              </w:rPr>
            </w:pPr>
          </w:p>
        </w:tc>
      </w:tr>
      <w:tr w:rsidR="00F31779" w:rsidRPr="00A56BAA" w:rsidTr="00F31779">
        <w:trPr>
          <w:trHeight w:val="1758"/>
        </w:trPr>
        <w:tc>
          <w:tcPr>
            <w:tcW w:w="1560"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cs="Arial"/>
              </w:rPr>
            </w:pPr>
            <w:r w:rsidRPr="00A56BAA">
              <w:rPr>
                <w:rFonts w:eastAsia="Calibri" w:cs="Arial"/>
              </w:rPr>
              <w:t>U_02</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rPr>
              <w:t>potrafi pracować z dziećmi ze specjalnymi potrzebami edukacyjnymi, w tym z dziećmi z trudnościami adaptacyjnymi związanymi z doświadczeniem migracyjnym, pochodzącymi ze środowisk zróżnicowanych pod względem kulturowym lub z ograniczoną znajomością języka polskiego</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cs="Arial"/>
              </w:rPr>
            </w:pPr>
            <w:r w:rsidRPr="00A56BAA">
              <w:rPr>
                <w:rFonts w:eastAsia="Calibri" w:cs="Arial"/>
              </w:rPr>
              <w:t>B1.U5</w:t>
            </w:r>
          </w:p>
          <w:p w:rsidR="00F31779" w:rsidRPr="00A56BAA" w:rsidRDefault="00F31779" w:rsidP="00F11791">
            <w:pPr>
              <w:rPr>
                <w:rFonts w:eastAsia="Calibri" w:cs="Arial"/>
              </w:rPr>
            </w:pPr>
          </w:p>
        </w:tc>
      </w:tr>
      <w:tr w:rsidR="00F31779" w:rsidRPr="00A56BAA" w:rsidTr="00F31779">
        <w:trPr>
          <w:trHeight w:val="1758"/>
        </w:trPr>
        <w:tc>
          <w:tcPr>
            <w:tcW w:w="1560" w:type="dxa"/>
            <w:tcBorders>
              <w:top w:val="single" w:sz="2" w:space="0" w:color="000000"/>
              <w:left w:val="single" w:sz="6" w:space="0" w:color="auto"/>
              <w:right w:val="single" w:sz="6" w:space="0" w:color="auto"/>
            </w:tcBorders>
            <w:shd w:val="clear" w:color="auto" w:fill="FFFFFF"/>
            <w:vAlign w:val="center"/>
          </w:tcPr>
          <w:p w:rsidR="00F31779" w:rsidRPr="00A56BAA" w:rsidRDefault="00F31779" w:rsidP="00F11791">
            <w:pPr>
              <w:autoSpaceDE w:val="0"/>
              <w:autoSpaceDN w:val="0"/>
              <w:adjustRightInd w:val="0"/>
              <w:spacing w:line="240" w:lineRule="auto"/>
              <w:rPr>
                <w:rFonts w:eastAsia="Calibri" w:cs="Arial"/>
                <w:color w:val="000000"/>
              </w:rPr>
            </w:pPr>
            <w:r w:rsidRPr="00A56BAA">
              <w:rPr>
                <w:rFonts w:eastAsia="Calibri" w:cs="Arial"/>
                <w:color w:val="000000"/>
              </w:rPr>
              <w:t>U_03</w:t>
            </w:r>
          </w:p>
        </w:tc>
        <w:tc>
          <w:tcPr>
            <w:tcW w:w="6945" w:type="dxa"/>
            <w:gridSpan w:val="13"/>
            <w:tcBorders>
              <w:top w:val="single" w:sz="2" w:space="0" w:color="000000"/>
              <w:left w:val="single" w:sz="6" w:space="0" w:color="auto"/>
              <w:right w:val="single" w:sz="6" w:space="0" w:color="auto"/>
            </w:tcBorders>
            <w:shd w:val="clear" w:color="auto" w:fill="FFFFFF"/>
            <w:vAlign w:val="center"/>
          </w:tcPr>
          <w:p w:rsidR="00F31779" w:rsidRPr="00A56BAA" w:rsidRDefault="00F31779" w:rsidP="00F11791">
            <w:pPr>
              <w:rPr>
                <w:rFonts w:eastAsia="Calibri"/>
              </w:rPr>
            </w:pPr>
            <w:r w:rsidRPr="00A56BAA">
              <w:rPr>
                <w:rFonts w:eastAsia="Calibri"/>
              </w:rPr>
              <w:t>potrafi komunikować się z dziećmi ze specjalnymi potrzebami edukacyjnymi, w tym z dziećmi z trudnościami adaptacyjnymi związanymi z doświadczeniem migracyjnym, pochodzącymi ze środowisk zróżnicowanych pod względem kulturowym lub z ograniczoną znajomością języka polskiego</w:t>
            </w:r>
          </w:p>
        </w:tc>
        <w:tc>
          <w:tcPr>
            <w:tcW w:w="1843" w:type="dxa"/>
            <w:tcBorders>
              <w:top w:val="single" w:sz="4" w:space="0" w:color="auto"/>
              <w:left w:val="single" w:sz="4" w:space="0" w:color="auto"/>
              <w:right w:val="single" w:sz="6" w:space="0" w:color="auto"/>
            </w:tcBorders>
            <w:shd w:val="clear" w:color="auto" w:fill="FFFFFF"/>
            <w:vAlign w:val="center"/>
          </w:tcPr>
          <w:p w:rsidR="00F31779" w:rsidRPr="00A56BAA" w:rsidRDefault="00F31779" w:rsidP="00F11791">
            <w:pPr>
              <w:rPr>
                <w:rFonts w:eastAsia="Calibri"/>
              </w:rPr>
            </w:pPr>
            <w:r w:rsidRPr="00A56BAA">
              <w:rPr>
                <w:rFonts w:eastAsia="Calibri"/>
              </w:rPr>
              <w:t>B1.U4, B1.U5, B1.U6</w:t>
            </w:r>
          </w:p>
          <w:p w:rsidR="00F31779" w:rsidRPr="00A56BAA" w:rsidRDefault="00F31779" w:rsidP="00F11791">
            <w:pPr>
              <w:autoSpaceDE w:val="0"/>
              <w:autoSpaceDN w:val="0"/>
              <w:adjustRightInd w:val="0"/>
              <w:spacing w:line="240" w:lineRule="auto"/>
              <w:rPr>
                <w:rFonts w:eastAsia="Calibri"/>
              </w:rPr>
            </w:pPr>
          </w:p>
        </w:tc>
      </w:tr>
      <w:tr w:rsidR="00F31779" w:rsidRPr="00A56BAA" w:rsidTr="00F31779">
        <w:trPr>
          <w:trHeight w:val="1075"/>
        </w:trPr>
        <w:tc>
          <w:tcPr>
            <w:tcW w:w="1560" w:type="dxa"/>
            <w:tcBorders>
              <w:top w:val="single" w:sz="2" w:space="0" w:color="000000"/>
              <w:left w:val="single" w:sz="6"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after="0" w:line="240" w:lineRule="auto"/>
              <w:rPr>
                <w:rFonts w:eastAsia="Calibri" w:cs="Arial"/>
                <w:b/>
                <w:color w:val="000000"/>
              </w:rPr>
            </w:pPr>
            <w:r w:rsidRPr="00A56BAA">
              <w:rPr>
                <w:rFonts w:eastAsia="Calibri" w:cs="Arial"/>
                <w:b/>
                <w:color w:val="000000"/>
              </w:rPr>
              <w:t>Symbol efektu</w:t>
            </w:r>
          </w:p>
        </w:tc>
        <w:tc>
          <w:tcPr>
            <w:tcW w:w="6945" w:type="dxa"/>
            <w:gridSpan w:val="13"/>
            <w:tcBorders>
              <w:top w:val="single" w:sz="2" w:space="0" w:color="000000"/>
              <w:left w:val="single" w:sz="6"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Efekt uczenia się: KOMPETENCJE SPOŁECZNE</w:t>
            </w:r>
          </w:p>
        </w:tc>
        <w:tc>
          <w:tcPr>
            <w:tcW w:w="1843" w:type="dxa"/>
            <w:tcBorders>
              <w:top w:val="single" w:sz="4" w:space="0" w:color="auto"/>
              <w:left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 xml:space="preserve">Symbol efektu ze standardu </w:t>
            </w:r>
          </w:p>
          <w:p w:rsidR="00F31779" w:rsidRPr="00A56BAA" w:rsidRDefault="00F31779" w:rsidP="00F11791">
            <w:pPr>
              <w:autoSpaceDE w:val="0"/>
              <w:autoSpaceDN w:val="0"/>
              <w:adjustRightInd w:val="0"/>
              <w:spacing w:line="240" w:lineRule="auto"/>
              <w:rPr>
                <w:rFonts w:eastAsia="Calibri" w:cs="Arial"/>
                <w:b/>
                <w:color w:val="000000"/>
              </w:rPr>
            </w:pPr>
          </w:p>
        </w:tc>
      </w:tr>
      <w:tr w:rsidR="00F31779" w:rsidRPr="00A56BAA" w:rsidTr="00F31779">
        <w:trPr>
          <w:trHeight w:val="1454"/>
        </w:trPr>
        <w:tc>
          <w:tcPr>
            <w:tcW w:w="1560"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rPr>
              <w:t>K_01</w:t>
            </w:r>
          </w:p>
        </w:tc>
        <w:tc>
          <w:tcPr>
            <w:tcW w:w="6945" w:type="dxa"/>
            <w:gridSpan w:val="13"/>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rPr>
              <w:t>jest gotów do pracy w zespole, pełnienia w nim różnych ról oraz współpracy z nauczycielami, pedagogami, specjalistami, rodzicami lub opiekunami dzieci i innymi członkami społeczności szkolnej i lokalnej</w:t>
            </w:r>
          </w:p>
        </w:tc>
        <w:tc>
          <w:tcPr>
            <w:tcW w:w="1843" w:type="dxa"/>
            <w:tcBorders>
              <w:top w:val="single" w:sz="2" w:space="0" w:color="000000"/>
              <w:left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cs="Arial"/>
              </w:rPr>
              <w:t>B1.K1</w:t>
            </w:r>
          </w:p>
          <w:p w:rsidR="00F31779" w:rsidRPr="00A56BAA" w:rsidRDefault="00F31779" w:rsidP="00F11791">
            <w:pPr>
              <w:rPr>
                <w:rFonts w:eastAsia="Calibri"/>
              </w:rPr>
            </w:pPr>
          </w:p>
        </w:tc>
      </w:tr>
      <w:tr w:rsidR="00F31779" w:rsidRPr="00A56BAA" w:rsidTr="00F31779">
        <w:trPr>
          <w:trHeight w:val="454"/>
        </w:trPr>
        <w:tc>
          <w:tcPr>
            <w:tcW w:w="3137"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Forma i typy zajęć:</w:t>
            </w:r>
          </w:p>
        </w:tc>
        <w:tc>
          <w:tcPr>
            <w:tcW w:w="7211" w:type="dxa"/>
            <w:gridSpan w:val="10"/>
            <w:tcBorders>
              <w:top w:val="single" w:sz="6" w:space="0" w:color="auto"/>
              <w:left w:val="single" w:sz="4" w:space="0" w:color="auto"/>
              <w:bottom w:val="single" w:sz="6" w:space="0" w:color="auto"/>
              <w:right w:val="single" w:sz="6" w:space="0" w:color="auto"/>
            </w:tcBorders>
            <w:vAlign w:val="center"/>
          </w:tcPr>
          <w:p w:rsidR="00F31779" w:rsidRPr="00A56BAA" w:rsidRDefault="00F31779" w:rsidP="00F11791">
            <w:pPr>
              <w:rPr>
                <w:rFonts w:eastAsia="Calibri"/>
              </w:rPr>
            </w:pPr>
            <w:r w:rsidRPr="00A56BAA">
              <w:rPr>
                <w:rFonts w:eastAsia="Calibri"/>
              </w:rPr>
              <w:t>Wykład i ćwiczenia</w:t>
            </w:r>
          </w:p>
        </w:tc>
      </w:tr>
      <w:tr w:rsidR="00F31779" w:rsidRPr="00A56BAA" w:rsidTr="00F31779">
        <w:trPr>
          <w:trHeight w:val="454"/>
        </w:trPr>
        <w:tc>
          <w:tcPr>
            <w:tcW w:w="10348"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br w:type="page"/>
              <w:t>Wymagania wstępne i dodatkowe:</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F11791">
            <w:pPr>
              <w:rPr>
                <w:rFonts w:eastAsia="Calibri"/>
              </w:rPr>
            </w:pPr>
            <w:r w:rsidRPr="00A56BAA">
              <w:rPr>
                <w:rFonts w:eastAsia="Calibri"/>
              </w:rPr>
              <w:t>Posiadanie wiedzy, umiejętności i kompetencji w zakresie pedagogiki ogólnej, psychologii ogólnej i rozwojowej.</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Treści modułu kształcenia:</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F11791">
            <w:pPr>
              <w:rPr>
                <w:rFonts w:eastAsia="Calibri"/>
              </w:rPr>
            </w:pPr>
            <w:r w:rsidRPr="00A56BAA">
              <w:rPr>
                <w:rFonts w:eastAsia="Calibri"/>
              </w:rPr>
              <w:t>Teoria spostrzegania społecznego i komunikacji. Zachowania społeczne i ich uwarunkowania, sytuacja interpersonalna, empatia, zachowania asertywne, agresywne i uległe. Postawy, stereotypy i uprzedzenia. Stres i radzenie sobie z nim. Porozumiewanie się ludzi w instytucjach.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Literatura podstawowa:</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A97C41">
            <w:pPr>
              <w:numPr>
                <w:ilvl w:val="0"/>
                <w:numId w:val="50"/>
              </w:numPr>
              <w:suppressAutoHyphens w:val="0"/>
              <w:contextualSpacing/>
              <w:rPr>
                <w:rFonts w:eastAsia="Calibri"/>
                <w:lang w:eastAsia="pl-PL"/>
              </w:rPr>
            </w:pPr>
            <w:proofErr w:type="spellStart"/>
            <w:r w:rsidRPr="00A56BAA">
              <w:rPr>
                <w:rFonts w:eastAsia="Calibri"/>
                <w:lang w:eastAsia="pl-PL"/>
              </w:rPr>
              <w:t>Mietzel</w:t>
            </w:r>
            <w:proofErr w:type="spellEnd"/>
            <w:r w:rsidRPr="00A56BAA">
              <w:rPr>
                <w:rFonts w:eastAsia="Calibri"/>
                <w:lang w:eastAsia="pl-PL"/>
              </w:rPr>
              <w:t>, G. (2002). Psychologia kształcenia. Gdańsk: GWP (rozdział: 3, 4, 5, 6, 7).</w:t>
            </w:r>
          </w:p>
          <w:p w:rsidR="00F31779" w:rsidRPr="00A56BAA" w:rsidRDefault="00F31779" w:rsidP="00A97C41">
            <w:pPr>
              <w:numPr>
                <w:ilvl w:val="0"/>
                <w:numId w:val="50"/>
              </w:numPr>
              <w:suppressAutoHyphens w:val="0"/>
              <w:contextualSpacing/>
              <w:rPr>
                <w:rFonts w:eastAsia="Calibri"/>
                <w:lang w:eastAsia="pl-PL"/>
              </w:rPr>
            </w:pPr>
            <w:r w:rsidRPr="00A56BAA">
              <w:rPr>
                <w:rFonts w:eastAsia="Calibri"/>
                <w:lang w:eastAsia="pl-PL"/>
              </w:rPr>
              <w:t>Wood, D. (2006). Jak dzieci uczą się i myślą. Społeczne konteksty rozwoju poznawczego. Kr</w:t>
            </w:r>
            <w:r w:rsidRPr="00A56BAA">
              <w:rPr>
                <w:rFonts w:eastAsia="Calibri"/>
                <w:lang w:eastAsia="pl-PL"/>
              </w:rPr>
              <w:t>a</w:t>
            </w:r>
            <w:r w:rsidRPr="00A56BAA">
              <w:rPr>
                <w:rFonts w:eastAsia="Calibri"/>
                <w:lang w:eastAsia="pl-PL"/>
              </w:rPr>
              <w:t>ków: Wydawnictwo Uniwersytetu Jagiellońskiego (rozdział: 4).</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Literatura dodatkowa:</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A97C41">
            <w:pPr>
              <w:numPr>
                <w:ilvl w:val="0"/>
                <w:numId w:val="51"/>
              </w:numPr>
              <w:suppressAutoHyphens w:val="0"/>
              <w:contextualSpacing/>
              <w:rPr>
                <w:rFonts w:eastAsia="Calibri"/>
              </w:rPr>
            </w:pPr>
            <w:proofErr w:type="spellStart"/>
            <w:r w:rsidRPr="00A56BAA">
              <w:rPr>
                <w:rFonts w:eastAsia="Calibri"/>
              </w:rPr>
              <w:lastRenderedPageBreak/>
              <w:t>Brophy</w:t>
            </w:r>
            <w:proofErr w:type="spellEnd"/>
            <w:r w:rsidRPr="00A56BAA">
              <w:rPr>
                <w:rFonts w:eastAsia="Calibri"/>
              </w:rPr>
              <w:t>, J. (2002). Motywowanie uczniów do nauki. Gdańsk: GWP</w:t>
            </w:r>
          </w:p>
          <w:p w:rsidR="00F31779" w:rsidRPr="00A56BAA" w:rsidRDefault="00F31779" w:rsidP="00A97C41">
            <w:pPr>
              <w:numPr>
                <w:ilvl w:val="0"/>
                <w:numId w:val="51"/>
              </w:numPr>
              <w:suppressAutoHyphens w:val="0"/>
              <w:contextualSpacing/>
              <w:rPr>
                <w:rFonts w:eastAsia="Calibri"/>
              </w:rPr>
            </w:pPr>
            <w:proofErr w:type="spellStart"/>
            <w:r w:rsidRPr="00A56BAA">
              <w:rPr>
                <w:rFonts w:eastAsia="Calibri"/>
              </w:rPr>
              <w:t>Buzan</w:t>
            </w:r>
            <w:proofErr w:type="spellEnd"/>
            <w:r w:rsidRPr="00A56BAA">
              <w:rPr>
                <w:rFonts w:eastAsia="Calibri"/>
              </w:rPr>
              <w:t xml:space="preserve">, T., </w:t>
            </w:r>
            <w:proofErr w:type="spellStart"/>
            <w:r w:rsidRPr="00A56BAA">
              <w:rPr>
                <w:rFonts w:eastAsia="Calibri"/>
              </w:rPr>
              <w:t>Buzan</w:t>
            </w:r>
            <w:proofErr w:type="spellEnd"/>
            <w:r w:rsidRPr="00A56BAA">
              <w:rPr>
                <w:rFonts w:eastAsia="Calibri"/>
              </w:rPr>
              <w:t>, B. (2002). Mapy Twoich myśli. Łódź: Wydawnictwo „</w:t>
            </w:r>
            <w:proofErr w:type="spellStart"/>
            <w:r w:rsidRPr="00A56BAA">
              <w:rPr>
                <w:rFonts w:eastAsia="Calibri"/>
              </w:rPr>
              <w:t>Ravi</w:t>
            </w:r>
            <w:proofErr w:type="spellEnd"/>
            <w:r w:rsidRPr="00A56BAA">
              <w:rPr>
                <w:rFonts w:eastAsia="Calibri"/>
              </w:rPr>
              <w:t>”</w:t>
            </w:r>
          </w:p>
          <w:p w:rsidR="00F31779" w:rsidRPr="00A56BAA" w:rsidRDefault="00F31779" w:rsidP="00A97C41">
            <w:pPr>
              <w:numPr>
                <w:ilvl w:val="0"/>
                <w:numId w:val="51"/>
              </w:numPr>
              <w:suppressAutoHyphens w:val="0"/>
              <w:contextualSpacing/>
              <w:rPr>
                <w:rFonts w:eastAsia="Calibri"/>
              </w:rPr>
            </w:pPr>
            <w:r w:rsidRPr="00A56BAA">
              <w:rPr>
                <w:rFonts w:eastAsia="Calibri"/>
              </w:rPr>
              <w:t>Jagodzińska, M. (2008). Psychologia pamięci. Badania, teorie, zastosowania. Gliwice: Wyda</w:t>
            </w:r>
            <w:r w:rsidRPr="00A56BAA">
              <w:rPr>
                <w:rFonts w:eastAsia="Calibri"/>
              </w:rPr>
              <w:t>w</w:t>
            </w:r>
            <w:r w:rsidRPr="00A56BAA">
              <w:rPr>
                <w:rFonts w:eastAsia="Calibri"/>
              </w:rPr>
              <w:t>nictwo HELION</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Planowane formy/działania/metody dydaktyczne:</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F11791">
            <w:pPr>
              <w:rPr>
                <w:rFonts w:eastAsia="Calibri"/>
                <w:lang w:eastAsia="pl-PL"/>
              </w:rPr>
            </w:pPr>
            <w:r w:rsidRPr="00A56BAA">
              <w:rPr>
                <w:rFonts w:eastAsia="Calibri"/>
                <w:lang w:eastAsia="pl-PL"/>
              </w:rPr>
              <w:t>Wykłady realizowane są metodą wykładu informacyjnego, problemowego i konwersatoryjnego z wykorzystaniem prezentacji multimedialnych. Ćwiczenia: realizowane metodą warsztatową, analizy zagadnień teoretycznych, w formie prezentacji prac studentów, analizy krytycznej i dyskusji problemu umożliwiających kształtowanie umiejętności zastosowania wiedzy teoretycznej w praktyce pedagogicznej.</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Sposoby weryfikacji efektów uczenia się osiąganych przez studenta:</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F11791">
            <w:pPr>
              <w:rPr>
                <w:rFonts w:eastAsia="Calibri"/>
              </w:rPr>
            </w:pPr>
            <w:r w:rsidRPr="00A56BAA">
              <w:rPr>
                <w:rFonts w:eastAsia="Calibri"/>
              </w:rPr>
              <w:t>Efekty z wiedzy będą weryfikowane na podstawie odpowiedzi udzielonych na pytania sprawdzające podczas egzaminu sprawdzającego stopień opanowania przez studentów materiału wykładowego oraz wskazanych pozycji literatury. Weryfikacja efektów kształcenia w zakresie umiejętności następuje poprzez ocenę zespołowo opracowanych i zaprezentowanych projektów pracy. Weryfikacja efektów kształcenia w zakresie kompetencji społecznych – rozwiązywanie zadań problemowych, w trakcie których student jest obserwowany przez nauczyciela oraz oceniany pod kątem systematyczności i aktywności, jego zaangażowania w dyskusję i pracę zespołową.</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Forma i warunki zaliczenia:</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tcPr>
          <w:p w:rsidR="00F31779" w:rsidRPr="00A56BAA" w:rsidRDefault="00F31779" w:rsidP="00F11791">
            <w:pPr>
              <w:rPr>
                <w:rFonts w:eastAsia="Calibri"/>
              </w:rPr>
            </w:pPr>
            <w:r w:rsidRPr="00A56BAA">
              <w:rPr>
                <w:rFonts w:eastAsia="Calibri"/>
              </w:rPr>
              <w:t xml:space="preserve">Wykład: zaliczenie z oceną. Ćwiczenia: zaliczenie bez oceny. Test wyboru. Za każdą odpowiedź student uzyskuje 1 punkt, które w sumarycznym zestawieniu stanowią wskaźnik procentowy maksymalnej liczby punktów. Procentowy zakres ocen z testu: 91-100% – bardzo dobry, </w:t>
            </w:r>
            <w:r w:rsidRPr="00A56BAA">
              <w:rPr>
                <w:rFonts w:eastAsia="Calibri"/>
                <w:lang w:val="de-DE"/>
              </w:rPr>
              <w:t xml:space="preserve">81-90% – </w:t>
            </w:r>
            <w:proofErr w:type="spellStart"/>
            <w:r w:rsidRPr="00A56BAA">
              <w:rPr>
                <w:rFonts w:eastAsia="Calibri"/>
                <w:lang w:val="de-DE"/>
              </w:rPr>
              <w:t>dobry</w:t>
            </w:r>
            <w:proofErr w:type="spellEnd"/>
            <w:r w:rsidRPr="00A56BAA">
              <w:rPr>
                <w:rFonts w:eastAsia="Calibri"/>
                <w:lang w:val="de-DE"/>
              </w:rPr>
              <w:t xml:space="preserve"> plus</w:t>
            </w:r>
            <w:r w:rsidRPr="00A56BAA">
              <w:rPr>
                <w:rFonts w:eastAsia="Calibri"/>
              </w:rPr>
              <w:t xml:space="preserve">, </w:t>
            </w:r>
            <w:r w:rsidRPr="00A56BAA">
              <w:rPr>
                <w:rFonts w:eastAsia="Calibri"/>
                <w:lang w:val="de-DE"/>
              </w:rPr>
              <w:t xml:space="preserve">71-80% – </w:t>
            </w:r>
            <w:proofErr w:type="spellStart"/>
            <w:r w:rsidRPr="00A56BAA">
              <w:rPr>
                <w:rFonts w:eastAsia="Calibri"/>
                <w:lang w:val="de-DE"/>
              </w:rPr>
              <w:t>dobry</w:t>
            </w:r>
            <w:proofErr w:type="spellEnd"/>
            <w:r w:rsidRPr="00A56BAA">
              <w:rPr>
                <w:rFonts w:eastAsia="Calibri"/>
              </w:rPr>
              <w:t xml:space="preserve">, </w:t>
            </w:r>
            <w:r w:rsidRPr="00A56BAA">
              <w:rPr>
                <w:rFonts w:eastAsia="Calibri"/>
                <w:lang w:val="de-DE"/>
              </w:rPr>
              <w:t xml:space="preserve">61-70% – </w:t>
            </w:r>
            <w:proofErr w:type="spellStart"/>
            <w:r w:rsidRPr="00A56BAA">
              <w:rPr>
                <w:rFonts w:eastAsia="Calibri"/>
                <w:lang w:val="de-DE"/>
              </w:rPr>
              <w:t>dostateczny</w:t>
            </w:r>
            <w:proofErr w:type="spellEnd"/>
            <w:r w:rsidRPr="00A56BAA">
              <w:rPr>
                <w:rFonts w:eastAsia="Calibri"/>
                <w:lang w:val="de-DE"/>
              </w:rPr>
              <w:t xml:space="preserve"> plus</w:t>
            </w:r>
            <w:r w:rsidRPr="00A56BAA">
              <w:rPr>
                <w:rFonts w:eastAsia="Calibri"/>
              </w:rPr>
              <w:t xml:space="preserve">, </w:t>
            </w:r>
            <w:r w:rsidRPr="00A56BAA">
              <w:rPr>
                <w:rFonts w:eastAsia="Calibri"/>
                <w:lang w:val="de-DE"/>
              </w:rPr>
              <w:t xml:space="preserve">51-60% – </w:t>
            </w:r>
            <w:proofErr w:type="spellStart"/>
            <w:r w:rsidRPr="00A56BAA">
              <w:rPr>
                <w:rFonts w:eastAsia="Calibri"/>
                <w:lang w:val="de-DE"/>
              </w:rPr>
              <w:t>dostateczny</w:t>
            </w:r>
            <w:proofErr w:type="spellEnd"/>
            <w:r w:rsidRPr="00A56BAA">
              <w:rPr>
                <w:rFonts w:eastAsia="Calibri"/>
                <w:lang w:val="de-DE"/>
              </w:rPr>
              <w:t xml:space="preserve">, </w:t>
            </w:r>
            <w:r w:rsidRPr="00A56BAA">
              <w:rPr>
                <w:rFonts w:eastAsia="Calibri"/>
              </w:rPr>
              <w:t>50-0% – niedostateczny. Podstawą zaliczenia ćwiczeń jest zebranie min.9,5 pkt z 19 pkt możliwych, na które składają się: obecność na zajęciach (min. 80%) – 3 pkt, przygotowanie prezentacji – 3 pkt (0 – brak, 1 – przygotowanie w stopniu minimalnym, 2 – przygotowanie w stopniu wystarczającym, 3 – przygotowanie w stopniu bardzo dobrym, wykorzystującym wiedzę teoretyczną i jej zastosowanie w praktyce) i/lub przygotowanie projektu pracy opiekuńczo- wychowawczej w wybranej grupie wychowawczej – 3 pkt (0 – brak, 1 – przygotowanie w stopniu minimalnym, 2 – przygotowanie w stopniu wystarczającym, 3 – przygotowanie w stopniu bardzo dobrym, wykorzystującym wiedzę teoretyczną i jej zastosowanie w praktyce) i/lub przygotowanie programu pracy terapeutycznej dla wybranej trudności/dysfunkcji wychowanka – 3 pkt (0 – brak, 1 – przygotowanie w stopniu minimalnym, 2 – przygotowanie w stopniu wystarczającym, 3 – przygotowanie w stopniu bardzo dobrym, wykorzystującym wiedzę teoretyczną i jej zastosowanie w praktyce), aktywny udział w dyskusji – 4 pkt (maksymalnie 0,25 pkt za zajęcia). Kryteria oceniania: 0-50 % - niedostateczny, 50-60% - dostateczny, 61-70% - dostateczny plus, 71-80% - dobry, 81-90% - dobry plus, 91-100% bardzo dobry. Na ocenę końcową z przedmiotu (wpisywaną do systemu USOS Web) w 50 % wpływa wynik egzaminu oraz w 50 % - zaliczenie ćwiczeń.</w:t>
            </w:r>
          </w:p>
        </w:tc>
      </w:tr>
      <w:tr w:rsidR="00F31779" w:rsidRPr="00A56BAA" w:rsidTr="00F31779">
        <w:trPr>
          <w:trHeight w:val="32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
                <w:color w:val="000000"/>
              </w:rPr>
            </w:pPr>
            <w:r w:rsidRPr="00A56BAA">
              <w:rPr>
                <w:rFonts w:eastAsia="Calibri" w:cs="Arial"/>
                <w:b/>
                <w:color w:val="000000"/>
              </w:rPr>
              <w:t>Bilans punktów ECTS:</w:t>
            </w:r>
          </w:p>
        </w:tc>
      </w:tr>
      <w:tr w:rsidR="00F31779" w:rsidRPr="00A56BAA" w:rsidTr="00F31779">
        <w:trPr>
          <w:trHeight w:val="370"/>
        </w:trPr>
        <w:tc>
          <w:tcPr>
            <w:tcW w:w="10348"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A56BAA" w:rsidRDefault="00F31779" w:rsidP="00F11791">
            <w:pPr>
              <w:autoSpaceDE w:val="0"/>
              <w:autoSpaceDN w:val="0"/>
              <w:adjustRightInd w:val="0"/>
              <w:spacing w:line="240" w:lineRule="auto"/>
              <w:rPr>
                <w:rFonts w:eastAsia="Calibri" w:cs="Arial"/>
                <w:bCs/>
                <w:color w:val="000000"/>
              </w:rPr>
            </w:pPr>
            <w:r w:rsidRPr="00A56BAA">
              <w:rPr>
                <w:rFonts w:eastAsia="Calibri" w:cs="Arial"/>
                <w:bCs/>
                <w:color w:val="000000"/>
              </w:rPr>
              <w:t>Studia stacjonarne</w:t>
            </w:r>
          </w:p>
        </w:tc>
      </w:tr>
      <w:tr w:rsidR="00F31779" w:rsidRPr="00A56BAA" w:rsidTr="00F31779">
        <w:trPr>
          <w:trHeight w:val="454"/>
        </w:trPr>
        <w:tc>
          <w:tcPr>
            <w:tcW w:w="579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Cs/>
                <w:color w:val="000000"/>
              </w:rPr>
            </w:pPr>
            <w:r w:rsidRPr="00A56BAA">
              <w:rPr>
                <w:rFonts w:eastAsia="Calibri" w:cs="Arial"/>
                <w:bCs/>
                <w:color w:val="000000"/>
              </w:rPr>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A56BAA" w:rsidRDefault="00F31779" w:rsidP="00F11791">
            <w:pPr>
              <w:autoSpaceDE w:val="0"/>
              <w:autoSpaceDN w:val="0"/>
              <w:adjustRightInd w:val="0"/>
              <w:spacing w:line="240" w:lineRule="auto"/>
              <w:rPr>
                <w:rFonts w:eastAsia="Calibri" w:cs="Arial"/>
                <w:bCs/>
                <w:color w:val="000000"/>
              </w:rPr>
            </w:pPr>
            <w:r w:rsidRPr="00A56BAA">
              <w:rPr>
                <w:rFonts w:eastAsia="Calibri" w:cs="Arial"/>
                <w:bCs/>
                <w:color w:val="000000"/>
              </w:rPr>
              <w:t>Obciążenie studenta</w:t>
            </w:r>
          </w:p>
        </w:tc>
      </w:tr>
      <w:tr w:rsidR="00F31779" w:rsidRPr="00A56BAA" w:rsidTr="00F31779">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sidRPr="00A56BAA">
              <w:rPr>
                <w:rFonts w:eastAsia="Calibri"/>
              </w:rPr>
              <w:t>Wykłady</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sidRPr="00A56BAA">
              <w:rPr>
                <w:rFonts w:eastAsia="Calibri"/>
              </w:rPr>
              <w:t>15 godzin</w:t>
            </w:r>
          </w:p>
        </w:tc>
      </w:tr>
      <w:tr w:rsidR="00F31779" w:rsidRPr="00A56BAA" w:rsidTr="00F31779">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sidRPr="00A56BAA">
              <w:rPr>
                <w:rFonts w:eastAsia="Calibri"/>
              </w:rPr>
              <w:t>Ćwiczenia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Pr>
                <w:rFonts w:eastAsia="Calibri"/>
              </w:rPr>
              <w:t>15</w:t>
            </w:r>
            <w:r w:rsidRPr="00A56BAA">
              <w:rPr>
                <w:rFonts w:eastAsia="Calibri"/>
              </w:rPr>
              <w:t xml:space="preserve"> godzin</w:t>
            </w:r>
          </w:p>
        </w:tc>
      </w:tr>
      <w:tr w:rsidR="00F31779" w:rsidRPr="00A56BAA" w:rsidTr="00F31779">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sidRPr="00A56BAA">
              <w:rPr>
                <w:rFonts w:eastAsia="Calibri"/>
              </w:rPr>
              <w:lastRenderedPageBreak/>
              <w:t>Praca samodzielna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Pr>
                <w:rFonts w:eastAsia="Calibri"/>
              </w:rPr>
              <w:t>20</w:t>
            </w:r>
            <w:r w:rsidRPr="00A56BAA">
              <w:rPr>
                <w:rFonts w:eastAsia="Calibri"/>
              </w:rPr>
              <w:t xml:space="preserve"> godzin</w:t>
            </w:r>
          </w:p>
        </w:tc>
      </w:tr>
      <w:tr w:rsidR="00F31779" w:rsidRPr="00A56BAA" w:rsidTr="00F31779">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b/>
                <w:bCs/>
              </w:rPr>
            </w:pPr>
            <w:r w:rsidRPr="00A56BAA">
              <w:rPr>
                <w:rFonts w:eastAsia="Calibri"/>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rPr>
            </w:pPr>
            <w:r>
              <w:rPr>
                <w:rFonts w:eastAsia="Calibri"/>
              </w:rPr>
              <w:t>50</w:t>
            </w:r>
            <w:r w:rsidRPr="00A56BAA">
              <w:rPr>
                <w:rFonts w:eastAsia="Calibri"/>
              </w:rPr>
              <w:t xml:space="preserve"> godzin</w:t>
            </w:r>
          </w:p>
        </w:tc>
      </w:tr>
      <w:tr w:rsidR="00F31779" w:rsidRPr="00A56BAA" w:rsidTr="00F31779">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b/>
                <w:bCs/>
              </w:rPr>
            </w:pPr>
            <w:r w:rsidRPr="00A56BAA">
              <w:rPr>
                <w:rFonts w:eastAsia="Calibri"/>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A56BAA" w:rsidRDefault="00F31779" w:rsidP="00F11791">
            <w:pPr>
              <w:rPr>
                <w:rFonts w:eastAsia="Calibri"/>
                <w:bCs/>
              </w:rPr>
            </w:pPr>
            <w:r>
              <w:rPr>
                <w:rFonts w:eastAsia="Calibri"/>
                <w:bCs/>
              </w:rPr>
              <w:t>2</w:t>
            </w:r>
          </w:p>
        </w:tc>
      </w:tr>
    </w:tbl>
    <w:p w:rsidR="00F31779" w:rsidRPr="00A56BAA" w:rsidRDefault="00F31779" w:rsidP="00F31779">
      <w:pPr>
        <w:rPr>
          <w:rFonts w:eastAsia="Calibri"/>
        </w:rPr>
      </w:pPr>
    </w:p>
    <w:p w:rsidR="00F31779" w:rsidRDefault="00F31779" w:rsidP="00F31779"/>
    <w:p w:rsidR="00F31779" w:rsidRDefault="00F31779">
      <w:pPr>
        <w:spacing w:before="0" w:after="0" w:line="240" w:lineRule="auto"/>
        <w:ind w:left="0"/>
      </w:pPr>
      <w:r>
        <w:br w:type="page"/>
      </w:r>
    </w:p>
    <w:tbl>
      <w:tblPr>
        <w:tblW w:w="10562" w:type="dxa"/>
        <w:tblLayout w:type="fixed"/>
        <w:tblCellMar>
          <w:left w:w="30" w:type="dxa"/>
          <w:right w:w="30" w:type="dxa"/>
        </w:tblCellMar>
        <w:tblLook w:val="04A0" w:firstRow="1" w:lastRow="0" w:firstColumn="1" w:lastColumn="0" w:noHBand="0" w:noVBand="1"/>
      </w:tblPr>
      <w:tblGrid>
        <w:gridCol w:w="1701"/>
        <w:gridCol w:w="182"/>
        <w:gridCol w:w="425"/>
        <w:gridCol w:w="567"/>
        <w:gridCol w:w="262"/>
        <w:gridCol w:w="164"/>
        <w:gridCol w:w="141"/>
        <w:gridCol w:w="567"/>
        <w:gridCol w:w="955"/>
        <w:gridCol w:w="31"/>
        <w:gridCol w:w="798"/>
        <w:gridCol w:w="1478"/>
        <w:gridCol w:w="1093"/>
        <w:gridCol w:w="283"/>
        <w:gridCol w:w="1915"/>
      </w:tblGrid>
      <w:tr w:rsidR="00F31779" w:rsidRPr="000A2942" w:rsidTr="00F31779">
        <w:trPr>
          <w:trHeight w:val="509"/>
        </w:trPr>
        <w:tc>
          <w:tcPr>
            <w:tcW w:w="1056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F31779" w:rsidRPr="000A2942" w:rsidRDefault="00F31779" w:rsidP="00F11791">
            <w:pPr>
              <w:spacing w:after="0" w:line="240" w:lineRule="auto"/>
              <w:contextualSpacing/>
              <w:rPr>
                <w:rFonts w:eastAsia="Times New Roman"/>
                <w:b/>
                <w:spacing w:val="-10"/>
                <w:kern w:val="28"/>
                <w:szCs w:val="56"/>
              </w:rPr>
            </w:pPr>
            <w:r w:rsidRPr="000A2942">
              <w:rPr>
                <w:rFonts w:eastAsia="Times New Roman"/>
                <w:b/>
                <w:spacing w:val="-10"/>
                <w:kern w:val="28"/>
                <w:szCs w:val="56"/>
              </w:rPr>
              <w:lastRenderedPageBreak/>
              <w:br w:type="page"/>
              <w:t>Sylabus przedmiotu / modułu kształcenia</w:t>
            </w:r>
          </w:p>
        </w:tc>
      </w:tr>
      <w:tr w:rsidR="00F31779" w:rsidRPr="000A2942" w:rsidTr="00F31779">
        <w:trPr>
          <w:trHeight w:val="454"/>
        </w:trPr>
        <w:tc>
          <w:tcPr>
            <w:tcW w:w="4964" w:type="dxa"/>
            <w:gridSpan w:val="9"/>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Nazwa przedmiotu/modułu kształcenia: </w:t>
            </w:r>
          </w:p>
        </w:tc>
        <w:tc>
          <w:tcPr>
            <w:tcW w:w="5598" w:type="dxa"/>
            <w:gridSpan w:val="6"/>
            <w:tcBorders>
              <w:top w:val="single" w:sz="6" w:space="0" w:color="auto"/>
              <w:left w:val="single" w:sz="6" w:space="0" w:color="auto"/>
              <w:bottom w:val="nil"/>
              <w:right w:val="single" w:sz="6" w:space="0" w:color="auto"/>
            </w:tcBorders>
            <w:vAlign w:val="center"/>
          </w:tcPr>
          <w:p w:rsidR="00F31779" w:rsidRPr="000A2942" w:rsidRDefault="00F31779" w:rsidP="00F11791">
            <w:pPr>
              <w:keepNext/>
              <w:outlineLvl w:val="0"/>
              <w:rPr>
                <w:rFonts w:eastAsia="Times New Roman"/>
                <w:b/>
                <w:bCs/>
                <w:kern w:val="32"/>
                <w:szCs w:val="32"/>
              </w:rPr>
            </w:pPr>
            <w:bookmarkStart w:id="58" w:name="_Toc180740084"/>
            <w:r w:rsidRPr="000A2942">
              <w:rPr>
                <w:rFonts w:eastAsia="Times New Roman"/>
                <w:b/>
                <w:bCs/>
                <w:kern w:val="32"/>
                <w:szCs w:val="32"/>
              </w:rPr>
              <w:t>Psychologia kliniczna</w:t>
            </w:r>
            <w:bookmarkEnd w:id="58"/>
          </w:p>
        </w:tc>
      </w:tr>
      <w:tr w:rsidR="00F31779" w:rsidRPr="000A2942" w:rsidTr="00F31779">
        <w:trPr>
          <w:trHeight w:val="304"/>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Nazwa w języku angielskim: </w:t>
            </w:r>
          </w:p>
        </w:tc>
        <w:tc>
          <w:tcPr>
            <w:tcW w:w="6553" w:type="dxa"/>
            <w:gridSpan w:val="7"/>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lang w:val="en-US"/>
              </w:rPr>
            </w:pPr>
            <w:r w:rsidRPr="000A2942">
              <w:rPr>
                <w:rFonts w:eastAsia="Calibri"/>
                <w:lang w:val="en-US"/>
              </w:rPr>
              <w:t>Clinical Psychology</w:t>
            </w:r>
          </w:p>
        </w:tc>
      </w:tr>
      <w:tr w:rsidR="00F31779" w:rsidRPr="000A2942" w:rsidTr="00F31779">
        <w:trPr>
          <w:trHeight w:val="454"/>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Język wykładowy: </w:t>
            </w:r>
          </w:p>
        </w:tc>
        <w:tc>
          <w:tcPr>
            <w:tcW w:w="7687" w:type="dxa"/>
            <w:gridSpan w:val="11"/>
            <w:tcBorders>
              <w:top w:val="single" w:sz="6" w:space="0" w:color="auto"/>
              <w:left w:val="single" w:sz="6" w:space="0" w:color="auto"/>
              <w:bottom w:val="single" w:sz="6" w:space="0" w:color="auto"/>
              <w:right w:val="single" w:sz="6" w:space="0" w:color="auto"/>
            </w:tcBorders>
            <w:vAlign w:val="center"/>
          </w:tcPr>
          <w:p w:rsidR="00F31779" w:rsidRPr="000A2942" w:rsidRDefault="00F31779" w:rsidP="00F11791">
            <w:pPr>
              <w:rPr>
                <w:rFonts w:eastAsia="Calibri"/>
              </w:rPr>
            </w:pPr>
            <w:r w:rsidRPr="000A2942">
              <w:rPr>
                <w:rFonts w:eastAsia="Calibri"/>
              </w:rPr>
              <w:t>Polski</w:t>
            </w:r>
          </w:p>
        </w:tc>
      </w:tr>
      <w:tr w:rsidR="00F31779" w:rsidRPr="000A2942" w:rsidTr="00F31779">
        <w:trPr>
          <w:trHeight w:val="454"/>
        </w:trPr>
        <w:tc>
          <w:tcPr>
            <w:tcW w:w="7271" w:type="dxa"/>
            <w:gridSpan w:val="12"/>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Kierunek studiów, dla którego przedmiot jest oferowany: </w:t>
            </w:r>
          </w:p>
        </w:tc>
        <w:tc>
          <w:tcPr>
            <w:tcW w:w="3291" w:type="dxa"/>
            <w:gridSpan w:val="3"/>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 xml:space="preserve">Filologia /Filologia angielska sp. nauczycielska </w:t>
            </w:r>
          </w:p>
        </w:tc>
      </w:tr>
      <w:tr w:rsidR="00F31779" w:rsidRPr="000A2942" w:rsidTr="00F31779">
        <w:trPr>
          <w:trHeight w:val="454"/>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Jednostka realizująca: </w:t>
            </w:r>
          </w:p>
        </w:tc>
        <w:tc>
          <w:tcPr>
            <w:tcW w:w="7261" w:type="dxa"/>
            <w:gridSpan w:val="9"/>
            <w:tcBorders>
              <w:top w:val="single" w:sz="6" w:space="0" w:color="auto"/>
              <w:left w:val="single" w:sz="6" w:space="0" w:color="auto"/>
              <w:bottom w:val="nil"/>
              <w:right w:val="single" w:sz="6" w:space="0" w:color="auto"/>
            </w:tcBorders>
            <w:vAlign w:val="center"/>
          </w:tcPr>
          <w:p w:rsidR="00F31779" w:rsidRPr="00E1452E" w:rsidRDefault="00F31779" w:rsidP="00F11791">
            <w:pPr>
              <w:rPr>
                <w:rFonts w:eastAsia="Calibri"/>
              </w:rPr>
            </w:pPr>
            <w:r>
              <w:rPr>
                <w:rFonts w:eastAsia="Calibri"/>
              </w:rPr>
              <w:t>Instytut Językoznawstwa i Literaturoznawstwa/</w:t>
            </w:r>
            <w:r w:rsidRPr="00E1452E">
              <w:rPr>
                <w:rFonts w:eastAsia="Calibri"/>
              </w:rPr>
              <w:t>Instytut Pedagogiki</w:t>
            </w:r>
          </w:p>
        </w:tc>
      </w:tr>
      <w:tr w:rsidR="00F31779" w:rsidRPr="000A2942" w:rsidTr="00F31779">
        <w:trPr>
          <w:trHeight w:val="454"/>
        </w:trPr>
        <w:tc>
          <w:tcPr>
            <w:tcW w:w="8364" w:type="dxa"/>
            <w:gridSpan w:val="13"/>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Rodzaj przedmiotu/modułu kształcenia (obowiązkowy/fakultatywny): </w:t>
            </w:r>
          </w:p>
        </w:tc>
        <w:tc>
          <w:tcPr>
            <w:tcW w:w="2198" w:type="dxa"/>
            <w:gridSpan w:val="2"/>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 xml:space="preserve">Przedmiot </w:t>
            </w:r>
            <w:r>
              <w:rPr>
                <w:rFonts w:eastAsia="Calibri"/>
              </w:rPr>
              <w:t>fakultatywny</w:t>
            </w:r>
          </w:p>
        </w:tc>
      </w:tr>
      <w:tr w:rsidR="00F31779" w:rsidRPr="000A2942" w:rsidTr="00F31779">
        <w:trPr>
          <w:trHeight w:val="454"/>
        </w:trPr>
        <w:tc>
          <w:tcPr>
            <w:tcW w:w="8364" w:type="dxa"/>
            <w:gridSpan w:val="13"/>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Poziom modułu kształcenia (np. pierwszego lub drugiego stopnia): </w:t>
            </w:r>
          </w:p>
        </w:tc>
        <w:tc>
          <w:tcPr>
            <w:tcW w:w="2198" w:type="dxa"/>
            <w:gridSpan w:val="2"/>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Studia pierwszego stopnia</w:t>
            </w:r>
          </w:p>
        </w:tc>
      </w:tr>
      <w:tr w:rsidR="00F31779" w:rsidRPr="000A2942" w:rsidTr="00F31779">
        <w:trPr>
          <w:trHeight w:val="454"/>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Rok studiów: </w:t>
            </w:r>
          </w:p>
        </w:tc>
        <w:tc>
          <w:tcPr>
            <w:tcW w:w="8254" w:type="dxa"/>
            <w:gridSpan w:val="12"/>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Pr>
                <w:rFonts w:eastAsia="Calibri"/>
              </w:rPr>
              <w:t xml:space="preserve">Drugi </w:t>
            </w:r>
          </w:p>
        </w:tc>
      </w:tr>
      <w:tr w:rsidR="00F31779" w:rsidRPr="000A2942" w:rsidTr="00F31779">
        <w:trPr>
          <w:trHeight w:val="454"/>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Semestr: </w:t>
            </w:r>
          </w:p>
        </w:tc>
        <w:tc>
          <w:tcPr>
            <w:tcW w:w="8679" w:type="dxa"/>
            <w:gridSpan w:val="13"/>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Pr>
                <w:rFonts w:eastAsia="Calibri"/>
              </w:rPr>
              <w:t xml:space="preserve">Trzeci </w:t>
            </w:r>
          </w:p>
        </w:tc>
      </w:tr>
      <w:tr w:rsidR="00F31779" w:rsidRPr="000A2942" w:rsidTr="00F31779">
        <w:trPr>
          <w:trHeight w:val="454"/>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Liczba punktów ECTS: </w:t>
            </w:r>
          </w:p>
        </w:tc>
        <w:tc>
          <w:tcPr>
            <w:tcW w:w="7120" w:type="dxa"/>
            <w:gridSpan w:val="8"/>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1</w:t>
            </w:r>
          </w:p>
        </w:tc>
      </w:tr>
      <w:tr w:rsidR="00F31779" w:rsidRPr="000A2942" w:rsidTr="00F31779">
        <w:trPr>
          <w:trHeight w:val="454"/>
        </w:trPr>
        <w:tc>
          <w:tcPr>
            <w:tcW w:w="4995" w:type="dxa"/>
            <w:gridSpan w:val="10"/>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Imię i nazwisko koordynatora przedmiotu: </w:t>
            </w:r>
          </w:p>
        </w:tc>
        <w:tc>
          <w:tcPr>
            <w:tcW w:w="5567" w:type="dxa"/>
            <w:gridSpan w:val="5"/>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Dr Joanna Zienkiewicz</w:t>
            </w:r>
          </w:p>
        </w:tc>
      </w:tr>
      <w:tr w:rsidR="00F31779" w:rsidRPr="000A2942" w:rsidTr="00F31779">
        <w:trPr>
          <w:trHeight w:val="454"/>
        </w:trPr>
        <w:tc>
          <w:tcPr>
            <w:tcW w:w="4995" w:type="dxa"/>
            <w:gridSpan w:val="10"/>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Imię i nazwisko prowadzących zajęcia:</w:t>
            </w:r>
          </w:p>
        </w:tc>
        <w:tc>
          <w:tcPr>
            <w:tcW w:w="5567" w:type="dxa"/>
            <w:gridSpan w:val="5"/>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Dr Joanna Zienkiewicz</w:t>
            </w:r>
          </w:p>
        </w:tc>
      </w:tr>
      <w:tr w:rsidR="00F31779" w:rsidRPr="000A2942" w:rsidTr="00F31779">
        <w:trPr>
          <w:trHeight w:val="454"/>
        </w:trPr>
        <w:tc>
          <w:tcPr>
            <w:tcW w:w="4995" w:type="dxa"/>
            <w:gridSpan w:val="10"/>
            <w:tcBorders>
              <w:top w:val="single" w:sz="6" w:space="0" w:color="auto"/>
              <w:left w:val="single" w:sz="6" w:space="0" w:color="auto"/>
              <w:bottom w:val="nil"/>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Założenia i cele przedmiotu:</w:t>
            </w:r>
          </w:p>
        </w:tc>
        <w:tc>
          <w:tcPr>
            <w:tcW w:w="5567" w:type="dxa"/>
            <w:gridSpan w:val="5"/>
            <w:tcBorders>
              <w:top w:val="single" w:sz="6" w:space="0" w:color="auto"/>
              <w:left w:val="single" w:sz="6" w:space="0" w:color="auto"/>
              <w:bottom w:val="nil"/>
              <w:right w:val="single" w:sz="6" w:space="0" w:color="auto"/>
            </w:tcBorders>
            <w:vAlign w:val="center"/>
          </w:tcPr>
          <w:p w:rsidR="00F31779" w:rsidRPr="000A2942" w:rsidRDefault="00F31779" w:rsidP="00F11791">
            <w:pPr>
              <w:rPr>
                <w:rFonts w:eastAsia="Calibri"/>
              </w:rPr>
            </w:pPr>
            <w:r w:rsidRPr="000A2942">
              <w:rPr>
                <w:rFonts w:eastAsia="Calibri"/>
              </w:rPr>
              <w:t>Celem przedmiotu jest zapoznanie studenta z podstawami psychologii klinicznej i psychopatologii, dostarczenie wiedzy i ukształtowanie umiejętności wykorzystania tej wiedzy w pracy pedagoga</w:t>
            </w:r>
            <w:r>
              <w:rPr>
                <w:rFonts w:eastAsia="Calibri"/>
              </w:rPr>
              <w:t>.</w:t>
            </w:r>
          </w:p>
        </w:tc>
      </w:tr>
      <w:tr w:rsidR="00F31779" w:rsidRPr="000A2942" w:rsidTr="00F31779">
        <w:trPr>
          <w:trHeight w:val="454"/>
        </w:trPr>
        <w:tc>
          <w:tcPr>
            <w:tcW w:w="1701" w:type="dxa"/>
            <w:tcBorders>
              <w:top w:val="single" w:sz="4" w:space="0" w:color="auto"/>
              <w:left w:val="single" w:sz="4"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Symbol efektu</w:t>
            </w: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Efekt uczenia się: WIEDZA</w:t>
            </w:r>
          </w:p>
        </w:tc>
        <w:tc>
          <w:tcPr>
            <w:tcW w:w="1915" w:type="dxa"/>
            <w:tcBorders>
              <w:top w:val="single" w:sz="4" w:space="0" w:color="auto"/>
              <w:left w:val="single" w:sz="4"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Symbol efektu </w:t>
            </w:r>
            <w:r>
              <w:rPr>
                <w:rFonts w:eastAsia="Calibri" w:cs="Arial"/>
                <w:b/>
                <w:color w:val="000000"/>
              </w:rPr>
              <w:t>ze standardu</w:t>
            </w:r>
          </w:p>
        </w:tc>
      </w:tr>
      <w:tr w:rsidR="00F31779" w:rsidRPr="000A2942" w:rsidTr="00F31779">
        <w:trPr>
          <w:trHeight w:val="290"/>
        </w:trPr>
        <w:tc>
          <w:tcPr>
            <w:tcW w:w="1701" w:type="dxa"/>
            <w:tcBorders>
              <w:top w:val="single" w:sz="4" w:space="0" w:color="auto"/>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W_01</w:t>
            </w:r>
          </w:p>
        </w:tc>
        <w:tc>
          <w:tcPr>
            <w:tcW w:w="6946" w:type="dxa"/>
            <w:gridSpan w:val="13"/>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w zaawansowanym stopniu zna i rozumie cechy człowieka jako podmiotu w procesie wychowania i jako twórcy kultury, konstytuującego struktury społeczne oraz zasady ich funkcjonowania;</w:t>
            </w:r>
          </w:p>
        </w:tc>
        <w:tc>
          <w:tcPr>
            <w:tcW w:w="1915"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B.1.W2.</w:t>
            </w:r>
          </w:p>
        </w:tc>
      </w:tr>
      <w:tr w:rsidR="00F31779" w:rsidRPr="000A2942" w:rsidTr="00F31779">
        <w:trPr>
          <w:trHeight w:val="454"/>
        </w:trPr>
        <w:tc>
          <w:tcPr>
            <w:tcW w:w="1701" w:type="dxa"/>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Efekt uczenia się: UMIEJĘTNOŚCI</w:t>
            </w:r>
          </w:p>
        </w:tc>
        <w:tc>
          <w:tcPr>
            <w:tcW w:w="1915" w:type="dxa"/>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Symbol efektu </w:t>
            </w:r>
            <w:r>
              <w:rPr>
                <w:rFonts w:eastAsia="Calibri" w:cs="Arial"/>
                <w:b/>
                <w:color w:val="000000"/>
              </w:rPr>
              <w:t>ze standardu</w:t>
            </w:r>
          </w:p>
        </w:tc>
      </w:tr>
      <w:tr w:rsidR="00F31779" w:rsidRPr="000A2942" w:rsidTr="00F31779">
        <w:trPr>
          <w:trHeight w:val="290"/>
        </w:trPr>
        <w:tc>
          <w:tcPr>
            <w:tcW w:w="1701"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U_01</w:t>
            </w:r>
          </w:p>
        </w:tc>
        <w:tc>
          <w:tcPr>
            <w:tcW w:w="6946" w:type="dxa"/>
            <w:gridSpan w:val="13"/>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 xml:space="preserve">potrafi wykorzystywać podstawową wiedzę teoretyczną z zakresu psychologii oraz powiązanej z nią dyscypliny pedagogika w celu analizowania i interpretowania problemów edukacyjnych, wychowawczych, opiekuńczych, kulturalnych i pomocowych, a także motywów i wzorów ludzkich </w:t>
            </w:r>
            <w:proofErr w:type="spellStart"/>
            <w:r w:rsidRPr="000A2942">
              <w:rPr>
                <w:rFonts w:eastAsia="Calibri"/>
              </w:rPr>
              <w:t>zachowań</w:t>
            </w:r>
            <w:proofErr w:type="spellEnd"/>
          </w:p>
        </w:tc>
        <w:tc>
          <w:tcPr>
            <w:tcW w:w="1915"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B.1.U8.</w:t>
            </w:r>
          </w:p>
        </w:tc>
      </w:tr>
      <w:tr w:rsidR="00F31779" w:rsidRPr="000A2942" w:rsidTr="00F31779">
        <w:trPr>
          <w:trHeight w:val="290"/>
        </w:trPr>
        <w:tc>
          <w:tcPr>
            <w:tcW w:w="1701"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U_02</w:t>
            </w:r>
          </w:p>
        </w:tc>
        <w:tc>
          <w:tcPr>
            <w:tcW w:w="6946" w:type="dxa"/>
            <w:gridSpan w:val="13"/>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 xml:space="preserve">potrafi posługiwać się podstawowymi ujęciami teoretycznymi w celu analizowania motywów i wzorów ludzkich </w:t>
            </w:r>
            <w:proofErr w:type="spellStart"/>
            <w:r w:rsidRPr="000A2942">
              <w:rPr>
                <w:rFonts w:eastAsia="Calibri"/>
              </w:rPr>
              <w:t>zachowań</w:t>
            </w:r>
            <w:proofErr w:type="spellEnd"/>
            <w:r w:rsidRPr="000A2942">
              <w:rPr>
                <w:rFonts w:eastAsia="Calibri"/>
              </w:rPr>
              <w:t xml:space="preserve">, diagnozowania i prognozowania sytuacji oraz analizowania strategii działań praktycznych w odniesieniu do różnych kontekstów działalności </w:t>
            </w:r>
            <w:r w:rsidRPr="000A2942">
              <w:rPr>
                <w:rFonts w:eastAsia="Calibri"/>
              </w:rPr>
              <w:lastRenderedPageBreak/>
              <w:t>pedagogicznej</w:t>
            </w:r>
          </w:p>
        </w:tc>
        <w:tc>
          <w:tcPr>
            <w:tcW w:w="1915"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lastRenderedPageBreak/>
              <w:t xml:space="preserve">B.1.U1. </w:t>
            </w:r>
          </w:p>
          <w:p w:rsidR="00F31779" w:rsidRPr="000A2942" w:rsidRDefault="00F31779" w:rsidP="00F11791">
            <w:pPr>
              <w:rPr>
                <w:rFonts w:eastAsia="Calibri"/>
              </w:rPr>
            </w:pPr>
            <w:r w:rsidRPr="000A2942">
              <w:rPr>
                <w:rFonts w:eastAsia="Calibri"/>
              </w:rPr>
              <w:t>B.1.U2.</w:t>
            </w:r>
          </w:p>
        </w:tc>
      </w:tr>
      <w:tr w:rsidR="00F31779" w:rsidRPr="000A2942" w:rsidTr="00F31779">
        <w:trPr>
          <w:trHeight w:val="454"/>
        </w:trPr>
        <w:tc>
          <w:tcPr>
            <w:tcW w:w="1701" w:type="dxa"/>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lastRenderedPageBreak/>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Efekt uczenia się: KOMPETENCJE SPOŁECZNE</w:t>
            </w:r>
          </w:p>
        </w:tc>
        <w:tc>
          <w:tcPr>
            <w:tcW w:w="1915" w:type="dxa"/>
            <w:tcBorders>
              <w:top w:val="single" w:sz="2" w:space="0" w:color="000000"/>
              <w:left w:val="single" w:sz="6" w:space="0" w:color="auto"/>
              <w:bottom w:val="single" w:sz="2" w:space="0" w:color="000000"/>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 xml:space="preserve">Symbol efektu </w:t>
            </w:r>
            <w:r>
              <w:rPr>
                <w:rFonts w:eastAsia="Calibri" w:cs="Arial"/>
                <w:b/>
                <w:color w:val="000000"/>
              </w:rPr>
              <w:t>ze standardu</w:t>
            </w:r>
          </w:p>
        </w:tc>
      </w:tr>
      <w:tr w:rsidR="00F31779" w:rsidRPr="000A2942" w:rsidTr="00F31779">
        <w:trPr>
          <w:trHeight w:val="290"/>
        </w:trPr>
        <w:tc>
          <w:tcPr>
            <w:tcW w:w="1701"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K_01</w:t>
            </w:r>
          </w:p>
        </w:tc>
        <w:tc>
          <w:tcPr>
            <w:tcW w:w="6946" w:type="dxa"/>
            <w:gridSpan w:val="13"/>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rPr>
            </w:pPr>
            <w:r w:rsidRPr="000A2942">
              <w:rPr>
                <w:rFonts w:eastAsia="Calibri"/>
              </w:rPr>
              <w:t>jest gotów do zachowania się w sposób profesjonalny, refleksji na tematy etyczne i przestrzegania zasad etyki zawodowej</w:t>
            </w:r>
          </w:p>
        </w:tc>
        <w:tc>
          <w:tcPr>
            <w:tcW w:w="1915" w:type="dxa"/>
            <w:tcBorders>
              <w:top w:val="single" w:sz="2" w:space="0" w:color="000000"/>
              <w:left w:val="single" w:sz="6" w:space="0" w:color="auto"/>
              <w:bottom w:val="single" w:sz="2" w:space="0" w:color="000000"/>
              <w:right w:val="single" w:sz="6" w:space="0" w:color="auto"/>
            </w:tcBorders>
            <w:vAlign w:val="center"/>
          </w:tcPr>
          <w:p w:rsidR="00F31779" w:rsidRPr="000A2942" w:rsidRDefault="00F31779" w:rsidP="00F11791">
            <w:pPr>
              <w:rPr>
                <w:rFonts w:eastAsia="Calibri"/>
                <w:bCs/>
              </w:rPr>
            </w:pPr>
            <w:r w:rsidRPr="000A2942">
              <w:rPr>
                <w:rFonts w:eastAsia="Calibri"/>
                <w:bCs/>
              </w:rPr>
              <w:t xml:space="preserve">B.1.K1. </w:t>
            </w:r>
          </w:p>
          <w:p w:rsidR="00F31779" w:rsidRPr="000A2942" w:rsidRDefault="00F31779" w:rsidP="00F11791">
            <w:pPr>
              <w:rPr>
                <w:rFonts w:eastAsia="Calibri"/>
                <w:bCs/>
              </w:rPr>
            </w:pPr>
            <w:r w:rsidRPr="000A2942">
              <w:rPr>
                <w:rFonts w:eastAsia="Calibri"/>
                <w:bCs/>
              </w:rPr>
              <w:t>B.1.K2.</w:t>
            </w:r>
          </w:p>
        </w:tc>
      </w:tr>
      <w:tr w:rsidR="00F31779" w:rsidRPr="000A2942" w:rsidTr="00F31779">
        <w:trPr>
          <w:trHeight w:val="454"/>
        </w:trPr>
        <w:tc>
          <w:tcPr>
            <w:tcW w:w="3137"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Forma i typy zajęć:</w:t>
            </w:r>
          </w:p>
        </w:tc>
        <w:tc>
          <w:tcPr>
            <w:tcW w:w="7425" w:type="dxa"/>
            <w:gridSpan w:val="10"/>
            <w:tcBorders>
              <w:top w:val="single" w:sz="6" w:space="0" w:color="auto"/>
              <w:left w:val="single" w:sz="4" w:space="0" w:color="auto"/>
              <w:bottom w:val="single" w:sz="6" w:space="0" w:color="auto"/>
              <w:right w:val="single" w:sz="6" w:space="0" w:color="auto"/>
            </w:tcBorders>
            <w:vAlign w:val="center"/>
          </w:tcPr>
          <w:p w:rsidR="00F31779" w:rsidRPr="000A2942" w:rsidRDefault="00F31779" w:rsidP="00F11791">
            <w:pPr>
              <w:rPr>
                <w:rFonts w:eastAsia="Calibri"/>
              </w:rPr>
            </w:pPr>
            <w:r w:rsidRPr="000A2942">
              <w:rPr>
                <w:rFonts w:eastAsia="Calibri"/>
              </w:rPr>
              <w:t>Wykład</w:t>
            </w:r>
          </w:p>
        </w:tc>
      </w:tr>
      <w:tr w:rsidR="00F31779" w:rsidRPr="000A2942" w:rsidTr="00F31779">
        <w:trPr>
          <w:trHeight w:val="454"/>
        </w:trPr>
        <w:tc>
          <w:tcPr>
            <w:tcW w:w="1056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br w:type="page"/>
              <w:t>Wymagania wstępne i dodatkowe:</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F11791">
            <w:pPr>
              <w:rPr>
                <w:rFonts w:eastAsia="Calibri"/>
              </w:rPr>
            </w:pPr>
            <w:r w:rsidRPr="000A2942">
              <w:rPr>
                <w:rFonts w:eastAsia="Calibri"/>
              </w:rPr>
              <w:t>Wiedza z zakresu psychologii ogólnej.</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Treści modułu kształcenia:</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F11791">
            <w:pPr>
              <w:rPr>
                <w:rFonts w:eastAsia="Calibri"/>
              </w:rPr>
            </w:pPr>
            <w:r w:rsidRPr="000A2942">
              <w:rPr>
                <w:rFonts w:eastAsia="Calibri"/>
              </w:rPr>
              <w:t>Przedmiot, zadania i podstawowe pojęcia psychologii klinicznej. Pojęcie normy, patologii i zdrowia, zaburzenia. Czynniki wpływające na rozwój psychiczny i powstawanie zaburzeń. Systemy klasyfikacji i diagnozy. Zaburzenia okresu dzieciństwa i adolescencji.  Zaburzenia osobowości. Niepełnosprawność intelektualna. Zaburzenia nastroju i samobójstwa. Zaburzenia psychiczne w chorobach somatycznych. Metody terapeutyczne. Interwencja kryzysowa. Etyczny kontekst pracy z dziećmi z zaburzeniami.</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Literatura podstawowa:</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A97C41">
            <w:pPr>
              <w:numPr>
                <w:ilvl w:val="0"/>
                <w:numId w:val="52"/>
              </w:numPr>
              <w:suppressAutoHyphens w:val="0"/>
              <w:contextualSpacing/>
              <w:rPr>
                <w:rFonts w:eastAsia="Calibri"/>
              </w:rPr>
            </w:pPr>
            <w:r w:rsidRPr="000A2942">
              <w:rPr>
                <w:rFonts w:eastAsia="Calibri"/>
              </w:rPr>
              <w:t xml:space="preserve">Carson R.C., </w:t>
            </w:r>
            <w:proofErr w:type="spellStart"/>
            <w:r w:rsidRPr="000A2942">
              <w:rPr>
                <w:rFonts w:eastAsia="Calibri"/>
              </w:rPr>
              <w:t>Butcher</w:t>
            </w:r>
            <w:proofErr w:type="spellEnd"/>
            <w:r w:rsidRPr="000A2942">
              <w:rPr>
                <w:rFonts w:eastAsia="Calibri"/>
              </w:rPr>
              <w:t xml:space="preserve"> J.N., </w:t>
            </w:r>
            <w:proofErr w:type="spellStart"/>
            <w:r w:rsidRPr="000A2942">
              <w:rPr>
                <w:rFonts w:eastAsia="Calibri"/>
              </w:rPr>
              <w:t>Mineka</w:t>
            </w:r>
            <w:proofErr w:type="spellEnd"/>
            <w:r w:rsidRPr="000A2942">
              <w:rPr>
                <w:rFonts w:eastAsia="Calibri"/>
              </w:rPr>
              <w:t xml:space="preserve"> S. (2006). Psychologia zaburzeń. GWP (wybrane rozdziały)</w:t>
            </w:r>
          </w:p>
          <w:p w:rsidR="00F31779" w:rsidRPr="000A2942" w:rsidRDefault="00F31779" w:rsidP="00A97C41">
            <w:pPr>
              <w:numPr>
                <w:ilvl w:val="0"/>
                <w:numId w:val="52"/>
              </w:numPr>
              <w:suppressAutoHyphens w:val="0"/>
              <w:contextualSpacing/>
              <w:rPr>
                <w:rFonts w:eastAsia="Calibri"/>
              </w:rPr>
            </w:pPr>
            <w:r w:rsidRPr="000A2942">
              <w:rPr>
                <w:rFonts w:eastAsia="Calibri"/>
              </w:rPr>
              <w:t>Kendall P.C. (2004). Zaburzenia okresu dzieciństwa i adolescencji. GWP (wybrane rozdziały)</w:t>
            </w:r>
          </w:p>
          <w:p w:rsidR="00F31779" w:rsidRPr="000A2942" w:rsidRDefault="00F31779" w:rsidP="00A97C41">
            <w:pPr>
              <w:numPr>
                <w:ilvl w:val="0"/>
                <w:numId w:val="52"/>
              </w:numPr>
              <w:suppressAutoHyphens w:val="0"/>
              <w:contextualSpacing/>
              <w:rPr>
                <w:rFonts w:eastAsia="Calibri"/>
              </w:rPr>
            </w:pPr>
            <w:proofErr w:type="spellStart"/>
            <w:r w:rsidRPr="000A2942">
              <w:rPr>
                <w:rFonts w:eastAsia="Calibri"/>
              </w:rPr>
              <w:t>Spielman</w:t>
            </w:r>
            <w:proofErr w:type="spellEnd"/>
            <w:r w:rsidRPr="000A2942">
              <w:rPr>
                <w:rFonts w:eastAsia="Calibri"/>
              </w:rPr>
              <w:t xml:space="preserve">, R. M., Jenkins, W. J., </w:t>
            </w:r>
            <w:proofErr w:type="spellStart"/>
            <w:r w:rsidRPr="000A2942">
              <w:rPr>
                <w:rFonts w:eastAsia="Calibri"/>
              </w:rPr>
              <w:t>Lovett</w:t>
            </w:r>
            <w:proofErr w:type="spellEnd"/>
            <w:r w:rsidRPr="000A2942">
              <w:rPr>
                <w:rFonts w:eastAsia="Calibri"/>
              </w:rPr>
              <w:t>, M. D., &amp; Czarnota-Bojarska, J. (2020). Psychologia. W</w:t>
            </w:r>
            <w:r w:rsidRPr="000A2942">
              <w:rPr>
                <w:rFonts w:eastAsia="Calibri"/>
              </w:rPr>
              <w:t>y</w:t>
            </w:r>
            <w:r w:rsidRPr="000A2942">
              <w:rPr>
                <w:rFonts w:eastAsia="Calibri"/>
              </w:rPr>
              <w:t xml:space="preserve">dawnictwo: </w:t>
            </w:r>
            <w:proofErr w:type="spellStart"/>
            <w:r w:rsidRPr="000A2942">
              <w:rPr>
                <w:rFonts w:eastAsia="Calibri"/>
              </w:rPr>
              <w:t>OpenStax</w:t>
            </w:r>
            <w:proofErr w:type="spellEnd"/>
            <w:r w:rsidRPr="000A2942">
              <w:rPr>
                <w:rFonts w:eastAsia="Calibri"/>
              </w:rPr>
              <w:t xml:space="preserve"> Polska. Podręcznik Psychologia został opracowany przez </w:t>
            </w:r>
            <w:proofErr w:type="spellStart"/>
            <w:r w:rsidRPr="000A2942">
              <w:rPr>
                <w:rFonts w:eastAsia="Calibri"/>
              </w:rPr>
              <w:t>OpenStax</w:t>
            </w:r>
            <w:proofErr w:type="spellEnd"/>
            <w:r w:rsidRPr="000A2942">
              <w:rPr>
                <w:rFonts w:eastAsia="Calibri"/>
              </w:rPr>
              <w:t xml:space="preserve"> Poland i jest udostępniany na licencji </w:t>
            </w:r>
            <w:proofErr w:type="spellStart"/>
            <w:r w:rsidRPr="000A2942">
              <w:rPr>
                <w:rFonts w:eastAsia="Calibri"/>
              </w:rPr>
              <w:t>CreativeCommons</w:t>
            </w:r>
            <w:proofErr w:type="spellEnd"/>
            <w:r w:rsidRPr="000A2942">
              <w:rPr>
                <w:rFonts w:eastAsia="Calibri"/>
              </w:rPr>
              <w:t>, która zezwala każdemu na dowolne rozp</w:t>
            </w:r>
            <w:r w:rsidRPr="000A2942">
              <w:rPr>
                <w:rFonts w:eastAsia="Calibri"/>
              </w:rPr>
              <w:t>o</w:t>
            </w:r>
            <w:r w:rsidRPr="000A2942">
              <w:rPr>
                <w:rFonts w:eastAsia="Calibri"/>
              </w:rPr>
              <w:t xml:space="preserve">wszechnianie, modyfikowanie kopii i rozszerzanie skopiowanych treści pod warunkiem uznania autorstwa </w:t>
            </w:r>
            <w:proofErr w:type="spellStart"/>
            <w:r w:rsidRPr="000A2942">
              <w:rPr>
                <w:rFonts w:eastAsia="Calibri"/>
              </w:rPr>
              <w:t>OpenStax</w:t>
            </w:r>
            <w:proofErr w:type="spellEnd"/>
            <w:r w:rsidRPr="000A2942">
              <w:rPr>
                <w:rFonts w:eastAsia="Calibri"/>
              </w:rPr>
              <w:t xml:space="preserve"> Poland i osób podpisanych pod oryginałem. (wybrane rozdziały)</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Literatura dodatkowa:</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A97C41">
            <w:pPr>
              <w:numPr>
                <w:ilvl w:val="0"/>
                <w:numId w:val="53"/>
              </w:numPr>
              <w:suppressAutoHyphens w:val="0"/>
              <w:contextualSpacing/>
              <w:rPr>
                <w:rFonts w:eastAsia="Calibri"/>
              </w:rPr>
            </w:pPr>
            <w:r w:rsidRPr="000A2942">
              <w:rPr>
                <w:rFonts w:eastAsia="Calibri"/>
              </w:rPr>
              <w:t>Kołakowski A., Wolańczyk T., Pisula A., Skotnicka M., Bryńska A. (2007). ADHD – zespół nadp</w:t>
            </w:r>
            <w:r w:rsidRPr="000A2942">
              <w:rPr>
                <w:rFonts w:eastAsia="Calibri"/>
              </w:rPr>
              <w:t>o</w:t>
            </w:r>
            <w:r w:rsidRPr="000A2942">
              <w:rPr>
                <w:rFonts w:eastAsia="Calibri"/>
              </w:rPr>
              <w:t>budliwości psychoruchowej. Przewodnik dla rodziców i wychowawców. GWP</w:t>
            </w:r>
          </w:p>
          <w:p w:rsidR="00F31779" w:rsidRPr="000A2942" w:rsidRDefault="00F31779" w:rsidP="00A97C41">
            <w:pPr>
              <w:numPr>
                <w:ilvl w:val="0"/>
                <w:numId w:val="53"/>
              </w:numPr>
              <w:suppressAutoHyphens w:val="0"/>
              <w:contextualSpacing/>
              <w:rPr>
                <w:rFonts w:eastAsia="Calibri"/>
              </w:rPr>
            </w:pPr>
            <w:r w:rsidRPr="000A2942">
              <w:rPr>
                <w:rFonts w:eastAsia="Calibri"/>
              </w:rPr>
              <w:t>Kmita G. (2007). Małe dziecko i jego rodzina. Z teorii i praktyki wczesnej interwencji psychologic</w:t>
            </w:r>
            <w:r w:rsidRPr="000A2942">
              <w:rPr>
                <w:rFonts w:eastAsia="Calibri"/>
              </w:rPr>
              <w:t>z</w:t>
            </w:r>
            <w:r w:rsidRPr="000A2942">
              <w:rPr>
                <w:rFonts w:eastAsia="Calibri"/>
              </w:rPr>
              <w:t>nej. Wydawnictwo Emu</w:t>
            </w:r>
          </w:p>
          <w:p w:rsidR="00F31779" w:rsidRPr="000A2942" w:rsidRDefault="00F31779" w:rsidP="00A97C41">
            <w:pPr>
              <w:numPr>
                <w:ilvl w:val="0"/>
                <w:numId w:val="53"/>
              </w:numPr>
              <w:suppressAutoHyphens w:val="0"/>
              <w:contextualSpacing/>
              <w:rPr>
                <w:rFonts w:eastAsia="Calibri"/>
              </w:rPr>
            </w:pPr>
            <w:proofErr w:type="spellStart"/>
            <w:r w:rsidRPr="000A2942">
              <w:rPr>
                <w:rFonts w:eastAsia="Calibri"/>
              </w:rPr>
              <w:t>Kubacka-Jasiecka</w:t>
            </w:r>
            <w:proofErr w:type="spellEnd"/>
            <w:r w:rsidRPr="000A2942">
              <w:rPr>
                <w:rFonts w:eastAsia="Calibri"/>
              </w:rPr>
              <w:t xml:space="preserve"> D.,(2010). Interwencja kryzysowa. Pomoc w kryzysach psychologicznych. WAIP</w:t>
            </w:r>
          </w:p>
          <w:p w:rsidR="00F31779" w:rsidRPr="000A2942" w:rsidRDefault="00F31779" w:rsidP="00A97C41">
            <w:pPr>
              <w:numPr>
                <w:ilvl w:val="0"/>
                <w:numId w:val="53"/>
              </w:numPr>
              <w:suppressAutoHyphens w:val="0"/>
              <w:contextualSpacing/>
              <w:rPr>
                <w:rFonts w:eastAsia="Calibri"/>
              </w:rPr>
            </w:pPr>
            <w:r w:rsidRPr="000A2942">
              <w:rPr>
                <w:rFonts w:eastAsia="Calibri"/>
              </w:rPr>
              <w:t>Namysłowska I. red. (2007). Psychiatria dzieci i młodzieży. Warszawa PZWL</w:t>
            </w:r>
          </w:p>
          <w:p w:rsidR="00F31779" w:rsidRPr="000A2942" w:rsidRDefault="00F31779" w:rsidP="00A97C41">
            <w:pPr>
              <w:numPr>
                <w:ilvl w:val="0"/>
                <w:numId w:val="53"/>
              </w:numPr>
              <w:suppressAutoHyphens w:val="0"/>
              <w:contextualSpacing/>
              <w:rPr>
                <w:rFonts w:eastAsia="Calibri"/>
              </w:rPr>
            </w:pPr>
            <w:proofErr w:type="spellStart"/>
            <w:r w:rsidRPr="000A2942">
              <w:rPr>
                <w:rFonts w:eastAsia="Calibri"/>
              </w:rPr>
              <w:t>Pfiffner</w:t>
            </w:r>
            <w:proofErr w:type="spellEnd"/>
            <w:r w:rsidRPr="000A2942">
              <w:rPr>
                <w:rFonts w:eastAsia="Calibri"/>
              </w:rPr>
              <w:t xml:space="preserve"> L. J. (2004). Wszystko o ADHD. Zysk i S-KA Wydawnictwo</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Planowane formy/działania/metody dydaktyczne:</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F11791">
            <w:pPr>
              <w:rPr>
                <w:rFonts w:eastAsia="Calibri"/>
              </w:rPr>
            </w:pPr>
            <w:r w:rsidRPr="000A2942">
              <w:rPr>
                <w:rFonts w:eastAsia="Calibri"/>
              </w:rPr>
              <w:t>Wykłady realizowane są metodą wykładu informacyjnego, problemowego i konwersatoryjnego z wykorzystaniem prezentacji multimedialnych.</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Sposoby weryfikacji efektów uczenia się osiąganych przez studenta:</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F11791">
            <w:pPr>
              <w:rPr>
                <w:rFonts w:eastAsia="Calibri"/>
              </w:rPr>
            </w:pPr>
            <w:r w:rsidRPr="000A2942">
              <w:rPr>
                <w:rFonts w:eastAsia="Calibri"/>
              </w:rPr>
              <w:t>Efekty będą weryfikowane na podstawie odpowiedzi udzielonych na pytania sprawdzające podczas zaliczenia pisemnego (test wyboru).</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t>Forma i warunki zaliczenia:</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tcPr>
          <w:p w:rsidR="00F31779" w:rsidRPr="000A2942" w:rsidRDefault="00F31779" w:rsidP="00F11791">
            <w:pPr>
              <w:rPr>
                <w:rFonts w:eastAsia="Calibri"/>
              </w:rPr>
            </w:pPr>
            <w:r w:rsidRPr="000A2942">
              <w:rPr>
                <w:rFonts w:eastAsia="Calibri"/>
              </w:rPr>
              <w:t xml:space="preserve">Zaliczenie z oceną. Zaliczenie pisemne (test wyboru). Za każdą odpowiedź student uzyskuje 1 punkt, które w sumarycznym zestawieniu stanowią wskaźnik procentowy maksymalnej liczby punktów. Kryteria </w:t>
            </w:r>
            <w:r w:rsidRPr="000A2942">
              <w:rPr>
                <w:rFonts w:eastAsia="Calibri"/>
              </w:rPr>
              <w:lastRenderedPageBreak/>
              <w:t>oceny: 0-50% - niedostateczny, 51-60% - dostateczny, 61-70% - dostateczny plus, 71-80% - dobry, 81-90% - dobry plus, 91-100% bardzo dobry.</w:t>
            </w:r>
          </w:p>
        </w:tc>
      </w:tr>
      <w:tr w:rsidR="00F31779" w:rsidRPr="000A2942" w:rsidTr="00F31779">
        <w:trPr>
          <w:trHeight w:val="32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
                <w:color w:val="000000"/>
              </w:rPr>
            </w:pPr>
            <w:r w:rsidRPr="000A2942">
              <w:rPr>
                <w:rFonts w:eastAsia="Calibri" w:cs="Arial"/>
                <w:b/>
                <w:color w:val="000000"/>
              </w:rPr>
              <w:lastRenderedPageBreak/>
              <w:t>Bilans punktów ECTS:</w:t>
            </w:r>
          </w:p>
        </w:tc>
      </w:tr>
      <w:tr w:rsidR="00F31779" w:rsidRPr="000A2942" w:rsidTr="00F31779">
        <w:trPr>
          <w:trHeight w:val="370"/>
        </w:trPr>
        <w:tc>
          <w:tcPr>
            <w:tcW w:w="10562" w:type="dxa"/>
            <w:gridSpan w:val="15"/>
            <w:tcBorders>
              <w:top w:val="single" w:sz="4" w:space="0" w:color="auto"/>
              <w:left w:val="single" w:sz="6" w:space="0" w:color="auto"/>
              <w:bottom w:val="single" w:sz="4" w:space="0" w:color="auto"/>
              <w:right w:val="single" w:sz="6" w:space="0" w:color="auto"/>
            </w:tcBorders>
            <w:shd w:val="clear" w:color="auto" w:fill="DBE5F1"/>
          </w:tcPr>
          <w:p w:rsidR="00F31779" w:rsidRPr="000A2942" w:rsidRDefault="00F31779" w:rsidP="00F11791">
            <w:pPr>
              <w:autoSpaceDE w:val="0"/>
              <w:autoSpaceDN w:val="0"/>
              <w:adjustRightInd w:val="0"/>
              <w:spacing w:line="240" w:lineRule="auto"/>
              <w:rPr>
                <w:rFonts w:eastAsia="Calibri" w:cs="Arial"/>
                <w:bCs/>
                <w:color w:val="000000"/>
              </w:rPr>
            </w:pPr>
            <w:r w:rsidRPr="000A2942">
              <w:rPr>
                <w:rFonts w:eastAsia="Calibri" w:cs="Arial"/>
                <w:bCs/>
                <w:color w:val="000000"/>
              </w:rPr>
              <w:t>Studia stacjonarne</w:t>
            </w:r>
          </w:p>
        </w:tc>
      </w:tr>
      <w:tr w:rsidR="00F31779" w:rsidRPr="000A2942" w:rsidTr="00F31779">
        <w:trPr>
          <w:trHeight w:val="454"/>
        </w:trPr>
        <w:tc>
          <w:tcPr>
            <w:tcW w:w="579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Cs/>
                <w:color w:val="000000"/>
              </w:rPr>
            </w:pPr>
            <w:r w:rsidRPr="000A2942">
              <w:rPr>
                <w:rFonts w:eastAsia="Calibri" w:cs="Arial"/>
                <w:bCs/>
                <w:color w:val="000000"/>
              </w:rPr>
              <w:t>Aktywność</w:t>
            </w:r>
          </w:p>
        </w:tc>
        <w:tc>
          <w:tcPr>
            <w:tcW w:w="476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F31779" w:rsidRPr="000A2942" w:rsidRDefault="00F31779" w:rsidP="00F11791">
            <w:pPr>
              <w:autoSpaceDE w:val="0"/>
              <w:autoSpaceDN w:val="0"/>
              <w:adjustRightInd w:val="0"/>
              <w:spacing w:line="240" w:lineRule="auto"/>
              <w:rPr>
                <w:rFonts w:eastAsia="Calibri" w:cs="Arial"/>
                <w:bCs/>
                <w:color w:val="000000"/>
              </w:rPr>
            </w:pPr>
            <w:r w:rsidRPr="000A2942">
              <w:rPr>
                <w:rFonts w:eastAsia="Calibri" w:cs="Arial"/>
                <w:bCs/>
                <w:color w:val="000000"/>
              </w:rPr>
              <w:t>Obciążenie studenta</w:t>
            </w:r>
          </w:p>
        </w:tc>
      </w:tr>
      <w:tr w:rsidR="00F31779" w:rsidRPr="000A2942" w:rsidTr="00F31779">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rPr>
            </w:pPr>
            <w:r w:rsidRPr="000A2942">
              <w:rPr>
                <w:rFonts w:eastAsia="Calibri"/>
              </w:rPr>
              <w:t>Wykłady</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rPr>
            </w:pPr>
            <w:r w:rsidRPr="000A2942">
              <w:rPr>
                <w:rFonts w:eastAsia="Calibri"/>
              </w:rPr>
              <w:t>15 godzin</w:t>
            </w:r>
          </w:p>
        </w:tc>
      </w:tr>
      <w:tr w:rsidR="00F31779" w:rsidRPr="000A2942" w:rsidTr="00F31779">
        <w:trPr>
          <w:trHeight w:val="33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rPr>
            </w:pPr>
            <w:r w:rsidRPr="000A2942">
              <w:rPr>
                <w:rFonts w:eastAsia="Calibri"/>
              </w:rPr>
              <w:t>Praca samodzielna</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rPr>
            </w:pPr>
            <w:r w:rsidRPr="000A2942">
              <w:rPr>
                <w:rFonts w:eastAsia="Calibri"/>
              </w:rPr>
              <w:t>10 godzin</w:t>
            </w:r>
          </w:p>
        </w:tc>
      </w:tr>
      <w:tr w:rsidR="00F31779" w:rsidRPr="000A2942" w:rsidTr="00F31779">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b/>
                <w:bCs/>
              </w:rPr>
            </w:pPr>
            <w:r w:rsidRPr="000A2942">
              <w:rPr>
                <w:rFonts w:eastAsia="Calibri"/>
              </w:rPr>
              <w:t>Sumaryczne obciążenie pracą studenta</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rPr>
            </w:pPr>
            <w:r w:rsidRPr="000A2942">
              <w:rPr>
                <w:rFonts w:eastAsia="Calibri"/>
              </w:rPr>
              <w:t>25 godzin</w:t>
            </w:r>
          </w:p>
        </w:tc>
      </w:tr>
      <w:tr w:rsidR="00F31779" w:rsidRPr="000A2942" w:rsidTr="00F31779">
        <w:trPr>
          <w:trHeight w:val="360"/>
        </w:trPr>
        <w:tc>
          <w:tcPr>
            <w:tcW w:w="579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b/>
                <w:bCs/>
              </w:rPr>
            </w:pPr>
            <w:r w:rsidRPr="000A2942">
              <w:rPr>
                <w:rFonts w:eastAsia="Calibri"/>
              </w:rPr>
              <w:t>Punkty ECTS za przedmiot</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F31779" w:rsidRPr="000A2942" w:rsidRDefault="00F31779" w:rsidP="00F11791">
            <w:pPr>
              <w:rPr>
                <w:rFonts w:eastAsia="Calibri"/>
                <w:bCs/>
              </w:rPr>
            </w:pPr>
            <w:r w:rsidRPr="000A2942">
              <w:rPr>
                <w:rFonts w:eastAsia="Calibri"/>
                <w:bCs/>
              </w:rPr>
              <w:t>1</w:t>
            </w:r>
          </w:p>
        </w:tc>
      </w:tr>
    </w:tbl>
    <w:p w:rsidR="00F31779" w:rsidRDefault="00F31779" w:rsidP="00F31779"/>
    <w:p w:rsidR="00F31779" w:rsidRDefault="00F31779">
      <w:pPr>
        <w:spacing w:before="0" w:after="0" w:line="240" w:lineRule="auto"/>
        <w:ind w:left="0"/>
      </w:pPr>
      <w:r>
        <w:br w:type="page"/>
      </w:r>
    </w:p>
    <w:p w:rsidR="00F31779" w:rsidRDefault="00F31779">
      <w:pPr>
        <w:spacing w:before="0" w:after="0" w:line="240" w:lineRule="auto"/>
        <w:ind w:left="0"/>
      </w:pPr>
    </w:p>
    <w:p w:rsidR="003E7C8A" w:rsidRDefault="003E7C8A" w:rsidP="00F31779">
      <w:pPr>
        <w:spacing w:before="0"/>
        <w:ind w:left="0"/>
      </w:pPr>
    </w:p>
    <w:tbl>
      <w:tblPr>
        <w:tblW w:w="10564" w:type="dxa"/>
        <w:tblInd w:w="-111" w:type="dxa"/>
        <w:tblLayout w:type="fixed"/>
        <w:tblCellMar>
          <w:left w:w="30" w:type="dxa"/>
          <w:right w:w="30" w:type="dxa"/>
        </w:tblCellMar>
        <w:tblLook w:val="04A0" w:firstRow="1" w:lastRow="0" w:firstColumn="1" w:lastColumn="0" w:noHBand="0" w:noVBand="1"/>
      </w:tblPr>
      <w:tblGrid>
        <w:gridCol w:w="1050"/>
        <w:gridCol w:w="150"/>
        <w:gridCol w:w="420"/>
        <w:gridCol w:w="562"/>
        <w:gridCol w:w="272"/>
        <w:gridCol w:w="158"/>
        <w:gridCol w:w="150"/>
        <w:gridCol w:w="559"/>
        <w:gridCol w:w="958"/>
        <w:gridCol w:w="825"/>
        <w:gridCol w:w="1479"/>
        <w:gridCol w:w="1255"/>
        <w:gridCol w:w="581"/>
        <w:gridCol w:w="2145"/>
      </w:tblGrid>
      <w:tr w:rsidR="003E7C8A">
        <w:trPr>
          <w:trHeight w:val="509"/>
        </w:trPr>
        <w:tc>
          <w:tcPr>
            <w:tcW w:w="1056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spacing w:before="120" w:after="120" w:line="24" w:lineRule="atLeast"/>
            </w:pPr>
            <w:bookmarkStart w:id="59" w:name="_toc5373"/>
            <w:bookmarkEnd w:id="59"/>
            <w:r>
              <w:t>Sylabus przedmiotu / modułu kształcenia</w:t>
            </w:r>
          </w:p>
        </w:tc>
      </w:tr>
      <w:tr w:rsidR="003E7C8A">
        <w:trPr>
          <w:trHeight w:val="454"/>
        </w:trPr>
        <w:tc>
          <w:tcPr>
            <w:tcW w:w="427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przedmiotu/modułu kształcenia:</w:t>
            </w:r>
          </w:p>
        </w:tc>
        <w:tc>
          <w:tcPr>
            <w:tcW w:w="6285"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 w:lineRule="atLeast"/>
            </w:pPr>
            <w:bookmarkStart w:id="60" w:name="__RefHeading___Toc23399_1699195833"/>
            <w:bookmarkStart w:id="61" w:name="_Toc115014650"/>
            <w:bookmarkStart w:id="62" w:name="_Toc180740085"/>
            <w:bookmarkEnd w:id="60"/>
            <w:r>
              <w:t xml:space="preserve">Literatura angielska od średniowiecza do </w:t>
            </w:r>
            <w:proofErr w:type="spellStart"/>
            <w:r>
              <w:t>wiktorianizmu</w:t>
            </w:r>
            <w:bookmarkEnd w:id="61"/>
            <w:bookmarkEnd w:id="62"/>
            <w:proofErr w:type="spellEnd"/>
          </w:p>
        </w:tc>
      </w:tr>
      <w:tr w:rsidR="003E7C8A">
        <w:trPr>
          <w:trHeight w:val="304"/>
        </w:trPr>
        <w:tc>
          <w:tcPr>
            <w:tcW w:w="3321"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w języku angielskim:</w:t>
            </w:r>
          </w:p>
        </w:tc>
        <w:tc>
          <w:tcPr>
            <w:tcW w:w="7243"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rPr>
                <w:lang w:val="en-US"/>
              </w:rPr>
            </w:pPr>
            <w:r>
              <w:rPr>
                <w:lang w:val="en-US"/>
              </w:rPr>
              <w:t>English Literature from Middle Ages to Victorianism</w:t>
            </w:r>
          </w:p>
        </w:tc>
      </w:tr>
      <w:tr w:rsidR="003E7C8A">
        <w:trPr>
          <w:trHeight w:val="454"/>
        </w:trPr>
        <w:tc>
          <w:tcPr>
            <w:tcW w:w="2182"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4" w:lineRule="atLeast"/>
            </w:pPr>
            <w:r>
              <w:t>Język wykładowy:</w:t>
            </w:r>
          </w:p>
        </w:tc>
        <w:tc>
          <w:tcPr>
            <w:tcW w:w="8382"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pPr>
            <w:r>
              <w:rPr>
                <w:rFonts w:cs="Arial"/>
              </w:rPr>
              <w:t>Język angielski</w:t>
            </w:r>
          </w:p>
        </w:tc>
      </w:tr>
      <w:tr w:rsidR="003E7C8A">
        <w:trPr>
          <w:trHeight w:val="454"/>
        </w:trPr>
        <w:tc>
          <w:tcPr>
            <w:tcW w:w="6583"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Kierunek studiów, dla którego przedmiot jest oferowany:</w:t>
            </w:r>
          </w:p>
        </w:tc>
        <w:tc>
          <w:tcPr>
            <w:tcW w:w="3981"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pPr>
            <w:r>
              <w:rPr>
                <w:rFonts w:cs="Arial"/>
                <w:color w:val="000000"/>
              </w:rPr>
              <w:t>Filologia/filologia angielska</w:t>
            </w:r>
          </w:p>
        </w:tc>
      </w:tr>
      <w:tr w:rsidR="003E7C8A">
        <w:trPr>
          <w:trHeight w:val="454"/>
        </w:trPr>
        <w:tc>
          <w:tcPr>
            <w:tcW w:w="2612"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Jednostka realizująca:</w:t>
            </w:r>
          </w:p>
        </w:tc>
        <w:tc>
          <w:tcPr>
            <w:tcW w:w="7952"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rPr>
                <w:b/>
              </w:rPr>
            </w:pPr>
            <w:r>
              <w:rPr>
                <w:rFonts w:cs="Arial"/>
              </w:rPr>
              <w:t>Wydział Nauk Humanistycznych</w:t>
            </w:r>
          </w:p>
        </w:tc>
      </w:tr>
      <w:tr w:rsidR="003E7C8A">
        <w:trPr>
          <w:trHeight w:val="454"/>
        </w:trPr>
        <w:tc>
          <w:tcPr>
            <w:tcW w:w="783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Rodzaj przedmiotu/modułu kształcenia (obowiązkowy/fakultatywny):</w:t>
            </w:r>
          </w:p>
        </w:tc>
        <w:tc>
          <w:tcPr>
            <w:tcW w:w="2726"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fakultatywny</w:t>
            </w:r>
          </w:p>
        </w:tc>
      </w:tr>
      <w:tr w:rsidR="003E7C8A">
        <w:trPr>
          <w:trHeight w:val="454"/>
        </w:trPr>
        <w:tc>
          <w:tcPr>
            <w:tcW w:w="783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Poziom modułu kształcenia (np. pierwszego lub drugiego stopnia):</w:t>
            </w:r>
          </w:p>
        </w:tc>
        <w:tc>
          <w:tcPr>
            <w:tcW w:w="2726"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pierwszego</w:t>
            </w:r>
          </w:p>
        </w:tc>
      </w:tr>
      <w:tr w:rsidR="003E7C8A">
        <w:trPr>
          <w:trHeight w:val="454"/>
        </w:trPr>
        <w:tc>
          <w:tcPr>
            <w:tcW w:w="1620"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Rok studiów:</w:t>
            </w:r>
          </w:p>
        </w:tc>
        <w:tc>
          <w:tcPr>
            <w:tcW w:w="8944"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1200"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2762"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Liczba punktów ECTS:</w:t>
            </w:r>
          </w:p>
        </w:tc>
        <w:tc>
          <w:tcPr>
            <w:tcW w:w="7802"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pPr>
            <w:r>
              <w:t>4</w:t>
            </w:r>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koordynatora przedmiotu:</w:t>
            </w:r>
          </w:p>
        </w:tc>
        <w:tc>
          <w:tcPr>
            <w:tcW w:w="5460"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rPr>
                <w:lang w:val="en-US"/>
              </w:rPr>
            </w:pPr>
            <w:r>
              <w:t>mgr M. Sankowski</w:t>
            </w:r>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prowadzących zajęcia:</w:t>
            </w:r>
          </w:p>
        </w:tc>
        <w:tc>
          <w:tcPr>
            <w:tcW w:w="5460" w:type="dxa"/>
            <w:gridSpan w:val="4"/>
            <w:tcBorders>
              <w:top w:val="single" w:sz="6" w:space="0" w:color="000000"/>
              <w:left w:val="single" w:sz="6" w:space="0" w:color="000000"/>
              <w:right w:val="single" w:sz="6" w:space="0" w:color="000000"/>
            </w:tcBorders>
            <w:vAlign w:val="center"/>
          </w:tcPr>
          <w:p w:rsidR="003E7C8A" w:rsidRDefault="00F31779">
            <w:pPr>
              <w:spacing w:line="24" w:lineRule="atLeast"/>
              <w:rPr>
                <w:lang w:val="en-US"/>
              </w:rPr>
            </w:pPr>
            <w:r>
              <w:rPr>
                <w:lang w:val="en-US"/>
              </w:rPr>
              <w:t xml:space="preserve">dr Edward </w:t>
            </w:r>
            <w:proofErr w:type="spellStart"/>
            <w:r>
              <w:rPr>
                <w:lang w:val="en-US"/>
              </w:rPr>
              <w:t>Colerick</w:t>
            </w:r>
            <w:proofErr w:type="spellEnd"/>
            <w:r>
              <w:rPr>
                <w:lang w:val="en-US"/>
              </w:rPr>
              <w:t xml:space="preserve">, prof. </w:t>
            </w:r>
            <w:proofErr w:type="spellStart"/>
            <w:r>
              <w:rPr>
                <w:lang w:val="en-US"/>
              </w:rPr>
              <w:t>uczelni</w:t>
            </w:r>
            <w:proofErr w:type="spellEnd"/>
            <w:r>
              <w:rPr>
                <w:lang w:val="en-US"/>
              </w:rPr>
              <w:t xml:space="preserve">, </w:t>
            </w:r>
            <w:proofErr w:type="spellStart"/>
            <w:r>
              <w:rPr>
                <w:lang w:val="en-US"/>
              </w:rPr>
              <w:t>mgr</w:t>
            </w:r>
            <w:proofErr w:type="spellEnd"/>
            <w:r>
              <w:rPr>
                <w:lang w:val="en-US"/>
              </w:rPr>
              <w:t xml:space="preserve"> M. Sankowski</w:t>
            </w:r>
          </w:p>
        </w:tc>
      </w:tr>
      <w:tr w:rsidR="003E7C8A">
        <w:trPr>
          <w:trHeight w:val="454"/>
        </w:trPr>
        <w:tc>
          <w:tcPr>
            <w:tcW w:w="5104"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Założenia i cele przedmiotu:</w:t>
            </w:r>
          </w:p>
        </w:tc>
        <w:tc>
          <w:tcPr>
            <w:tcW w:w="5460"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Zapoznanie z najważniejszymi brytyjskimi tekstami literackimi od epoki średniowiecza do epoki wiktoriańskiej włącznie.</w:t>
            </w:r>
          </w:p>
        </w:tc>
      </w:tr>
      <w:tr w:rsidR="003E7C8A">
        <w:trPr>
          <w:trHeight w:val="454"/>
        </w:trPr>
        <w:tc>
          <w:tcPr>
            <w:tcW w:w="1050"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69"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Efekt uczenia się: WIEDZA</w:t>
            </w:r>
          </w:p>
        </w:tc>
        <w:tc>
          <w:tcPr>
            <w:tcW w:w="214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50"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S_W18</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color w:val="000000"/>
              </w:rPr>
            </w:pPr>
            <w:r>
              <w:rPr>
                <w:rFonts w:cs="Arial"/>
              </w:rPr>
              <w:t>ma uporządkowaną wiedzę ogólną obejmującą terminologię i metodologię z zakresu nauk filologicznych, a w szczególności w języku angielskim</w:t>
            </w:r>
          </w:p>
        </w:tc>
        <w:tc>
          <w:tcPr>
            <w:tcW w:w="214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K_W03</w:t>
            </w:r>
          </w:p>
        </w:tc>
      </w:tr>
      <w:tr w:rsidR="003E7C8A">
        <w:trPr>
          <w:trHeight w:val="290"/>
        </w:trPr>
        <w:tc>
          <w:tcPr>
            <w:tcW w:w="1050"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S_W23</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color w:val="000000"/>
              </w:rPr>
            </w:pPr>
            <w:r>
              <w:rPr>
                <w:rFonts w:cs="Arial"/>
              </w:rPr>
              <w:t>ma uporządkowaną wiedzę o wybranych zagadnieniach z kultury i literatury w języku angielskim</w:t>
            </w:r>
          </w:p>
        </w:tc>
        <w:tc>
          <w:tcPr>
            <w:tcW w:w="214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K_W08</w:t>
            </w:r>
          </w:p>
        </w:tc>
      </w:tr>
      <w:tr w:rsidR="003E7C8A">
        <w:trPr>
          <w:trHeight w:val="454"/>
        </w:trPr>
        <w:tc>
          <w:tcPr>
            <w:tcW w:w="105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UMIEJĘTNOŚCI</w:t>
            </w:r>
          </w:p>
        </w:tc>
        <w:tc>
          <w:tcPr>
            <w:tcW w:w="21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S_U21</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color w:val="000000"/>
              </w:rPr>
            </w:pPr>
            <w:r>
              <w:rPr>
                <w:rFonts w:cs="Arial"/>
              </w:rPr>
              <w:t>potrafi przeprowadzić analizę tekstu w języku angielskim z zastosowaniem podstawowych metod uwzględniając przy tym kontekst społeczny i kulturowy</w:t>
            </w:r>
          </w:p>
        </w:tc>
        <w:tc>
          <w:tcPr>
            <w:tcW w:w="214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K_W03</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S_U22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color w:val="000000"/>
              </w:rPr>
            </w:pPr>
            <w:r>
              <w:rPr>
                <w:rFonts w:cs="Arial"/>
              </w:rPr>
              <w:t>potrafi odróżniać i opisywać w tym obszarze różne gatunki literackie i inne rodzaje tekstów w języku angielskim</w:t>
            </w:r>
          </w:p>
        </w:tc>
        <w:tc>
          <w:tcPr>
            <w:tcW w:w="214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K_W04</w:t>
            </w:r>
          </w:p>
        </w:tc>
      </w:tr>
      <w:tr w:rsidR="003E7C8A">
        <w:trPr>
          <w:trHeight w:val="454"/>
        </w:trPr>
        <w:tc>
          <w:tcPr>
            <w:tcW w:w="105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69"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KOMPETENCJE SPOŁECZNE</w:t>
            </w:r>
          </w:p>
        </w:tc>
        <w:tc>
          <w:tcPr>
            <w:tcW w:w="214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050"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S_K12</w:t>
            </w:r>
          </w:p>
        </w:tc>
        <w:tc>
          <w:tcPr>
            <w:tcW w:w="7369"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rFonts w:cs="Arial"/>
                <w:color w:val="000000"/>
              </w:rPr>
            </w:pPr>
            <w:r>
              <w:rPr>
                <w:rFonts w:cs="Arial"/>
              </w:rP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14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rFonts w:cs="Arial"/>
                <w:b/>
                <w:color w:val="000000"/>
              </w:rPr>
            </w:pPr>
            <w:r>
              <w:rPr>
                <w:rFonts w:cs="Arial"/>
              </w:rPr>
              <w:t>K_K04</w:t>
            </w:r>
          </w:p>
        </w:tc>
      </w:tr>
      <w:tr w:rsidR="003E7C8A">
        <w:trPr>
          <w:trHeight w:val="454"/>
        </w:trPr>
        <w:tc>
          <w:tcPr>
            <w:tcW w:w="2454"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4" w:lineRule="atLeast"/>
            </w:pPr>
            <w:r>
              <w:lastRenderedPageBreak/>
              <w:t>Forma i typy zajęć:</w:t>
            </w:r>
          </w:p>
        </w:tc>
        <w:tc>
          <w:tcPr>
            <w:tcW w:w="8110"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pPr>
            <w:r>
              <w:t>Wykład, ćwiczenia</w:t>
            </w:r>
          </w:p>
        </w:tc>
      </w:tr>
      <w:tr w:rsidR="003E7C8A">
        <w:trPr>
          <w:trHeight w:val="454"/>
        </w:trPr>
        <w:tc>
          <w:tcPr>
            <w:tcW w:w="10564"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Wymagania wstępne i dodatkowe:</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Znajomość języka angielskiego na poziomie B2.</w:t>
            </w:r>
          </w:p>
          <w:p w:rsidR="003E7C8A" w:rsidRDefault="00F11791">
            <w:pPr>
              <w:spacing w:line="24" w:lineRule="atLeast"/>
            </w:pPr>
            <w:r>
              <w:t>ogólna znajomość literatury powszechnej i kultury okresu od średniowiecza do końca XIX w.</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Treści modułu kształcenia: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tabs>
                <w:tab w:val="left" w:pos="1875"/>
              </w:tabs>
              <w:spacing w:line="24" w:lineRule="atLeast"/>
              <w:rPr>
                <w:lang w:val="en-US"/>
              </w:rPr>
            </w:pPr>
            <w:proofErr w:type="spellStart"/>
            <w:r>
              <w:rPr>
                <w:lang w:val="en-US"/>
              </w:rPr>
              <w:t>Wykłady</w:t>
            </w:r>
            <w:proofErr w:type="spellEnd"/>
            <w:r>
              <w:rPr>
                <w:lang w:val="en-US"/>
              </w:rPr>
              <w:t>:</w:t>
            </w:r>
          </w:p>
          <w:p w:rsidR="003E7C8A" w:rsidRDefault="00F11791">
            <w:pPr>
              <w:numPr>
                <w:ilvl w:val="0"/>
                <w:numId w:val="21"/>
              </w:numPr>
              <w:tabs>
                <w:tab w:val="left" w:pos="1875"/>
              </w:tabs>
              <w:spacing w:line="24" w:lineRule="atLeast"/>
            </w:pPr>
            <w:r>
              <w:rPr>
                <w:lang w:val="en-US"/>
              </w:rPr>
              <w:t>Introduction to Anglo-Saxon poetry</w:t>
            </w:r>
          </w:p>
          <w:p w:rsidR="003E7C8A" w:rsidRDefault="00F11791">
            <w:pPr>
              <w:numPr>
                <w:ilvl w:val="0"/>
                <w:numId w:val="21"/>
              </w:numPr>
              <w:tabs>
                <w:tab w:val="left" w:pos="1875"/>
              </w:tabs>
              <w:spacing w:line="24" w:lineRule="atLeast"/>
            </w:pPr>
            <w:r>
              <w:rPr>
                <w:lang w:val="en-US"/>
              </w:rPr>
              <w:t>Introduction to Middle English Literature</w:t>
            </w:r>
          </w:p>
          <w:p w:rsidR="003E7C8A" w:rsidRDefault="00F11791">
            <w:pPr>
              <w:numPr>
                <w:ilvl w:val="0"/>
                <w:numId w:val="21"/>
              </w:numPr>
              <w:tabs>
                <w:tab w:val="left" w:pos="1875"/>
              </w:tabs>
              <w:spacing w:line="24" w:lineRule="atLeast"/>
              <w:rPr>
                <w:lang w:val="en-US"/>
              </w:rPr>
            </w:pPr>
            <w:r>
              <w:rPr>
                <w:lang w:val="en-US"/>
              </w:rPr>
              <w:t>Introduction to Elizabethan and Jacobean Drama (2 Lectures)</w:t>
            </w:r>
          </w:p>
          <w:p w:rsidR="003E7C8A" w:rsidRDefault="00F11791">
            <w:pPr>
              <w:numPr>
                <w:ilvl w:val="0"/>
                <w:numId w:val="21"/>
              </w:numPr>
              <w:tabs>
                <w:tab w:val="left" w:pos="1875"/>
              </w:tabs>
              <w:spacing w:line="24" w:lineRule="atLeast"/>
            </w:pPr>
            <w:r>
              <w:rPr>
                <w:lang w:val="en-US"/>
              </w:rPr>
              <w:t>Metaphysical Poetry</w:t>
            </w:r>
          </w:p>
          <w:p w:rsidR="003E7C8A" w:rsidRDefault="00F11791">
            <w:pPr>
              <w:numPr>
                <w:ilvl w:val="0"/>
                <w:numId w:val="21"/>
              </w:numPr>
              <w:tabs>
                <w:tab w:val="left" w:pos="1875"/>
              </w:tabs>
              <w:spacing w:line="24" w:lineRule="atLeast"/>
            </w:pPr>
            <w:r>
              <w:rPr>
                <w:lang w:val="en-US"/>
              </w:rPr>
              <w:t>Milton’s Paradise Lost</w:t>
            </w:r>
          </w:p>
          <w:p w:rsidR="003E7C8A" w:rsidRDefault="00F11791">
            <w:pPr>
              <w:numPr>
                <w:ilvl w:val="0"/>
                <w:numId w:val="21"/>
              </w:numPr>
              <w:tabs>
                <w:tab w:val="left" w:pos="1875"/>
              </w:tabs>
              <w:spacing w:line="24" w:lineRule="atLeast"/>
            </w:pPr>
            <w:r>
              <w:rPr>
                <w:lang w:val="en-US"/>
              </w:rPr>
              <w:t>Augustan Poetry</w:t>
            </w:r>
          </w:p>
          <w:p w:rsidR="003E7C8A" w:rsidRDefault="00F11791">
            <w:pPr>
              <w:numPr>
                <w:ilvl w:val="0"/>
                <w:numId w:val="21"/>
              </w:numPr>
              <w:tabs>
                <w:tab w:val="left" w:pos="1875"/>
              </w:tabs>
              <w:spacing w:line="24" w:lineRule="atLeast"/>
              <w:rPr>
                <w:lang w:val="en-US"/>
              </w:rPr>
            </w:pPr>
            <w:r>
              <w:rPr>
                <w:lang w:val="en-US"/>
              </w:rPr>
              <w:t>The Eighteenth Century Novel (2 Lectures)</w:t>
            </w:r>
          </w:p>
          <w:p w:rsidR="003E7C8A" w:rsidRDefault="00F11791">
            <w:pPr>
              <w:numPr>
                <w:ilvl w:val="0"/>
                <w:numId w:val="21"/>
              </w:numPr>
              <w:tabs>
                <w:tab w:val="left" w:pos="1875"/>
              </w:tabs>
              <w:spacing w:line="24" w:lineRule="atLeast"/>
            </w:pPr>
            <w:r>
              <w:rPr>
                <w:lang w:val="en-US"/>
              </w:rPr>
              <w:t>Romanticism: early nineteenth century poetry</w:t>
            </w:r>
          </w:p>
          <w:p w:rsidR="003E7C8A" w:rsidRDefault="00F11791">
            <w:pPr>
              <w:numPr>
                <w:ilvl w:val="0"/>
                <w:numId w:val="21"/>
              </w:numPr>
              <w:tabs>
                <w:tab w:val="left" w:pos="1875"/>
              </w:tabs>
              <w:spacing w:line="24" w:lineRule="atLeast"/>
            </w:pPr>
            <w:r>
              <w:rPr>
                <w:lang w:val="en-US"/>
              </w:rPr>
              <w:t>The Gothic Novel</w:t>
            </w:r>
          </w:p>
          <w:p w:rsidR="003E7C8A" w:rsidRDefault="00F11791">
            <w:pPr>
              <w:numPr>
                <w:ilvl w:val="0"/>
                <w:numId w:val="21"/>
              </w:numPr>
              <w:tabs>
                <w:tab w:val="left" w:pos="1875"/>
              </w:tabs>
              <w:spacing w:line="24" w:lineRule="atLeast"/>
            </w:pPr>
            <w:r>
              <w:rPr>
                <w:lang w:val="en-US"/>
              </w:rPr>
              <w:t>The Victorian Novel (2 Lectures)</w:t>
            </w:r>
          </w:p>
          <w:p w:rsidR="003E7C8A" w:rsidRDefault="00F11791">
            <w:pPr>
              <w:numPr>
                <w:ilvl w:val="0"/>
                <w:numId w:val="21"/>
              </w:numPr>
              <w:tabs>
                <w:tab w:val="left" w:pos="1875"/>
              </w:tabs>
              <w:spacing w:line="24" w:lineRule="atLeast"/>
              <w:rPr>
                <w:lang w:val="en-US"/>
              </w:rPr>
            </w:pPr>
            <w:r>
              <w:rPr>
                <w:lang w:val="en-US"/>
              </w:rPr>
              <w:t>Late Nineteenth century Literature</w:t>
            </w:r>
          </w:p>
          <w:p w:rsidR="003E7C8A" w:rsidRDefault="00F11791">
            <w:pPr>
              <w:tabs>
                <w:tab w:val="left" w:pos="1875"/>
              </w:tabs>
              <w:spacing w:line="24" w:lineRule="atLeast"/>
              <w:rPr>
                <w:lang w:val="en-US"/>
              </w:rPr>
            </w:pPr>
            <w:proofErr w:type="spellStart"/>
            <w:r>
              <w:rPr>
                <w:lang w:val="en-US"/>
              </w:rPr>
              <w:t>Ćwiczenia</w:t>
            </w:r>
            <w:proofErr w:type="spellEnd"/>
            <w:r>
              <w:rPr>
                <w:lang w:val="en-US"/>
              </w:rPr>
              <w:t>:</w:t>
            </w:r>
          </w:p>
          <w:p w:rsidR="003E7C8A" w:rsidRDefault="00F11791">
            <w:pPr>
              <w:numPr>
                <w:ilvl w:val="0"/>
                <w:numId w:val="22"/>
              </w:numPr>
              <w:tabs>
                <w:tab w:val="left" w:pos="1875"/>
              </w:tabs>
              <w:spacing w:line="24" w:lineRule="atLeast"/>
              <w:rPr>
                <w:lang w:val="en-US"/>
              </w:rPr>
            </w:pPr>
            <w:r>
              <w:rPr>
                <w:lang w:val="en-US"/>
              </w:rPr>
              <w:t>Introduction to Old English Poetry: Part 1: Caedmon’s Hymn</w:t>
            </w:r>
          </w:p>
          <w:p w:rsidR="003E7C8A" w:rsidRDefault="00F11791">
            <w:pPr>
              <w:numPr>
                <w:ilvl w:val="0"/>
                <w:numId w:val="22"/>
              </w:numPr>
              <w:tabs>
                <w:tab w:val="left" w:pos="1875"/>
              </w:tabs>
              <w:spacing w:line="24" w:lineRule="atLeast"/>
              <w:rPr>
                <w:lang w:val="en-US"/>
              </w:rPr>
            </w:pPr>
            <w:r>
              <w:rPr>
                <w:lang w:val="en-US"/>
              </w:rPr>
              <w:t>Introduction to Old English Poetry, Part 2: The Wanderer</w:t>
            </w:r>
          </w:p>
          <w:p w:rsidR="003E7C8A" w:rsidRDefault="00F11791">
            <w:pPr>
              <w:numPr>
                <w:ilvl w:val="0"/>
                <w:numId w:val="22"/>
              </w:numPr>
              <w:tabs>
                <w:tab w:val="left" w:pos="1875"/>
              </w:tabs>
              <w:spacing w:line="24" w:lineRule="atLeast"/>
              <w:rPr>
                <w:lang w:val="en-US"/>
              </w:rPr>
            </w:pPr>
            <w:r>
              <w:rPr>
                <w:lang w:val="en-US"/>
              </w:rPr>
              <w:t>Middle English Literature, Part 1: Sir Gawain and the Green Knight (</w:t>
            </w:r>
            <w:proofErr w:type="spellStart"/>
            <w:r>
              <w:rPr>
                <w:lang w:val="en-US"/>
              </w:rPr>
              <w:t>Fitt</w:t>
            </w:r>
            <w:proofErr w:type="spellEnd"/>
            <w:r>
              <w:rPr>
                <w:lang w:val="en-US"/>
              </w:rPr>
              <w:t xml:space="preserve"> 1)</w:t>
            </w:r>
          </w:p>
          <w:p w:rsidR="003E7C8A" w:rsidRDefault="00F11791">
            <w:pPr>
              <w:numPr>
                <w:ilvl w:val="0"/>
                <w:numId w:val="22"/>
              </w:numPr>
              <w:tabs>
                <w:tab w:val="left" w:pos="1875"/>
              </w:tabs>
              <w:spacing w:line="24" w:lineRule="atLeast"/>
              <w:rPr>
                <w:lang w:val="en-US"/>
              </w:rPr>
            </w:pPr>
            <w:r>
              <w:rPr>
                <w:lang w:val="en-US"/>
              </w:rPr>
              <w:t>Middle English Literature, Part 2: General Prologue to The Canterbury Tales</w:t>
            </w:r>
          </w:p>
          <w:p w:rsidR="003E7C8A" w:rsidRDefault="00F11791">
            <w:pPr>
              <w:numPr>
                <w:ilvl w:val="0"/>
                <w:numId w:val="22"/>
              </w:numPr>
              <w:tabs>
                <w:tab w:val="left" w:pos="1875"/>
              </w:tabs>
              <w:spacing w:line="24" w:lineRule="atLeast"/>
              <w:rPr>
                <w:lang w:val="en-US"/>
              </w:rPr>
            </w:pPr>
            <w:r>
              <w:rPr>
                <w:lang w:val="en-US"/>
              </w:rPr>
              <w:t>Introduction to Elizabethan Drama, part 1: Christopher Marlowe, The Tragedy of Doctor Faustus</w:t>
            </w:r>
          </w:p>
          <w:p w:rsidR="003E7C8A" w:rsidRDefault="00F11791">
            <w:pPr>
              <w:numPr>
                <w:ilvl w:val="0"/>
                <w:numId w:val="22"/>
              </w:numPr>
              <w:tabs>
                <w:tab w:val="left" w:pos="1875"/>
              </w:tabs>
              <w:spacing w:line="24" w:lineRule="atLeast"/>
              <w:rPr>
                <w:lang w:val="en-US"/>
              </w:rPr>
            </w:pPr>
            <w:r>
              <w:rPr>
                <w:lang w:val="en-US"/>
              </w:rPr>
              <w:t>Introduction to Elizabethan Drama, Part 2: William Shakespeare, A Midsummer Night’s Dream</w:t>
            </w:r>
          </w:p>
          <w:p w:rsidR="003E7C8A" w:rsidRDefault="00F11791">
            <w:pPr>
              <w:numPr>
                <w:ilvl w:val="0"/>
                <w:numId w:val="22"/>
              </w:numPr>
              <w:tabs>
                <w:tab w:val="left" w:pos="1875"/>
              </w:tabs>
              <w:spacing w:line="24" w:lineRule="atLeast"/>
              <w:rPr>
                <w:lang w:val="en-US"/>
              </w:rPr>
            </w:pPr>
            <w:r>
              <w:rPr>
                <w:lang w:val="en-US"/>
              </w:rPr>
              <w:t>Metaphysical Poetry: John Donne: “The Flea”, “Batter My Heart”, “A Valediction: Forbidding Mourning”; George Herbert, “The Pulley, “Easter Wings”; Andrew Marvell: “To His Coy Mistress”</w:t>
            </w:r>
          </w:p>
          <w:p w:rsidR="003E7C8A" w:rsidRDefault="00F11791">
            <w:pPr>
              <w:numPr>
                <w:ilvl w:val="0"/>
                <w:numId w:val="22"/>
              </w:numPr>
              <w:tabs>
                <w:tab w:val="left" w:pos="1875"/>
              </w:tabs>
              <w:spacing w:line="24" w:lineRule="atLeast"/>
              <w:rPr>
                <w:lang w:val="en-US"/>
              </w:rPr>
            </w:pPr>
            <w:r>
              <w:rPr>
                <w:lang w:val="en-US"/>
              </w:rPr>
              <w:t>Milton &amp; The Epic: John Milton, Paradise Lost (Book 9)</w:t>
            </w:r>
          </w:p>
          <w:p w:rsidR="003E7C8A" w:rsidRDefault="00F11791">
            <w:pPr>
              <w:numPr>
                <w:ilvl w:val="0"/>
                <w:numId w:val="22"/>
              </w:numPr>
              <w:tabs>
                <w:tab w:val="left" w:pos="1875"/>
              </w:tabs>
              <w:spacing w:line="24" w:lineRule="atLeast"/>
              <w:rPr>
                <w:lang w:val="en-US"/>
              </w:rPr>
            </w:pPr>
            <w:r>
              <w:rPr>
                <w:lang w:val="en-US"/>
              </w:rPr>
              <w:t>Poetry of the Augustan Period: Alexander Pope, extracts from An Essay on Criticism, The Rape of the Lock; Jonathan Swift, “A description of the Morning”, A Modest Proposal</w:t>
            </w:r>
          </w:p>
          <w:p w:rsidR="003E7C8A" w:rsidRDefault="00F11791">
            <w:pPr>
              <w:numPr>
                <w:ilvl w:val="0"/>
                <w:numId w:val="22"/>
              </w:numPr>
              <w:tabs>
                <w:tab w:val="left" w:pos="1875"/>
              </w:tabs>
              <w:spacing w:line="24" w:lineRule="atLeast"/>
              <w:rPr>
                <w:lang w:val="en-US"/>
              </w:rPr>
            </w:pPr>
            <w:r>
              <w:rPr>
                <w:lang w:val="en-US"/>
              </w:rPr>
              <w:t>The Eighteenth Century Novel: Daniel Defoe, Robinson Crusoe</w:t>
            </w:r>
          </w:p>
          <w:p w:rsidR="003E7C8A" w:rsidRDefault="00F11791">
            <w:pPr>
              <w:numPr>
                <w:ilvl w:val="0"/>
                <w:numId w:val="22"/>
              </w:numPr>
              <w:tabs>
                <w:tab w:val="left" w:pos="1875"/>
              </w:tabs>
              <w:spacing w:line="24" w:lineRule="atLeast"/>
              <w:rPr>
                <w:lang w:val="en-US"/>
              </w:rPr>
            </w:pPr>
            <w:r>
              <w:rPr>
                <w:lang w:val="en-US"/>
              </w:rPr>
              <w:t>Pre-romanticism: Oliver Goldsmith, “The Deserted Village”.</w:t>
            </w:r>
          </w:p>
          <w:p w:rsidR="003E7C8A" w:rsidRDefault="00F11791">
            <w:pPr>
              <w:numPr>
                <w:ilvl w:val="0"/>
                <w:numId w:val="22"/>
              </w:numPr>
              <w:tabs>
                <w:tab w:val="left" w:pos="1875"/>
              </w:tabs>
              <w:spacing w:line="24" w:lineRule="atLeast"/>
              <w:rPr>
                <w:lang w:val="en-US"/>
              </w:rPr>
            </w:pPr>
            <w:r>
              <w:rPr>
                <w:lang w:val="en-US"/>
              </w:rPr>
              <w:t xml:space="preserve">The First Generation Romantic Poets: William Blake: “Holy Thursday”, “The Lamb”, “The Garden of Love”, “The </w:t>
            </w:r>
            <w:proofErr w:type="spellStart"/>
            <w:r>
              <w:rPr>
                <w:lang w:val="en-US"/>
              </w:rPr>
              <w:t>Tyger</w:t>
            </w:r>
            <w:proofErr w:type="spellEnd"/>
            <w:r>
              <w:rPr>
                <w:lang w:val="en-US"/>
              </w:rPr>
              <w:t>”, “London” &amp; William Wordsworth, “The Daffodils”, “</w:t>
            </w:r>
            <w:proofErr w:type="spellStart"/>
            <w:r>
              <w:rPr>
                <w:lang w:val="en-US"/>
              </w:rPr>
              <w:t>Tintern</w:t>
            </w:r>
            <w:proofErr w:type="spellEnd"/>
            <w:r>
              <w:rPr>
                <w:lang w:val="en-US"/>
              </w:rPr>
              <w:t xml:space="preserve"> Abbey”</w:t>
            </w:r>
          </w:p>
          <w:p w:rsidR="003E7C8A" w:rsidRDefault="00F11791">
            <w:pPr>
              <w:numPr>
                <w:ilvl w:val="0"/>
                <w:numId w:val="22"/>
              </w:numPr>
              <w:tabs>
                <w:tab w:val="left" w:pos="1875"/>
              </w:tabs>
              <w:spacing w:line="24" w:lineRule="atLeast"/>
              <w:rPr>
                <w:lang w:val="en-US"/>
              </w:rPr>
            </w:pPr>
            <w:r>
              <w:rPr>
                <w:lang w:val="en-US"/>
              </w:rPr>
              <w:t>Romanticism and the Supernatural: Samuel Taylor Coleridge, The Rime of the Ancient Mariner</w:t>
            </w:r>
          </w:p>
          <w:p w:rsidR="003E7C8A" w:rsidRDefault="00F11791">
            <w:pPr>
              <w:numPr>
                <w:ilvl w:val="0"/>
                <w:numId w:val="22"/>
              </w:numPr>
              <w:tabs>
                <w:tab w:val="left" w:pos="1875"/>
              </w:tabs>
              <w:spacing w:line="24" w:lineRule="atLeast"/>
            </w:pPr>
            <w:r>
              <w:rPr>
                <w:lang w:val="en-US"/>
              </w:rPr>
              <w:t>The Gothic: Mary Shelley, Frankenstein</w:t>
            </w:r>
          </w:p>
          <w:p w:rsidR="003E7C8A" w:rsidRDefault="00F11791">
            <w:pPr>
              <w:numPr>
                <w:ilvl w:val="0"/>
                <w:numId w:val="22"/>
              </w:numPr>
              <w:tabs>
                <w:tab w:val="left" w:pos="1875"/>
              </w:tabs>
              <w:spacing w:line="24" w:lineRule="atLeast"/>
              <w:rPr>
                <w:lang w:val="en-US"/>
              </w:rPr>
            </w:pPr>
            <w:r>
              <w:rPr>
                <w:lang w:val="en-US"/>
              </w:rPr>
              <w:t>Victorian Realism: Charles Dickens, Hard Times</w:t>
            </w:r>
          </w:p>
          <w:p w:rsidR="003E7C8A" w:rsidRDefault="00F11791">
            <w:pPr>
              <w:numPr>
                <w:ilvl w:val="0"/>
                <w:numId w:val="22"/>
              </w:numPr>
              <w:tabs>
                <w:tab w:val="left" w:pos="1875"/>
              </w:tabs>
              <w:spacing w:line="24" w:lineRule="atLeast"/>
              <w:rPr>
                <w:lang w:val="en-US"/>
              </w:rPr>
            </w:pPr>
            <w:r>
              <w:rPr>
                <w:lang w:val="en-US"/>
              </w:rPr>
              <w:t>The Fin-de-siècle &amp; the notion of the split-self: H. G. Wells, The Time Machine: Oscar Wilde, The Picture of Dorian Gray. Conclusion</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podstawowa: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numPr>
                <w:ilvl w:val="0"/>
                <w:numId w:val="24"/>
              </w:numPr>
              <w:spacing w:line="24" w:lineRule="atLeast"/>
            </w:pPr>
            <w:r>
              <w:rPr>
                <w:i/>
                <w:iCs/>
                <w:lang w:val="en-US"/>
              </w:rPr>
              <w:t>The Norton Anthology of English Literature</w:t>
            </w:r>
            <w:r>
              <w:rPr>
                <w:lang w:val="en-US"/>
              </w:rPr>
              <w:t xml:space="preserve">. Vol. B, C, D, E. Jon </w:t>
            </w:r>
            <w:proofErr w:type="spellStart"/>
            <w:r>
              <w:rPr>
                <w:lang w:val="en-US"/>
              </w:rPr>
              <w:t>Stallworthy</w:t>
            </w:r>
            <w:proofErr w:type="spellEnd"/>
            <w:r>
              <w:rPr>
                <w:lang w:val="en-US"/>
              </w:rPr>
              <w:t xml:space="preserve"> and </w:t>
            </w:r>
            <w:proofErr w:type="spellStart"/>
            <w:r>
              <w:rPr>
                <w:lang w:val="en-US"/>
              </w:rPr>
              <w:t>JahanRamazani</w:t>
            </w:r>
            <w:proofErr w:type="spellEnd"/>
            <w:r>
              <w:rPr>
                <w:lang w:val="en-US"/>
              </w:rPr>
              <w:t xml:space="preserve">, eds.; Stephen Greenblatt, general editor; M. H. Abrams, founding editor emeritus. New York: W. </w:t>
            </w:r>
            <w:r>
              <w:rPr>
                <w:lang w:val="en-US"/>
              </w:rPr>
              <w:lastRenderedPageBreak/>
              <w:t>W. Norton, 2006.</w:t>
            </w:r>
          </w:p>
          <w:p w:rsidR="003E7C8A" w:rsidRDefault="00F11791">
            <w:pPr>
              <w:numPr>
                <w:ilvl w:val="0"/>
                <w:numId w:val="24"/>
              </w:numPr>
              <w:spacing w:line="24" w:lineRule="atLeast"/>
            </w:pPr>
            <w:r>
              <w:rPr>
                <w:lang w:val="en-US"/>
              </w:rPr>
              <w:t xml:space="preserve">Alexander, Michael. </w:t>
            </w:r>
            <w:r>
              <w:rPr>
                <w:i/>
                <w:iCs/>
                <w:lang w:val="en-US"/>
              </w:rPr>
              <w:t>A History of English Literature</w:t>
            </w:r>
            <w:r>
              <w:rPr>
                <w:lang w:val="en-US"/>
              </w:rPr>
              <w:t>. London: Macmillan, 2007.</w:t>
            </w:r>
          </w:p>
          <w:p w:rsidR="003E7C8A" w:rsidRDefault="00F11791">
            <w:pPr>
              <w:numPr>
                <w:ilvl w:val="0"/>
                <w:numId w:val="24"/>
              </w:numPr>
              <w:spacing w:line="24" w:lineRule="atLeast"/>
            </w:pPr>
            <w:r>
              <w:rPr>
                <w:lang w:val="en-US"/>
              </w:rPr>
              <w:t xml:space="preserve">Sanders, Andrew. </w:t>
            </w:r>
            <w:r>
              <w:rPr>
                <w:i/>
                <w:iCs/>
                <w:lang w:val="en-US"/>
              </w:rPr>
              <w:t>The Short Oxford History of English Literature</w:t>
            </w:r>
            <w:r>
              <w:rPr>
                <w:lang w:val="en-US"/>
              </w:rPr>
              <w:t>. Oxford: Clarendon Press, 1994.</w:t>
            </w:r>
          </w:p>
          <w:p w:rsidR="003E7C8A" w:rsidRDefault="00F11791">
            <w:pPr>
              <w:numPr>
                <w:ilvl w:val="0"/>
                <w:numId w:val="24"/>
              </w:numPr>
              <w:spacing w:line="24" w:lineRule="atLeast"/>
            </w:pPr>
            <w:r>
              <w:rPr>
                <w:lang w:val="en-US"/>
              </w:rPr>
              <w:t xml:space="preserve">Drabble, Margaret, ed. </w:t>
            </w:r>
            <w:r>
              <w:rPr>
                <w:i/>
                <w:iCs/>
                <w:lang w:val="en-US"/>
              </w:rPr>
              <w:t>The Oxford Companion to English Literature</w:t>
            </w:r>
            <w:r>
              <w:rPr>
                <w:lang w:val="en-US"/>
              </w:rPr>
              <w:t>. Oxford: Oxford University Press, 2000.</w:t>
            </w:r>
          </w:p>
          <w:p w:rsidR="003E7C8A" w:rsidRDefault="00F11791">
            <w:pPr>
              <w:numPr>
                <w:ilvl w:val="0"/>
                <w:numId w:val="24"/>
              </w:numPr>
              <w:spacing w:line="24" w:lineRule="atLeast"/>
              <w:rPr>
                <w:lang w:val="en-US"/>
              </w:rPr>
            </w:pPr>
            <w:r>
              <w:rPr>
                <w:lang w:val="en-US"/>
              </w:rPr>
              <w:t xml:space="preserve">Krzysztof </w:t>
            </w:r>
            <w:proofErr w:type="spellStart"/>
            <w:r>
              <w:rPr>
                <w:lang w:val="en-US"/>
              </w:rPr>
              <w:t>Fordoński</w:t>
            </w:r>
            <w:proofErr w:type="spellEnd"/>
            <w:r>
              <w:rPr>
                <w:lang w:val="en-US"/>
              </w:rPr>
              <w:t xml:space="preserve"> [red.]: </w:t>
            </w:r>
            <w:r>
              <w:rPr>
                <w:i/>
                <w:iCs/>
                <w:lang w:val="en-US"/>
              </w:rPr>
              <w:t>History of English literature - An Anthology for Students</w:t>
            </w:r>
            <w:r>
              <w:rPr>
                <w:lang w:val="en-US"/>
              </w:rPr>
              <w:t xml:space="preserve">, tom 1: From the Old English Period to Romanticism, Dom </w:t>
            </w:r>
            <w:proofErr w:type="spellStart"/>
            <w:r>
              <w:rPr>
                <w:lang w:val="en-US"/>
              </w:rPr>
              <w:t>WydawniczyRebis</w:t>
            </w:r>
            <w:proofErr w:type="spellEnd"/>
            <w:r>
              <w:rPr>
                <w:lang w:val="en-US"/>
              </w:rPr>
              <w:t xml:space="preserve">, </w:t>
            </w:r>
            <w:proofErr w:type="spellStart"/>
            <w:r>
              <w:rPr>
                <w:lang w:val="en-US"/>
              </w:rPr>
              <w:t>Poznań</w:t>
            </w:r>
            <w:proofErr w:type="spellEnd"/>
            <w:r>
              <w:rPr>
                <w:lang w:val="en-US"/>
              </w:rPr>
              <w:t xml:space="preserve"> 2005.</w:t>
            </w:r>
          </w:p>
          <w:p w:rsidR="003E7C8A" w:rsidRDefault="00F11791">
            <w:pPr>
              <w:numPr>
                <w:ilvl w:val="0"/>
                <w:numId w:val="24"/>
              </w:numPr>
              <w:spacing w:line="24" w:lineRule="atLeast"/>
              <w:rPr>
                <w:lang w:val="en-US"/>
              </w:rPr>
            </w:pPr>
            <w:r>
              <w:rPr>
                <w:lang w:val="en-US"/>
              </w:rPr>
              <w:t xml:space="preserve">Teresa Bela, Zygmunt Mazur [red.]: </w:t>
            </w:r>
            <w:r>
              <w:rPr>
                <w:i/>
                <w:iCs/>
                <w:lang w:val="en-US"/>
              </w:rPr>
              <w:t>The College Anthology of English Literature</w:t>
            </w:r>
            <w:r>
              <w:rPr>
                <w:lang w:val="en-US"/>
              </w:rPr>
              <w:t xml:space="preserve">, </w:t>
            </w:r>
            <w:proofErr w:type="spellStart"/>
            <w:r>
              <w:rPr>
                <w:lang w:val="en-US"/>
              </w:rPr>
              <w:t>Universitas</w:t>
            </w:r>
            <w:proofErr w:type="spellEnd"/>
            <w:r>
              <w:rPr>
                <w:lang w:val="en-US"/>
              </w:rPr>
              <w:t xml:space="preserve">, </w:t>
            </w:r>
            <w:proofErr w:type="spellStart"/>
            <w:r>
              <w:rPr>
                <w:lang w:val="en-US"/>
              </w:rPr>
              <w:t>Kraków</w:t>
            </w:r>
            <w:proofErr w:type="spellEnd"/>
            <w:r>
              <w:rPr>
                <w:lang w:val="en-US"/>
              </w:rPr>
              <w:t xml:space="preserve"> 2000.</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lastRenderedPageBreak/>
              <w:t>Literatura dodatkowa: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numPr>
                <w:ilvl w:val="0"/>
                <w:numId w:val="23"/>
              </w:numPr>
              <w:tabs>
                <w:tab w:val="left" w:pos="1875"/>
              </w:tabs>
              <w:spacing w:line="24" w:lineRule="atLeast"/>
            </w:pPr>
            <w:r>
              <w:rPr>
                <w:lang w:val="en-US"/>
              </w:rPr>
              <w:t xml:space="preserve">Rogers, Pat, ed. </w:t>
            </w:r>
            <w:r>
              <w:rPr>
                <w:i/>
                <w:iCs/>
                <w:lang w:val="en-US"/>
              </w:rPr>
              <w:t>The Oxford illustrated history of English literature</w:t>
            </w:r>
            <w:r>
              <w:rPr>
                <w:lang w:val="en-US"/>
              </w:rPr>
              <w:t>. Oxford: Oxford University Press, 2001.</w:t>
            </w:r>
          </w:p>
          <w:p w:rsidR="003E7C8A" w:rsidRDefault="00F11791">
            <w:pPr>
              <w:numPr>
                <w:ilvl w:val="0"/>
                <w:numId w:val="23"/>
              </w:numPr>
              <w:tabs>
                <w:tab w:val="left" w:pos="1875"/>
              </w:tabs>
              <w:spacing w:line="24" w:lineRule="atLeast"/>
              <w:rPr>
                <w:lang w:val="en-US"/>
              </w:rPr>
            </w:pPr>
            <w:r>
              <w:rPr>
                <w:lang w:val="en-US"/>
              </w:rPr>
              <w:t xml:space="preserve">Sikorska, Liliana. </w:t>
            </w:r>
            <w:r>
              <w:rPr>
                <w:i/>
                <w:iCs/>
                <w:lang w:val="en-US"/>
              </w:rPr>
              <w:t>An outline history of English literature</w:t>
            </w:r>
            <w:r>
              <w:rPr>
                <w:lang w:val="en-US"/>
              </w:rPr>
              <w:t xml:space="preserve">. </w:t>
            </w:r>
            <w:proofErr w:type="spellStart"/>
            <w:r>
              <w:rPr>
                <w:lang w:val="en-US"/>
              </w:rPr>
              <w:t>Poznań</w:t>
            </w:r>
            <w:proofErr w:type="spellEnd"/>
            <w:r>
              <w:rPr>
                <w:lang w:val="en-US"/>
              </w:rPr>
              <w:t xml:space="preserve"> : </w:t>
            </w:r>
            <w:proofErr w:type="spellStart"/>
            <w:r>
              <w:rPr>
                <w:lang w:val="en-US"/>
              </w:rPr>
              <w:t>Wydaw</w:t>
            </w:r>
            <w:proofErr w:type="spellEnd"/>
            <w:r>
              <w:rPr>
                <w:lang w:val="en-US"/>
              </w:rPr>
              <w:t xml:space="preserve">. </w:t>
            </w:r>
            <w:proofErr w:type="spellStart"/>
            <w:r>
              <w:rPr>
                <w:lang w:val="en-US"/>
              </w:rPr>
              <w:t>Poznańskie</w:t>
            </w:r>
            <w:proofErr w:type="spellEnd"/>
            <w:r>
              <w:rPr>
                <w:lang w:val="en-US"/>
              </w:rPr>
              <w:t>, 2002.</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Planowane formy/działania/metody dydaktyczne:</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Konwersatorium: analiza i interpretacja przeczytanych tekstów; indukcyjna metoda dochodzenia do pojęć literackich; ćwiczenia w odnajdowaniu konkretnych zabiegów literackich w oryginalnych tekstach; praca samodzielna, w parach i w małych grupach oraz relacjonowanie wyników pracy na forum całej grupy; dyskusja nt. zagadnień, symboli i problemów poruszanych w omawianych fragmentach literackich; samodzielne opracowanie listy lektur z zakresu poezji, prozy literackiej i dramatu. Wykład informacyjny: słowne przekazywanie treści kształcenia (kontekst historyczny i społeczno-kulturowy, techniki literackie i gatunki) w postaci wypowiedzi ciągłej z uwzględnieniem terminologii związanej z teorią i historią literatury. Wykład problemowy: skupiony na omówieniu konkretnych zagadnień historyczno-literackich.</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Sposoby weryfikacji efektów uczenia się osiąganych przez studenta: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Efekty S_W18, S_W23, S_U21, S_U22, S_K12 są weryfikowane przez sprawdzanie znajomości lektur, ocenianie na bieżąco przygotowanych przez studentów odpowiedzi na uprzednio podawane listy problemów do omawianych tekstów. Pisemny test na koniec semestru.</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Forma i warunki zaliczenia:</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Wykład: obecność na ćwiczeniach i uzyskanie pozytywnej oceny z kolokwium i testu pisemnego. Ćwiczenia: zaliczenie na ocenę w oparciu o wynik testu semestralnego. Progi procentowe zastosowane do oceny testu semestralnego:</w:t>
            </w:r>
          </w:p>
          <w:p w:rsidR="003E7C8A" w:rsidRDefault="00F11791">
            <w:pPr>
              <w:spacing w:line="24" w:lineRule="atLeast"/>
            </w:pPr>
            <w:r>
              <w:t>0-59% - 2</w:t>
            </w:r>
          </w:p>
          <w:p w:rsidR="003E7C8A" w:rsidRDefault="00F11791">
            <w:pPr>
              <w:spacing w:line="24" w:lineRule="atLeast"/>
            </w:pPr>
            <w:r>
              <w:t>60% - 69%- 3</w:t>
            </w:r>
          </w:p>
          <w:p w:rsidR="003E7C8A" w:rsidRDefault="00F11791">
            <w:pPr>
              <w:spacing w:line="24" w:lineRule="atLeast"/>
            </w:pPr>
            <w:r>
              <w:t>70% - 74% - 3,5</w:t>
            </w:r>
          </w:p>
          <w:p w:rsidR="003E7C8A" w:rsidRDefault="00F11791">
            <w:pPr>
              <w:spacing w:line="24" w:lineRule="atLeast"/>
            </w:pPr>
            <w:r>
              <w:t>75% - 84% - 4</w:t>
            </w:r>
          </w:p>
          <w:p w:rsidR="003E7C8A" w:rsidRDefault="00F11791">
            <w:pPr>
              <w:spacing w:line="24" w:lineRule="atLeast"/>
            </w:pPr>
            <w:r>
              <w:t>85% - 90% - 4,5</w:t>
            </w:r>
          </w:p>
          <w:p w:rsidR="003E7C8A" w:rsidRDefault="00F11791">
            <w:pPr>
              <w:spacing w:line="24" w:lineRule="atLeast"/>
            </w:pPr>
            <w:r>
              <w:t>91%-100% - 5</w:t>
            </w:r>
          </w:p>
          <w:p w:rsidR="003E7C8A" w:rsidRDefault="00F11791">
            <w:pPr>
              <w:spacing w:line="24" w:lineRule="atLeast"/>
            </w:pPr>
            <w:r>
              <w:t>Forma zaliczenia może ulec zmianie w przypadku nauczania zdalnego.</w:t>
            </w:r>
          </w:p>
        </w:tc>
      </w:tr>
      <w:tr w:rsidR="003E7C8A">
        <w:trPr>
          <w:trHeight w:val="32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Bilans punktów ECTS:</w:t>
            </w:r>
          </w:p>
        </w:tc>
      </w:tr>
      <w:tr w:rsidR="003E7C8A">
        <w:trPr>
          <w:trHeight w:val="370"/>
        </w:trPr>
        <w:tc>
          <w:tcPr>
            <w:tcW w:w="10564"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rPr>
                <w:b w:val="0"/>
                <w:bCs/>
              </w:rPr>
            </w:pPr>
            <w:r>
              <w:rPr>
                <w:b w:val="0"/>
                <w:bCs/>
              </w:rPr>
              <w:t>Studia stacjonarne</w:t>
            </w:r>
          </w:p>
        </w:tc>
      </w:tr>
      <w:tr w:rsidR="003E7C8A">
        <w:trPr>
          <w:trHeight w:val="454"/>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60 godz.</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w:t>
            </w:r>
          </w:p>
        </w:tc>
      </w:tr>
      <w:tr w:rsidR="003E7C8A">
        <w:trPr>
          <w:trHeight w:val="33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lastRenderedPageBreak/>
              <w:t>Samodzielne przygotowanie się do zajęć oraz zaliczenia na ocenę/egzaminu</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35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100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 ECTS</w:t>
            </w:r>
          </w:p>
        </w:tc>
      </w:tr>
      <w:tr w:rsidR="003E7C8A">
        <w:trPr>
          <w:trHeight w:val="454"/>
        </w:trPr>
        <w:tc>
          <w:tcPr>
            <w:tcW w:w="10564"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Studia niestacjonarne</w:t>
            </w:r>
          </w:p>
        </w:tc>
      </w:tr>
      <w:tr w:rsidR="003E7C8A">
        <w:trPr>
          <w:trHeight w:val="454"/>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40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 zaliczenia na ocenę/egzaminu</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55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100 godz.</w:t>
            </w:r>
          </w:p>
        </w:tc>
      </w:tr>
      <w:tr w:rsidR="003E7C8A">
        <w:trPr>
          <w:trHeight w:val="360"/>
        </w:trPr>
        <w:tc>
          <w:tcPr>
            <w:tcW w:w="5104"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60"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 ECTS</w:t>
            </w:r>
          </w:p>
        </w:tc>
      </w:tr>
    </w:tbl>
    <w:p w:rsidR="003E7C8A" w:rsidRDefault="003E7C8A">
      <w:pPr>
        <w:sectPr w:rsidR="003E7C8A">
          <w:pgSz w:w="11906" w:h="16838" w:orient="landscape"/>
          <w:pgMar w:top="567" w:right="720" w:bottom="567" w:left="720" w:header="0" w:footer="0" w:gutter="0"/>
          <w:cols w:space="708"/>
          <w:formProt w:val="0"/>
          <w:docGrid w:linePitch="360" w:charSpace="4096"/>
        </w:sectPr>
      </w:pPr>
    </w:p>
    <w:p w:rsidR="003E7C8A" w:rsidRDefault="003E7C8A">
      <w:pPr>
        <w:pStyle w:val="Tekstpodstawowy"/>
      </w:pPr>
    </w:p>
    <w:tbl>
      <w:tblPr>
        <w:tblW w:w="10667" w:type="dxa"/>
        <w:tblInd w:w="-123" w:type="dxa"/>
        <w:tblLayout w:type="fixed"/>
        <w:tblCellMar>
          <w:left w:w="30" w:type="dxa"/>
          <w:right w:w="30" w:type="dxa"/>
        </w:tblCellMar>
        <w:tblLook w:val="04A0" w:firstRow="1" w:lastRow="0" w:firstColumn="1" w:lastColumn="0" w:noHBand="0" w:noVBand="1"/>
      </w:tblPr>
      <w:tblGrid>
        <w:gridCol w:w="1159"/>
        <w:gridCol w:w="144"/>
        <w:gridCol w:w="430"/>
        <w:gridCol w:w="561"/>
        <w:gridCol w:w="268"/>
        <w:gridCol w:w="164"/>
        <w:gridCol w:w="141"/>
        <w:gridCol w:w="563"/>
        <w:gridCol w:w="959"/>
        <w:gridCol w:w="829"/>
        <w:gridCol w:w="1474"/>
        <w:gridCol w:w="1262"/>
        <w:gridCol w:w="578"/>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spacing w:line="24" w:lineRule="atLeast"/>
              <w:contextualSpacing/>
              <w:rPr>
                <w:rFonts w:eastAsia="Cambria" w:cs="Cambria"/>
                <w:b/>
                <w:spacing w:val="-10"/>
                <w:kern w:val="2"/>
                <w:szCs w:val="56"/>
              </w:rPr>
            </w:pPr>
            <w:bookmarkStart w:id="63" w:name="_toc5700"/>
            <w:bookmarkEnd w:id="63"/>
            <w:r>
              <w:rPr>
                <w:rFonts w:eastAsia="Cambria" w:cs="Cambria"/>
                <w:b/>
                <w:spacing w:val="-10"/>
                <w:kern w:val="2"/>
                <w:szCs w:val="56"/>
              </w:rP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keepNext/>
              <w:spacing w:line="24" w:lineRule="atLeast"/>
              <w:outlineLvl w:val="0"/>
              <w:rPr>
                <w:rFonts w:eastAsia="Times New Roman"/>
                <w:b/>
                <w:bCs/>
                <w:kern w:val="2"/>
                <w:szCs w:val="32"/>
              </w:rPr>
            </w:pPr>
            <w:bookmarkStart w:id="64" w:name="_Toc115013049"/>
            <w:bookmarkStart w:id="65" w:name="_Toc180740086"/>
            <w:bookmarkEnd w:id="64"/>
            <w:r>
              <w:rPr>
                <w:rFonts w:eastAsia="Times New Roman"/>
                <w:b/>
                <w:bCs/>
                <w:kern w:val="2"/>
                <w:szCs w:val="32"/>
              </w:rPr>
              <w:t>Konwersacje biznesowe</w:t>
            </w:r>
            <w:bookmarkEnd w:id="65"/>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rPr>
                <w:lang w:val="en-US"/>
              </w:rPr>
            </w:pPr>
            <w:r>
              <w:t xml:space="preserve">Business </w:t>
            </w:r>
            <w:proofErr w:type="spellStart"/>
            <w:r>
              <w:t>Conversations</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pPr>
            <w:r>
              <w:t>angielski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pPr>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rPr>
                <w:b/>
              </w:rPr>
            </w:pPr>
            <w:r>
              <w:rPr>
                <w:b/>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pierwszego</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pPr>
            <w:r>
              <w:t>4</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dr Katarzyna Mroczyńska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dr Katarzyna Mroczyńska, dr Agnieszka Rzepkowska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Celem jest zapoznanie studentów z zagadnieniami biznesowymi w języku angielskim oraz angażowanie studentów w ćwiczenia promujące omawianie zagadnień biznesowych zarówno w parach, grupach, jak i na forum całej grupy.</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S_W03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Zna angielskojęzyczną terminologię z zakresu działalności biznesowej</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rPr>
                <w:b/>
                <w:bCs/>
              </w:rPr>
            </w:pPr>
            <w:r>
              <w:t>K_W02 K_W05 K_W08</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S_U01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Student potrafi wyszukiwać, selekcjonować oraz integrować informacje pochodzące z różnych źródeł i na tej podstawie formułować krytyczne sądy dotyczące zagadnień ekonomicznych</w:t>
            </w:r>
            <w:bookmarkStart w:id="66" w:name="_GoBack_kopia_1_kopia_1"/>
            <w:bookmarkEnd w:id="66"/>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S_U17</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Potrafi porozumieć się z wykorzystaniem różnych technik komunikacyjnych w zakresie języka angielskiego, w szczególności w zakresie języka biznesu</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rPr>
                <w:b/>
                <w:bCs/>
              </w:rPr>
            </w:pPr>
            <w:r>
              <w:t>K_U07</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S_K03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line="24" w:lineRule="atLeast"/>
            </w:pPr>
            <w:r>
              <w:t>Rozumie, potrafi analizować i objaśniać relacje zachodzące między kulturą i jej instytucjami oraz mediami a mechanizmami władzy</w:t>
            </w:r>
          </w:p>
        </w:tc>
        <w:tc>
          <w:tcPr>
            <w:tcW w:w="2135" w:type="dxa"/>
            <w:tcBorders>
              <w:top w:val="single" w:sz="2" w:space="0" w:color="000000"/>
              <w:left w:val="single" w:sz="6" w:space="0" w:color="000000"/>
              <w:bottom w:val="single" w:sz="2" w:space="0" w:color="000000"/>
              <w:right w:val="single" w:sz="6" w:space="0" w:color="000000"/>
            </w:tcBorders>
            <w:vAlign w:val="center"/>
          </w:tcPr>
          <w:p w:rsidR="003E7C8A" w:rsidRDefault="00F11791">
            <w:pPr>
              <w:spacing w:line="24" w:lineRule="atLeast"/>
            </w:pPr>
            <w:r>
              <w:t>K_K03</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pPr>
            <w:r>
              <w:t>Ćwiczenia laboratoryjne, 30 godz.</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
                <w:color w:val="000000"/>
              </w:rPr>
            </w:pPr>
            <w:r>
              <w:rPr>
                <w:rFonts w:cs="Arial"/>
                <w:b/>
                <w:color w:val="000000"/>
              </w:rP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lastRenderedPageBreak/>
              <w:t>Znajomość języka angielskiego min. na poziomie B2</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contextualSpacing/>
              <w:rPr>
                <w:lang w:val="en-US"/>
              </w:rPr>
            </w:pPr>
            <w:r>
              <w:rPr>
                <w:lang w:val="en-US"/>
              </w:rPr>
              <w:t xml:space="preserve">1. Business culture topics: e.g. Fortune 100, corporate citizenship, dress code, management styles and organizational culture, </w:t>
            </w:r>
            <w:proofErr w:type="spellStart"/>
            <w:r>
              <w:rPr>
                <w:lang w:val="en-US"/>
              </w:rPr>
              <w:t>teamworking</w:t>
            </w:r>
            <w:proofErr w:type="spellEnd"/>
            <w:r>
              <w:rPr>
                <w:lang w:val="en-US"/>
              </w:rPr>
              <w:t>, recruiting</w:t>
            </w:r>
          </w:p>
          <w:p w:rsidR="003E7C8A" w:rsidRDefault="00F11791">
            <w:pPr>
              <w:spacing w:line="24" w:lineRule="atLeast"/>
              <w:contextualSpacing/>
              <w:rPr>
                <w:lang w:val="en-US"/>
              </w:rPr>
            </w:pPr>
            <w:r>
              <w:rPr>
                <w:lang w:val="en-US"/>
              </w:rPr>
              <w:t>2. Business and businesses</w:t>
            </w:r>
          </w:p>
          <w:p w:rsidR="003E7C8A" w:rsidRDefault="00F11791">
            <w:pPr>
              <w:spacing w:line="24" w:lineRule="atLeast"/>
              <w:contextualSpacing/>
              <w:rPr>
                <w:lang w:val="en-US"/>
              </w:rPr>
            </w:pPr>
            <w:r>
              <w:rPr>
                <w:lang w:val="en-US"/>
              </w:rPr>
              <w:t>3. CV/Cover letter/ job interviews – speaking about one's own qualifications, education, experience)</w:t>
            </w:r>
          </w:p>
          <w:p w:rsidR="003E7C8A" w:rsidRDefault="00F11791">
            <w:pPr>
              <w:spacing w:line="24" w:lineRule="atLeast"/>
              <w:contextualSpacing/>
              <w:rPr>
                <w:lang w:val="en-US"/>
              </w:rPr>
            </w:pPr>
            <w:r>
              <w:rPr>
                <w:lang w:val="en-US"/>
              </w:rPr>
              <w:t>4. Marketing</w:t>
            </w:r>
          </w:p>
          <w:p w:rsidR="003E7C8A" w:rsidRDefault="00F11791">
            <w:pPr>
              <w:spacing w:line="24" w:lineRule="atLeast"/>
              <w:contextualSpacing/>
              <w:rPr>
                <w:lang w:val="en-US"/>
              </w:rPr>
            </w:pPr>
            <w:r>
              <w:rPr>
                <w:lang w:val="en-US"/>
              </w:rPr>
              <w:t>5. Banking and finance</w:t>
            </w:r>
          </w:p>
          <w:p w:rsidR="003E7C8A" w:rsidRDefault="00F11791">
            <w:pPr>
              <w:spacing w:line="24" w:lineRule="atLeast"/>
              <w:contextualSpacing/>
              <w:rPr>
                <w:lang w:val="en-US"/>
              </w:rPr>
            </w:pPr>
            <w:r>
              <w:rPr>
                <w:lang w:val="en-US"/>
              </w:rPr>
              <w:t>6. Sustainable development</w:t>
            </w:r>
          </w:p>
          <w:p w:rsidR="003E7C8A" w:rsidRDefault="00F11791">
            <w:pPr>
              <w:spacing w:line="24" w:lineRule="atLeast"/>
              <w:contextualSpacing/>
              <w:rPr>
                <w:lang w:val="en-US"/>
              </w:rPr>
            </w:pPr>
            <w:r>
              <w:rPr>
                <w:lang w:val="en-US"/>
              </w:rPr>
              <w:t>7. Learning how to be lively and persuasive in presentations and discussions</w:t>
            </w:r>
          </w:p>
          <w:p w:rsidR="003E7C8A" w:rsidRDefault="00F11791">
            <w:pPr>
              <w:spacing w:line="24" w:lineRule="atLeast"/>
              <w:contextualSpacing/>
              <w:rPr>
                <w:lang w:val="en-US"/>
              </w:rPr>
            </w:pPr>
            <w:r>
              <w:rPr>
                <w:lang w:val="en-US"/>
              </w:rPr>
              <w:t>8. Developing an argument – linking words</w:t>
            </w:r>
          </w:p>
          <w:p w:rsidR="003E7C8A" w:rsidRDefault="00F11791">
            <w:pPr>
              <w:spacing w:line="24" w:lineRule="atLeast"/>
              <w:contextualSpacing/>
              <w:rPr>
                <w:lang w:val="en-US"/>
              </w:rPr>
            </w:pPr>
            <w:r>
              <w:rPr>
                <w:lang w:val="en-US"/>
              </w:rPr>
              <w:t>9. Business roles/simulations</w:t>
            </w:r>
          </w:p>
          <w:p w:rsidR="003E7C8A" w:rsidRDefault="00F11791">
            <w:pPr>
              <w:spacing w:line="24" w:lineRule="atLeast"/>
              <w:contextualSpacing/>
              <w:rPr>
                <w:lang w:val="en-US"/>
              </w:rPr>
            </w:pPr>
            <w:r>
              <w:rPr>
                <w:lang w:val="en-US"/>
              </w:rPr>
              <w:t>10. Language: business idioms and useful phrases</w:t>
            </w:r>
          </w:p>
          <w:p w:rsidR="003E7C8A" w:rsidRDefault="00F11791">
            <w:pPr>
              <w:spacing w:line="24" w:lineRule="atLeast"/>
              <w:contextualSpacing/>
              <w:rPr>
                <w:lang w:val="en-US"/>
              </w:rPr>
            </w:pPr>
            <w:r>
              <w:rPr>
                <w:lang w:val="en-US"/>
              </w:rPr>
              <w:t>11. Mid-term project: CSR – Corporate Social Responsibility: case study - student presentations on how companies, e.g. PepsiCo, Apple, Coca Cola, implement Corporate Social Responsibility (CSR)</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contextualSpacing/>
              <w:rPr>
                <w:lang w:val="en-US"/>
              </w:rPr>
            </w:pPr>
            <w:r>
              <w:rPr>
                <w:lang w:val="en-US"/>
              </w:rPr>
              <w:t>1. Emerson, Paul, Business English Handbook Advanced: Units 15, 16, 18, 19, 20, 21, 22, 24</w:t>
            </w:r>
          </w:p>
          <w:p w:rsidR="003E7C8A" w:rsidRDefault="00F11791">
            <w:pPr>
              <w:spacing w:line="24" w:lineRule="atLeast"/>
              <w:contextualSpacing/>
              <w:rPr>
                <w:lang w:val="en-US"/>
              </w:rPr>
            </w:pPr>
            <w:r>
              <w:rPr>
                <w:lang w:val="en-US"/>
              </w:rPr>
              <w:t xml:space="preserve">2. </w:t>
            </w:r>
            <w:hyperlink r:id="rId10">
              <w:r>
                <w:rPr>
                  <w:rStyle w:val="Hipercze"/>
                  <w:color w:val="0000FF"/>
                  <w:lang w:val="en-US"/>
                </w:rPr>
                <w:t>https://www.ted.com/</w:t>
              </w:r>
            </w:hyperlink>
            <w:r>
              <w:rPr>
                <w:lang w:val="en-US"/>
              </w:rPr>
              <w:t xml:space="preserve">  TED: Ideas Worth Spreading (selected business-</w:t>
            </w:r>
            <w:proofErr w:type="spellStart"/>
            <w:r>
              <w:rPr>
                <w:lang w:val="en-US"/>
              </w:rPr>
              <w:t>centred</w:t>
            </w:r>
            <w:proofErr w:type="spellEnd"/>
            <w:r>
              <w:rPr>
                <w:lang w:val="en-US"/>
              </w:rPr>
              <w:t xml:space="preserve"> talks)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contextualSpacing/>
              <w:rPr>
                <w:lang w:val="en-US"/>
              </w:rPr>
            </w:pPr>
            <w:r>
              <w:rPr>
                <w:lang w:val="en-US"/>
              </w:rPr>
              <w:t>1. Corporate Social Responsibility in a Global Context. In Crane, A., Matten, D., and Spence, L.J., 'Corporate Social Responsibility: Readings and Cases in a Global Context', 2/e. Abingdon: Routledge, pp. 3-26</w:t>
            </w:r>
          </w:p>
          <w:p w:rsidR="003E7C8A" w:rsidRDefault="00F11791">
            <w:pPr>
              <w:spacing w:line="24" w:lineRule="atLeast"/>
              <w:contextualSpacing/>
              <w:rPr>
                <w:lang w:val="en-US"/>
              </w:rPr>
            </w:pPr>
            <w:r>
              <w:rPr>
                <w:lang w:val="en-US"/>
              </w:rPr>
              <w:t xml:space="preserve">2. </w:t>
            </w:r>
            <w:hyperlink r:id="rId11">
              <w:r>
                <w:rPr>
                  <w:rStyle w:val="Hipercze"/>
                  <w:color w:val="0000FF"/>
                  <w:lang w:val="en-US"/>
                </w:rPr>
                <w:t>https://www.allyoucanread.com/top-10-business-magazines/</w:t>
              </w:r>
            </w:hyperlink>
          </w:p>
          <w:p w:rsidR="003E7C8A" w:rsidRDefault="00F11791">
            <w:pPr>
              <w:spacing w:line="24" w:lineRule="atLeast"/>
              <w:contextualSpacing/>
              <w:rPr>
                <w:lang w:val="en-US"/>
              </w:rPr>
            </w:pPr>
            <w:r>
              <w:rPr>
                <w:lang w:val="en-US"/>
              </w:rPr>
              <w:t xml:space="preserve">3. </w:t>
            </w:r>
            <w:hyperlink r:id="rId12">
              <w:r>
                <w:rPr>
                  <w:rStyle w:val="Hipercze"/>
                  <w:color w:val="0000FF"/>
                  <w:lang w:val="en-US"/>
                </w:rPr>
                <w:t>http://www.gtpworldsite.com/working-with-americans/</w:t>
              </w:r>
            </w:hyperlink>
          </w:p>
          <w:p w:rsidR="003E7C8A" w:rsidRDefault="00F11791">
            <w:pPr>
              <w:spacing w:line="24" w:lineRule="atLeast"/>
              <w:contextualSpacing/>
              <w:rPr>
                <w:lang w:val="en-US"/>
              </w:rPr>
            </w:pPr>
            <w:r>
              <w:rPr>
                <w:lang w:val="en-US"/>
              </w:rPr>
              <w:t xml:space="preserve">4. </w:t>
            </w:r>
            <w:hyperlink r:id="rId13">
              <w:r>
                <w:rPr>
                  <w:rStyle w:val="Hipercze"/>
                  <w:color w:val="0000FF"/>
                  <w:lang w:val="en-US"/>
                </w:rPr>
                <w:t>https://www.westernunion.com/blog/pl/50-angielskich-idiomow-zwiazanych-z-praca-ktore-powinien-znac-kazdy-pracujacy-za-granica/</w:t>
              </w:r>
            </w:hyperlink>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Ćwiczenia wspomagane materiałami multimedialnymi, dyskusje, symulacje biznesowe; odgrywanie roli, burza mózgów, wywiady, raportowanie, opisywanie zdjęć.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Powyższe efekty będą weryfikowane na każdych zajęciach (odpowiedzi ustne, wykonane ćwiczenia).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after="0"/>
            </w:pPr>
            <w:r>
              <w:t xml:space="preserve">Zajęcia kończą się egzaminem obejmującym zagadnienia realizowane na zajęciach (wykaz pytań egzaminacyjnych podawany jest min. 2 tygodnie przed ustalonym terminem egzaminu). </w:t>
            </w:r>
            <w:r>
              <w:br/>
              <w:t xml:space="preserve">Warunek dopuszczenia do egzaminu z przedmiotu: systematyczne i aktywne uczestnictwo w ćwiczeniach, terminowe składanie zleconych prac, które są elementem uzyskania zaliczenia końcowego, oraz przedstawienie pracy projektowej przygotowanej zespołowo. Nieprzygotowanie do zajęć, nieobecność, niezłożenie zadanej pracy w wyznaczonym terminie skutkuje automatycznie koniecznością złożenia u wykładowcy zadanej pracy w nieprzekraczalnym terminie jednego tygodnia od dnia, w którym pierwotnie należało ją złożyć. </w:t>
            </w:r>
            <w:r>
              <w:br/>
              <w:t>WAŻNE: Za znajomość niniejszego sylabusa i wywiązanie się z warunków zaliczenia odpowiedzialny jest student.</w:t>
            </w:r>
            <w:r>
              <w:br/>
              <w:t xml:space="preserve">Na ocenę końcową składają się: aktywność na zajęciach (1/3), praca projektowa w ustalonej na początku semestru liczbie (1/3) i wynik ustnego egzaminu końcowego (1/3). </w:t>
            </w:r>
            <w:r>
              <w:br/>
              <w:t>Procentowa liczba punktów z kursu po rozpisaniu na ocenę: 0-59% - 2; 60% - 69%- 3; 70% - 74% - 3,5; 75% - 84% - 4; 85% - 90% - 4,5; 91%-100% - 5.</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
                <w:color w:val="000000"/>
              </w:rPr>
            </w:pPr>
            <w:r>
              <w:rPr>
                <w:rFonts w:cs="Arial"/>
                <w:b/>
                <w:color w:val="000000"/>
              </w:rPr>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4" w:lineRule="atLeast"/>
              <w:rPr>
                <w:rFonts w:cs="Arial"/>
                <w:bCs/>
                <w:color w:val="000000"/>
              </w:rPr>
            </w:pPr>
            <w:r>
              <w:rPr>
                <w:rFonts w:cs="Arial"/>
                <w:bCs/>
                <w:color w:val="000000"/>
              </w:rPr>
              <w:lastRenderedPageBreak/>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Cs/>
                <w:color w:val="000000"/>
              </w:rPr>
            </w:pPr>
            <w:r>
              <w:rPr>
                <w:rFonts w:cs="Arial"/>
                <w:bCs/>
                <w:color w:val="000000"/>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Cs/>
                <w:color w:val="000000"/>
              </w:rPr>
            </w:pPr>
            <w:r>
              <w:rPr>
                <w:rFonts w:cs="Arial"/>
                <w:bCs/>
                <w:color w:val="000000"/>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30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2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68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rPr>
                <w:b/>
                <w:bCs/>
              </w:rPr>
              <w:t>4</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Cs/>
                <w:color w:val="000000"/>
              </w:rPr>
            </w:pPr>
            <w:r>
              <w:rPr>
                <w:rFonts w:cs="Arial"/>
                <w:bCs/>
                <w:color w:val="000000"/>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Cs/>
                <w:color w:val="000000"/>
              </w:rPr>
            </w:pPr>
            <w:r>
              <w:rPr>
                <w:rFonts w:cs="Arial"/>
                <w:bCs/>
                <w:color w:val="000000"/>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4" w:lineRule="atLeast"/>
              <w:rPr>
                <w:rFonts w:cs="Arial"/>
                <w:bCs/>
                <w:color w:val="000000"/>
              </w:rPr>
            </w:pPr>
            <w:r>
              <w:rPr>
                <w:rFonts w:cs="Arial"/>
                <w:bCs/>
                <w:color w:val="000000"/>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25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 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70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rPr>
                <w:b/>
                <w:bCs/>
              </w:rPr>
              <w:t>4</w:t>
            </w:r>
          </w:p>
        </w:tc>
      </w:tr>
    </w:tbl>
    <w:p w:rsidR="003E7C8A" w:rsidRDefault="003E7C8A"/>
    <w:p w:rsidR="003E7C8A" w:rsidRDefault="00F11791">
      <w:r>
        <w:br w:type="page"/>
      </w:r>
    </w:p>
    <w:p w:rsidR="003E7C8A" w:rsidRDefault="003E7C8A">
      <w:pPr>
        <w:spacing w:before="0"/>
      </w:pPr>
    </w:p>
    <w:tbl>
      <w:tblPr>
        <w:tblW w:w="10671" w:type="dxa"/>
        <w:tblInd w:w="-91" w:type="dxa"/>
        <w:tblLayout w:type="fixed"/>
        <w:tblCellMar>
          <w:left w:w="30" w:type="dxa"/>
          <w:right w:w="30" w:type="dxa"/>
        </w:tblCellMar>
        <w:tblLook w:val="04A0" w:firstRow="1" w:lastRow="0" w:firstColumn="1" w:lastColumn="0" w:noHBand="0" w:noVBand="1"/>
      </w:tblPr>
      <w:tblGrid>
        <w:gridCol w:w="1165"/>
        <w:gridCol w:w="142"/>
        <w:gridCol w:w="418"/>
        <w:gridCol w:w="573"/>
        <w:gridCol w:w="264"/>
        <w:gridCol w:w="164"/>
        <w:gridCol w:w="141"/>
        <w:gridCol w:w="560"/>
        <w:gridCol w:w="954"/>
        <w:gridCol w:w="837"/>
        <w:gridCol w:w="1469"/>
        <w:gridCol w:w="1267"/>
        <w:gridCol w:w="578"/>
        <w:gridCol w:w="2139"/>
      </w:tblGrid>
      <w:tr w:rsidR="003E7C8A">
        <w:trPr>
          <w:trHeight w:val="509"/>
        </w:trPr>
        <w:tc>
          <w:tcPr>
            <w:tcW w:w="1067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line="276" w:lineRule="auto"/>
              <w:rPr>
                <w:color w:val="auto"/>
              </w:rPr>
            </w:pPr>
            <w:bookmarkStart w:id="67" w:name="_toc5996"/>
            <w:bookmarkEnd w:id="67"/>
            <w:r>
              <w:rPr>
                <w:rFonts w:ascii="Arial" w:hAnsi="Arial" w:cs="Arial"/>
                <w:color w:val="auto"/>
              </w:rPr>
              <w:t>Sylabus przedmiotu / modułu kształcenia</w:t>
            </w:r>
          </w:p>
        </w:tc>
      </w:tr>
      <w:tr w:rsidR="003E7C8A">
        <w:trPr>
          <w:trHeight w:val="454"/>
        </w:trPr>
        <w:tc>
          <w:tcPr>
            <w:tcW w:w="438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Nazwa przedmiotu/modułu kształcenia:</w:t>
            </w:r>
          </w:p>
        </w:tc>
        <w:tc>
          <w:tcPr>
            <w:tcW w:w="6290"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76" w:lineRule="auto"/>
            </w:pPr>
            <w:bookmarkStart w:id="68" w:name="_Toc180740087"/>
            <w:r>
              <w:rPr>
                <w:rFonts w:cs="Arial"/>
                <w:color w:val="000000"/>
                <w:shd w:val="clear" w:color="auto" w:fill="FFFFFF"/>
              </w:rPr>
              <w:t>Anglojęzyczne dokumenty w obrocie gospodarczym</w:t>
            </w:r>
            <w:bookmarkEnd w:id="68"/>
          </w:p>
        </w:tc>
      </w:tr>
      <w:tr w:rsidR="003E7C8A">
        <w:trPr>
          <w:trHeight w:val="454"/>
        </w:trPr>
        <w:tc>
          <w:tcPr>
            <w:tcW w:w="3427"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Nazwa w języku angielskim:</w:t>
            </w:r>
          </w:p>
        </w:tc>
        <w:tc>
          <w:tcPr>
            <w:tcW w:w="7244"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line="276" w:lineRule="auto"/>
              <w:rPr>
                <w:bCs/>
                <w:lang w:val="en-US"/>
              </w:rPr>
            </w:pPr>
            <w:r>
              <w:rPr>
                <w:bCs/>
                <w:lang w:val="en-US"/>
              </w:rPr>
              <w:t>English Documents in Business Transactions</w:t>
            </w:r>
          </w:p>
        </w:tc>
      </w:tr>
      <w:tr w:rsidR="003E7C8A">
        <w:trPr>
          <w:trHeight w:val="454"/>
        </w:trPr>
        <w:tc>
          <w:tcPr>
            <w:tcW w:w="2298"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angielski</w:t>
            </w:r>
          </w:p>
        </w:tc>
      </w:tr>
      <w:tr w:rsidR="003E7C8A">
        <w:trPr>
          <w:trHeight w:val="454"/>
        </w:trPr>
        <w:tc>
          <w:tcPr>
            <w:tcW w:w="6687"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Kierunek studiów, dla którego przedmiot jest oferowany:</w:t>
            </w:r>
          </w:p>
        </w:tc>
        <w:tc>
          <w:tcPr>
            <w:tcW w:w="3984" w:type="dxa"/>
            <w:gridSpan w:val="3"/>
            <w:tcBorders>
              <w:top w:val="single" w:sz="6" w:space="0" w:color="000000"/>
              <w:left w:val="single" w:sz="6" w:space="0" w:color="000000"/>
              <w:right w:val="single" w:sz="6" w:space="0" w:color="000000"/>
            </w:tcBorders>
            <w:vAlign w:val="center"/>
          </w:tcPr>
          <w:p w:rsidR="003E7C8A" w:rsidRDefault="00F31779">
            <w:pPr>
              <w:spacing w:before="0" w:after="0"/>
              <w:rPr>
                <w:rFonts w:cs="Arial"/>
                <w:color w:val="000000"/>
              </w:rPr>
            </w:pPr>
            <w:r>
              <w:rPr>
                <w:rFonts w:cs="Arial"/>
                <w:color w:val="000000"/>
              </w:rP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Jednostka realizująca:</w:t>
            </w:r>
          </w:p>
        </w:tc>
        <w:tc>
          <w:tcPr>
            <w:tcW w:w="7945" w:type="dxa"/>
            <w:gridSpan w:val="8"/>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Rodzaj przedmiotu/modułu kształcenia (obowiązkowy/fakultatywny):</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 xml:space="preserve"> 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Poziom modułu kształcenia (np. pierwszego lub drugiego stopnia):</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 xml:space="preserve"> pierwszego</w:t>
            </w:r>
          </w:p>
        </w:tc>
      </w:tr>
      <w:tr w:rsidR="003E7C8A">
        <w:trPr>
          <w:trHeight w:val="454"/>
        </w:trPr>
        <w:tc>
          <w:tcPr>
            <w:tcW w:w="1725"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Rok studiów:</w:t>
            </w:r>
          </w:p>
        </w:tc>
        <w:tc>
          <w:tcPr>
            <w:tcW w:w="8946" w:type="dxa"/>
            <w:gridSpan w:val="11"/>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2</w:t>
            </w:r>
          </w:p>
        </w:tc>
      </w:tr>
      <w:tr w:rsidR="003E7C8A">
        <w:trPr>
          <w:trHeight w:val="454"/>
        </w:trPr>
        <w:tc>
          <w:tcPr>
            <w:tcW w:w="1307"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Liczba punktów ECTS:</w:t>
            </w:r>
          </w:p>
        </w:tc>
        <w:tc>
          <w:tcPr>
            <w:tcW w:w="7804" w:type="dxa"/>
            <w:gridSpan w:val="7"/>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2</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Imię i nazwisko koordynatora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dr Agnieszka Rzepkowska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Imię i nazwisko prowadzących zajęcia:</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spacing w:before="0" w:after="0"/>
              <w:rPr>
                <w:rFonts w:cs="Arial"/>
                <w:color w:val="000000"/>
              </w:rPr>
            </w:pPr>
            <w:r>
              <w:rPr>
                <w:rFonts w:cs="Arial"/>
                <w:color w:val="000000"/>
              </w:rPr>
              <w:t>dr Agnieszka Rzepkowska</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pPr>
            <w:r>
              <w:t>Założenia i cele przedmiotu:</w:t>
            </w:r>
          </w:p>
        </w:tc>
        <w:tc>
          <w:tcPr>
            <w:tcW w:w="5453" w:type="dxa"/>
            <w:gridSpan w:val="4"/>
            <w:tcBorders>
              <w:top w:val="single" w:sz="6" w:space="0" w:color="000000"/>
              <w:left w:val="single" w:sz="6" w:space="0" w:color="000000"/>
              <w:right w:val="single" w:sz="6" w:space="0" w:color="000000"/>
            </w:tcBorders>
            <w:vAlign w:val="center"/>
          </w:tcPr>
          <w:p w:rsidR="003E7C8A" w:rsidRDefault="00F11791">
            <w:pPr>
              <w:rPr>
                <w:rFonts w:cs="Arial"/>
                <w:color w:val="000000"/>
              </w:rPr>
            </w:pPr>
            <w:r>
              <w:rPr>
                <w:rFonts w:cs="Arial"/>
                <w:color w:val="000000"/>
              </w:rPr>
              <w:t xml:space="preserve">Celem przedmiotu jest zapoznanie studentów z anglojęzycznymi dokumentami w obrocie gospodarczym (ich specyfika, komponenty, charakterystyczne wyrażenia) oraz różnicami pomiędzy formami działalności w różnych systemach prawnych (system kontynentalny vs system </w:t>
            </w:r>
            <w:proofErr w:type="spellStart"/>
            <w:r>
              <w:rPr>
                <w:rFonts w:cs="Arial"/>
                <w:i/>
                <w:iCs/>
                <w:color w:val="000000"/>
              </w:rPr>
              <w:t>common</w:t>
            </w:r>
            <w:proofErr w:type="spellEnd"/>
            <w:r>
              <w:rPr>
                <w:rFonts w:cs="Arial"/>
                <w:i/>
                <w:iCs/>
                <w:color w:val="000000"/>
              </w:rPr>
              <w:t xml:space="preserve"> law</w:t>
            </w:r>
            <w:r>
              <w:rPr>
                <w:rFonts w:cs="Arial"/>
                <w:color w:val="000000"/>
              </w:rPr>
              <w:t>, system USA vs system Wielkiej Brytanii).</w:t>
            </w:r>
          </w:p>
        </w:tc>
      </w:tr>
      <w:tr w:rsidR="003E7C8A">
        <w:trPr>
          <w:trHeight w:val="454"/>
        </w:trPr>
        <w:tc>
          <w:tcPr>
            <w:tcW w:w="116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Symbol efektu</w:t>
            </w:r>
          </w:p>
        </w:tc>
        <w:tc>
          <w:tcPr>
            <w:tcW w:w="7367"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Efekt uczenia się: WIEDZA</w:t>
            </w:r>
          </w:p>
        </w:tc>
        <w:tc>
          <w:tcPr>
            <w:tcW w:w="213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65"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S_W06</w:t>
            </w:r>
          </w:p>
        </w:tc>
        <w:tc>
          <w:tcPr>
            <w:tcW w:w="7367"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wiedzę na temat analizy i interpretacji anglojęzycznych dokumentów w obrocie gospodarczym, rozumie podstawowe metody analizy krytycznej anglojęzycznego tekstu biznesowego,</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K_W06</w:t>
            </w:r>
          </w:p>
        </w:tc>
      </w:tr>
      <w:tr w:rsidR="003E7C8A">
        <w:trPr>
          <w:trHeight w:val="290"/>
        </w:trPr>
        <w:tc>
          <w:tcPr>
            <w:tcW w:w="1165"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S_W12</w:t>
            </w:r>
          </w:p>
        </w:tc>
        <w:tc>
          <w:tcPr>
            <w:tcW w:w="7367"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zna i rozumie podstawowe pojęcia i zasady z języka biznesu, przede wszystkim w zakresie anglojęzycznych dokumentów w obrocie gospodarczym.</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K_W03; K_W04; K_W06</w:t>
            </w:r>
          </w:p>
        </w:tc>
      </w:tr>
      <w:tr w:rsidR="003E7C8A">
        <w:trPr>
          <w:trHeight w:val="454"/>
        </w:trPr>
        <w:tc>
          <w:tcPr>
            <w:tcW w:w="116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w:t>
            </w:r>
          </w:p>
        </w:tc>
        <w:tc>
          <w:tcPr>
            <w:tcW w:w="7367"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Efekt uczenia się: UMIEJĘTNOŚCI</w:t>
            </w:r>
          </w:p>
        </w:tc>
        <w:tc>
          <w:tcPr>
            <w:tcW w:w="213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6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S_U04</w:t>
            </w:r>
          </w:p>
        </w:tc>
        <w:tc>
          <w:tcPr>
            <w:tcW w:w="7367"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potrafi odróżniać i opisywać w teksty biznesowe (dokumenty w obrocie gospodarczym) w języku angielskim,</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K_U04</w:t>
            </w:r>
          </w:p>
        </w:tc>
      </w:tr>
      <w:tr w:rsidR="003E7C8A">
        <w:trPr>
          <w:trHeight w:val="290"/>
        </w:trPr>
        <w:tc>
          <w:tcPr>
            <w:tcW w:w="116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S_U013</w:t>
            </w:r>
          </w:p>
        </w:tc>
        <w:tc>
          <w:tcPr>
            <w:tcW w:w="7367"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umiejętność rozróżniania anglojęzycznych tekstów użytkowych (dokumentów w obrocie gospodarczym) w języku angielskim,</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K_U04</w:t>
            </w:r>
          </w:p>
        </w:tc>
      </w:tr>
      <w:tr w:rsidR="003E7C8A">
        <w:trPr>
          <w:trHeight w:val="454"/>
        </w:trPr>
        <w:tc>
          <w:tcPr>
            <w:tcW w:w="116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lastRenderedPageBreak/>
              <w:t>Symbol efektu</w:t>
            </w:r>
          </w:p>
        </w:tc>
        <w:tc>
          <w:tcPr>
            <w:tcW w:w="7367"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Efekt uczenia się: KOMPETENCJE SPOŁECZNE</w:t>
            </w:r>
          </w:p>
        </w:tc>
        <w:tc>
          <w:tcPr>
            <w:tcW w:w="213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pPr>
            <w:r>
              <w:t>Symbol efektu kierunkowego</w:t>
            </w:r>
          </w:p>
        </w:tc>
      </w:tr>
      <w:tr w:rsidR="003E7C8A">
        <w:trPr>
          <w:trHeight w:val="290"/>
        </w:trPr>
        <w:tc>
          <w:tcPr>
            <w:tcW w:w="116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S_K05</w:t>
            </w:r>
          </w:p>
        </w:tc>
        <w:tc>
          <w:tcPr>
            <w:tcW w:w="7367"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świadomość poziomu swojej wiedzy i umiejętności, rozumie potrzebę ciągłego dokształcenia się zawodowego i rozwoju osobistego, dokonuje samooceny własnych kompetencji i doskonali umiejętności, wyznacza kierunki własnego rozwoju i kształcenia w zakresie anglojęzycznych dokumentów w obrocie gospodarczym,</w:t>
            </w:r>
          </w:p>
        </w:tc>
        <w:tc>
          <w:tcPr>
            <w:tcW w:w="213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K_K04</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pPr>
            <w:r>
              <w:t>Forma i typy zajęć:</w:t>
            </w:r>
          </w:p>
        </w:tc>
        <w:tc>
          <w:tcPr>
            <w:tcW w:w="8109"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rPr>
                <w:rFonts w:cs="Arial"/>
                <w:color w:val="000000"/>
              </w:rPr>
            </w:pPr>
            <w:r>
              <w:rPr>
                <w:rFonts w:cs="Arial"/>
                <w:color w:val="000000"/>
              </w:rPr>
              <w:t>Wykład</w:t>
            </w:r>
          </w:p>
        </w:tc>
      </w:tr>
      <w:tr w:rsidR="003E7C8A">
        <w:trPr>
          <w:trHeight w:val="454"/>
        </w:trPr>
        <w:tc>
          <w:tcPr>
            <w:tcW w:w="10671"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pPr>
            <w:r>
              <w:t>Wymagania wstępne i dodatkowe:</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Znajomość języka angielskiego na poziomie B1+/B2.</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Treści modułu kształcenia: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26"/>
              </w:numPr>
            </w:pPr>
            <w:r>
              <w:rPr>
                <w:rFonts w:cs="Arial"/>
              </w:rPr>
              <w:t xml:space="preserve">Systemy prawne (system prawa kontynentalnego vs system </w:t>
            </w:r>
            <w:proofErr w:type="spellStart"/>
            <w:r>
              <w:rPr>
                <w:rFonts w:cs="Arial"/>
                <w:i/>
                <w:iCs/>
              </w:rPr>
              <w:t>common</w:t>
            </w:r>
            <w:proofErr w:type="spellEnd"/>
            <w:r>
              <w:rPr>
                <w:rFonts w:cs="Arial"/>
                <w:i/>
                <w:iCs/>
              </w:rPr>
              <w:t xml:space="preserve"> law</w:t>
            </w:r>
            <w:r>
              <w:rPr>
                <w:rFonts w:cs="Arial"/>
              </w:rPr>
              <w:t>)</w:t>
            </w:r>
          </w:p>
          <w:p w:rsidR="003E7C8A" w:rsidRDefault="00F11791" w:rsidP="00A97C41">
            <w:pPr>
              <w:pStyle w:val="Akapitzlist"/>
              <w:numPr>
                <w:ilvl w:val="0"/>
                <w:numId w:val="26"/>
              </w:numPr>
            </w:pPr>
            <w:r>
              <w:rPr>
                <w:rFonts w:cs="Arial"/>
              </w:rPr>
              <w:t>Formy prowadzenia działalności w USA i Wielkiej Brytanii, oraz dokumenty z tym związane</w:t>
            </w:r>
          </w:p>
          <w:p w:rsidR="003E7C8A" w:rsidRDefault="00F11791" w:rsidP="00A97C41">
            <w:pPr>
              <w:pStyle w:val="Akapitzlist"/>
              <w:numPr>
                <w:ilvl w:val="0"/>
                <w:numId w:val="26"/>
              </w:numPr>
            </w:pPr>
            <w:r>
              <w:rPr>
                <w:rFonts w:cs="Arial"/>
              </w:rPr>
              <w:t>Spółki i ich władze</w:t>
            </w:r>
          </w:p>
          <w:p w:rsidR="003E7C8A" w:rsidRDefault="00F11791" w:rsidP="00A97C41">
            <w:pPr>
              <w:pStyle w:val="Akapitzlist"/>
              <w:numPr>
                <w:ilvl w:val="0"/>
                <w:numId w:val="26"/>
              </w:numPr>
            </w:pPr>
            <w:r>
              <w:rPr>
                <w:rFonts w:cs="Arial"/>
              </w:rPr>
              <w:t>Cykl rozwojowy spółki kapitałowej i dokumenty z nim związane</w:t>
            </w:r>
          </w:p>
          <w:p w:rsidR="003E7C8A" w:rsidRDefault="00F11791" w:rsidP="00A97C41">
            <w:pPr>
              <w:pStyle w:val="Akapitzlist"/>
              <w:numPr>
                <w:ilvl w:val="0"/>
                <w:numId w:val="26"/>
              </w:numPr>
            </w:pPr>
            <w:r>
              <w:rPr>
                <w:rFonts w:cs="Arial"/>
              </w:rPr>
              <w:t>Otoczenie administracyjne</w:t>
            </w:r>
          </w:p>
          <w:p w:rsidR="003E7C8A" w:rsidRDefault="00F11791" w:rsidP="00A97C41">
            <w:pPr>
              <w:pStyle w:val="Akapitzlist"/>
              <w:numPr>
                <w:ilvl w:val="0"/>
                <w:numId w:val="26"/>
              </w:numPr>
            </w:pPr>
            <w:r>
              <w:rPr>
                <w:rFonts w:cs="Arial"/>
              </w:rPr>
              <w:t>Pełnomocnictwa</w:t>
            </w:r>
          </w:p>
          <w:p w:rsidR="003E7C8A" w:rsidRDefault="00F11791" w:rsidP="00A97C41">
            <w:pPr>
              <w:pStyle w:val="Akapitzlist"/>
              <w:numPr>
                <w:ilvl w:val="0"/>
                <w:numId w:val="26"/>
              </w:numPr>
            </w:pPr>
            <w:r>
              <w:rPr>
                <w:rFonts w:cs="Arial"/>
              </w:rPr>
              <w:t>Dokumenty notarialne</w:t>
            </w:r>
          </w:p>
          <w:p w:rsidR="003E7C8A" w:rsidRDefault="00F11791" w:rsidP="00A97C41">
            <w:pPr>
              <w:pStyle w:val="Akapitzlist"/>
              <w:numPr>
                <w:ilvl w:val="0"/>
                <w:numId w:val="26"/>
              </w:numPr>
            </w:pPr>
            <w:r>
              <w:rPr>
                <w:rFonts w:cs="Arial"/>
              </w:rPr>
              <w:t>Wynagrodzenia i podatki</w:t>
            </w:r>
          </w:p>
          <w:p w:rsidR="003E7C8A" w:rsidRDefault="00F11791" w:rsidP="00A97C41">
            <w:pPr>
              <w:pStyle w:val="Akapitzlist"/>
              <w:numPr>
                <w:ilvl w:val="0"/>
                <w:numId w:val="26"/>
              </w:numPr>
            </w:pPr>
            <w:r>
              <w:rPr>
                <w:rFonts w:cs="Arial"/>
              </w:rPr>
              <w:t>Papiery wartościowe</w:t>
            </w:r>
          </w:p>
          <w:p w:rsidR="003E7C8A" w:rsidRDefault="00F11791" w:rsidP="00A97C41">
            <w:pPr>
              <w:pStyle w:val="Akapitzlist"/>
              <w:numPr>
                <w:ilvl w:val="0"/>
                <w:numId w:val="26"/>
              </w:numPr>
            </w:pPr>
            <w:r>
              <w:rPr>
                <w:rFonts w:cs="Arial"/>
              </w:rPr>
              <w:t>Gramatyka i słownictwo typowe dla dokumentów anglojęzycznych</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Literatura podstawowa: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7"/>
              </w:numPr>
              <w:rPr>
                <w:rFonts w:cs="Arial"/>
                <w:i/>
                <w:iCs/>
              </w:rPr>
            </w:pPr>
            <w:r>
              <w:rPr>
                <w:rFonts w:cs="Arial"/>
              </w:rPr>
              <w:t xml:space="preserve">Berezowski, Leszek. 2018. </w:t>
            </w:r>
            <w:r>
              <w:rPr>
                <w:rFonts w:cs="Arial"/>
                <w:i/>
                <w:iCs/>
              </w:rPr>
              <w:t xml:space="preserve">Jak czytać, rozumieć i tłumaczyć dokumenty prawnicze i gospodarcze? Podręcznik dla tłumaczy języka angielskiego. </w:t>
            </w:r>
            <w:proofErr w:type="spellStart"/>
            <w:r>
              <w:rPr>
                <w:rFonts w:cs="Arial"/>
                <w:i/>
                <w:iCs/>
              </w:rPr>
              <w:t>Warszawa:C.H.Beck</w:t>
            </w:r>
            <w:proofErr w:type="spellEnd"/>
            <w:r>
              <w:rPr>
                <w:rFonts w:cs="Arial"/>
                <w:i/>
                <w:iCs/>
              </w:rPr>
              <w:t>.</w:t>
            </w:r>
          </w:p>
          <w:p w:rsidR="003E7C8A" w:rsidRDefault="00F11791">
            <w:pPr>
              <w:pStyle w:val="Akapitzlist"/>
              <w:numPr>
                <w:ilvl w:val="0"/>
                <w:numId w:val="7"/>
              </w:numPr>
              <w:rPr>
                <w:rFonts w:cs="Arial"/>
                <w:lang w:val="ru-RU"/>
              </w:rPr>
            </w:pPr>
            <w:r>
              <w:rPr>
                <w:rFonts w:cs="Arial"/>
              </w:rPr>
              <w:t xml:space="preserve">Berezowski, Leszek. 2015. </w:t>
            </w:r>
            <w:r>
              <w:rPr>
                <w:rFonts w:cs="Arial"/>
                <w:i/>
                <w:iCs/>
              </w:rPr>
              <w:t xml:space="preserve">Jak czytać i rozumieć angielskie dokumenty notarialne, testamenty i pełnomocnictwa? </w:t>
            </w:r>
            <w:proofErr w:type="spellStart"/>
            <w:r>
              <w:rPr>
                <w:rFonts w:cs="Arial"/>
                <w:i/>
                <w:iCs/>
              </w:rPr>
              <w:t>Warszawa:C.H.Beck</w:t>
            </w:r>
            <w:proofErr w:type="spellEnd"/>
            <w:r>
              <w:rPr>
                <w:rFonts w:cs="Arial"/>
                <w:i/>
                <w:iCs/>
              </w:rPr>
              <w:t>.</w:t>
            </w:r>
          </w:p>
          <w:p w:rsidR="003E7C8A" w:rsidRDefault="00F11791">
            <w:pPr>
              <w:pStyle w:val="Akapitzlist"/>
              <w:numPr>
                <w:ilvl w:val="0"/>
                <w:numId w:val="7"/>
              </w:numPr>
              <w:rPr>
                <w:rFonts w:cs="Arial"/>
                <w:lang w:val="ru-RU"/>
              </w:rPr>
            </w:pPr>
            <w:r>
              <w:rPr>
                <w:rFonts w:cs="Arial"/>
              </w:rPr>
              <w:t>Strony rządowe</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Literatura dodatkowa: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8"/>
              </w:numPr>
              <w:ind w:left="527"/>
              <w:rPr>
                <w:rFonts w:cs="Arial"/>
                <w:i/>
                <w:iCs/>
              </w:rPr>
            </w:pPr>
            <w:r>
              <w:rPr>
                <w:rFonts w:cs="Arial"/>
              </w:rPr>
              <w:t xml:space="preserve">Berezowski, Leszek. 2020. </w:t>
            </w:r>
            <w:r>
              <w:rPr>
                <w:rFonts w:cs="Arial"/>
                <w:i/>
                <w:iCs/>
              </w:rPr>
              <w:t xml:space="preserve">Jak czytać, rozumieć i przekładać polskie umowy na język angielski? </w:t>
            </w:r>
            <w:proofErr w:type="spellStart"/>
            <w:r>
              <w:rPr>
                <w:rFonts w:cs="Arial"/>
                <w:i/>
                <w:iCs/>
              </w:rPr>
              <w:t>Warszawa:C.H.Beck</w:t>
            </w:r>
            <w:proofErr w:type="spellEnd"/>
            <w:r>
              <w:rPr>
                <w:rFonts w:cs="Arial"/>
                <w:i/>
                <w:iCs/>
              </w:rPr>
              <w:t>.</w:t>
            </w:r>
          </w:p>
          <w:p w:rsidR="003E7C8A" w:rsidRDefault="00F11791">
            <w:pPr>
              <w:pStyle w:val="Akapitzlist"/>
              <w:numPr>
                <w:ilvl w:val="0"/>
                <w:numId w:val="6"/>
              </w:numPr>
              <w:ind w:left="527"/>
              <w:rPr>
                <w:rFonts w:cs="Arial"/>
                <w:lang w:val="ru-RU"/>
              </w:rPr>
            </w:pPr>
            <w:proofErr w:type="spellStart"/>
            <w:r>
              <w:rPr>
                <w:rFonts w:cs="Arial"/>
                <w:lang w:val="en-US"/>
              </w:rPr>
              <w:t>Młodawska</w:t>
            </w:r>
            <w:proofErr w:type="spellEnd"/>
            <w:r>
              <w:rPr>
                <w:rFonts w:cs="Arial"/>
                <w:lang w:val="en-US"/>
              </w:rPr>
              <w:t xml:space="preserve">, Anna. 2017. </w:t>
            </w:r>
            <w:r>
              <w:rPr>
                <w:rFonts w:cs="Arial"/>
                <w:i/>
                <w:iCs/>
                <w:lang w:val="en-US"/>
              </w:rPr>
              <w:t xml:space="preserve">Advanced Legal English for Polish Purposes. </w:t>
            </w:r>
            <w:r>
              <w:rPr>
                <w:rFonts w:cs="Arial"/>
              </w:rPr>
              <w:t xml:space="preserve">Warszawa: </w:t>
            </w:r>
            <w:proofErr w:type="spellStart"/>
            <w:r>
              <w:rPr>
                <w:rFonts w:cs="Arial"/>
              </w:rPr>
              <w:t>Legal</w:t>
            </w:r>
            <w:proofErr w:type="spellEnd"/>
            <w:r>
              <w:rPr>
                <w:rFonts w:cs="Arial"/>
              </w:rPr>
              <w:t xml:space="preserve"> English </w:t>
            </w:r>
            <w:proofErr w:type="spellStart"/>
            <w:r>
              <w:rPr>
                <w:rFonts w:cs="Arial"/>
              </w:rPr>
              <w:t>Expert</w:t>
            </w:r>
            <w:proofErr w:type="spellEnd"/>
            <w:r>
              <w:rPr>
                <w:rFonts w:cs="Arial"/>
              </w:rPr>
              <w:t>.</w:t>
            </w:r>
          </w:p>
          <w:p w:rsidR="003E7C8A" w:rsidRDefault="00F11791">
            <w:pPr>
              <w:pStyle w:val="Akapitzlist"/>
              <w:numPr>
                <w:ilvl w:val="0"/>
                <w:numId w:val="6"/>
              </w:numPr>
              <w:ind w:left="527"/>
              <w:rPr>
                <w:rFonts w:cs="Arial"/>
                <w:lang w:val="ru-RU"/>
              </w:rPr>
            </w:pPr>
            <w:proofErr w:type="spellStart"/>
            <w:r>
              <w:rPr>
                <w:rFonts w:cs="Arial"/>
                <w:lang w:val="en-US"/>
              </w:rPr>
              <w:t>Młodawska</w:t>
            </w:r>
            <w:proofErr w:type="spellEnd"/>
            <w:r>
              <w:rPr>
                <w:rFonts w:cs="Arial"/>
                <w:lang w:val="en-US"/>
              </w:rPr>
              <w:t xml:space="preserve">, Anna. 2017. </w:t>
            </w:r>
            <w:r>
              <w:rPr>
                <w:rFonts w:cs="Arial"/>
                <w:i/>
                <w:iCs/>
                <w:lang w:val="en-US"/>
              </w:rPr>
              <w:t xml:space="preserve">Infographic Legal English. </w:t>
            </w:r>
            <w:r>
              <w:rPr>
                <w:rFonts w:cs="Arial"/>
              </w:rPr>
              <w:t xml:space="preserve">Warszawa: </w:t>
            </w:r>
            <w:proofErr w:type="spellStart"/>
            <w:r>
              <w:rPr>
                <w:rFonts w:cs="Arial"/>
              </w:rPr>
              <w:t>Legal</w:t>
            </w:r>
            <w:proofErr w:type="spellEnd"/>
            <w:r>
              <w:rPr>
                <w:rFonts w:cs="Arial"/>
              </w:rPr>
              <w:t xml:space="preserve"> English </w:t>
            </w:r>
            <w:proofErr w:type="spellStart"/>
            <w:r>
              <w:rPr>
                <w:rFonts w:cs="Arial"/>
              </w:rPr>
              <w:t>Expert</w:t>
            </w:r>
            <w:proofErr w:type="spellEnd"/>
            <w:r>
              <w:rPr>
                <w:rFonts w:cs="Arial"/>
              </w:rPr>
              <w:t>.</w:t>
            </w:r>
          </w:p>
          <w:p w:rsidR="003E7C8A" w:rsidRDefault="00F11791">
            <w:pPr>
              <w:pStyle w:val="Akapitzlist"/>
              <w:numPr>
                <w:ilvl w:val="0"/>
                <w:numId w:val="6"/>
              </w:numPr>
              <w:ind w:left="527"/>
              <w:rPr>
                <w:rFonts w:cs="Arial"/>
                <w:lang w:val="ru-RU"/>
              </w:rPr>
            </w:pPr>
            <w:r>
              <w:rPr>
                <w:rFonts w:cs="Arial"/>
              </w:rPr>
              <w:t>Materiały własne wykładowcy</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Planowane formy/działania/metody dydaktyczne:</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Wykład wspomagany technikami multimedialnymi.</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Sposoby weryfikacji efektów uczenia się osiąganych przez studenta: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Efekty kształcenia z obszaru wiedzy, umiejętności i kompetencji sprawdzane będą na końcowym pisemnym zaliczeniu na ocenę.</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lastRenderedPageBreak/>
              <w:t>Forma i warunki zaliczenia:</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b/>
                <w:bCs/>
              </w:rPr>
              <w:t>Zaliczenie na ocenę</w:t>
            </w:r>
            <w:r>
              <w:rPr>
                <w:rFonts w:cs="Arial"/>
              </w:rPr>
              <w:t>.</w:t>
            </w:r>
          </w:p>
          <w:p w:rsidR="003E7C8A" w:rsidRDefault="00F11791">
            <w:pPr>
              <w:rPr>
                <w:rFonts w:cs="Arial"/>
              </w:rPr>
            </w:pPr>
            <w:r>
              <w:rPr>
                <w:rFonts w:cs="Arial"/>
              </w:rPr>
              <w:t>Warunkiem uzyskania zaliczenia przedmiotu jest uzyskanie co najmniej 60 punktów procentowych z końcowego testu zaliczeniowego przeprowadzonego na zajęciach.</w:t>
            </w:r>
          </w:p>
          <w:p w:rsidR="003E7C8A" w:rsidRDefault="00F11791">
            <w:pPr>
              <w:rPr>
                <w:rFonts w:cs="Arial"/>
              </w:rPr>
            </w:pPr>
            <w:r>
              <w:rPr>
                <w:rFonts w:cs="Arial"/>
              </w:rPr>
              <w:t>Forma i warunki zaliczenia mogą ulec zmianie w przypadku przejścia na nauczanie zdalne.</w:t>
            </w:r>
          </w:p>
          <w:p w:rsidR="003E7C8A" w:rsidRDefault="00F11791">
            <w:pPr>
              <w:rPr>
                <w:rFonts w:cs="Arial"/>
              </w:rPr>
            </w:pPr>
            <w:r>
              <w:rPr>
                <w:rFonts w:cs="Arial"/>
              </w:rPr>
              <w:t>Skala ocen:</w:t>
            </w:r>
          </w:p>
          <w:p w:rsidR="003E7C8A" w:rsidRDefault="00F11791">
            <w:pPr>
              <w:rPr>
                <w:rFonts w:cs="Arial"/>
              </w:rPr>
            </w:pPr>
            <w:r>
              <w:rPr>
                <w:rFonts w:cs="Arial"/>
              </w:rPr>
              <w:t>•</w:t>
            </w:r>
            <w:r>
              <w:rPr>
                <w:rFonts w:cs="Arial"/>
              </w:rPr>
              <w:tab/>
              <w:t xml:space="preserve">0–59% – </w:t>
            </w:r>
            <w:proofErr w:type="spellStart"/>
            <w:r>
              <w:rPr>
                <w:rFonts w:cs="Arial"/>
              </w:rPr>
              <w:t>ndst</w:t>
            </w:r>
            <w:proofErr w:type="spellEnd"/>
            <w:r>
              <w:rPr>
                <w:rFonts w:cs="Arial"/>
              </w:rPr>
              <w:t xml:space="preserve"> (2)</w:t>
            </w:r>
          </w:p>
          <w:p w:rsidR="003E7C8A" w:rsidRDefault="00F11791">
            <w:pPr>
              <w:rPr>
                <w:rFonts w:cs="Arial"/>
              </w:rPr>
            </w:pPr>
            <w:r>
              <w:rPr>
                <w:rFonts w:cs="Arial"/>
              </w:rPr>
              <w:t>•</w:t>
            </w:r>
            <w:r>
              <w:rPr>
                <w:rFonts w:cs="Arial"/>
              </w:rPr>
              <w:tab/>
              <w:t xml:space="preserve">60–69% – </w:t>
            </w:r>
            <w:proofErr w:type="spellStart"/>
            <w:r>
              <w:rPr>
                <w:rFonts w:cs="Arial"/>
              </w:rPr>
              <w:t>dst</w:t>
            </w:r>
            <w:proofErr w:type="spellEnd"/>
            <w:r>
              <w:rPr>
                <w:rFonts w:cs="Arial"/>
              </w:rPr>
              <w:t xml:space="preserve"> (3)</w:t>
            </w:r>
          </w:p>
          <w:p w:rsidR="003E7C8A" w:rsidRDefault="00F11791">
            <w:pPr>
              <w:rPr>
                <w:rFonts w:cs="Arial"/>
              </w:rPr>
            </w:pPr>
            <w:r>
              <w:rPr>
                <w:rFonts w:cs="Arial"/>
              </w:rPr>
              <w:t>•</w:t>
            </w:r>
            <w:r>
              <w:rPr>
                <w:rFonts w:cs="Arial"/>
              </w:rPr>
              <w:tab/>
              <w:t xml:space="preserve">70–79% – </w:t>
            </w:r>
            <w:proofErr w:type="spellStart"/>
            <w:r>
              <w:rPr>
                <w:rFonts w:cs="Arial"/>
              </w:rPr>
              <w:t>dst</w:t>
            </w:r>
            <w:proofErr w:type="spellEnd"/>
            <w:r>
              <w:rPr>
                <w:rFonts w:cs="Arial"/>
              </w:rPr>
              <w:t xml:space="preserve"> plus (3,5)</w:t>
            </w:r>
          </w:p>
          <w:p w:rsidR="003E7C8A" w:rsidRDefault="00F11791">
            <w:pPr>
              <w:rPr>
                <w:rFonts w:cs="Arial"/>
              </w:rPr>
            </w:pPr>
            <w:r>
              <w:rPr>
                <w:rFonts w:cs="Arial"/>
              </w:rPr>
              <w:t>•</w:t>
            </w:r>
            <w:r>
              <w:rPr>
                <w:rFonts w:cs="Arial"/>
              </w:rPr>
              <w:tab/>
              <w:t xml:space="preserve">80–86% – </w:t>
            </w:r>
            <w:proofErr w:type="spellStart"/>
            <w:r>
              <w:rPr>
                <w:rFonts w:cs="Arial"/>
              </w:rPr>
              <w:t>db</w:t>
            </w:r>
            <w:proofErr w:type="spellEnd"/>
            <w:r>
              <w:rPr>
                <w:rFonts w:cs="Arial"/>
              </w:rPr>
              <w:t xml:space="preserve"> (4)</w:t>
            </w:r>
          </w:p>
          <w:p w:rsidR="003E7C8A" w:rsidRDefault="00F11791">
            <w:pPr>
              <w:rPr>
                <w:rFonts w:cs="Arial"/>
              </w:rPr>
            </w:pPr>
            <w:r>
              <w:rPr>
                <w:rFonts w:cs="Arial"/>
              </w:rPr>
              <w:t>•</w:t>
            </w:r>
            <w:r>
              <w:rPr>
                <w:rFonts w:cs="Arial"/>
              </w:rPr>
              <w:tab/>
              <w:t xml:space="preserve">87–93% – </w:t>
            </w:r>
            <w:proofErr w:type="spellStart"/>
            <w:r>
              <w:rPr>
                <w:rFonts w:cs="Arial"/>
              </w:rPr>
              <w:t>db</w:t>
            </w:r>
            <w:proofErr w:type="spellEnd"/>
            <w:r>
              <w:rPr>
                <w:rFonts w:cs="Arial"/>
              </w:rPr>
              <w:t xml:space="preserve"> plus (4,5)</w:t>
            </w:r>
          </w:p>
          <w:p w:rsidR="003E7C8A" w:rsidRDefault="00F11791">
            <w:pPr>
              <w:rPr>
                <w:rFonts w:cs="Arial"/>
              </w:rPr>
            </w:pPr>
            <w:r>
              <w:rPr>
                <w:rFonts w:cs="Arial"/>
              </w:rPr>
              <w:t>•</w:t>
            </w:r>
            <w:r>
              <w:rPr>
                <w:rFonts w:cs="Arial"/>
              </w:rPr>
              <w:tab/>
              <w:t xml:space="preserve">94–100% – </w:t>
            </w:r>
            <w:proofErr w:type="spellStart"/>
            <w:r>
              <w:rPr>
                <w:rFonts w:cs="Arial"/>
              </w:rPr>
              <w:t>bdb</w:t>
            </w:r>
            <w:proofErr w:type="spellEnd"/>
            <w:r>
              <w:rPr>
                <w:rFonts w:cs="Arial"/>
              </w:rPr>
              <w:t xml:space="preserve"> (5)</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Bilans punktów ECTS:</w:t>
            </w:r>
          </w:p>
        </w:tc>
      </w:tr>
      <w:tr w:rsidR="003E7C8A">
        <w:trPr>
          <w:trHeight w:val="32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pPr>
            <w: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ćwiczeniach i wykładach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15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Konsultacje</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Samodzielne przygotowanie się do zajęć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33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color w:val="auto"/>
              </w:rPr>
            </w:pPr>
            <w:r>
              <w:rPr>
                <w:rFonts w:ascii="Arial" w:hAnsi="Arial" w:cs="Arial"/>
                <w:b w:val="0"/>
                <w:bCs w:val="0"/>
                <w:color w:val="auto"/>
                <w:sz w:val="22"/>
                <w:szCs w:val="22"/>
              </w:rP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rPr>
                <w:rFonts w:cs="Aria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color w:val="auto"/>
              </w:rPr>
            </w:pPr>
            <w:r>
              <w:rPr>
                <w:rFonts w:ascii="Arial" w:hAnsi="Arial" w:cs="Arial"/>
                <w:b w:val="0"/>
                <w:bCs w:val="0"/>
                <w:color w:val="auto"/>
                <w:sz w:val="22"/>
                <w:szCs w:val="22"/>
              </w:rP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rPr>
                <w:color w:val="auto"/>
              </w:rPr>
            </w:pPr>
            <w:r>
              <w:rPr>
                <w:rFonts w:ascii="Arial" w:hAnsi="Arial" w:cs="Arial"/>
                <w:b w:val="0"/>
                <w:bCs w:val="0"/>
                <w:color w:val="auto"/>
              </w:rPr>
              <w:t>2 ECTS</w:t>
            </w:r>
          </w:p>
        </w:tc>
      </w:tr>
      <w:tr w:rsidR="003E7C8A">
        <w:trPr>
          <w:trHeight w:val="370"/>
        </w:trPr>
        <w:tc>
          <w:tcPr>
            <w:tcW w:w="10671"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Aktywność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Udział w ćwiczeniach i wykładach</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12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Konsultacje</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2 godz.</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Samodzielne przygotowanie się do zajęć</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rFonts w:cs="Arial"/>
              </w:rPr>
            </w:pPr>
            <w:r>
              <w:rPr>
                <w:rFonts w:cs="Arial"/>
              </w:rPr>
              <w:t>36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color w:val="auto"/>
              </w:rPr>
            </w:pPr>
            <w:r>
              <w:rPr>
                <w:rFonts w:ascii="Arial" w:hAnsi="Arial" w:cs="Arial"/>
                <w:b w:val="0"/>
                <w:bCs w:val="0"/>
                <w:color w:val="auto"/>
                <w:sz w:val="22"/>
                <w:szCs w:val="22"/>
              </w:rPr>
              <w:t>Sumaryczne obciążenie pracą studenta</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r>
              <w:rPr>
                <w:rFonts w:cs="Arial"/>
              </w:rPr>
              <w:t>50 godz.</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120" w:after="120" w:line="276" w:lineRule="auto"/>
              <w:rPr>
                <w:color w:val="auto"/>
              </w:rPr>
            </w:pPr>
            <w:r>
              <w:rPr>
                <w:rFonts w:ascii="Arial" w:hAnsi="Arial" w:cs="Arial"/>
                <w:b w:val="0"/>
                <w:bCs w:val="0"/>
                <w:color w:val="auto"/>
                <w:sz w:val="22"/>
                <w:szCs w:val="22"/>
              </w:rPr>
              <w:t>Punkty ECTS za przedmiot</w:t>
            </w:r>
          </w:p>
        </w:tc>
        <w:tc>
          <w:tcPr>
            <w:tcW w:w="5453"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120" w:after="120" w:line="276" w:lineRule="auto"/>
              <w:rPr>
                <w:color w:val="auto"/>
              </w:rPr>
            </w:pPr>
            <w:r>
              <w:rPr>
                <w:rFonts w:ascii="Arial" w:hAnsi="Arial" w:cs="Arial"/>
                <w:b w:val="0"/>
                <w:bCs w:val="0"/>
                <w:color w:val="auto"/>
              </w:rPr>
              <w:t>2 ECTS</w:t>
            </w:r>
          </w:p>
        </w:tc>
      </w:tr>
    </w:tbl>
    <w:p w:rsidR="003E7C8A" w:rsidRDefault="003E7C8A">
      <w:pPr>
        <w:rPr>
          <w:rFonts w:cs="Arial"/>
        </w:rPr>
      </w:pPr>
    </w:p>
    <w:p w:rsidR="003E7C8A" w:rsidRDefault="003E7C8A"/>
    <w:p w:rsidR="003E7C8A" w:rsidRDefault="00F11791">
      <w:r>
        <w:br w:type="page"/>
      </w:r>
    </w:p>
    <w:p w:rsidR="003E7C8A" w:rsidRDefault="003E7C8A">
      <w:pPr>
        <w:spacing w:before="0"/>
      </w:pPr>
    </w:p>
    <w:tbl>
      <w:tblPr>
        <w:tblW w:w="10667" w:type="dxa"/>
        <w:tblInd w:w="-59" w:type="dxa"/>
        <w:tblLayout w:type="fixed"/>
        <w:tblCellMar>
          <w:left w:w="30" w:type="dxa"/>
          <w:right w:w="30" w:type="dxa"/>
        </w:tblCellMar>
        <w:tblLook w:val="04A0" w:firstRow="1" w:lastRow="0" w:firstColumn="1" w:lastColumn="0" w:noHBand="0" w:noVBand="1"/>
      </w:tblPr>
      <w:tblGrid>
        <w:gridCol w:w="1159"/>
        <w:gridCol w:w="144"/>
        <w:gridCol w:w="428"/>
        <w:gridCol w:w="563"/>
        <w:gridCol w:w="266"/>
        <w:gridCol w:w="164"/>
        <w:gridCol w:w="141"/>
        <w:gridCol w:w="565"/>
        <w:gridCol w:w="957"/>
        <w:gridCol w:w="829"/>
        <w:gridCol w:w="1476"/>
        <w:gridCol w:w="1258"/>
        <w:gridCol w:w="582"/>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line="276" w:lineRule="auto"/>
              <w:rPr>
                <w:rFonts w:ascii="Arial" w:hAnsi="Arial" w:cs="Arial"/>
                <w:color w:val="auto"/>
              </w:rPr>
            </w:pPr>
            <w:bookmarkStart w:id="69" w:name="_toc6307"/>
            <w:bookmarkEnd w:id="69"/>
            <w:r>
              <w:rPr>
                <w:rFonts w:ascii="Arial" w:hAnsi="Arial" w:cs="Arial"/>
                <w:color w:val="auto"/>
              </w:rPr>
              <w:t>Sylabus przedmiotu / modułu kształcenia</w:t>
            </w:r>
          </w:p>
        </w:tc>
      </w:tr>
      <w:tr w:rsidR="003E7C8A">
        <w:trPr>
          <w:trHeight w:val="454"/>
        </w:trPr>
        <w:tc>
          <w:tcPr>
            <w:tcW w:w="4387"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Nazwa przedmiotu/modułu kształcenia:</w:t>
            </w:r>
          </w:p>
        </w:tc>
        <w:tc>
          <w:tcPr>
            <w:tcW w:w="6280" w:type="dxa"/>
            <w:gridSpan w:val="5"/>
            <w:tcBorders>
              <w:top w:val="single" w:sz="6" w:space="0" w:color="000000"/>
              <w:left w:val="single" w:sz="6" w:space="0" w:color="000000"/>
              <w:right w:val="single" w:sz="6" w:space="0" w:color="000000"/>
            </w:tcBorders>
            <w:vAlign w:val="center"/>
          </w:tcPr>
          <w:p w:rsidR="003E7C8A" w:rsidRDefault="00F11791">
            <w:pPr>
              <w:pStyle w:val="Tytukomrki"/>
              <w:spacing w:line="276" w:lineRule="auto"/>
              <w:rPr>
                <w:color w:val="auto"/>
              </w:rPr>
            </w:pPr>
            <w:r>
              <w:rPr>
                <w:color w:val="auto"/>
              </w:rPr>
              <w:t xml:space="preserve"> Sprawności zintegrowane z języka rosyjskiego 2</w:t>
            </w:r>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line="276" w:lineRule="auto"/>
              <w:rPr>
                <w:b w:val="0"/>
                <w:bCs/>
                <w:color w:val="auto"/>
                <w:lang w:val="en-US"/>
              </w:rPr>
            </w:pPr>
            <w:r>
              <w:rPr>
                <w:color w:val="auto"/>
              </w:rPr>
              <w:t xml:space="preserve"> </w:t>
            </w:r>
            <w:proofErr w:type="spellStart"/>
            <w:r>
              <w:rPr>
                <w:b w:val="0"/>
                <w:bCs/>
                <w:color w:val="auto"/>
              </w:rPr>
              <w:t>Integrated</w:t>
            </w:r>
            <w:proofErr w:type="spellEnd"/>
            <w:r>
              <w:rPr>
                <w:b w:val="0"/>
                <w:bCs/>
                <w:color w:val="auto"/>
              </w:rPr>
              <w:t xml:space="preserve"> </w:t>
            </w:r>
            <w:proofErr w:type="spellStart"/>
            <w:r>
              <w:rPr>
                <w:b w:val="0"/>
                <w:bCs/>
                <w:color w:val="auto"/>
              </w:rPr>
              <w:t>Skills</w:t>
            </w:r>
            <w:proofErr w:type="spellEnd"/>
            <w:r>
              <w:rPr>
                <w:b w:val="0"/>
                <w:bCs/>
                <w:color w:val="auto"/>
              </w:rPr>
              <w:t xml:space="preserve"> in Russian 2</w:t>
            </w: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after="0"/>
              <w:rPr>
                <w:rFonts w:cs="Arial"/>
              </w:rPr>
            </w:pPr>
            <w:r>
              <w:rPr>
                <w:rFonts w:cs="Arial"/>
              </w:rPr>
              <w:t>rosyjski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 xml:space="preserve"> </w:t>
            </w:r>
            <w:r w:rsidR="00F31779">
              <w:rPr>
                <w:rFonts w:cs="Arial"/>
              </w:rPr>
              <w:t>Filologia/filologia angielska</w:t>
            </w:r>
          </w:p>
        </w:tc>
      </w:tr>
      <w:tr w:rsidR="003E7C8A">
        <w:trPr>
          <w:trHeight w:val="454"/>
        </w:trPr>
        <w:tc>
          <w:tcPr>
            <w:tcW w:w="2724"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Jednostka realizująca:</w:t>
            </w:r>
          </w:p>
        </w:tc>
        <w:tc>
          <w:tcPr>
            <w:tcW w:w="7943" w:type="dxa"/>
            <w:gridSpan w:val="8"/>
            <w:tcBorders>
              <w:top w:val="single" w:sz="6" w:space="0" w:color="000000"/>
              <w:left w:val="single" w:sz="6" w:space="0" w:color="000000"/>
              <w:right w:val="single" w:sz="6" w:space="0" w:color="000000"/>
            </w:tcBorders>
            <w:vAlign w:val="center"/>
          </w:tcPr>
          <w:p w:rsidR="003E7C8A" w:rsidRDefault="00F11791">
            <w:pPr>
              <w:spacing w:after="0"/>
              <w:rPr>
                <w:rFonts w:cs="Arial"/>
                <w:b/>
              </w:rPr>
            </w:pPr>
            <w:r>
              <w:rPr>
                <w:rFonts w:cs="Arial"/>
              </w:rPr>
              <w:t xml:space="preserve"> Wydział Nauk Humanistycznych</w:t>
            </w:r>
          </w:p>
        </w:tc>
      </w:tr>
      <w:tr w:rsidR="003E7C8A">
        <w:trPr>
          <w:trHeight w:val="454"/>
        </w:trPr>
        <w:tc>
          <w:tcPr>
            <w:tcW w:w="7950"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Rodzaj przedmiotu/modułu kształcenia (obowiązkowy/fakultatywny):</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 xml:space="preserve"> Fakultatywny</w:t>
            </w:r>
          </w:p>
        </w:tc>
      </w:tr>
      <w:tr w:rsidR="003E7C8A">
        <w:trPr>
          <w:trHeight w:val="454"/>
        </w:trPr>
        <w:tc>
          <w:tcPr>
            <w:tcW w:w="7950"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Poziom modułu kształcenia (np. pierwszego lub drugiego stopnia):</w:t>
            </w:r>
          </w:p>
        </w:tc>
        <w:tc>
          <w:tcPr>
            <w:tcW w:w="2717" w:type="dxa"/>
            <w:gridSpan w:val="2"/>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 xml:space="preserve"> Pierwszego stopnia</w:t>
            </w:r>
          </w:p>
        </w:tc>
      </w:tr>
      <w:tr w:rsidR="003E7C8A">
        <w:trPr>
          <w:trHeight w:val="454"/>
        </w:trPr>
        <w:tc>
          <w:tcPr>
            <w:tcW w:w="1731"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Rok studiów:</w:t>
            </w:r>
          </w:p>
        </w:tc>
        <w:tc>
          <w:tcPr>
            <w:tcW w:w="8936" w:type="dxa"/>
            <w:gridSpan w:val="11"/>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 xml:space="preserve"> 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 xml:space="preserve"> 3</w:t>
            </w:r>
          </w:p>
        </w:tc>
      </w:tr>
      <w:tr w:rsidR="003E7C8A">
        <w:trPr>
          <w:trHeight w:val="454"/>
        </w:trPr>
        <w:tc>
          <w:tcPr>
            <w:tcW w:w="2865"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Liczba punktów ECTS:</w:t>
            </w:r>
          </w:p>
        </w:tc>
        <w:tc>
          <w:tcPr>
            <w:tcW w:w="7802" w:type="dxa"/>
            <w:gridSpan w:val="7"/>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4</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Imię i nazwisko koordynatora przedmiotu:</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spacing w:after="0"/>
              <w:rPr>
                <w:rFonts w:cs="Arial"/>
              </w:rPr>
            </w:pPr>
            <w:r>
              <w:rPr>
                <w:rFonts w:cs="Arial"/>
              </w:rPr>
              <w:t>dr Ewa Kozak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Imię i nazwisko prowadzących zajęcia:</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rPr>
                <w:rFonts w:cs="Arial"/>
              </w:rPr>
            </w:pPr>
            <w:r>
              <w:rPr>
                <w:rFonts w:cs="Arial"/>
              </w:rPr>
              <w:t>dr Ewa Kozak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Założenia i cele przedmiotu:</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rPr>
                <w:rFonts w:cs="Arial"/>
              </w:rPr>
            </w:pPr>
            <w:r>
              <w:rPr>
                <w:rFonts w:cs="Arial"/>
              </w:rPr>
              <w:t>Celem kursu jest dalsze doskonalenie głównych sprawności, zarówno receptywnych jak i produktywnych w języku rosyjskim.</w:t>
            </w:r>
          </w:p>
        </w:tc>
      </w:tr>
      <w:tr w:rsidR="003E7C8A">
        <w:trPr>
          <w:trHeight w:val="454"/>
        </w:trPr>
        <w:tc>
          <w:tcPr>
            <w:tcW w:w="1159"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 kierunkowego</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rPr>
            </w:pPr>
            <w:r>
              <w:rPr>
                <w:rFonts w:cs="Arial"/>
                <w:b/>
              </w:rPr>
              <w:t>S_W02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wiedzę o powiązaniu dyscyplin filologicznych z dyscyplinami koniecznymi do poszerzania wiedzy w języku rosyjskim.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rPr>
            </w:pPr>
            <w:r>
              <w:rPr>
                <w:rFonts w:cs="Arial"/>
                <w:b/>
              </w:rPr>
              <w:t>K_W02</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S_W04</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świadomość i elementarną wiedzę na temat kompleksowej natury języka rosyjskiego.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K_W04</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S_W05</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uporządkowaną wiedzę o strukturze współczesnego języka rosyjskiego oraz podstawowe informacje z zakresu historii języka rosyjskiego.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K_W05</w:t>
            </w:r>
          </w:p>
        </w:tc>
      </w:tr>
      <w:tr w:rsidR="003E7C8A">
        <w:trPr>
          <w:trHeight w:val="290"/>
        </w:trPr>
        <w:tc>
          <w:tcPr>
            <w:tcW w:w="1159" w:type="dxa"/>
            <w:tcBorders>
              <w:top w:val="single" w:sz="4"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S_W06</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wiedzę na temat analizy i interpretacji tekstów zawierających słownictwo specjalistyczne języku rosyjskim, rozumie podstawowe metody analizy krytycznej tekstu rosyjskojęzycznego.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rPr>
              <w:t>K_W06</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S_U01</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znajomość języka rosyjskiego na poziomie min. B1 wg europejskiego systemu opisu kształcenia językowego (</w:t>
            </w:r>
            <w:proofErr w:type="spellStart"/>
            <w:r>
              <w:rPr>
                <w:rFonts w:cs="Arial"/>
              </w:rPr>
              <w:t>Common</w:t>
            </w:r>
            <w:proofErr w:type="spellEnd"/>
            <w:r>
              <w:rPr>
                <w:rFonts w:cs="Arial"/>
              </w:rPr>
              <w:t xml:space="preserve"> Reference </w:t>
            </w:r>
            <w:proofErr w:type="spellStart"/>
            <w:r>
              <w:rPr>
                <w:rFonts w:cs="Arial"/>
              </w:rPr>
              <w:t>Levels</w:t>
            </w:r>
            <w:proofErr w:type="spellEnd"/>
            <w:r>
              <w:rPr>
                <w:rFonts w:cs="Arial"/>
              </w:rPr>
              <w:t>).</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K_U01</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lastRenderedPageBreak/>
              <w:t>S_U03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Potrafi przeprowadzić analizę tekstu w języku rosyjskim uwzględniając przy tym kontekst społeczny i kulturowy.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K_U03</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S_U05</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umiejętność przygotowania wystąpień ustnych i pisemnych na tematy życia codziennego i tematy popularnonaukowe w języku rosyjskim.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K_U05</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S_U07</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umiejętności w zakresie tłumaczeń ustnych i pisemnych z języka rosyjskiego na język polski i z języka polskiego na język rosyjski.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K_U07</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S_U08</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Potrafi wyszukiwać, analizować i użytkować informacje wykorzystując różne źródła w języku rosyjskim.</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K_U08</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lang w:val="ru-RU"/>
              </w:rPr>
            </w:pPr>
            <w:r>
              <w:rPr>
                <w:rFonts w:cs="Arial"/>
                <w:b/>
                <w:bCs/>
              </w:rPr>
              <w:t>S_U1</w:t>
            </w:r>
            <w:r>
              <w:rPr>
                <w:rFonts w:cs="Arial"/>
                <w:b/>
                <w:bCs/>
                <w:lang w:val="ru-RU"/>
              </w:rPr>
              <w:t>5</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Potrafi pracować w grupie pełniąc w niej różne role (zmienność ról) komunikując się przy użyciu języka rosyjskiego.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K_U14</w:t>
            </w:r>
          </w:p>
        </w:tc>
      </w:tr>
      <w:tr w:rsidR="003E7C8A">
        <w:trPr>
          <w:trHeight w:val="454"/>
        </w:trPr>
        <w:tc>
          <w:tcPr>
            <w:tcW w:w="1159"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Symbol efektu kierunkowego</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S_K05</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K_K04</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S_K03</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Posiada kompetencje społeczne i osobowe takie jak: kreatywność, otwartość na odmienność kulturową, umiejętność określania własnych zainteresowań, umiejętność samooceny, krytycznego myślenia, rozwiązywania problemów.</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K_K02</w:t>
            </w:r>
          </w:p>
        </w:tc>
      </w:tr>
      <w:tr w:rsidR="003E7C8A">
        <w:trPr>
          <w:trHeight w:val="290"/>
        </w:trPr>
        <w:tc>
          <w:tcPr>
            <w:tcW w:w="1159"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S_K02</w:t>
            </w:r>
          </w:p>
        </w:tc>
        <w:tc>
          <w:tcPr>
            <w:tcW w:w="7373"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rFonts w:cs="Arial"/>
              </w:rPr>
            </w:pPr>
            <w:r>
              <w:rPr>
                <w:rFonts w:cs="Arial"/>
              </w:rPr>
              <w:t>Potrafi dostrzec dylematy związane z używaniem języków specjalistycznych.</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rPr>
                <w:rFonts w:cs="Arial"/>
                <w:b/>
                <w:bCs/>
              </w:rPr>
            </w:pPr>
            <w:r>
              <w:rPr>
                <w:rFonts w:cs="Arial"/>
                <w:b/>
                <w:bCs/>
              </w:rPr>
              <w:t>K_K02, K_K07</w:t>
            </w:r>
          </w:p>
        </w:tc>
      </w:tr>
      <w:tr w:rsidR="003E7C8A">
        <w:trPr>
          <w:trHeight w:val="454"/>
        </w:trPr>
        <w:tc>
          <w:tcPr>
            <w:tcW w:w="2560"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76" w:lineRule="auto"/>
              <w:rPr>
                <w:color w:val="auto"/>
              </w:rPr>
            </w:pPr>
            <w:r>
              <w:rPr>
                <w:color w:val="auto"/>
              </w:rPr>
              <w:t>Forma i typy zajęć:</w:t>
            </w:r>
          </w:p>
        </w:tc>
        <w:tc>
          <w:tcPr>
            <w:tcW w:w="8107"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after="0"/>
              <w:rPr>
                <w:rFonts w:cs="Arial"/>
                <w:bCs/>
              </w:rPr>
            </w:pPr>
            <w:r>
              <w:rPr>
                <w:rFonts w:cs="Arial"/>
                <w:bCs/>
              </w:rPr>
              <w:t>Ćwiczenia laboratoryjne</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color w:val="auto"/>
              </w:rPr>
            </w:pPr>
            <w:r>
              <w:rPr>
                <w:color w:val="auto"/>
              </w:rP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Znajomość języka rosyjskiego na poziomie A2.</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b/>
                <w:bCs/>
                <w:lang w:val="ru-RU"/>
              </w:rPr>
            </w:pPr>
            <w:r>
              <w:rPr>
                <w:rFonts w:cs="Arial"/>
                <w:b/>
                <w:bCs/>
                <w:lang w:val="ru-RU"/>
              </w:rPr>
              <w:t>Темы:</w:t>
            </w:r>
          </w:p>
          <w:p w:rsidR="003E7C8A" w:rsidRDefault="00F11791">
            <w:pPr>
              <w:pStyle w:val="Akapitzlist"/>
              <w:numPr>
                <w:ilvl w:val="0"/>
                <w:numId w:val="3"/>
              </w:numPr>
              <w:suppressAutoHyphens w:val="0"/>
              <w:spacing w:line="276" w:lineRule="auto"/>
              <w:rPr>
                <w:rFonts w:cs="Arial"/>
                <w:lang w:val="ru-RU"/>
              </w:rPr>
            </w:pPr>
            <w:r>
              <w:rPr>
                <w:rFonts w:cs="Arial"/>
                <w:lang w:val="ru-RU"/>
              </w:rPr>
              <w:t>Человек</w:t>
            </w:r>
          </w:p>
          <w:p w:rsidR="003E7C8A" w:rsidRDefault="00F11791">
            <w:pPr>
              <w:pStyle w:val="Akapitzlist"/>
              <w:numPr>
                <w:ilvl w:val="0"/>
                <w:numId w:val="3"/>
              </w:numPr>
              <w:suppressAutoHyphens w:val="0"/>
              <w:spacing w:line="276" w:lineRule="auto"/>
              <w:rPr>
                <w:rFonts w:cs="Arial"/>
                <w:lang w:val="ru-RU"/>
              </w:rPr>
            </w:pPr>
            <w:r>
              <w:rPr>
                <w:rFonts w:cs="Arial"/>
                <w:lang w:val="ru-RU"/>
              </w:rPr>
              <w:t>Дом.</w:t>
            </w:r>
          </w:p>
          <w:p w:rsidR="003E7C8A" w:rsidRDefault="00F11791">
            <w:pPr>
              <w:pStyle w:val="Akapitzlist"/>
              <w:numPr>
                <w:ilvl w:val="0"/>
                <w:numId w:val="3"/>
              </w:numPr>
              <w:suppressAutoHyphens w:val="0"/>
              <w:spacing w:line="276" w:lineRule="auto"/>
              <w:rPr>
                <w:rFonts w:cs="Arial"/>
                <w:lang w:val="ru-RU"/>
              </w:rPr>
            </w:pPr>
            <w:r>
              <w:rPr>
                <w:rFonts w:cs="Arial"/>
                <w:lang w:val="ru-RU"/>
              </w:rPr>
              <w:t>Школа.</w:t>
            </w:r>
          </w:p>
          <w:p w:rsidR="003E7C8A" w:rsidRDefault="00F11791">
            <w:pPr>
              <w:pStyle w:val="Akapitzlist"/>
              <w:numPr>
                <w:ilvl w:val="0"/>
                <w:numId w:val="3"/>
              </w:numPr>
              <w:suppressAutoHyphens w:val="0"/>
              <w:spacing w:line="276" w:lineRule="auto"/>
              <w:rPr>
                <w:rFonts w:cs="Arial"/>
                <w:lang w:val="ru-RU"/>
              </w:rPr>
            </w:pPr>
            <w:r>
              <w:rPr>
                <w:rFonts w:cs="Arial"/>
                <w:lang w:val="ru-RU"/>
              </w:rPr>
              <w:t>Работа.</w:t>
            </w:r>
          </w:p>
          <w:p w:rsidR="003E7C8A" w:rsidRDefault="00F11791">
            <w:pPr>
              <w:pStyle w:val="Akapitzlist"/>
              <w:numPr>
                <w:ilvl w:val="0"/>
                <w:numId w:val="3"/>
              </w:numPr>
              <w:suppressAutoHyphens w:val="0"/>
              <w:spacing w:line="276" w:lineRule="auto"/>
              <w:rPr>
                <w:rFonts w:cs="Arial"/>
                <w:lang w:val="ru-RU"/>
              </w:rPr>
            </w:pPr>
            <w:r>
              <w:rPr>
                <w:rFonts w:cs="Arial"/>
                <w:lang w:val="ru-RU"/>
              </w:rPr>
              <w:t>Семья и друзья.</w:t>
            </w:r>
          </w:p>
          <w:p w:rsidR="003E7C8A" w:rsidRDefault="00F11791">
            <w:pPr>
              <w:pStyle w:val="Akapitzlist"/>
              <w:numPr>
                <w:ilvl w:val="0"/>
                <w:numId w:val="3"/>
              </w:numPr>
              <w:suppressAutoHyphens w:val="0"/>
              <w:spacing w:line="276" w:lineRule="auto"/>
              <w:rPr>
                <w:rFonts w:cs="Arial"/>
                <w:lang w:val="ru-RU"/>
              </w:rPr>
            </w:pPr>
            <w:r>
              <w:rPr>
                <w:rFonts w:cs="Arial"/>
                <w:lang w:val="ru-RU"/>
              </w:rPr>
              <w:t>Питание.</w:t>
            </w:r>
          </w:p>
          <w:p w:rsidR="003E7C8A" w:rsidRDefault="00F11791">
            <w:pPr>
              <w:pStyle w:val="Akapitzlist"/>
              <w:numPr>
                <w:ilvl w:val="0"/>
                <w:numId w:val="3"/>
              </w:numPr>
              <w:suppressAutoHyphens w:val="0"/>
              <w:spacing w:line="276" w:lineRule="auto"/>
              <w:rPr>
                <w:rFonts w:cs="Arial"/>
                <w:lang w:val="ru-RU"/>
              </w:rPr>
            </w:pPr>
            <w:r>
              <w:rPr>
                <w:rFonts w:cs="Arial"/>
                <w:lang w:val="ru-RU"/>
              </w:rPr>
              <w:t>Покупки.</w:t>
            </w:r>
          </w:p>
          <w:p w:rsidR="003E7C8A" w:rsidRDefault="00F11791">
            <w:pPr>
              <w:pStyle w:val="Akapitzlist"/>
              <w:numPr>
                <w:ilvl w:val="0"/>
                <w:numId w:val="3"/>
              </w:numPr>
              <w:suppressAutoHyphens w:val="0"/>
              <w:spacing w:line="276" w:lineRule="auto"/>
              <w:rPr>
                <w:rFonts w:cs="Arial"/>
                <w:lang w:val="ru-RU"/>
              </w:rPr>
            </w:pPr>
            <w:r>
              <w:rPr>
                <w:rFonts w:cs="Arial"/>
                <w:lang w:val="ru-RU"/>
              </w:rPr>
              <w:t>Город.</w:t>
            </w:r>
          </w:p>
          <w:p w:rsidR="003E7C8A" w:rsidRDefault="00F11791">
            <w:pPr>
              <w:pStyle w:val="Akapitzlist"/>
              <w:numPr>
                <w:ilvl w:val="0"/>
                <w:numId w:val="3"/>
              </w:numPr>
              <w:suppressAutoHyphens w:val="0"/>
              <w:spacing w:line="276" w:lineRule="auto"/>
              <w:rPr>
                <w:rFonts w:cs="Arial"/>
                <w:lang w:val="ru-RU"/>
              </w:rPr>
            </w:pPr>
            <w:r>
              <w:rPr>
                <w:rFonts w:cs="Arial"/>
                <w:lang w:val="ru-RU"/>
              </w:rPr>
              <w:t>Культура.</w:t>
            </w:r>
          </w:p>
          <w:p w:rsidR="003E7C8A" w:rsidRDefault="00F11791">
            <w:pPr>
              <w:pStyle w:val="Akapitzlist"/>
              <w:numPr>
                <w:ilvl w:val="0"/>
                <w:numId w:val="3"/>
              </w:numPr>
              <w:suppressAutoHyphens w:val="0"/>
              <w:spacing w:line="276" w:lineRule="auto"/>
              <w:rPr>
                <w:rFonts w:cs="Arial"/>
                <w:lang w:val="ru-RU"/>
              </w:rPr>
            </w:pPr>
            <w:r>
              <w:rPr>
                <w:rFonts w:cs="Arial"/>
                <w:lang w:val="ru-RU"/>
              </w:rPr>
              <w:t>Природа.</w:t>
            </w:r>
          </w:p>
          <w:p w:rsidR="003E7C8A" w:rsidRDefault="00F11791">
            <w:pPr>
              <w:pStyle w:val="Akapitzlist"/>
              <w:numPr>
                <w:ilvl w:val="0"/>
                <w:numId w:val="3"/>
              </w:numPr>
              <w:suppressAutoHyphens w:val="0"/>
              <w:spacing w:line="276" w:lineRule="auto"/>
              <w:rPr>
                <w:rFonts w:cs="Arial"/>
                <w:lang w:val="ru-RU"/>
              </w:rPr>
            </w:pPr>
            <w:r>
              <w:rPr>
                <w:rFonts w:cs="Arial"/>
                <w:lang w:val="ru-RU"/>
              </w:rPr>
              <w:t>Наука и техника.</w:t>
            </w:r>
          </w:p>
          <w:p w:rsidR="003E7C8A" w:rsidRDefault="00F11791">
            <w:pPr>
              <w:pStyle w:val="Akapitzlist"/>
              <w:numPr>
                <w:ilvl w:val="0"/>
                <w:numId w:val="3"/>
              </w:numPr>
              <w:suppressAutoHyphens w:val="0"/>
              <w:spacing w:line="276" w:lineRule="auto"/>
              <w:rPr>
                <w:rFonts w:cs="Arial"/>
                <w:lang w:val="ru-RU"/>
              </w:rPr>
            </w:pPr>
            <w:r>
              <w:rPr>
                <w:rFonts w:cs="Arial"/>
                <w:lang w:val="ru-RU"/>
              </w:rPr>
              <w:t>Государство и общество.</w:t>
            </w:r>
          </w:p>
          <w:p w:rsidR="003E7C8A" w:rsidRDefault="003E7C8A">
            <w:pPr>
              <w:pStyle w:val="Akapitzlist"/>
              <w:rPr>
                <w:rFonts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2"/>
              </w:numPr>
              <w:suppressAutoHyphens w:val="0"/>
              <w:spacing w:line="276" w:lineRule="auto"/>
              <w:rPr>
                <w:rFonts w:cs="Arial"/>
              </w:rPr>
            </w:pPr>
            <w:proofErr w:type="spellStart"/>
            <w:r>
              <w:rPr>
                <w:rFonts w:cs="Arial"/>
                <w:lang w:val="en-US"/>
              </w:rPr>
              <w:t>Ginter</w:t>
            </w:r>
            <w:proofErr w:type="spellEnd"/>
            <w:r>
              <w:rPr>
                <w:rFonts w:cs="Arial"/>
                <w:lang w:val="en-US"/>
              </w:rPr>
              <w:t xml:space="preserve"> A., I. </w:t>
            </w:r>
            <w:proofErr w:type="spellStart"/>
            <w:r>
              <w:rPr>
                <w:rFonts w:cs="Arial"/>
                <w:lang w:val="en-US"/>
              </w:rPr>
              <w:t>Tulina-Blumental</w:t>
            </w:r>
            <w:proofErr w:type="spellEnd"/>
            <w:r>
              <w:rPr>
                <w:rFonts w:cs="Arial"/>
                <w:lang w:val="en-US"/>
              </w:rPr>
              <w:t xml:space="preserve">, </w:t>
            </w:r>
            <w:proofErr w:type="spellStart"/>
            <w:r>
              <w:rPr>
                <w:rFonts w:cs="Arial"/>
              </w:rPr>
              <w:t>Вот</w:t>
            </w:r>
            <w:proofErr w:type="spellEnd"/>
            <w:r>
              <w:rPr>
                <w:rFonts w:cs="Arial"/>
                <w:lang w:val="en-US"/>
              </w:rPr>
              <w:t xml:space="preserve"> </w:t>
            </w:r>
            <w:proofErr w:type="spellStart"/>
            <w:r>
              <w:rPr>
                <w:rFonts w:cs="Arial"/>
              </w:rPr>
              <w:t>лексика</w:t>
            </w:r>
            <w:proofErr w:type="spellEnd"/>
            <w:r>
              <w:rPr>
                <w:rFonts w:cs="Arial"/>
                <w:lang w:val="en-US"/>
              </w:rPr>
              <w:t xml:space="preserve">! </w:t>
            </w:r>
            <w:r>
              <w:rPr>
                <w:rFonts w:cs="Arial"/>
              </w:rPr>
              <w:t>Repetytorium leksykalne z języka rosyjskiego z ćw</w:t>
            </w:r>
            <w:r>
              <w:rPr>
                <w:rFonts w:cs="Arial"/>
              </w:rPr>
              <w:t>i</w:t>
            </w:r>
            <w:r>
              <w:rPr>
                <w:rFonts w:cs="Arial"/>
              </w:rPr>
              <w:t>czeniami, Warszawa 2015.</w:t>
            </w:r>
          </w:p>
          <w:p w:rsidR="003E7C8A" w:rsidRDefault="00F11791">
            <w:pPr>
              <w:pStyle w:val="Akapitzlist"/>
              <w:numPr>
                <w:ilvl w:val="0"/>
                <w:numId w:val="2"/>
              </w:numPr>
              <w:suppressAutoHyphens w:val="0"/>
              <w:spacing w:line="276" w:lineRule="auto"/>
              <w:rPr>
                <w:rFonts w:cs="Arial"/>
                <w:lang w:val="ru-RU"/>
              </w:rPr>
            </w:pPr>
            <w:r>
              <w:rPr>
                <w:rFonts w:cs="Arial"/>
                <w:lang w:val="ru-RU"/>
              </w:rPr>
              <w:t xml:space="preserve">Махнач А., Из первых уст. Русский язык для среднего уровня, </w:t>
            </w:r>
            <w:r>
              <w:rPr>
                <w:rFonts w:cs="Arial"/>
              </w:rPr>
              <w:t>Warszawa</w:t>
            </w:r>
            <w:r>
              <w:rPr>
                <w:rFonts w:cs="Arial"/>
                <w:lang w:val="ru-RU"/>
              </w:rPr>
              <w:t xml:space="preserve"> 2014.</w:t>
            </w:r>
          </w:p>
          <w:p w:rsidR="003E7C8A" w:rsidRDefault="00F11791">
            <w:pPr>
              <w:pStyle w:val="Akapitzlist"/>
              <w:numPr>
                <w:ilvl w:val="0"/>
                <w:numId w:val="2"/>
              </w:numPr>
              <w:suppressAutoHyphens w:val="0"/>
              <w:spacing w:line="276" w:lineRule="auto"/>
              <w:rPr>
                <w:rFonts w:cs="Arial"/>
                <w:lang w:val="ru-RU"/>
              </w:rPr>
            </w:pPr>
            <w:r>
              <w:rPr>
                <w:rFonts w:cs="Arial"/>
                <w:lang w:val="ru-RU"/>
              </w:rPr>
              <w:t xml:space="preserve">Махнач А., Из первых уст. Русский язык для продвинутого уровня, </w:t>
            </w:r>
            <w:r>
              <w:rPr>
                <w:rFonts w:cs="Arial"/>
              </w:rPr>
              <w:t>Warszawa</w:t>
            </w:r>
            <w:r>
              <w:rPr>
                <w:rFonts w:cs="Arial"/>
                <w:lang w:val="ru-RU"/>
              </w:rPr>
              <w:t xml:space="preserve"> 2008.</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
              </w:numPr>
              <w:suppressAutoHyphens w:val="0"/>
              <w:spacing w:line="276" w:lineRule="auto"/>
              <w:rPr>
                <w:rFonts w:cs="Arial"/>
                <w:lang w:val="ru-RU"/>
              </w:rPr>
            </w:pPr>
            <w:proofErr w:type="spellStart"/>
            <w:r>
              <w:rPr>
                <w:rFonts w:cs="Arial"/>
              </w:rPr>
              <w:t>Pado</w:t>
            </w:r>
            <w:proofErr w:type="spellEnd"/>
            <w:r>
              <w:rPr>
                <w:rFonts w:cs="Arial"/>
                <w:lang w:val="ru-RU"/>
              </w:rPr>
              <w:t xml:space="preserve"> </w:t>
            </w:r>
            <w:r>
              <w:rPr>
                <w:rFonts w:cs="Arial"/>
              </w:rPr>
              <w:t>A</w:t>
            </w:r>
            <w:r>
              <w:rPr>
                <w:rFonts w:cs="Arial"/>
                <w:lang w:val="ru-RU"/>
              </w:rPr>
              <w:t xml:space="preserve">., Ты за или против?, </w:t>
            </w:r>
            <w:r>
              <w:rPr>
                <w:rFonts w:cs="Arial"/>
              </w:rPr>
              <w:t>Warszawa</w:t>
            </w:r>
            <w:r>
              <w:rPr>
                <w:rFonts w:cs="Arial"/>
                <w:lang w:val="ru-RU"/>
              </w:rPr>
              <w:t xml:space="preserve"> 2003.</w:t>
            </w:r>
          </w:p>
          <w:p w:rsidR="003E7C8A" w:rsidRDefault="00F11791">
            <w:pPr>
              <w:pStyle w:val="Akapitzlist"/>
              <w:numPr>
                <w:ilvl w:val="0"/>
                <w:numId w:val="1"/>
              </w:numPr>
              <w:suppressAutoHyphens w:val="0"/>
              <w:spacing w:line="276" w:lineRule="auto"/>
              <w:rPr>
                <w:rFonts w:cs="Arial"/>
                <w:lang w:val="ru-RU"/>
              </w:rPr>
            </w:pPr>
            <w:r>
              <w:rPr>
                <w:rFonts w:cs="Arial"/>
                <w:lang w:val="ru-RU"/>
              </w:rPr>
              <w:t>Сафонова В.В., Зуева П.А., В водовороте российских СМИ, Москва 2011.</w:t>
            </w:r>
          </w:p>
          <w:p w:rsidR="003E7C8A" w:rsidRDefault="00F11791">
            <w:pPr>
              <w:pStyle w:val="Akapitzlist"/>
              <w:numPr>
                <w:ilvl w:val="0"/>
                <w:numId w:val="1"/>
              </w:numPr>
              <w:suppressAutoHyphens w:val="0"/>
              <w:spacing w:line="276" w:lineRule="auto"/>
              <w:rPr>
                <w:rFonts w:cs="Arial"/>
              </w:rPr>
            </w:pPr>
            <w:proofErr w:type="spellStart"/>
            <w:r>
              <w:rPr>
                <w:rFonts w:cs="Arial"/>
              </w:rPr>
              <w:t>Chuchmacz</w:t>
            </w:r>
            <w:proofErr w:type="spellEnd"/>
            <w:r>
              <w:rPr>
                <w:rFonts w:cs="Arial"/>
                <w:lang w:val="ru-RU"/>
              </w:rPr>
              <w:t xml:space="preserve"> </w:t>
            </w:r>
            <w:r>
              <w:rPr>
                <w:rFonts w:cs="Arial"/>
              </w:rPr>
              <w:t>D</w:t>
            </w:r>
            <w:r>
              <w:rPr>
                <w:rFonts w:cs="Arial"/>
                <w:lang w:val="ru-RU"/>
              </w:rPr>
              <w:t xml:space="preserve">., </w:t>
            </w:r>
            <w:r>
              <w:rPr>
                <w:rFonts w:cs="Arial"/>
              </w:rPr>
              <w:t>Ossowska</w:t>
            </w:r>
            <w:r>
              <w:rPr>
                <w:rFonts w:cs="Arial"/>
                <w:lang w:val="ru-RU"/>
              </w:rPr>
              <w:t xml:space="preserve"> </w:t>
            </w:r>
            <w:r>
              <w:rPr>
                <w:rFonts w:cs="Arial"/>
              </w:rPr>
              <w:t>H</w:t>
            </w:r>
            <w:r>
              <w:rPr>
                <w:rFonts w:cs="Arial"/>
                <w:lang w:val="ru-RU"/>
              </w:rPr>
              <w:t xml:space="preserve">., Вот грамматика! </w:t>
            </w:r>
            <w:r>
              <w:rPr>
                <w:rFonts w:cs="Arial"/>
              </w:rPr>
              <w:t>Repetytorium gramatyczne z języka rosyjskiego z ćwiczeniami, Warszawa 2010.</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Praca w grupach, w parach oraz indywidualna praca studenta. Zajęcia prowadzone są w oparciu o podręcznik, a także przy wykorzystaniu technik multimedialnych.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Efekty z obszarów: wiedza (S_W04, S_W05, S_W06, S_W02) i umiejętności (S_U01, S_U03, S_U05, S_U07, S_U08, S_U15) będą sprawdzane na kolokwium ustnym i pisemnym oraz na egzaminie końcowym, a efekty z obszaru kompetencji społecznych (S_K05, S_K03, S_K02), a także obszaru umiejętności (S_U01, S_U03, S_U05, S_U07, S_U08, S_U15) będą weryfikowane na bieżąco w trakcie zajęć.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rPr>
                <w:rFonts w:cs="Arial"/>
              </w:rPr>
            </w:pPr>
            <w:r>
              <w:rPr>
                <w:rFonts w:cs="Arial"/>
              </w:rPr>
              <w:t>Warunek uzyskania zaliczenia przedmiotu: obecność na zajęciach, uzyskanie oceny pozytywnej ze wszystkich kolokwiów pisemnych i ustnych (wypowiedzi indywidualne, dialogi), aktywność na zajęciach oraz uzyskanie pozytywnej oceny z egzaminu pisemnego. Kryteria oceniania w kolokwiach ustnych: właściwy dobór środków leksykalnych, poprawność składniowa, stylistyczna i fonetyczna (wymowa, akcent, intonacja).</w:t>
            </w:r>
          </w:p>
          <w:p w:rsidR="003E7C8A" w:rsidRDefault="00F11791">
            <w:pPr>
              <w:rPr>
                <w:rFonts w:cs="Arial"/>
              </w:rPr>
            </w:pPr>
            <w:r>
              <w:rPr>
                <w:rFonts w:cs="Arial"/>
              </w:rPr>
              <w:t>Przedział punktacji w kolokwiach pisemnych oraz egzaminie:</w:t>
            </w:r>
          </w:p>
          <w:p w:rsidR="003E7C8A" w:rsidRDefault="00F11791">
            <w:pPr>
              <w:rPr>
                <w:rFonts w:cs="Arial"/>
              </w:rPr>
            </w:pPr>
            <w:r>
              <w:rPr>
                <w:rFonts w:cs="Arial"/>
              </w:rPr>
              <w:t>•</w:t>
            </w:r>
            <w:r>
              <w:rPr>
                <w:rFonts w:cs="Arial"/>
              </w:rPr>
              <w:tab/>
              <w:t>0-50% - 2,0</w:t>
            </w:r>
          </w:p>
          <w:p w:rsidR="003E7C8A" w:rsidRDefault="00F11791">
            <w:pPr>
              <w:rPr>
                <w:rFonts w:cs="Arial"/>
              </w:rPr>
            </w:pPr>
            <w:r>
              <w:rPr>
                <w:rFonts w:cs="Arial"/>
              </w:rPr>
              <w:t>•</w:t>
            </w:r>
            <w:r>
              <w:rPr>
                <w:rFonts w:cs="Arial"/>
              </w:rPr>
              <w:tab/>
              <w:t>51-60% - 3,0</w:t>
            </w:r>
          </w:p>
          <w:p w:rsidR="003E7C8A" w:rsidRDefault="00F11791">
            <w:pPr>
              <w:rPr>
                <w:rFonts w:cs="Arial"/>
              </w:rPr>
            </w:pPr>
            <w:r>
              <w:rPr>
                <w:rFonts w:cs="Arial"/>
              </w:rPr>
              <w:t>•</w:t>
            </w:r>
            <w:r>
              <w:rPr>
                <w:rFonts w:cs="Arial"/>
              </w:rPr>
              <w:tab/>
              <w:t>61-70% - 3,5</w:t>
            </w:r>
          </w:p>
          <w:p w:rsidR="003E7C8A" w:rsidRDefault="00F11791">
            <w:pPr>
              <w:rPr>
                <w:rFonts w:cs="Arial"/>
              </w:rPr>
            </w:pPr>
            <w:r>
              <w:rPr>
                <w:rFonts w:cs="Arial"/>
              </w:rPr>
              <w:t>•</w:t>
            </w:r>
            <w:r>
              <w:rPr>
                <w:rFonts w:cs="Arial"/>
              </w:rPr>
              <w:tab/>
              <w:t>71-80% - 4.0</w:t>
            </w:r>
          </w:p>
          <w:p w:rsidR="003E7C8A" w:rsidRDefault="00F11791">
            <w:pPr>
              <w:rPr>
                <w:rFonts w:cs="Arial"/>
              </w:rPr>
            </w:pPr>
            <w:r>
              <w:rPr>
                <w:rFonts w:cs="Arial"/>
              </w:rPr>
              <w:t>•</w:t>
            </w:r>
            <w:r>
              <w:rPr>
                <w:rFonts w:cs="Arial"/>
              </w:rPr>
              <w:tab/>
              <w:t>81-90% - 4,5</w:t>
            </w:r>
          </w:p>
          <w:p w:rsidR="003E7C8A" w:rsidRDefault="00F11791">
            <w:pPr>
              <w:rPr>
                <w:rFonts w:cs="Arial"/>
              </w:rPr>
            </w:pPr>
            <w:r>
              <w:rPr>
                <w:rFonts w:cs="Arial"/>
              </w:rPr>
              <w:t>•</w:t>
            </w:r>
            <w:r>
              <w:rPr>
                <w:rFonts w:cs="Arial"/>
              </w:rPr>
              <w:tab/>
              <w:t>91-100% - 5.0</w:t>
            </w:r>
          </w:p>
          <w:p w:rsidR="003E7C8A" w:rsidRDefault="00F11791">
            <w:pPr>
              <w:rPr>
                <w:rFonts w:cs="Arial"/>
              </w:rPr>
            </w:pPr>
            <w:r>
              <w:rPr>
                <w:rFonts w:cs="Arial"/>
              </w:rPr>
              <w:t>Poprawy kolokwiów odbywają się podczas konsultacji.</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Bilans punktów ECTS: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color w:val="auto"/>
              </w:rPr>
            </w:pPr>
            <w:r>
              <w:rPr>
                <w:color w:val="auto"/>
              </w:rPr>
              <w:t>Studia 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color w:val="auto"/>
              </w:rPr>
            </w:pPr>
            <w:r>
              <w:rPr>
                <w:b w:val="0"/>
                <w:bCs/>
                <w:color w:val="auto"/>
              </w:rPr>
              <w:t>Aktywność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color w:val="auto"/>
              </w:rPr>
            </w:pPr>
            <w:r>
              <w:rPr>
                <w:b w:val="0"/>
                <w:bCs/>
                <w:color w:val="auto"/>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lastRenderedPageBreak/>
              <w:t>Udział w wykładach i ćwiczeniach</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60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Konsultacje z prowadzącym zajęcia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Samodzielne przygotowanie się do zajęć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35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Sumaryczne obciążenie pracą studenta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100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Punkty ECTS za przedmiot</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4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76" w:lineRule="auto"/>
              <w:rPr>
                <w:b w:val="0"/>
                <w:bCs/>
                <w:color w:val="auto"/>
              </w:rPr>
            </w:pPr>
            <w:r>
              <w:rPr>
                <w:b w:val="0"/>
                <w:bCs/>
                <w:color w:val="auto"/>
              </w:rPr>
              <w:t>Studia niestacjonarne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color w:val="auto"/>
              </w:rPr>
            </w:pPr>
            <w:r>
              <w:rPr>
                <w:b w:val="0"/>
                <w:bCs/>
                <w:color w:val="auto"/>
              </w:rPr>
              <w:t>Aktywność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76" w:lineRule="auto"/>
              <w:rPr>
                <w:b w:val="0"/>
                <w:bCs/>
                <w:color w:val="auto"/>
              </w:rPr>
            </w:pPr>
            <w:r>
              <w:rPr>
                <w:b w:val="0"/>
                <w:bCs/>
                <w:color w:val="auto"/>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Udział w wykładach i ćwiczeniach</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30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Konsultacje z prowadzącym zajęcia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Samodzielne przygotowanie się do zajęć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65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Sumaryczne obciążenie pracą studenta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100 godzin</w:t>
            </w:r>
            <w:bookmarkStart w:id="70" w:name="_GoBack_kopia_1_kopia_1_kopia_1"/>
            <w:bookmarkEnd w:id="70"/>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Punkty ECTS za przedmiot</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rFonts w:cs="Arial"/>
              </w:rPr>
            </w:pPr>
            <w:r>
              <w:rPr>
                <w:rFonts w:cs="Arial"/>
              </w:rPr>
              <w:t>4 ECTS</w:t>
            </w:r>
          </w:p>
        </w:tc>
      </w:tr>
    </w:tbl>
    <w:p w:rsidR="003E7C8A" w:rsidRDefault="003E7C8A"/>
    <w:p w:rsidR="003E7C8A" w:rsidRDefault="00F11791">
      <w:r>
        <w:br w:type="page"/>
      </w:r>
    </w:p>
    <w:p w:rsidR="003E7C8A" w:rsidRDefault="003E7C8A">
      <w:pPr>
        <w:spacing w:before="0"/>
      </w:pPr>
    </w:p>
    <w:tbl>
      <w:tblPr>
        <w:tblW w:w="10667" w:type="dxa"/>
        <w:tblInd w:w="-59" w:type="dxa"/>
        <w:tblLayout w:type="fixed"/>
        <w:tblCellMar>
          <w:left w:w="30" w:type="dxa"/>
          <w:right w:w="30" w:type="dxa"/>
        </w:tblCellMar>
        <w:tblLook w:val="04A0" w:firstRow="1" w:lastRow="0" w:firstColumn="1" w:lastColumn="0" w:noHBand="0" w:noVBand="1"/>
      </w:tblPr>
      <w:tblGrid>
        <w:gridCol w:w="1301"/>
        <w:gridCol w:w="140"/>
        <w:gridCol w:w="422"/>
        <w:gridCol w:w="431"/>
        <w:gridCol w:w="266"/>
        <w:gridCol w:w="294"/>
        <w:gridCol w:w="11"/>
        <w:gridCol w:w="565"/>
        <w:gridCol w:w="957"/>
        <w:gridCol w:w="829"/>
        <w:gridCol w:w="1476"/>
        <w:gridCol w:w="1259"/>
        <w:gridCol w:w="581"/>
        <w:gridCol w:w="213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Nagwek3"/>
              <w:spacing w:before="60" w:after="60" w:line="276" w:lineRule="auto"/>
              <w:ind w:right="170"/>
              <w:rPr>
                <w:rFonts w:ascii="Arial" w:hAnsi="Arial" w:cs="Arial"/>
                <w:color w:val="auto"/>
              </w:rPr>
            </w:pPr>
            <w:bookmarkStart w:id="71" w:name="_toc6691"/>
            <w:bookmarkEnd w:id="71"/>
            <w:r>
              <w:rPr>
                <w:rFonts w:ascii="Arial" w:hAnsi="Arial" w:cs="Arial"/>
                <w:color w:val="auto"/>
              </w:rPr>
              <w:t>Sylabus przedmiotu / modułu kształcenia</w:t>
            </w:r>
          </w:p>
        </w:tc>
      </w:tr>
      <w:tr w:rsidR="003E7C8A">
        <w:trPr>
          <w:trHeight w:val="454"/>
        </w:trPr>
        <w:tc>
          <w:tcPr>
            <w:tcW w:w="4387"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Nazwa przedmiotu/modułu kształcenia:</w:t>
            </w:r>
          </w:p>
        </w:tc>
        <w:tc>
          <w:tcPr>
            <w:tcW w:w="6280" w:type="dxa"/>
            <w:gridSpan w:val="5"/>
            <w:tcBorders>
              <w:top w:val="single" w:sz="6" w:space="0" w:color="000000"/>
              <w:left w:val="single" w:sz="6" w:space="0" w:color="000000"/>
              <w:right w:val="single" w:sz="6" w:space="0" w:color="000000"/>
            </w:tcBorders>
            <w:vAlign w:val="center"/>
          </w:tcPr>
          <w:p w:rsidR="003E7C8A" w:rsidRDefault="00F11791">
            <w:pPr>
              <w:pStyle w:val="Nagwek1"/>
              <w:spacing w:before="60" w:after="60" w:line="276" w:lineRule="auto"/>
              <w:ind w:right="170"/>
              <w:rPr>
                <w:rFonts w:cs="Arial"/>
                <w:szCs w:val="22"/>
              </w:rPr>
            </w:pPr>
            <w:r>
              <w:rPr>
                <w:rFonts w:cs="Arial"/>
                <w:szCs w:val="22"/>
              </w:rPr>
              <w:t xml:space="preserve"> </w:t>
            </w:r>
            <w:bookmarkStart w:id="72" w:name="_Toc180740088"/>
            <w:r>
              <w:rPr>
                <w:rFonts w:cs="Arial"/>
              </w:rPr>
              <w:t>Gramatyka języka rosyjskiego</w:t>
            </w:r>
            <w:bookmarkEnd w:id="72"/>
          </w:p>
        </w:tc>
      </w:tr>
      <w:tr w:rsidR="003E7C8A">
        <w:trPr>
          <w:trHeight w:val="45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F11791">
            <w:pPr>
              <w:pStyle w:val="Tytukomrki"/>
              <w:spacing w:before="60" w:after="60" w:line="276" w:lineRule="auto"/>
              <w:ind w:right="170"/>
              <w:rPr>
                <w:b w:val="0"/>
                <w:color w:val="auto"/>
                <w:lang w:val="en-US"/>
              </w:rPr>
            </w:pPr>
            <w:r>
              <w:rPr>
                <w:color w:val="auto"/>
              </w:rPr>
              <w:t xml:space="preserve"> </w:t>
            </w:r>
            <w:r>
              <w:rPr>
                <w:b w:val="0"/>
                <w:color w:val="auto"/>
              </w:rPr>
              <w:t xml:space="preserve">Russian </w:t>
            </w:r>
            <w:proofErr w:type="spellStart"/>
            <w:r>
              <w:rPr>
                <w:b w:val="0"/>
                <w:color w:val="auto"/>
              </w:rPr>
              <w:t>Grammar</w:t>
            </w:r>
            <w:proofErr w:type="spellEnd"/>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before="60" w:after="60"/>
              <w:ind w:right="170"/>
              <w:rPr>
                <w:rFonts w:cs="Arial"/>
              </w:rPr>
            </w:pPr>
            <w:r>
              <w:rPr>
                <w:rFonts w:cs="Arial"/>
                <w:szCs w:val="20"/>
              </w:rPr>
              <w:t>rosyjski (wspomagany językiem polskim)</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w:t>
            </w:r>
            <w:r w:rsidR="00F31779">
              <w:rPr>
                <w:rFonts w:cs="Arial"/>
              </w:rPr>
              <w:t>Filologia/filologia angielska</w:t>
            </w:r>
          </w:p>
        </w:tc>
      </w:tr>
      <w:tr w:rsidR="003E7C8A">
        <w:trPr>
          <w:trHeight w:val="454"/>
        </w:trPr>
        <w:tc>
          <w:tcPr>
            <w:tcW w:w="2854"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Jednostka realizująca:</w:t>
            </w:r>
          </w:p>
        </w:tc>
        <w:tc>
          <w:tcPr>
            <w:tcW w:w="7813" w:type="dxa"/>
            <w:gridSpan w:val="8"/>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b/>
              </w:rPr>
            </w:pPr>
            <w:r>
              <w:rPr>
                <w:rFonts w:cs="Arial"/>
              </w:rPr>
              <w:t xml:space="preserve"> Wydział Nauk Humanistycznych</w:t>
            </w:r>
          </w:p>
        </w:tc>
      </w:tr>
      <w:tr w:rsidR="003E7C8A">
        <w:trPr>
          <w:trHeight w:val="454"/>
        </w:trPr>
        <w:tc>
          <w:tcPr>
            <w:tcW w:w="7951"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Rodzaj przedmiotu/modułu kształcenia (obowiązkowy/fakultatywny):</w:t>
            </w:r>
          </w:p>
        </w:tc>
        <w:tc>
          <w:tcPr>
            <w:tcW w:w="2716" w:type="dxa"/>
            <w:gridSpan w:val="2"/>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Fakultatywny</w:t>
            </w:r>
          </w:p>
        </w:tc>
      </w:tr>
      <w:tr w:rsidR="003E7C8A">
        <w:trPr>
          <w:trHeight w:val="454"/>
        </w:trPr>
        <w:tc>
          <w:tcPr>
            <w:tcW w:w="7951"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Poziom modułu kształcenia (np. pierwszego lub drugiego stopnia):</w:t>
            </w:r>
          </w:p>
        </w:tc>
        <w:tc>
          <w:tcPr>
            <w:tcW w:w="2716" w:type="dxa"/>
            <w:gridSpan w:val="2"/>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Pierwszego</w:t>
            </w:r>
          </w:p>
        </w:tc>
      </w:tr>
      <w:tr w:rsidR="003E7C8A">
        <w:trPr>
          <w:trHeight w:val="454"/>
        </w:trPr>
        <w:tc>
          <w:tcPr>
            <w:tcW w:w="186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Rok studiów:</w:t>
            </w:r>
          </w:p>
        </w:tc>
        <w:tc>
          <w:tcPr>
            <w:tcW w:w="8804" w:type="dxa"/>
            <w:gridSpan w:val="11"/>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2</w:t>
            </w:r>
          </w:p>
        </w:tc>
      </w:tr>
      <w:tr w:rsidR="003E7C8A">
        <w:trPr>
          <w:trHeight w:val="454"/>
        </w:trPr>
        <w:tc>
          <w:tcPr>
            <w:tcW w:w="1441"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Semestr:</w:t>
            </w:r>
          </w:p>
        </w:tc>
        <w:tc>
          <w:tcPr>
            <w:tcW w:w="9226" w:type="dxa"/>
            <w:gridSpan w:val="12"/>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3</w:t>
            </w:r>
          </w:p>
        </w:tc>
      </w:tr>
      <w:tr w:rsidR="003E7C8A">
        <w:trPr>
          <w:trHeight w:val="454"/>
        </w:trPr>
        <w:tc>
          <w:tcPr>
            <w:tcW w:w="2865"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Liczba punktów ECTS:</w:t>
            </w:r>
          </w:p>
        </w:tc>
        <w:tc>
          <w:tcPr>
            <w:tcW w:w="7802" w:type="dxa"/>
            <w:gridSpan w:val="7"/>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4</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Imię i nazwisko koordynatora przedmiotu:</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dr Ewa Kozak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Imię i nazwisko prowadzących zajęcia:</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 xml:space="preserve"> dr Ewa Kozak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Założenia i cele przedmiotu:</w:t>
            </w:r>
          </w:p>
        </w:tc>
        <w:tc>
          <w:tcPr>
            <w:tcW w:w="5451" w:type="dxa"/>
            <w:gridSpan w:val="4"/>
            <w:tcBorders>
              <w:top w:val="single" w:sz="6" w:space="0" w:color="000000"/>
              <w:left w:val="single" w:sz="6" w:space="0" w:color="000000"/>
              <w:right w:val="single" w:sz="6" w:space="0" w:color="000000"/>
            </w:tcBorders>
            <w:vAlign w:val="center"/>
          </w:tcPr>
          <w:p w:rsidR="003E7C8A" w:rsidRDefault="00F11791">
            <w:pPr>
              <w:spacing w:before="60" w:after="60"/>
              <w:ind w:right="170"/>
              <w:rPr>
                <w:rFonts w:cs="Arial"/>
              </w:rPr>
            </w:pPr>
            <w:r>
              <w:rPr>
                <w:rFonts w:cs="Arial"/>
              </w:rPr>
              <w:t>Nabycie, systematyzacja i ugruntowanie wiedzy z zakresu struktury gramatycznej jednostek współczesnego języka rosyjskiego.</w:t>
            </w:r>
          </w:p>
        </w:tc>
      </w:tr>
      <w:tr w:rsidR="003E7C8A">
        <w:trPr>
          <w:trHeight w:val="454"/>
        </w:trPr>
        <w:tc>
          <w:tcPr>
            <w:tcW w:w="1301"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w:t>
            </w:r>
          </w:p>
        </w:tc>
        <w:tc>
          <w:tcPr>
            <w:tcW w:w="7231"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 kierunkowego</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S_W03</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rPr>
            </w:pPr>
            <w:r>
              <w:rPr>
                <w:rFonts w:cs="Arial"/>
              </w:rPr>
              <w:t>zna i rozumie terminologię językoznawczą oraz ma uporządkowaną wiedzę w zakresie gramatyki języka rosyjskiego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K_W03</w:t>
            </w:r>
          </w:p>
        </w:tc>
      </w:tr>
      <w:tr w:rsidR="003E7C8A">
        <w:trPr>
          <w:trHeight w:val="290"/>
        </w:trPr>
        <w:tc>
          <w:tcPr>
            <w:tcW w:w="1301" w:type="dxa"/>
            <w:tcBorders>
              <w:top w:val="single" w:sz="4"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S_W04 S_W05</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rPr>
            </w:pPr>
            <w:r>
              <w:rPr>
                <w:rFonts w:cs="Arial"/>
              </w:rPr>
              <w:t>ma uporządkowaną wiedzę o strukturze współczesnego języka rosyjskiego oraz podstawowe informacje na temat jego kompleksowej natury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K_W04</w:t>
            </w:r>
          </w:p>
          <w:p w:rsidR="003E7C8A" w:rsidRDefault="00F11791">
            <w:pPr>
              <w:spacing w:before="60" w:after="60"/>
              <w:ind w:right="170"/>
              <w:rPr>
                <w:rFonts w:cs="Arial"/>
                <w:b/>
              </w:rPr>
            </w:pPr>
            <w:r>
              <w:rPr>
                <w:rFonts w:cs="Arial"/>
                <w:b/>
              </w:rPr>
              <w:t>K_W05</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S_U02</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rPr>
            </w:pPr>
            <w:r>
              <w:rPr>
                <w:rFonts w:cs="Arial"/>
              </w:rPr>
              <w:t>posiada umiejętność posługiwania się terminologią w języku rosyjskim i paradygmatami badawczymi z zakresu językoznawstwa,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K_U02</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S_U08</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rPr>
            </w:pPr>
            <w:r>
              <w:rPr>
                <w:rFonts w:cs="Arial"/>
              </w:rPr>
              <w:t>potrafi zdobywać, selekcjonować, analizować i utrwalać wiedzę językoznawcą z wykorzystaniem różnych źródeł w sposób uporządkowany i systematyczny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K_U08</w:t>
            </w:r>
          </w:p>
        </w:tc>
      </w:tr>
      <w:tr w:rsidR="003E7C8A">
        <w:trPr>
          <w:trHeight w:val="454"/>
        </w:trPr>
        <w:tc>
          <w:tcPr>
            <w:tcW w:w="1301"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w:t>
            </w:r>
          </w:p>
        </w:tc>
        <w:tc>
          <w:tcPr>
            <w:tcW w:w="7231"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Symbol efektu kierunkowego</w:t>
            </w:r>
          </w:p>
        </w:tc>
      </w:tr>
      <w:tr w:rsidR="003E7C8A">
        <w:trPr>
          <w:trHeight w:val="290"/>
        </w:trPr>
        <w:tc>
          <w:tcPr>
            <w:tcW w:w="1301"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S_K05</w:t>
            </w:r>
          </w:p>
        </w:tc>
        <w:tc>
          <w:tcPr>
            <w:tcW w:w="7231" w:type="dxa"/>
            <w:gridSpan w:val="12"/>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rPr>
            </w:pPr>
            <w:r>
              <w:rPr>
                <w:rFonts w:cs="Arial"/>
              </w:rPr>
              <w:t>ma świadomość zakresu swojej wiedzy językoznawczej oraz rozumie potrzebę dalszego, ciągłego rozwoju własnych kompetencji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pPr>
              <w:spacing w:before="60" w:after="60"/>
              <w:ind w:right="170"/>
              <w:rPr>
                <w:rFonts w:cs="Arial"/>
                <w:b/>
              </w:rPr>
            </w:pPr>
            <w:r>
              <w:rPr>
                <w:rFonts w:cs="Arial"/>
                <w:b/>
              </w:rPr>
              <w:t>K_K04</w:t>
            </w:r>
          </w:p>
        </w:tc>
      </w:tr>
      <w:tr w:rsidR="003E7C8A">
        <w:trPr>
          <w:trHeight w:val="454"/>
        </w:trPr>
        <w:tc>
          <w:tcPr>
            <w:tcW w:w="2560"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Forma i typy zajęć:</w:t>
            </w:r>
          </w:p>
        </w:tc>
        <w:tc>
          <w:tcPr>
            <w:tcW w:w="8107"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before="60" w:after="60"/>
              <w:ind w:right="170"/>
              <w:rPr>
                <w:rFonts w:cs="Arial"/>
                <w:b/>
              </w:rPr>
            </w:pPr>
            <w:r>
              <w:rPr>
                <w:rFonts w:cs="Arial"/>
                <w:szCs w:val="20"/>
              </w:rPr>
              <w:t>Ćwiczenia laboratoryjne</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color w:val="auto"/>
              </w:rPr>
            </w:pPr>
            <w:r>
              <w:rPr>
                <w:color w:val="auto"/>
              </w:rP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before="60" w:after="60"/>
              <w:ind w:right="170"/>
              <w:rPr>
                <w:rFonts w:cs="Arial"/>
              </w:rPr>
            </w:pPr>
            <w:r>
              <w:rPr>
                <w:rFonts w:cs="Arial"/>
              </w:rPr>
              <w:lastRenderedPageBreak/>
              <w:t>Umiejętność posługiwania się językiem rosyjskim na poziomie A2/B1 ESOKJ.</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widowControl w:val="0"/>
              <w:snapToGrid w:val="0"/>
              <w:spacing w:before="60" w:after="60" w:line="240" w:lineRule="auto"/>
              <w:ind w:left="530" w:right="170"/>
              <w:rPr>
                <w:rFonts w:cs="Arial"/>
                <w:b/>
                <w:bCs/>
                <w:u w:val="single"/>
              </w:rPr>
            </w:pPr>
            <w:r>
              <w:rPr>
                <w:rFonts w:cs="Arial"/>
                <w:b/>
                <w:bCs/>
                <w:u w:val="single"/>
              </w:rPr>
              <w:t>Tematy</w:t>
            </w:r>
          </w:p>
          <w:p w:rsidR="003E7C8A" w:rsidRDefault="00F11791" w:rsidP="00A97C41">
            <w:pPr>
              <w:pStyle w:val="Akapitzlist"/>
              <w:widowControl w:val="0"/>
              <w:numPr>
                <w:ilvl w:val="0"/>
                <w:numId w:val="29"/>
              </w:numPr>
              <w:spacing w:before="60" w:after="60" w:line="240" w:lineRule="auto"/>
              <w:contextualSpacing w:val="0"/>
            </w:pPr>
            <w:r>
              <w:rPr>
                <w:rFonts w:cs="Arial"/>
              </w:rPr>
              <w:t>Słowotwórstwo: podstawowe pojęcia. Derywat, budowa derywatu (podstawa słowotwórcza i formanty, typy formantów). Pojęcie morfemu, klasyfikacja morfemów. Sposoby tworzenia wyrazów (morfologiczny i niemorfologiczny). Derywaty złożone w języku rosyjskim.</w:t>
            </w:r>
          </w:p>
          <w:p w:rsidR="003E7C8A" w:rsidRDefault="00F11791" w:rsidP="00A97C41">
            <w:pPr>
              <w:pStyle w:val="Akapitzlist"/>
              <w:widowControl w:val="0"/>
              <w:numPr>
                <w:ilvl w:val="0"/>
                <w:numId w:val="29"/>
              </w:numPr>
              <w:spacing w:before="60" w:after="60" w:line="240" w:lineRule="auto"/>
              <w:contextualSpacing w:val="0"/>
            </w:pPr>
            <w:r>
              <w:rPr>
                <w:rFonts w:cs="Arial"/>
              </w:rPr>
              <w:t>Kategorie gramatyczne współczesnego języka rosyjskiego. Podział na części mowy. Kategorie gramatyczne i odmiana rzeczownika.</w:t>
            </w:r>
          </w:p>
          <w:p w:rsidR="003E7C8A" w:rsidRDefault="00F11791" w:rsidP="00A97C41">
            <w:pPr>
              <w:pStyle w:val="Akapitzlist"/>
              <w:widowControl w:val="0"/>
              <w:numPr>
                <w:ilvl w:val="0"/>
                <w:numId w:val="29"/>
              </w:numPr>
              <w:spacing w:before="60" w:after="60" w:line="240" w:lineRule="auto"/>
              <w:contextualSpacing w:val="0"/>
            </w:pPr>
            <w:r>
              <w:rPr>
                <w:rFonts w:cs="Arial"/>
              </w:rPr>
              <w:t>Podział przymiotników ze względu na znaczenie (przymiotniki względne, jakościowe i dzierżawcze). Krótka i pełna forma przymiotnika. Stopniowanie i odmiana przymiotnika.</w:t>
            </w:r>
          </w:p>
          <w:p w:rsidR="003E7C8A" w:rsidRDefault="00F11791" w:rsidP="00A97C41">
            <w:pPr>
              <w:pStyle w:val="Akapitzlist"/>
              <w:widowControl w:val="0"/>
              <w:numPr>
                <w:ilvl w:val="0"/>
                <w:numId w:val="29"/>
              </w:numPr>
              <w:spacing w:before="60" w:after="60" w:line="240" w:lineRule="auto"/>
              <w:contextualSpacing w:val="0"/>
            </w:pPr>
            <w:r>
              <w:rPr>
                <w:rFonts w:cs="Arial"/>
              </w:rPr>
              <w:t>Liczebnik: kategorie gramatyczne, podział ze względu na znaczenie, odmiana.</w:t>
            </w:r>
          </w:p>
          <w:p w:rsidR="003E7C8A" w:rsidRDefault="00F11791" w:rsidP="00A97C41">
            <w:pPr>
              <w:pStyle w:val="Akapitzlist"/>
              <w:widowControl w:val="0"/>
              <w:numPr>
                <w:ilvl w:val="0"/>
                <w:numId w:val="29"/>
              </w:numPr>
              <w:spacing w:before="60" w:after="60" w:line="240" w:lineRule="auto"/>
              <w:contextualSpacing w:val="0"/>
            </w:pPr>
            <w:r>
              <w:rPr>
                <w:rFonts w:cs="Arial"/>
              </w:rPr>
              <w:t>Zaimek: podział i odmiana.</w:t>
            </w:r>
          </w:p>
          <w:p w:rsidR="003E7C8A" w:rsidRDefault="00F11791" w:rsidP="00A97C41">
            <w:pPr>
              <w:pStyle w:val="Akapitzlist"/>
              <w:widowControl w:val="0"/>
              <w:numPr>
                <w:ilvl w:val="0"/>
                <w:numId w:val="29"/>
              </w:numPr>
              <w:spacing w:before="60" w:after="60" w:line="240" w:lineRule="auto"/>
              <w:contextualSpacing w:val="0"/>
            </w:pPr>
            <w:r>
              <w:rPr>
                <w:rFonts w:cs="Arial"/>
              </w:rPr>
              <w:t>Kategorie gramatyczne czasownika. Bezokolicznik. Czasowniki dokonane i niedokonane. Czasowniki tranzytywne i nietranzytywne. Czasowniki zwrotne. Kategoria czasu, osoby i liczby czasownika. Typy odmiany czasowników rosyjskich. Strona czynna i bierna czasownika.</w:t>
            </w:r>
          </w:p>
          <w:p w:rsidR="003E7C8A" w:rsidRDefault="00F11791" w:rsidP="00A97C41">
            <w:pPr>
              <w:pStyle w:val="Akapitzlist"/>
              <w:widowControl w:val="0"/>
              <w:numPr>
                <w:ilvl w:val="0"/>
                <w:numId w:val="29"/>
              </w:numPr>
              <w:spacing w:before="60" w:after="60" w:line="240" w:lineRule="auto"/>
              <w:contextualSpacing w:val="0"/>
            </w:pPr>
            <w:r>
              <w:rPr>
                <w:rFonts w:cs="Arial"/>
              </w:rPr>
              <w:t>Formy imiesłowów przymiotnikowych i przysłówkowych.</w:t>
            </w:r>
          </w:p>
          <w:p w:rsidR="003E7C8A" w:rsidRDefault="00F11791" w:rsidP="00A97C41">
            <w:pPr>
              <w:pStyle w:val="Akapitzlist"/>
              <w:widowControl w:val="0"/>
              <w:numPr>
                <w:ilvl w:val="0"/>
                <w:numId w:val="29"/>
              </w:numPr>
              <w:spacing w:before="60" w:after="60" w:line="240" w:lineRule="auto"/>
              <w:contextualSpacing w:val="0"/>
            </w:pPr>
            <w:r>
              <w:rPr>
                <w:rFonts w:cs="Arial"/>
              </w:rPr>
              <w:t>Przysłówek.</w:t>
            </w:r>
          </w:p>
          <w:p w:rsidR="003E7C8A" w:rsidRDefault="00F11791" w:rsidP="00A97C41">
            <w:pPr>
              <w:pStyle w:val="Akapitzlist"/>
              <w:widowControl w:val="0"/>
              <w:numPr>
                <w:ilvl w:val="0"/>
                <w:numId w:val="29"/>
              </w:numPr>
              <w:spacing w:before="60" w:after="60" w:line="240" w:lineRule="auto"/>
              <w:contextualSpacing w:val="0"/>
              <w:rPr>
                <w:rFonts w:cs="Arial"/>
              </w:rPr>
            </w:pPr>
            <w:r>
              <w:rPr>
                <w:rFonts w:cs="Arial"/>
              </w:rPr>
              <w:t>Niesamodzielne części mowy.</w:t>
            </w:r>
          </w:p>
        </w:tc>
      </w:tr>
      <w:tr w:rsidR="003E7C8A">
        <w:trPr>
          <w:trHeight w:val="402"/>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28"/>
              </w:numPr>
              <w:suppressAutoHyphens w:val="0"/>
              <w:snapToGrid w:val="0"/>
              <w:spacing w:before="60" w:after="60" w:line="240" w:lineRule="auto"/>
            </w:pPr>
            <w:proofErr w:type="spellStart"/>
            <w:r>
              <w:rPr>
                <w:rFonts w:cs="Arial"/>
              </w:rPr>
              <w:t>Lachur</w:t>
            </w:r>
            <w:proofErr w:type="spellEnd"/>
            <w:r>
              <w:rPr>
                <w:rFonts w:cs="Arial"/>
              </w:rPr>
              <w:t xml:space="preserve"> Cz., </w:t>
            </w:r>
            <w:r>
              <w:rPr>
                <w:rFonts w:cs="Arial"/>
                <w:i/>
              </w:rPr>
              <w:t>Współczesny język rosyjski. System gramatyczny (z ćwiczeniami)</w:t>
            </w:r>
            <w:r>
              <w:rPr>
                <w:rFonts w:cs="Arial"/>
              </w:rPr>
              <w:t>, Opole 1998</w:t>
            </w:r>
          </w:p>
          <w:p w:rsidR="003E7C8A" w:rsidRDefault="00F11791" w:rsidP="00A97C41">
            <w:pPr>
              <w:pStyle w:val="Akapitzlist"/>
              <w:numPr>
                <w:ilvl w:val="0"/>
                <w:numId w:val="28"/>
              </w:numPr>
              <w:suppressAutoHyphens w:val="0"/>
              <w:snapToGrid w:val="0"/>
              <w:spacing w:before="60" w:after="60" w:line="240" w:lineRule="auto"/>
            </w:pPr>
            <w:proofErr w:type="spellStart"/>
            <w:r>
              <w:rPr>
                <w:rFonts w:cs="Arial"/>
              </w:rPr>
              <w:t>Zmarzer</w:t>
            </w:r>
            <w:proofErr w:type="spellEnd"/>
            <w:r>
              <w:rPr>
                <w:rFonts w:cs="Arial"/>
              </w:rPr>
              <w:t xml:space="preserve"> W</w:t>
            </w:r>
            <w:r>
              <w:rPr>
                <w:rFonts w:cs="Arial"/>
                <w:i/>
              </w:rPr>
              <w:t>., Gramatyka opisowa współczesnego języka rosyjskiego</w:t>
            </w:r>
            <w:r>
              <w:rPr>
                <w:rFonts w:cs="Arial"/>
              </w:rPr>
              <w:t>,  pod. red. A. Bartoszewicza i</w:t>
            </w:r>
          </w:p>
          <w:p w:rsidR="003E7C8A" w:rsidRDefault="00F11791" w:rsidP="00A97C41">
            <w:pPr>
              <w:pStyle w:val="Akapitzlist"/>
              <w:numPr>
                <w:ilvl w:val="0"/>
                <w:numId w:val="28"/>
              </w:numPr>
              <w:suppressAutoHyphens w:val="0"/>
              <w:snapToGrid w:val="0"/>
              <w:spacing w:before="60" w:after="60" w:line="240" w:lineRule="auto"/>
              <w:rPr>
                <w:rFonts w:cs="Arial"/>
              </w:rPr>
            </w:pPr>
            <w:r>
              <w:rPr>
                <w:rFonts w:cs="Arial"/>
              </w:rPr>
              <w:t xml:space="preserve">J. </w:t>
            </w:r>
            <w:proofErr w:type="spellStart"/>
            <w:r>
              <w:rPr>
                <w:rFonts w:cs="Arial"/>
              </w:rPr>
              <w:t>Wawrzyńczyka</w:t>
            </w:r>
            <w:proofErr w:type="spellEnd"/>
            <w:r>
              <w:rPr>
                <w:rFonts w:cs="Arial"/>
              </w:rPr>
              <w:t>, Warszawa 1987</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27"/>
              </w:numPr>
              <w:suppressAutoHyphens w:val="0"/>
              <w:spacing w:before="60" w:after="60" w:line="276" w:lineRule="auto"/>
              <w:rPr>
                <w:lang w:val="ru-RU"/>
              </w:rPr>
            </w:pPr>
            <w:r>
              <w:rPr>
                <w:rFonts w:cs="Arial"/>
                <w:i/>
                <w:lang w:val="ru-RU"/>
              </w:rPr>
              <w:t>Краткая русская грамматика</w:t>
            </w:r>
            <w:r>
              <w:rPr>
                <w:rFonts w:cs="Arial"/>
                <w:lang w:val="ru-RU"/>
              </w:rPr>
              <w:t>, под ред. Н.Ю. Шведовой и В.В. Лопатина, Москва 1989 (</w:t>
            </w:r>
            <w:r>
              <w:rPr>
                <w:rFonts w:cs="Arial"/>
              </w:rPr>
              <w:t>lub</w:t>
            </w:r>
            <w:r>
              <w:rPr>
                <w:rFonts w:cs="Arial"/>
                <w:lang w:val="ru-RU"/>
              </w:rPr>
              <w:t xml:space="preserve"> </w:t>
            </w:r>
            <w:r>
              <w:rPr>
                <w:rFonts w:cs="Arial"/>
              </w:rPr>
              <w:t>i</w:t>
            </w:r>
            <w:r>
              <w:rPr>
                <w:rFonts w:cs="Arial"/>
              </w:rPr>
              <w:t>n</w:t>
            </w:r>
            <w:r>
              <w:rPr>
                <w:rFonts w:cs="Arial"/>
              </w:rPr>
              <w:t>ne</w:t>
            </w:r>
            <w:r>
              <w:rPr>
                <w:rFonts w:cs="Arial"/>
                <w:lang w:val="ru-RU"/>
              </w:rPr>
              <w:t xml:space="preserve"> </w:t>
            </w:r>
            <w:r>
              <w:rPr>
                <w:rFonts w:cs="Arial"/>
              </w:rPr>
              <w:t>wydanie</w:t>
            </w:r>
            <w:r>
              <w:rPr>
                <w:rFonts w:cs="Arial"/>
                <w:lang w:val="ru-RU"/>
              </w:rPr>
              <w:t>)</w:t>
            </w:r>
          </w:p>
          <w:p w:rsidR="003E7C8A" w:rsidRDefault="00F11791" w:rsidP="00A97C41">
            <w:pPr>
              <w:pStyle w:val="Akapitzlist"/>
              <w:numPr>
                <w:ilvl w:val="0"/>
                <w:numId w:val="27"/>
              </w:numPr>
              <w:suppressAutoHyphens w:val="0"/>
              <w:spacing w:before="60" w:after="60" w:line="276" w:lineRule="auto"/>
              <w:rPr>
                <w:rFonts w:cs="Arial"/>
                <w:lang w:val="ru-RU"/>
              </w:rPr>
            </w:pPr>
            <w:r>
              <w:rPr>
                <w:rFonts w:cs="Arial"/>
                <w:lang w:val="ru-RU"/>
              </w:rPr>
              <w:t xml:space="preserve">Розенталь Д.Э., Голуб И.Б., Теленкова М.А., </w:t>
            </w:r>
            <w:r>
              <w:rPr>
                <w:rFonts w:cs="Arial"/>
                <w:i/>
                <w:lang w:val="ru-RU"/>
              </w:rPr>
              <w:t>Современный русский язык</w:t>
            </w:r>
            <w:r>
              <w:rPr>
                <w:rFonts w:cs="Arial"/>
                <w:lang w:val="ru-RU"/>
              </w:rPr>
              <w:t>, Москва 2004 (</w:t>
            </w:r>
            <w:r>
              <w:rPr>
                <w:rFonts w:cs="Arial"/>
              </w:rPr>
              <w:t>lub</w:t>
            </w:r>
            <w:r>
              <w:rPr>
                <w:rFonts w:cs="Arial"/>
                <w:lang w:val="ru-RU"/>
              </w:rPr>
              <w:t xml:space="preserve"> </w:t>
            </w:r>
            <w:r>
              <w:rPr>
                <w:rFonts w:cs="Arial"/>
              </w:rPr>
              <w:t>i</w:t>
            </w:r>
            <w:r>
              <w:rPr>
                <w:rFonts w:cs="Arial"/>
              </w:rPr>
              <w:t>n</w:t>
            </w:r>
            <w:r>
              <w:rPr>
                <w:rFonts w:cs="Arial"/>
              </w:rPr>
              <w:t>ne</w:t>
            </w:r>
            <w:r>
              <w:rPr>
                <w:rFonts w:cs="Arial"/>
                <w:lang w:val="ru-RU"/>
              </w:rPr>
              <w:t xml:space="preserve"> </w:t>
            </w:r>
            <w:r>
              <w:rPr>
                <w:rFonts w:cs="Arial"/>
              </w:rPr>
              <w:t>wydanie</w:t>
            </w:r>
            <w:r>
              <w:rPr>
                <w:rFonts w:cs="Arial"/>
                <w:lang w:val="ru-RU"/>
              </w:rPr>
              <w:t>)</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Podejście eklektyczne, umożliwiające indywidualizację nauczania, czyli dostosowanie technik, form pracy, typów zadań i treści do danej grupy studentów. Stosowane formy pracy to, między innymi: praca w grupach (projekty, rozwiązywanie problemów itp.), praca indywidualna studentów, czy też nauczanie tradycyjne − frontalne (prezentacja materiału leksykalnego, zasad gramatycznych itp.).</w:t>
            </w:r>
          </w:p>
          <w:p w:rsidR="003E7C8A" w:rsidRDefault="00F11791">
            <w:pPr>
              <w:pStyle w:val="NormalnyWeb"/>
              <w:spacing w:before="60" w:beforeAutospacing="0" w:after="60" w:afterAutospacing="0"/>
              <w:ind w:right="170"/>
              <w:rPr>
                <w:rFonts w:ascii="Arial" w:hAnsi="Arial" w:cs="Arial"/>
              </w:rPr>
            </w:pPr>
            <w:r>
              <w:rPr>
                <w:rFonts w:ascii="Arial" w:hAnsi="Arial" w:cs="Arial"/>
                <w:sz w:val="22"/>
                <w:szCs w:val="22"/>
              </w:rPr>
              <w:t>Ćwiczenia wspomagane są technikami multimedialnymi</w:t>
            </w:r>
            <w:r>
              <w:rPr>
                <w:rFonts w:ascii="Arial" w:hAnsi="Arial" w:cs="Arial"/>
                <w:sz w:val="27"/>
                <w:szCs w:val="27"/>
              </w:rPr>
              <w:t>.</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NormalnyWeb"/>
              <w:spacing w:before="0" w:beforeAutospacing="0" w:after="0" w:afterAutospacing="0"/>
              <w:ind w:right="170"/>
              <w:rPr>
                <w:rFonts w:ascii="Arial" w:hAnsi="Arial" w:cs="Arial"/>
                <w:sz w:val="22"/>
                <w:szCs w:val="22"/>
              </w:rPr>
            </w:pPr>
            <w:r>
              <w:rPr>
                <w:rFonts w:ascii="Arial" w:hAnsi="Arial" w:cs="Arial"/>
                <w:sz w:val="22"/>
                <w:szCs w:val="22"/>
              </w:rPr>
              <w:t>Pisemne testy sprawdzające (S_W03, S_W04, S_W05), ocenianie na bieżąco zadań wykonanych w domu i w trakcie zajęć, w tym wypowiedzi ustnych (S_U02, S_U08, S_K05).</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Ćwiczenia: zaliczenie na ocenę</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Zaliczenie przedmiotu na podstawie:</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 co najmniej dwóch testów sprawdzających stopień opanowania wiedzy i umiejętności;</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 jakości wykonanych prac domowych oraz zadań na zajęciach;</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 aktywności na zajęciach oraz frekwencji.</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Kryteria oceniania: 0-50% − niedostateczna (2,0); 51-60% − dostateczna (3,0); 61-70% − dostateczna plus</w:t>
            </w:r>
          </w:p>
          <w:p w:rsidR="003E7C8A" w:rsidRDefault="00F11791">
            <w:pPr>
              <w:pStyle w:val="NormalnyWeb"/>
              <w:spacing w:before="60" w:beforeAutospacing="0" w:after="60" w:afterAutospacing="0"/>
              <w:ind w:right="170"/>
              <w:rPr>
                <w:rFonts w:ascii="Arial" w:hAnsi="Arial" w:cs="Arial"/>
                <w:sz w:val="22"/>
                <w:szCs w:val="22"/>
              </w:rPr>
            </w:pPr>
            <w:r>
              <w:rPr>
                <w:rFonts w:ascii="Arial" w:hAnsi="Arial" w:cs="Arial"/>
                <w:sz w:val="22"/>
                <w:szCs w:val="22"/>
              </w:rPr>
              <w:t>(3,5); 71-80% − dobra (4,0); 81-90% − dobra plus (4,5); 91-100% − bardzo dobra (5,0).</w:t>
            </w:r>
          </w:p>
          <w:p w:rsidR="003E7C8A" w:rsidRDefault="003E7C8A">
            <w:pPr>
              <w:pStyle w:val="NormalnyWeb"/>
              <w:spacing w:before="60" w:beforeAutospacing="0" w:after="60" w:afterAutospacing="0"/>
              <w:ind w:right="170"/>
              <w:rPr>
                <w:rFonts w:ascii="Arial" w:hAnsi="Arial" w:cs="Arial"/>
              </w:rPr>
            </w:pP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t>Bilans punktów ECTS:</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color w:val="auto"/>
              </w:rPr>
            </w:pPr>
            <w:r>
              <w:rPr>
                <w:color w:val="auto"/>
              </w:rPr>
              <w:lastRenderedPageBreak/>
              <w:t>Studia 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b w:val="0"/>
                <w:bCs/>
                <w:color w:val="auto"/>
              </w:rPr>
            </w:pPr>
            <w:r>
              <w:rPr>
                <w:b w:val="0"/>
                <w:bCs/>
                <w:color w:val="auto"/>
              </w:rPr>
              <w:t>Aktywność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b w:val="0"/>
                <w:bCs/>
                <w:color w:val="auto"/>
              </w:rPr>
            </w:pPr>
            <w:r>
              <w:rPr>
                <w:b w:val="0"/>
                <w:bCs/>
                <w:color w:val="auto"/>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Udział w ćwiczeniach</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lang w:val="ru-RU"/>
              </w:rPr>
              <w:t>45</w:t>
            </w:r>
            <w:r>
              <w:rPr>
                <w:rFonts w:cs="Arial"/>
              </w:rPr>
              <w:t xml:space="preserve">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Konsultacje</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Samodzielne przygotowanie się do zajęć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50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60" w:after="60" w:line="276" w:lineRule="auto"/>
              <w:ind w:right="170"/>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100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60" w:after="60" w:line="276" w:lineRule="auto"/>
              <w:ind w:right="170"/>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60" w:after="60" w:line="276" w:lineRule="auto"/>
              <w:ind w:right="170"/>
              <w:rPr>
                <w:rFonts w:ascii="Arial" w:hAnsi="Arial" w:cs="Arial"/>
                <w:b w:val="0"/>
                <w:bCs w:val="0"/>
                <w:color w:val="auto"/>
              </w:rPr>
            </w:pPr>
            <w:r>
              <w:rPr>
                <w:rFonts w:ascii="Arial" w:hAnsi="Arial" w:cs="Arial"/>
                <w:b w:val="0"/>
                <w:bCs w:val="0"/>
                <w:color w:val="auto"/>
              </w:rPr>
              <w:t>4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before="60" w:after="60" w:line="276" w:lineRule="auto"/>
              <w:ind w:right="170"/>
              <w:rPr>
                <w:bCs/>
                <w:color w:val="auto"/>
              </w:rPr>
            </w:pPr>
            <w:r>
              <w:rPr>
                <w:bCs/>
                <w:color w:val="auto"/>
              </w:rPr>
              <w:t>Studia niestacjonarne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b w:val="0"/>
                <w:bCs/>
                <w:color w:val="auto"/>
              </w:rPr>
            </w:pPr>
            <w:r>
              <w:rPr>
                <w:b w:val="0"/>
                <w:bCs/>
                <w:color w:val="auto"/>
              </w:rPr>
              <w:t>Aktywność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before="60" w:after="60" w:line="276" w:lineRule="auto"/>
              <w:ind w:right="170"/>
              <w:rPr>
                <w:b w:val="0"/>
                <w:bCs/>
                <w:color w:val="auto"/>
              </w:rPr>
            </w:pPr>
            <w:r>
              <w:rPr>
                <w:b w:val="0"/>
                <w:bCs/>
                <w:color w:val="auto"/>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Udział w ćwiczeniach</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lang w:val="ru-RU"/>
              </w:rPr>
              <w:t>2</w:t>
            </w:r>
            <w:r>
              <w:rPr>
                <w:rFonts w:cs="Arial"/>
              </w:rPr>
              <w:t>0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Konsultacje</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Samodzielne przygotowanie się do zajęć</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lang w:val="ru-RU"/>
              </w:rPr>
              <w:t>7</w:t>
            </w:r>
            <w:r>
              <w:rPr>
                <w:rFonts w:cs="Arial"/>
              </w:rPr>
              <w:t>5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60" w:after="60" w:line="276" w:lineRule="auto"/>
              <w:ind w:right="170"/>
              <w:rPr>
                <w:rFonts w:ascii="Arial" w:hAnsi="Arial" w:cs="Arial"/>
                <w:b w:val="0"/>
                <w:bCs w:val="0"/>
                <w:color w:val="auto"/>
                <w:sz w:val="22"/>
                <w:szCs w:val="22"/>
              </w:rPr>
            </w:pPr>
            <w:r>
              <w:rPr>
                <w:rFonts w:ascii="Arial" w:hAnsi="Arial" w:cs="Arial"/>
                <w:b w:val="0"/>
                <w:bCs w:val="0"/>
                <w:color w:val="auto"/>
                <w:sz w:val="22"/>
                <w:szCs w:val="22"/>
              </w:rPr>
              <w:t>Sumaryczne obciążenie pracą studenta</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before="60" w:after="60"/>
              <w:ind w:right="170"/>
              <w:rPr>
                <w:rFonts w:cs="Arial"/>
              </w:rPr>
            </w:pPr>
            <w:r>
              <w:rPr>
                <w:rFonts w:cs="Arial"/>
              </w:rPr>
              <w:t>100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2"/>
              <w:spacing w:before="60" w:after="60" w:line="276" w:lineRule="auto"/>
              <w:ind w:right="170"/>
              <w:rPr>
                <w:rFonts w:ascii="Arial" w:hAnsi="Arial" w:cs="Arial"/>
                <w:b w:val="0"/>
                <w:bCs w:val="0"/>
                <w:color w:val="auto"/>
                <w:sz w:val="22"/>
                <w:szCs w:val="22"/>
              </w:rPr>
            </w:pPr>
            <w:r>
              <w:rPr>
                <w:rFonts w:ascii="Arial" w:hAnsi="Arial" w:cs="Arial"/>
                <w:b w:val="0"/>
                <w:bCs w:val="0"/>
                <w:color w:val="auto"/>
                <w:sz w:val="22"/>
                <w:szCs w:val="22"/>
              </w:rPr>
              <w:t>Punkty ECTS za przedmiot</w:t>
            </w:r>
          </w:p>
        </w:tc>
        <w:tc>
          <w:tcPr>
            <w:tcW w:w="5451"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pStyle w:val="Nagwek3"/>
              <w:spacing w:before="60" w:after="60" w:line="276" w:lineRule="auto"/>
              <w:ind w:right="170"/>
              <w:rPr>
                <w:rFonts w:ascii="Arial" w:hAnsi="Arial" w:cs="Arial"/>
                <w:b w:val="0"/>
                <w:bCs w:val="0"/>
                <w:color w:val="auto"/>
              </w:rPr>
            </w:pPr>
            <w:r>
              <w:rPr>
                <w:rFonts w:ascii="Arial" w:hAnsi="Arial" w:cs="Arial"/>
                <w:b w:val="0"/>
                <w:bCs w:val="0"/>
                <w:color w:val="auto"/>
              </w:rPr>
              <w:t>4 ECTS</w:t>
            </w:r>
          </w:p>
        </w:tc>
      </w:tr>
    </w:tbl>
    <w:p w:rsidR="003E7C8A" w:rsidRDefault="003E7C8A">
      <w:pPr>
        <w:sectPr w:rsidR="003E7C8A">
          <w:pgSz w:w="11906" w:h="16838" w:orient="landscape"/>
          <w:pgMar w:top="567" w:right="720" w:bottom="567" w:left="720" w:header="0" w:footer="0" w:gutter="0"/>
          <w:cols w:space="708"/>
          <w:formProt w:val="0"/>
          <w:docGrid w:linePitch="360" w:charSpace="4096"/>
        </w:sectPr>
      </w:pPr>
    </w:p>
    <w:p w:rsidR="003E7C8A" w:rsidRDefault="003E7C8A"/>
    <w:tbl>
      <w:tblPr>
        <w:tblW w:w="10672" w:type="dxa"/>
        <w:tblInd w:w="-27" w:type="dxa"/>
        <w:tblLayout w:type="fixed"/>
        <w:tblCellMar>
          <w:left w:w="30" w:type="dxa"/>
          <w:right w:w="30" w:type="dxa"/>
        </w:tblCellMar>
        <w:tblLook w:val="04A0" w:firstRow="1" w:lastRow="0" w:firstColumn="1" w:lastColumn="0" w:noHBand="0" w:noVBand="1"/>
      </w:tblPr>
      <w:tblGrid>
        <w:gridCol w:w="1167"/>
        <w:gridCol w:w="143"/>
        <w:gridCol w:w="425"/>
        <w:gridCol w:w="561"/>
        <w:gridCol w:w="268"/>
        <w:gridCol w:w="159"/>
        <w:gridCol w:w="143"/>
        <w:gridCol w:w="570"/>
        <w:gridCol w:w="955"/>
        <w:gridCol w:w="825"/>
        <w:gridCol w:w="1477"/>
        <w:gridCol w:w="1265"/>
        <w:gridCol w:w="579"/>
        <w:gridCol w:w="2135"/>
      </w:tblGrid>
      <w:tr w:rsidR="003E7C8A">
        <w:trPr>
          <w:trHeight w:val="509"/>
        </w:trPr>
        <w:tc>
          <w:tcPr>
            <w:tcW w:w="1067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spacing w:before="120" w:after="120" w:line="24" w:lineRule="atLeast"/>
            </w:pPr>
            <w:bookmarkStart w:id="73" w:name="_Toc115014643_kopia_1"/>
            <w:bookmarkStart w:id="74" w:name="_toc6997"/>
            <w:bookmarkEnd w:id="73"/>
            <w:bookmarkEnd w:id="74"/>
            <w:r>
              <w:t>Sylabus przedmiotu / modułu kształcenia</w:t>
            </w:r>
          </w:p>
        </w:tc>
      </w:tr>
      <w:tr w:rsidR="003E7C8A">
        <w:trPr>
          <w:trHeight w:val="608"/>
        </w:trPr>
        <w:tc>
          <w:tcPr>
            <w:tcW w:w="4391"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przedmiotu/modułu kształcenia:</w:t>
            </w:r>
          </w:p>
        </w:tc>
        <w:tc>
          <w:tcPr>
            <w:tcW w:w="6281" w:type="dxa"/>
            <w:gridSpan w:val="5"/>
            <w:tcBorders>
              <w:top w:val="single" w:sz="6" w:space="0" w:color="000000"/>
              <w:left w:val="single" w:sz="6" w:space="0" w:color="000000"/>
              <w:right w:val="single" w:sz="6" w:space="0" w:color="000000"/>
            </w:tcBorders>
            <w:vAlign w:val="center"/>
          </w:tcPr>
          <w:p w:rsidR="003E7C8A" w:rsidRDefault="00F11791">
            <w:pPr>
              <w:pStyle w:val="Nagwek1"/>
              <w:spacing w:line="24" w:lineRule="atLeast"/>
              <w:ind w:left="0"/>
            </w:pPr>
            <w:bookmarkStart w:id="75" w:name="_Toc115014664"/>
            <w:bookmarkEnd w:id="75"/>
            <w:r>
              <w:t xml:space="preserve"> </w:t>
            </w:r>
            <w:bookmarkStart w:id="76" w:name="_Toc180740089"/>
            <w:r>
              <w:t>Gramatyka języka niemieckiego</w:t>
            </w:r>
            <w:bookmarkEnd w:id="76"/>
          </w:p>
        </w:tc>
      </w:tr>
      <w:tr w:rsidR="003E7C8A">
        <w:trPr>
          <w:trHeight w:val="304"/>
        </w:trPr>
        <w:tc>
          <w:tcPr>
            <w:tcW w:w="3436"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Nazwa w języku angielskim:</w:t>
            </w:r>
          </w:p>
        </w:tc>
        <w:tc>
          <w:tcPr>
            <w:tcW w:w="7236" w:type="dxa"/>
            <w:gridSpan w:val="6"/>
            <w:tcBorders>
              <w:top w:val="single" w:sz="6" w:space="0" w:color="000000"/>
              <w:left w:val="single" w:sz="6" w:space="0" w:color="000000"/>
              <w:right w:val="single" w:sz="6" w:space="0" w:color="000000"/>
            </w:tcBorders>
            <w:vAlign w:val="center"/>
          </w:tcPr>
          <w:p w:rsidR="003E7C8A" w:rsidRDefault="00F11791">
            <w:pPr>
              <w:spacing w:line="24" w:lineRule="atLeast"/>
              <w:ind w:left="0"/>
              <w:rPr>
                <w:lang w:val="en-US"/>
              </w:rPr>
            </w:pPr>
            <w:r>
              <w:rPr>
                <w:lang w:val="en-US"/>
              </w:rPr>
              <w:t xml:space="preserve"> German grammar</w:t>
            </w:r>
          </w:p>
        </w:tc>
      </w:tr>
      <w:tr w:rsidR="003E7C8A">
        <w:trPr>
          <w:trHeight w:val="454"/>
        </w:trPr>
        <w:tc>
          <w:tcPr>
            <w:tcW w:w="2296"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spacing w:line="24" w:lineRule="atLeast"/>
            </w:pPr>
            <w:r>
              <w:t>Język wykładowy:</w:t>
            </w:r>
          </w:p>
        </w:tc>
        <w:tc>
          <w:tcPr>
            <w:tcW w:w="8376"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pPr>
              <w:spacing w:line="24" w:lineRule="atLeast"/>
            </w:pPr>
            <w:r>
              <w:t>język polski/ Język niemiecki</w:t>
            </w:r>
          </w:p>
        </w:tc>
      </w:tr>
      <w:tr w:rsidR="003E7C8A">
        <w:trPr>
          <w:trHeight w:val="454"/>
        </w:trPr>
        <w:tc>
          <w:tcPr>
            <w:tcW w:w="6693"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Kierunek studiów, dla którego przedmiot jest oferowany:</w:t>
            </w:r>
          </w:p>
        </w:tc>
        <w:tc>
          <w:tcPr>
            <w:tcW w:w="3979" w:type="dxa"/>
            <w:gridSpan w:val="3"/>
            <w:tcBorders>
              <w:top w:val="single" w:sz="6" w:space="0" w:color="000000"/>
              <w:left w:val="single" w:sz="6" w:space="0" w:color="000000"/>
              <w:right w:val="single" w:sz="6" w:space="0" w:color="000000"/>
            </w:tcBorders>
            <w:vAlign w:val="center"/>
          </w:tcPr>
          <w:p w:rsidR="003E7C8A" w:rsidRDefault="00F31779">
            <w:pPr>
              <w:spacing w:line="24" w:lineRule="atLeast"/>
            </w:pPr>
            <w:r>
              <w:t>Filologia/filologia angielska</w:t>
            </w:r>
          </w:p>
        </w:tc>
      </w:tr>
      <w:tr w:rsidR="003E7C8A">
        <w:trPr>
          <w:trHeight w:val="454"/>
        </w:trPr>
        <w:tc>
          <w:tcPr>
            <w:tcW w:w="2723"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Jednostka realizująca:</w:t>
            </w:r>
          </w:p>
        </w:tc>
        <w:tc>
          <w:tcPr>
            <w:tcW w:w="7949" w:type="dxa"/>
            <w:gridSpan w:val="8"/>
            <w:tcBorders>
              <w:top w:val="single" w:sz="6" w:space="0" w:color="000000"/>
              <w:left w:val="single" w:sz="6" w:space="0" w:color="000000"/>
              <w:right w:val="single" w:sz="6" w:space="0" w:color="000000"/>
            </w:tcBorders>
            <w:vAlign w:val="center"/>
          </w:tcPr>
          <w:p w:rsidR="003E7C8A" w:rsidRDefault="00F11791">
            <w:pPr>
              <w:spacing w:line="24" w:lineRule="atLeast"/>
              <w:rPr>
                <w:bCs/>
              </w:rPr>
            </w:pPr>
            <w:r>
              <w:rPr>
                <w:bCs/>
              </w:rPr>
              <w:t>Wydział Nauk Humanistycznych</w:t>
            </w:r>
          </w:p>
        </w:tc>
      </w:tr>
      <w:tr w:rsidR="003E7C8A">
        <w:trPr>
          <w:trHeight w:val="454"/>
        </w:trPr>
        <w:tc>
          <w:tcPr>
            <w:tcW w:w="795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Rodzaj przedmiotu/modułu kształcenia (obowiązkowy/fakultatywny):</w:t>
            </w:r>
          </w:p>
        </w:tc>
        <w:tc>
          <w:tcPr>
            <w:tcW w:w="2714"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Fakultatywny</w:t>
            </w:r>
          </w:p>
        </w:tc>
      </w:tr>
      <w:tr w:rsidR="003E7C8A">
        <w:trPr>
          <w:trHeight w:val="454"/>
        </w:trPr>
        <w:tc>
          <w:tcPr>
            <w:tcW w:w="7958"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Poziom modułu kształcenia (np. pierwszego lub drugiego stopnia):</w:t>
            </w:r>
          </w:p>
        </w:tc>
        <w:tc>
          <w:tcPr>
            <w:tcW w:w="2714" w:type="dxa"/>
            <w:gridSpan w:val="2"/>
            <w:tcBorders>
              <w:top w:val="single" w:sz="6" w:space="0" w:color="000000"/>
              <w:left w:val="single" w:sz="6" w:space="0" w:color="000000"/>
              <w:right w:val="single" w:sz="6" w:space="0" w:color="000000"/>
            </w:tcBorders>
            <w:vAlign w:val="center"/>
          </w:tcPr>
          <w:p w:rsidR="003E7C8A" w:rsidRDefault="00F11791">
            <w:pPr>
              <w:spacing w:line="24" w:lineRule="atLeast"/>
            </w:pPr>
            <w:r>
              <w:t>pierwszego stopnia</w:t>
            </w:r>
          </w:p>
        </w:tc>
      </w:tr>
      <w:tr w:rsidR="003E7C8A">
        <w:trPr>
          <w:trHeight w:val="454"/>
        </w:trPr>
        <w:tc>
          <w:tcPr>
            <w:tcW w:w="1735"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Rok studiów:</w:t>
            </w:r>
          </w:p>
        </w:tc>
        <w:tc>
          <w:tcPr>
            <w:tcW w:w="8937" w:type="dxa"/>
            <w:gridSpan w:val="11"/>
            <w:tcBorders>
              <w:top w:val="single" w:sz="6" w:space="0" w:color="000000"/>
              <w:left w:val="single" w:sz="6" w:space="0" w:color="000000"/>
              <w:right w:val="single" w:sz="6" w:space="0" w:color="000000"/>
            </w:tcBorders>
            <w:vAlign w:val="center"/>
          </w:tcPr>
          <w:p w:rsidR="003E7C8A" w:rsidRDefault="00F11791">
            <w:pPr>
              <w:spacing w:line="24" w:lineRule="atLeast"/>
            </w:pPr>
            <w:r>
              <w:t>2</w:t>
            </w:r>
          </w:p>
        </w:tc>
      </w:tr>
      <w:tr w:rsidR="003E7C8A">
        <w:trPr>
          <w:trHeight w:val="454"/>
        </w:trPr>
        <w:tc>
          <w:tcPr>
            <w:tcW w:w="1310"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Semestr:</w:t>
            </w:r>
          </w:p>
        </w:tc>
        <w:tc>
          <w:tcPr>
            <w:tcW w:w="9362" w:type="dxa"/>
            <w:gridSpan w:val="12"/>
            <w:tcBorders>
              <w:top w:val="single" w:sz="6" w:space="0" w:color="000000"/>
              <w:left w:val="single" w:sz="6" w:space="0" w:color="000000"/>
              <w:right w:val="single" w:sz="6" w:space="0" w:color="000000"/>
            </w:tcBorders>
            <w:vAlign w:val="center"/>
          </w:tcPr>
          <w:p w:rsidR="003E7C8A" w:rsidRDefault="00F11791">
            <w:pPr>
              <w:spacing w:line="24" w:lineRule="atLeast"/>
            </w:pPr>
            <w:r>
              <w:t>3</w:t>
            </w:r>
          </w:p>
        </w:tc>
      </w:tr>
      <w:tr w:rsidR="003E7C8A">
        <w:trPr>
          <w:trHeight w:val="454"/>
        </w:trPr>
        <w:tc>
          <w:tcPr>
            <w:tcW w:w="2866"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Liczba punktów ECTS:</w:t>
            </w:r>
          </w:p>
        </w:tc>
        <w:tc>
          <w:tcPr>
            <w:tcW w:w="7806" w:type="dxa"/>
            <w:gridSpan w:val="7"/>
            <w:tcBorders>
              <w:top w:val="single" w:sz="6" w:space="0" w:color="000000"/>
              <w:left w:val="single" w:sz="6" w:space="0" w:color="000000"/>
              <w:right w:val="single" w:sz="6" w:space="0" w:color="000000"/>
            </w:tcBorders>
            <w:vAlign w:val="center"/>
          </w:tcPr>
          <w:p w:rsidR="003E7C8A" w:rsidRDefault="00F11791">
            <w:pPr>
              <w:spacing w:line="24" w:lineRule="atLeast"/>
            </w:pPr>
            <w:r>
              <w:t>4</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koordynatora przedmiotu:</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dr Adriana Pogoda-Kołodziejak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Imię i nazwisko prowadzących zajęcia:</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spacing w:line="24" w:lineRule="atLeast"/>
            </w:pPr>
            <w:r>
              <w:t>dr Adriana Pogoda-Kołodziejak</w:t>
            </w:r>
          </w:p>
        </w:tc>
      </w:tr>
      <w:tr w:rsidR="003E7C8A">
        <w:trPr>
          <w:trHeight w:val="454"/>
        </w:trPr>
        <w:tc>
          <w:tcPr>
            <w:tcW w:w="5216"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spacing w:line="24" w:lineRule="atLeast"/>
            </w:pPr>
            <w:r>
              <w:t>Założenia i cele przedmiotu:</w:t>
            </w:r>
          </w:p>
        </w:tc>
        <w:tc>
          <w:tcPr>
            <w:tcW w:w="5456" w:type="dxa"/>
            <w:gridSpan w:val="4"/>
            <w:tcBorders>
              <w:top w:val="single" w:sz="6" w:space="0" w:color="000000"/>
              <w:left w:val="single" w:sz="6" w:space="0" w:color="000000"/>
              <w:right w:val="single" w:sz="6" w:space="0" w:color="000000"/>
            </w:tcBorders>
            <w:vAlign w:val="center"/>
          </w:tcPr>
          <w:p w:rsidR="003E7C8A" w:rsidRDefault="00F11791">
            <w:pPr>
              <w:spacing w:line="30" w:lineRule="atLeast"/>
            </w:pPr>
            <w:r>
              <w:t>Studenci zdobywają wiedzę na temat zastosowania struktur i reguł gramatycznych. Doskonalą umiejętności posługiwania się strukturami gramatycznymi -rozwijają kompetencję gramatyczną. Celem zajęć jest pogłębienie kompetencji gramatycznej niezbędnej dla poprawności ustnych i pisemnych wypowiedzi językowych.</w:t>
            </w:r>
          </w:p>
        </w:tc>
      </w:tr>
      <w:tr w:rsidR="003E7C8A">
        <w:trPr>
          <w:trHeight w:val="454"/>
        </w:trPr>
        <w:tc>
          <w:tcPr>
            <w:tcW w:w="1167"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0"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Efekt uczenia się: WIEDZA</w:t>
            </w:r>
          </w:p>
        </w:tc>
        <w:tc>
          <w:tcPr>
            <w:tcW w:w="213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tcPr>
          <w:p w:rsidR="003E7C8A" w:rsidRDefault="00F11791">
            <w:r>
              <w:t>S_W03</w:t>
            </w:r>
          </w:p>
        </w:tc>
        <w:tc>
          <w:tcPr>
            <w:tcW w:w="7370" w:type="dxa"/>
            <w:gridSpan w:val="12"/>
            <w:tcBorders>
              <w:top w:val="single" w:sz="2" w:space="0" w:color="000000"/>
              <w:left w:val="single" w:sz="6" w:space="0" w:color="000000"/>
              <w:bottom w:val="single" w:sz="2" w:space="0" w:color="000000"/>
              <w:right w:val="single" w:sz="6" w:space="0" w:color="000000"/>
            </w:tcBorders>
          </w:tcPr>
          <w:p w:rsidR="003E7C8A" w:rsidRDefault="00F11791">
            <w:r>
              <w:t>zna i rozumie terminologię językoznawczą oraz ma uporządkowaną wiedzę w zakresie gramatyki języka niemieckiego</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K_W03</w:t>
            </w:r>
          </w:p>
        </w:tc>
      </w:tr>
      <w:tr w:rsidR="003E7C8A">
        <w:trPr>
          <w:trHeight w:val="290"/>
        </w:trPr>
        <w:tc>
          <w:tcPr>
            <w:tcW w:w="1167" w:type="dxa"/>
            <w:tcBorders>
              <w:top w:val="single" w:sz="4" w:space="0" w:color="000000"/>
              <w:left w:val="single" w:sz="6" w:space="0" w:color="000000"/>
              <w:bottom w:val="single" w:sz="2" w:space="0" w:color="000000"/>
              <w:right w:val="single" w:sz="6" w:space="0" w:color="000000"/>
            </w:tcBorders>
          </w:tcPr>
          <w:p w:rsidR="003E7C8A" w:rsidRDefault="00F11791">
            <w:r>
              <w:t>S_W04 S_W05</w:t>
            </w:r>
          </w:p>
        </w:tc>
        <w:tc>
          <w:tcPr>
            <w:tcW w:w="7370" w:type="dxa"/>
            <w:gridSpan w:val="12"/>
            <w:tcBorders>
              <w:top w:val="single" w:sz="2" w:space="0" w:color="000000"/>
              <w:left w:val="single" w:sz="6" w:space="0" w:color="000000"/>
              <w:bottom w:val="single" w:sz="2" w:space="0" w:color="000000"/>
              <w:right w:val="single" w:sz="6" w:space="0" w:color="000000"/>
            </w:tcBorders>
          </w:tcPr>
          <w:p w:rsidR="003E7C8A" w:rsidRDefault="00F11791">
            <w:r>
              <w:t>ma uporządkowaną wiedzę o strukturze współczesnego języka niemieckiego oraz podstawowe informacje na temat jego kompleksowej natury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K_W04</w:t>
            </w: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r>
              <w:t>S_U02</w:t>
            </w:r>
          </w:p>
        </w:tc>
        <w:tc>
          <w:tcPr>
            <w:tcW w:w="7370"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umiejętność posługiwania się terminologią w języku niemieckim i paradygmatami badawczymi z zakresu językoznawstwa,</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K_U02</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r>
              <w:t>S_U08</w:t>
            </w:r>
          </w:p>
        </w:tc>
        <w:tc>
          <w:tcPr>
            <w:tcW w:w="7370"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zdobywać, selekcjonować, analizować i utrwalać wiedzę językoznawcą z wykorzystaniem różnych źródeł w sposób uporządkowany i systematyczny</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K_U08</w:t>
            </w:r>
          </w:p>
        </w:tc>
      </w:tr>
      <w:tr w:rsidR="003E7C8A">
        <w:trPr>
          <w:trHeight w:val="454"/>
        </w:trPr>
        <w:tc>
          <w:tcPr>
            <w:tcW w:w="1167"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w:t>
            </w:r>
          </w:p>
        </w:tc>
        <w:tc>
          <w:tcPr>
            <w:tcW w:w="737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spacing w:line="24" w:lineRule="atLeast"/>
            </w:pPr>
            <w:r>
              <w:t>Symbol efektu kierunkowego</w:t>
            </w:r>
          </w:p>
        </w:tc>
      </w:tr>
      <w:tr w:rsidR="003E7C8A">
        <w:trPr>
          <w:trHeight w:val="290"/>
        </w:trPr>
        <w:tc>
          <w:tcPr>
            <w:tcW w:w="1167" w:type="dxa"/>
            <w:tcBorders>
              <w:top w:val="single" w:sz="2" w:space="0" w:color="000000"/>
              <w:left w:val="single" w:sz="6" w:space="0" w:color="000000"/>
              <w:bottom w:val="single" w:sz="2" w:space="0" w:color="000000"/>
              <w:right w:val="single" w:sz="6" w:space="0" w:color="000000"/>
            </w:tcBorders>
          </w:tcPr>
          <w:p w:rsidR="003E7C8A" w:rsidRDefault="00F11791">
            <w:r>
              <w:lastRenderedPageBreak/>
              <w:t>S_K05</w:t>
            </w:r>
          </w:p>
        </w:tc>
        <w:tc>
          <w:tcPr>
            <w:tcW w:w="7370" w:type="dxa"/>
            <w:gridSpan w:val="12"/>
            <w:tcBorders>
              <w:top w:val="single" w:sz="2" w:space="0" w:color="000000"/>
              <w:left w:val="single" w:sz="6" w:space="0" w:color="000000"/>
              <w:bottom w:val="single" w:sz="2" w:space="0" w:color="000000"/>
              <w:right w:val="single" w:sz="6" w:space="0" w:color="000000"/>
            </w:tcBorders>
          </w:tcPr>
          <w:p w:rsidR="003E7C8A" w:rsidRDefault="00F11791">
            <w:r>
              <w:t>ma świadomość zakresu swojej wiedzy językoznawczej oraz rozumie potrzebę dalszego, ciągłego rozwoju własnych kompetencji</w:t>
            </w:r>
          </w:p>
        </w:tc>
        <w:tc>
          <w:tcPr>
            <w:tcW w:w="2135" w:type="dxa"/>
            <w:tcBorders>
              <w:top w:val="single" w:sz="2" w:space="0" w:color="000000"/>
              <w:left w:val="single" w:sz="6" w:space="0" w:color="000000"/>
              <w:bottom w:val="single" w:sz="2" w:space="0" w:color="000000"/>
              <w:right w:val="single" w:sz="6" w:space="0" w:color="000000"/>
            </w:tcBorders>
          </w:tcPr>
          <w:p w:rsidR="003E7C8A" w:rsidRDefault="00F11791">
            <w:r>
              <w:t>K_K04</w:t>
            </w:r>
          </w:p>
        </w:tc>
      </w:tr>
      <w:tr w:rsidR="003E7C8A">
        <w:trPr>
          <w:trHeight w:val="454"/>
        </w:trPr>
        <w:tc>
          <w:tcPr>
            <w:tcW w:w="2564"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spacing w:line="24" w:lineRule="atLeast"/>
            </w:pPr>
            <w:r>
              <w:t>Forma i typy zajęć:</w:t>
            </w:r>
          </w:p>
        </w:tc>
        <w:tc>
          <w:tcPr>
            <w:tcW w:w="8108"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pPr>
              <w:spacing w:line="24" w:lineRule="atLeast"/>
            </w:pPr>
            <w:r>
              <w:t>Ćwiczenia laboratoryjne</w:t>
            </w:r>
          </w:p>
        </w:tc>
      </w:tr>
      <w:tr w:rsidR="003E7C8A">
        <w:trPr>
          <w:trHeight w:val="454"/>
        </w:trPr>
        <w:tc>
          <w:tcPr>
            <w:tcW w:w="10672"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pPr>
            <w:r>
              <w:t>Wymagania wstępne i dodatkowe:</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spacing w:line="24" w:lineRule="atLeast"/>
              <w:ind w:left="170"/>
            </w:pPr>
            <w:r>
              <w:t>Znajomość języka niemieckiego na poziomie A2/B1</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Treści modułu kształcenia: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1"/>
              </w:numPr>
              <w:spacing w:line="30" w:lineRule="atLeast"/>
            </w:pPr>
            <w:r>
              <w:t>Rzeczownik: deklinacja, rodzajniki nieokreślone i określone, rzeczowniki złożone, tworzenie liczby mnogiej, zaimki rzeczownikowe, rekcja rzeczownika, rzeczowniki odczasownikowe</w:t>
            </w:r>
          </w:p>
          <w:p w:rsidR="003E7C8A" w:rsidRDefault="00F11791" w:rsidP="00A97C41">
            <w:pPr>
              <w:pStyle w:val="Akapitzlist"/>
              <w:numPr>
                <w:ilvl w:val="0"/>
                <w:numId w:val="31"/>
              </w:numPr>
              <w:spacing w:line="30" w:lineRule="atLeast"/>
            </w:pPr>
            <w:r>
              <w:t>Zaimki: osobowe zwrotne, dzierżawcze, wskazujące, pytające, względne, nieokreślone</w:t>
            </w:r>
          </w:p>
          <w:p w:rsidR="003E7C8A" w:rsidRDefault="00F11791" w:rsidP="00A97C41">
            <w:pPr>
              <w:pStyle w:val="Akapitzlist"/>
              <w:numPr>
                <w:ilvl w:val="0"/>
                <w:numId w:val="31"/>
              </w:numPr>
              <w:spacing w:line="30" w:lineRule="atLeast"/>
            </w:pPr>
            <w:r>
              <w:t xml:space="preserve">Czasownik: formy słabe i mocne, czasy, następstwo czasów, formy nieodmienne, czasowniki zwrotne, nierozdzielnie i rozdzielnie złożone, modalne, rekcja czasownika, bezokolicznik z </w:t>
            </w:r>
            <w:proofErr w:type="spellStart"/>
            <w:r>
              <w:t>zu</w:t>
            </w:r>
            <w:proofErr w:type="spellEnd"/>
            <w:r>
              <w:t xml:space="preserve"> i bez </w:t>
            </w:r>
            <w:proofErr w:type="spellStart"/>
            <w:r>
              <w:t>zu</w:t>
            </w:r>
            <w:proofErr w:type="spellEnd"/>
            <w:r>
              <w:t>, tryby i ich użycie, strona czynna i bierna</w:t>
            </w:r>
          </w:p>
          <w:p w:rsidR="003E7C8A" w:rsidRDefault="00F11791" w:rsidP="00A97C41">
            <w:pPr>
              <w:pStyle w:val="Akapitzlist"/>
              <w:numPr>
                <w:ilvl w:val="0"/>
                <w:numId w:val="31"/>
              </w:numPr>
              <w:spacing w:line="30" w:lineRule="atLeast"/>
            </w:pPr>
            <w:r>
              <w:t>Przymiotnik: deklinacja z rodzajnikiem nieokreślonym, określonym i bez rodzajnika, stopniowanie, rekcja przymiotnika</w:t>
            </w:r>
          </w:p>
          <w:p w:rsidR="003E7C8A" w:rsidRDefault="00F11791" w:rsidP="00A97C41">
            <w:pPr>
              <w:pStyle w:val="Akapitzlist"/>
              <w:numPr>
                <w:ilvl w:val="0"/>
                <w:numId w:val="31"/>
              </w:numPr>
              <w:spacing w:line="30" w:lineRule="atLeast"/>
            </w:pPr>
            <w:r>
              <w:t>Przysłówek: stopniowanie</w:t>
            </w:r>
          </w:p>
          <w:p w:rsidR="003E7C8A" w:rsidRDefault="00F11791">
            <w:pPr>
              <w:spacing w:line="30" w:lineRule="atLeast"/>
              <w:ind w:left="360"/>
            </w:pPr>
            <w:r>
              <w:t>Nauka o zdaniu</w:t>
            </w:r>
          </w:p>
          <w:p w:rsidR="003E7C8A" w:rsidRDefault="00F11791" w:rsidP="00A97C41">
            <w:pPr>
              <w:pStyle w:val="Akapitzlist"/>
              <w:numPr>
                <w:ilvl w:val="0"/>
                <w:numId w:val="31"/>
              </w:numPr>
              <w:spacing w:line="30" w:lineRule="atLeast"/>
            </w:pPr>
            <w:r>
              <w:t>Szyk wyrazów</w:t>
            </w:r>
          </w:p>
          <w:p w:rsidR="003E7C8A" w:rsidRDefault="00F11791" w:rsidP="00A97C41">
            <w:pPr>
              <w:pStyle w:val="Akapitzlist"/>
              <w:numPr>
                <w:ilvl w:val="0"/>
                <w:numId w:val="31"/>
              </w:numPr>
              <w:spacing w:line="30" w:lineRule="atLeast"/>
            </w:pPr>
            <w:r>
              <w:t>Zanie dopełnieniowe i zdanie pytające zależne</w:t>
            </w:r>
          </w:p>
          <w:p w:rsidR="003E7C8A" w:rsidRDefault="00F11791" w:rsidP="00A97C41">
            <w:pPr>
              <w:pStyle w:val="Akapitzlist"/>
              <w:numPr>
                <w:ilvl w:val="0"/>
                <w:numId w:val="31"/>
              </w:numPr>
              <w:spacing w:line="30" w:lineRule="atLeast"/>
            </w:pPr>
            <w:r>
              <w:t>Zdanie okolicznikowe przyczyny, czasu, celu</w:t>
            </w:r>
          </w:p>
          <w:p w:rsidR="003E7C8A" w:rsidRDefault="00F11791" w:rsidP="00A97C41">
            <w:pPr>
              <w:pStyle w:val="Akapitzlist"/>
              <w:numPr>
                <w:ilvl w:val="0"/>
                <w:numId w:val="31"/>
              </w:numPr>
              <w:spacing w:line="30" w:lineRule="atLeast"/>
            </w:pPr>
            <w:r>
              <w:t>Zdanie warunkowe</w:t>
            </w:r>
          </w:p>
          <w:p w:rsidR="003E7C8A" w:rsidRDefault="00F11791" w:rsidP="00A97C41">
            <w:pPr>
              <w:pStyle w:val="Akapitzlist"/>
              <w:numPr>
                <w:ilvl w:val="0"/>
                <w:numId w:val="31"/>
              </w:numPr>
              <w:spacing w:line="30" w:lineRule="atLeast"/>
            </w:pPr>
            <w:r>
              <w:t>Zdania czasowe</w:t>
            </w:r>
          </w:p>
          <w:p w:rsidR="003E7C8A" w:rsidRDefault="00F11791" w:rsidP="00A97C41">
            <w:pPr>
              <w:pStyle w:val="Akapitzlist"/>
              <w:numPr>
                <w:ilvl w:val="0"/>
                <w:numId w:val="31"/>
              </w:numPr>
              <w:spacing w:line="30" w:lineRule="atLeast"/>
            </w:pPr>
            <w:r>
              <w:t>Zdanie przydawkowe, przydawka rozwinięta</w:t>
            </w:r>
          </w:p>
          <w:p w:rsidR="003E7C8A" w:rsidRDefault="00F11791" w:rsidP="00A97C41">
            <w:pPr>
              <w:pStyle w:val="Akapitzlist"/>
              <w:numPr>
                <w:ilvl w:val="0"/>
                <w:numId w:val="31"/>
              </w:numPr>
              <w:spacing w:line="30" w:lineRule="atLeast"/>
            </w:pPr>
            <w:r>
              <w:t>Zdanie okolicznikowe sposobu</w:t>
            </w:r>
          </w:p>
          <w:p w:rsidR="003E7C8A" w:rsidRDefault="00F11791" w:rsidP="00A97C41">
            <w:pPr>
              <w:pStyle w:val="Akapitzlist"/>
              <w:numPr>
                <w:ilvl w:val="0"/>
                <w:numId w:val="31"/>
              </w:numPr>
              <w:spacing w:line="30" w:lineRule="atLeast"/>
            </w:pPr>
            <w:r>
              <w:t>Zdanie porównawcze i przyzwalające</w:t>
            </w:r>
          </w:p>
          <w:p w:rsidR="003E7C8A" w:rsidRDefault="00F11791" w:rsidP="00A97C41">
            <w:pPr>
              <w:pStyle w:val="Akapitzlist"/>
              <w:numPr>
                <w:ilvl w:val="0"/>
                <w:numId w:val="31"/>
              </w:numPr>
              <w:spacing w:line="30" w:lineRule="atLeast"/>
            </w:pPr>
            <w:r>
              <w:t>Zdanie podmiotowe i skutkowe</w:t>
            </w:r>
          </w:p>
          <w:p w:rsidR="003E7C8A" w:rsidRDefault="00F11791" w:rsidP="00A97C41">
            <w:pPr>
              <w:pStyle w:val="Akapitzlist"/>
              <w:numPr>
                <w:ilvl w:val="0"/>
                <w:numId w:val="31"/>
              </w:numPr>
              <w:spacing w:line="30" w:lineRule="atLeast"/>
            </w:pPr>
            <w:r>
              <w:t>Zdania ze spójnikami wieloczłonowymi</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podstawowa: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3"/>
              </w:numPr>
              <w:spacing w:line="24" w:lineRule="atLeast"/>
              <w:rPr>
                <w:lang w:val="en-US"/>
              </w:rPr>
            </w:pPr>
            <w:r>
              <w:rPr>
                <w:lang w:val="de-DE"/>
              </w:rPr>
              <w:t>H. Dreyer, R. Schmidt, Lehr-und Übungsbuch der deutschen Grammatik, Ismaning 20096.</w:t>
            </w:r>
          </w:p>
          <w:p w:rsidR="003E7C8A" w:rsidRDefault="00F11791" w:rsidP="00A97C41">
            <w:pPr>
              <w:pStyle w:val="Akapitzlist"/>
              <w:numPr>
                <w:ilvl w:val="0"/>
                <w:numId w:val="33"/>
              </w:numPr>
              <w:spacing w:line="24" w:lineRule="atLeast"/>
            </w:pPr>
            <w:r>
              <w:t xml:space="preserve">J. </w:t>
            </w:r>
            <w:proofErr w:type="spellStart"/>
            <w:r>
              <w:t>Czochralski</w:t>
            </w:r>
            <w:proofErr w:type="spellEnd"/>
            <w:r>
              <w:t>, Gramatyka funkcjonalna j. niemieckiego, Warszawa 1994.</w:t>
            </w:r>
          </w:p>
          <w:p w:rsidR="003E7C8A" w:rsidRDefault="00F11791" w:rsidP="00A97C41">
            <w:pPr>
              <w:pStyle w:val="Akapitzlist"/>
              <w:numPr>
                <w:ilvl w:val="0"/>
                <w:numId w:val="33"/>
              </w:numPr>
              <w:spacing w:line="24" w:lineRule="atLeast"/>
            </w:pPr>
            <w:proofErr w:type="spellStart"/>
            <w:r>
              <w:t>Bęza</w:t>
            </w:r>
            <w:proofErr w:type="spellEnd"/>
            <w:r>
              <w:t xml:space="preserve"> S.,  Nowe repetytorium z gramatyki języka niemieckiego, Warszawa 2004</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Literatura dodatkowa: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39"/>
              </w:numPr>
              <w:tabs>
                <w:tab w:val="left" w:pos="1347"/>
              </w:tabs>
              <w:spacing w:line="24" w:lineRule="atLeast"/>
              <w:ind w:left="170" w:right="113" w:firstLine="0"/>
              <w:rPr>
                <w:lang w:val="de-DE"/>
              </w:rPr>
            </w:pPr>
            <w:r>
              <w:rPr>
                <w:lang w:val="de-DE"/>
              </w:rPr>
              <w:t xml:space="preserve">G. Helbig, J. </w:t>
            </w:r>
            <w:proofErr w:type="spellStart"/>
            <w:r>
              <w:rPr>
                <w:lang w:val="de-DE"/>
              </w:rPr>
              <w:t>Buscha</w:t>
            </w:r>
            <w:proofErr w:type="spellEnd"/>
            <w:r>
              <w:rPr>
                <w:lang w:val="de-DE"/>
              </w:rPr>
              <w:t>, Übungsgrammatik Deutsch, Berlin 2000</w:t>
            </w:r>
          </w:p>
          <w:p w:rsidR="003E7C8A" w:rsidRDefault="00F11791">
            <w:pPr>
              <w:pStyle w:val="Akapitzlist"/>
              <w:numPr>
                <w:ilvl w:val="0"/>
                <w:numId w:val="6"/>
              </w:numPr>
              <w:tabs>
                <w:tab w:val="left" w:pos="1347"/>
              </w:tabs>
              <w:spacing w:line="24" w:lineRule="atLeast"/>
              <w:ind w:left="170" w:firstLine="0"/>
              <w:rPr>
                <w:lang w:val="de-DE"/>
              </w:rPr>
            </w:pPr>
            <w:r>
              <w:rPr>
                <w:lang w:val="de-DE"/>
              </w:rPr>
              <w:t xml:space="preserve">S. </w:t>
            </w:r>
            <w:proofErr w:type="spellStart"/>
            <w:r>
              <w:rPr>
                <w:lang w:val="de-DE"/>
              </w:rPr>
              <w:t>Dinsel</w:t>
            </w:r>
            <w:proofErr w:type="spellEnd"/>
            <w:r>
              <w:rPr>
                <w:lang w:val="de-DE"/>
              </w:rPr>
              <w:t>, S. Geiger, Großes Übungsbuch-Grammatik, Ismaning 2009</w:t>
            </w:r>
          </w:p>
          <w:p w:rsidR="003E7C8A" w:rsidRDefault="00F11791">
            <w:pPr>
              <w:pStyle w:val="Akapitzlist"/>
              <w:numPr>
                <w:ilvl w:val="0"/>
                <w:numId w:val="6"/>
              </w:numPr>
              <w:tabs>
                <w:tab w:val="left" w:pos="1347"/>
              </w:tabs>
              <w:spacing w:line="24" w:lineRule="atLeast"/>
              <w:ind w:left="170" w:firstLine="0"/>
              <w:rPr>
                <w:lang w:val="de-DE"/>
              </w:rPr>
            </w:pPr>
            <w:r>
              <w:rPr>
                <w:lang w:val="de-DE"/>
              </w:rPr>
              <w:t xml:space="preserve">W.-D. </w:t>
            </w:r>
            <w:proofErr w:type="spellStart"/>
            <w:r>
              <w:rPr>
                <w:lang w:val="de-DE"/>
              </w:rPr>
              <w:t>Zieliński</w:t>
            </w:r>
            <w:proofErr w:type="spellEnd"/>
            <w:r>
              <w:rPr>
                <w:lang w:val="de-DE"/>
              </w:rPr>
              <w:t>, ABC der deutschen Nebensätze, München 1991</w:t>
            </w:r>
          </w:p>
          <w:p w:rsidR="003E7C8A" w:rsidRDefault="00F11791">
            <w:pPr>
              <w:pStyle w:val="Akapitzlist"/>
              <w:numPr>
                <w:ilvl w:val="0"/>
                <w:numId w:val="6"/>
              </w:numPr>
              <w:tabs>
                <w:tab w:val="left" w:pos="1347"/>
              </w:tabs>
              <w:spacing w:line="24" w:lineRule="atLeast"/>
              <w:ind w:left="170" w:firstLine="0"/>
            </w:pPr>
            <w:r>
              <w:t>strony internetowe z ćwiczeniami gramatycznymi</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Planowane formy/działania/metody dydaktyczne:</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 xml:space="preserve">Zajęcia praktyczne z języka niemieckiego (metoda gramatyczno-tłumaczeniowa, bezpośrednia, </w:t>
            </w:r>
            <w:proofErr w:type="spellStart"/>
            <w:r>
              <w:t>audiolingwalna</w:t>
            </w:r>
            <w:proofErr w:type="spellEnd"/>
            <w:r>
              <w:t>, itd., praca w grupie, indywidualna, dyskusja itp.</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Sposoby weryfikacji efektów uczenia się osiąganych przez studenta: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spacing w:line="24" w:lineRule="atLeast"/>
              <w:ind w:left="170"/>
            </w:pPr>
            <w:r>
              <w:t>Pisemne testy sprawdzające, ocenianie na bieżąco zadań wykonanych w domu i w trakcie zajęć (w tym    wypowiedzi ustnych).</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Forma i warunki zaliczenia:</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tcPr>
          <w:p w:rsidR="003E7C8A" w:rsidRDefault="00F11791">
            <w:pPr>
              <w:spacing w:line="24" w:lineRule="atLeast"/>
            </w:pPr>
            <w:r>
              <w:t>Kolokwia pisemne i ustne (wypowiedzi indywidualne, dialogi), aktywność na zajęciach.</w:t>
            </w:r>
          </w:p>
          <w:p w:rsidR="003E7C8A" w:rsidRDefault="00F11791">
            <w:pPr>
              <w:spacing w:line="24" w:lineRule="atLeast"/>
            </w:pPr>
            <w:r>
              <w:lastRenderedPageBreak/>
              <w:t>Przedział punktacji w kolokwiach pisemnych:</w:t>
            </w:r>
          </w:p>
          <w:p w:rsidR="003E7C8A" w:rsidRDefault="00F11791" w:rsidP="00A97C41">
            <w:pPr>
              <w:pStyle w:val="Akapitzlist"/>
              <w:numPr>
                <w:ilvl w:val="0"/>
                <w:numId w:val="32"/>
              </w:numPr>
              <w:spacing w:line="24" w:lineRule="atLeast"/>
            </w:pPr>
            <w:r>
              <w:t>0-50% 2,0</w:t>
            </w:r>
          </w:p>
          <w:p w:rsidR="003E7C8A" w:rsidRDefault="00F11791" w:rsidP="00A97C41">
            <w:pPr>
              <w:pStyle w:val="Akapitzlist"/>
              <w:numPr>
                <w:ilvl w:val="0"/>
                <w:numId w:val="32"/>
              </w:numPr>
              <w:spacing w:line="24" w:lineRule="atLeast"/>
            </w:pPr>
            <w:r>
              <w:t>51-60% 3,0</w:t>
            </w:r>
          </w:p>
          <w:p w:rsidR="003E7C8A" w:rsidRDefault="00F11791" w:rsidP="00A97C41">
            <w:pPr>
              <w:pStyle w:val="Akapitzlist"/>
              <w:numPr>
                <w:ilvl w:val="0"/>
                <w:numId w:val="32"/>
              </w:numPr>
              <w:spacing w:line="24" w:lineRule="atLeast"/>
            </w:pPr>
            <w:r>
              <w:t>61-70% 3,5</w:t>
            </w:r>
          </w:p>
          <w:p w:rsidR="003E7C8A" w:rsidRDefault="00F11791" w:rsidP="00A97C41">
            <w:pPr>
              <w:pStyle w:val="Akapitzlist"/>
              <w:numPr>
                <w:ilvl w:val="0"/>
                <w:numId w:val="32"/>
              </w:numPr>
              <w:spacing w:line="24" w:lineRule="atLeast"/>
            </w:pPr>
            <w:r>
              <w:t>71-80% 4.0</w:t>
            </w:r>
          </w:p>
          <w:p w:rsidR="003E7C8A" w:rsidRDefault="00F11791" w:rsidP="00A97C41">
            <w:pPr>
              <w:pStyle w:val="Akapitzlist"/>
              <w:numPr>
                <w:ilvl w:val="0"/>
                <w:numId w:val="32"/>
              </w:numPr>
              <w:spacing w:line="24" w:lineRule="atLeast"/>
            </w:pPr>
            <w:r>
              <w:t>81-90% 4,5</w:t>
            </w:r>
          </w:p>
          <w:p w:rsidR="003E7C8A" w:rsidRDefault="00F11791" w:rsidP="00A97C41">
            <w:pPr>
              <w:pStyle w:val="Akapitzlist"/>
              <w:numPr>
                <w:ilvl w:val="0"/>
                <w:numId w:val="32"/>
              </w:numPr>
              <w:spacing w:line="24" w:lineRule="atLeast"/>
            </w:pPr>
            <w:r>
              <w:t>91-100% 5.0</w:t>
            </w:r>
          </w:p>
          <w:p w:rsidR="003E7C8A" w:rsidRDefault="00F11791">
            <w:pPr>
              <w:spacing w:line="24" w:lineRule="atLeast"/>
            </w:pPr>
            <w:r>
              <w:t>Warunkiem zaliczenia przedmiotu jest uzyskanie oceny pozytywnej ze wszystkich kolokwiów.</w:t>
            </w:r>
          </w:p>
          <w:p w:rsidR="003E7C8A" w:rsidRDefault="00F11791">
            <w:pPr>
              <w:spacing w:line="24" w:lineRule="atLeast"/>
            </w:pPr>
            <w:r>
              <w:t>Poprawy kolokwiów odbywają się podczas konsultacji wykładowcy.</w:t>
            </w:r>
          </w:p>
        </w:tc>
      </w:tr>
      <w:tr w:rsidR="003E7C8A">
        <w:trPr>
          <w:trHeight w:val="32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lastRenderedPageBreak/>
              <w:t>Bilans punktów ECTS:</w:t>
            </w:r>
          </w:p>
        </w:tc>
      </w:tr>
      <w:tr w:rsidR="003E7C8A">
        <w:trPr>
          <w:trHeight w:val="37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spacing w:line="24" w:lineRule="atLeast"/>
            </w:pPr>
            <w:r>
              <w:t>Studia 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Aktywność</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spacing w:line="24" w:lineRule="atLeast"/>
              <w:rPr>
                <w:b w:val="0"/>
                <w:bCs/>
              </w:rPr>
            </w:pPr>
            <w:r>
              <w:rPr>
                <w:b w:val="0"/>
                <w:bCs/>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wykładach/ćwiczeniach</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45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Udział w konsultacjach</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Samodzielne przygotowanie się do zajęć oraz</w:t>
            </w:r>
          </w:p>
          <w:p w:rsidR="003E7C8A" w:rsidRDefault="00F11791">
            <w:pPr>
              <w:spacing w:line="24" w:lineRule="atLeast"/>
            </w:pPr>
            <w:r>
              <w:t>zaliczenia na ocenę/egzaminu</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50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Sumaryczne obciążenie pracą studenta</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pPr>
            <w:r>
              <w:t>100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t>Punkty ECTS za przedmiot</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4" w:lineRule="atLeast"/>
              <w:rPr>
                <w:b/>
                <w:bCs/>
              </w:rPr>
            </w:pPr>
            <w:r>
              <w:rPr>
                <w:b/>
                <w:bCs/>
              </w:rPr>
              <w:t>4 ECTS</w:t>
            </w:r>
          </w:p>
        </w:tc>
      </w:tr>
      <w:tr w:rsidR="003E7C8A">
        <w:trPr>
          <w:trHeight w:val="370"/>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spacing w:line="276" w:lineRule="auto"/>
              <w:ind w:left="0"/>
              <w:rPr>
                <w:rFonts w:cs="Arial"/>
                <w:b/>
                <w:bCs/>
                <w:color w:val="000000"/>
              </w:rPr>
            </w:pPr>
            <w:r>
              <w:rPr>
                <w:rFonts w:cs="Arial"/>
                <w:b/>
                <w:bCs/>
                <w:color w:val="000000"/>
              </w:rPr>
              <w:t xml:space="preserve"> Studia niestacjonarne</w:t>
            </w:r>
          </w:p>
        </w:tc>
      </w:tr>
      <w:tr w:rsidR="003E7C8A">
        <w:trPr>
          <w:trHeight w:val="454"/>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76" w:lineRule="auto"/>
              <w:ind w:left="0"/>
              <w:rPr>
                <w:rFonts w:cs="Arial"/>
                <w:bCs/>
                <w:color w:val="000000"/>
              </w:rPr>
            </w:pPr>
            <w:r>
              <w:rPr>
                <w:rFonts w:cs="Arial"/>
                <w:bCs/>
                <w:color w:val="000000"/>
              </w:rPr>
              <w:t xml:space="preserve"> Aktywność</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spacing w:line="276" w:lineRule="auto"/>
              <w:ind w:left="0"/>
              <w:rPr>
                <w:rFonts w:cs="Arial"/>
                <w:bCs/>
                <w:color w:val="000000"/>
              </w:rPr>
            </w:pPr>
            <w:r>
              <w:rPr>
                <w:rFonts w:cs="Arial"/>
                <w:bCs/>
                <w:color w:val="000000"/>
              </w:rPr>
              <w:t>Obciążenie studenta</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rPr>
              <w:t>Udział w ćwiczeniach</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color w:val="000000"/>
                <w:lang w:val="ru-RU"/>
              </w:rPr>
              <w:t>2</w:t>
            </w:r>
            <w:r>
              <w:rPr>
                <w:rFonts w:cs="Arial"/>
                <w:color w:val="000000"/>
              </w:rPr>
              <w:t>0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rPr>
              <w:t>Konsultacje</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color w:val="000000"/>
              </w:rPr>
              <w:t>5 godzin</w:t>
            </w:r>
          </w:p>
        </w:tc>
      </w:tr>
      <w:tr w:rsidR="003E7C8A">
        <w:trPr>
          <w:trHeight w:val="33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rPr>
              <w:t>Samodzielne przygotowanie się do zajęć</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rPr>
            </w:pPr>
            <w:r>
              <w:rPr>
                <w:rFonts w:cs="Arial"/>
                <w:lang w:val="ru-RU"/>
              </w:rPr>
              <w:t>7</w:t>
            </w:r>
            <w:r>
              <w:rPr>
                <w:rFonts w:cs="Arial"/>
              </w:rPr>
              <w:t>5</w:t>
            </w:r>
            <w:r>
              <w:rPr>
                <w:rFonts w:cs="Arial"/>
                <w:color w:val="000000"/>
              </w:rPr>
              <w:t xml:space="preserve">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keepNext/>
              <w:spacing w:line="276" w:lineRule="auto"/>
              <w:outlineLvl w:val="1"/>
              <w:rPr>
                <w:rFonts w:eastAsia="Times New Roman" w:cs="Arial"/>
              </w:rPr>
            </w:pPr>
            <w:r>
              <w:rPr>
                <w:rFonts w:eastAsia="Times New Roman" w:cs="Arial"/>
              </w:rPr>
              <w:t>Sumaryczne obciążenie pracą studenta</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spacing w:line="276" w:lineRule="auto"/>
              <w:rPr>
                <w:rFonts w:cs="Arial"/>
                <w:b/>
              </w:rPr>
            </w:pPr>
            <w:r>
              <w:rPr>
                <w:rFonts w:cs="Arial"/>
                <w:b/>
                <w:color w:val="000000"/>
              </w:rPr>
              <w:t>100 godzin</w:t>
            </w:r>
          </w:p>
        </w:tc>
      </w:tr>
      <w:tr w:rsidR="003E7C8A">
        <w:trPr>
          <w:trHeight w:val="360"/>
        </w:trPr>
        <w:tc>
          <w:tcPr>
            <w:tcW w:w="5216"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keepNext/>
              <w:spacing w:line="276" w:lineRule="auto"/>
              <w:outlineLvl w:val="1"/>
              <w:rPr>
                <w:rFonts w:eastAsia="Times New Roman" w:cs="Arial"/>
              </w:rPr>
            </w:pPr>
            <w:r>
              <w:rPr>
                <w:rFonts w:eastAsia="Times New Roman" w:cs="Arial"/>
              </w:rPr>
              <w:t>Punkty ECTS za przedmiot</w:t>
            </w:r>
          </w:p>
        </w:tc>
        <w:tc>
          <w:tcPr>
            <w:tcW w:w="545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keepNext/>
              <w:spacing w:line="276" w:lineRule="auto"/>
              <w:outlineLvl w:val="2"/>
              <w:rPr>
                <w:rFonts w:eastAsia="Times New Roman" w:cs="Arial"/>
                <w:b/>
              </w:rPr>
            </w:pPr>
            <w:r>
              <w:rPr>
                <w:rFonts w:eastAsia="Times New Roman" w:cs="Arial"/>
                <w:b/>
              </w:rPr>
              <w:t>4</w:t>
            </w:r>
          </w:p>
        </w:tc>
      </w:tr>
    </w:tbl>
    <w:p w:rsidR="003E7C8A" w:rsidRDefault="003E7C8A">
      <w:pPr>
        <w:spacing w:line="24" w:lineRule="atLeast"/>
      </w:pPr>
    </w:p>
    <w:p w:rsidR="003E7C8A" w:rsidRDefault="003E7C8A"/>
    <w:p w:rsidR="003E7C8A" w:rsidRDefault="00F11791">
      <w:bookmarkStart w:id="77" w:name="_Toc115014664_kopia_1"/>
      <w:bookmarkEnd w:id="77"/>
      <w:r>
        <w:br w:type="page"/>
      </w:r>
    </w:p>
    <w:p w:rsidR="003E7C8A" w:rsidRDefault="003E7C8A">
      <w:pPr>
        <w:spacing w:before="0"/>
      </w:pPr>
    </w:p>
    <w:tbl>
      <w:tblPr>
        <w:tblW w:w="10667" w:type="dxa"/>
        <w:tblInd w:w="-27" w:type="dxa"/>
        <w:tblLayout w:type="fixed"/>
        <w:tblCellMar>
          <w:left w:w="30" w:type="dxa"/>
          <w:right w:w="30" w:type="dxa"/>
        </w:tblCellMar>
        <w:tblLook w:val="04A0" w:firstRow="1" w:lastRow="0" w:firstColumn="1" w:lastColumn="0" w:noHBand="0" w:noVBand="1"/>
      </w:tblPr>
      <w:tblGrid>
        <w:gridCol w:w="1160"/>
        <w:gridCol w:w="143"/>
        <w:gridCol w:w="430"/>
        <w:gridCol w:w="561"/>
        <w:gridCol w:w="268"/>
        <w:gridCol w:w="164"/>
        <w:gridCol w:w="141"/>
        <w:gridCol w:w="563"/>
        <w:gridCol w:w="959"/>
        <w:gridCol w:w="829"/>
        <w:gridCol w:w="1474"/>
        <w:gridCol w:w="1262"/>
        <w:gridCol w:w="258"/>
        <w:gridCol w:w="2455"/>
      </w:tblGrid>
      <w:tr w:rsidR="003E7C8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E7C8A" w:rsidRDefault="00F11791">
            <w:pPr>
              <w:pStyle w:val="Tytu"/>
            </w:pPr>
            <w:bookmarkStart w:id="78" w:name="_toc7315"/>
            <w:bookmarkEnd w:id="78"/>
            <w:r>
              <w:t>Sylabus przedmiotu / modułu kształcenia</w:t>
            </w:r>
          </w:p>
        </w:tc>
      </w:tr>
      <w:tr w:rsidR="003E7C8A">
        <w:trPr>
          <w:trHeight w:val="454"/>
        </w:trPr>
        <w:tc>
          <w:tcPr>
            <w:tcW w:w="4389" w:type="dxa"/>
            <w:gridSpan w:val="9"/>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rsidR="003E7C8A" w:rsidRDefault="00F11791">
            <w:pPr>
              <w:pStyle w:val="Nagwek1"/>
            </w:pPr>
            <w:bookmarkStart w:id="79" w:name="_Toc180740090"/>
            <w:r>
              <w:t>Sprawności zintegrowane z języka niemieckiego 2</w:t>
            </w:r>
            <w:bookmarkEnd w:id="79"/>
          </w:p>
        </w:tc>
      </w:tr>
      <w:tr w:rsidR="003E7C8A">
        <w:trPr>
          <w:trHeight w:val="304"/>
        </w:trPr>
        <w:tc>
          <w:tcPr>
            <w:tcW w:w="3430" w:type="dxa"/>
            <w:gridSpan w:val="8"/>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Nazwa w języku angielskim:</w:t>
            </w:r>
          </w:p>
        </w:tc>
        <w:tc>
          <w:tcPr>
            <w:tcW w:w="7237" w:type="dxa"/>
            <w:gridSpan w:val="6"/>
            <w:tcBorders>
              <w:top w:val="single" w:sz="6" w:space="0" w:color="000000"/>
              <w:left w:val="single" w:sz="6" w:space="0" w:color="000000"/>
              <w:right w:val="single" w:sz="6" w:space="0" w:color="000000"/>
            </w:tcBorders>
            <w:vAlign w:val="center"/>
          </w:tcPr>
          <w:p w:rsidR="003E7C8A" w:rsidRDefault="003E7C8A">
            <w:pPr>
              <w:rPr>
                <w:lang w:val="en-US"/>
              </w:rPr>
            </w:pPr>
          </w:p>
        </w:tc>
      </w:tr>
      <w:tr w:rsidR="003E7C8A">
        <w:trPr>
          <w:trHeight w:val="454"/>
        </w:trPr>
        <w:tc>
          <w:tcPr>
            <w:tcW w:w="229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3E7C8A" w:rsidRDefault="00F11791">
            <w:pPr>
              <w:pStyle w:val="Tytukomrki"/>
            </w:pPr>
            <w: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rsidR="003E7C8A" w:rsidRDefault="00F11791">
            <w:r>
              <w:t>niemiecki</w:t>
            </w:r>
          </w:p>
        </w:tc>
      </w:tr>
      <w:tr w:rsidR="003E7C8A">
        <w:trPr>
          <w:trHeight w:val="454"/>
        </w:trPr>
        <w:tc>
          <w:tcPr>
            <w:tcW w:w="6692" w:type="dxa"/>
            <w:gridSpan w:val="11"/>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rsidR="003E7C8A" w:rsidRDefault="00F31779">
            <w:r>
              <w:t>Filologia/filologia angielska</w:t>
            </w:r>
          </w:p>
        </w:tc>
      </w:tr>
      <w:tr w:rsidR="003E7C8A">
        <w:trPr>
          <w:trHeight w:val="454"/>
        </w:trPr>
        <w:tc>
          <w:tcPr>
            <w:tcW w:w="2726" w:type="dxa"/>
            <w:gridSpan w:val="6"/>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Jednostka realizująca:</w:t>
            </w:r>
          </w:p>
        </w:tc>
        <w:tc>
          <w:tcPr>
            <w:tcW w:w="7941" w:type="dxa"/>
            <w:gridSpan w:val="8"/>
            <w:tcBorders>
              <w:top w:val="single" w:sz="6" w:space="0" w:color="000000"/>
              <w:left w:val="single" w:sz="6" w:space="0" w:color="000000"/>
              <w:right w:val="single" w:sz="6" w:space="0" w:color="000000"/>
            </w:tcBorders>
            <w:vAlign w:val="center"/>
          </w:tcPr>
          <w:p w:rsidR="003E7C8A" w:rsidRDefault="00F11791">
            <w:pPr>
              <w:rPr>
                <w:bCs/>
              </w:rPr>
            </w:pPr>
            <w:r>
              <w:rPr>
                <w:bCs/>
              </w:rPr>
              <w:t>Wydział Nauk Humanistycznych</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fakultatywny</w:t>
            </w:r>
          </w:p>
        </w:tc>
      </w:tr>
      <w:tr w:rsidR="003E7C8A">
        <w:trPr>
          <w:trHeight w:val="454"/>
        </w:trPr>
        <w:tc>
          <w:tcPr>
            <w:tcW w:w="7954" w:type="dxa"/>
            <w:gridSpan w:val="1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rsidR="003E7C8A" w:rsidRDefault="00F11791">
            <w:r>
              <w:t>pierwszego stopnia</w:t>
            </w:r>
          </w:p>
        </w:tc>
      </w:tr>
      <w:tr w:rsidR="003E7C8A">
        <w:trPr>
          <w:trHeight w:val="454"/>
        </w:trPr>
        <w:tc>
          <w:tcPr>
            <w:tcW w:w="1733" w:type="dxa"/>
            <w:gridSpan w:val="3"/>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Rok studiów:</w:t>
            </w:r>
          </w:p>
        </w:tc>
        <w:tc>
          <w:tcPr>
            <w:tcW w:w="8934" w:type="dxa"/>
            <w:gridSpan w:val="11"/>
            <w:tcBorders>
              <w:top w:val="single" w:sz="6" w:space="0" w:color="000000"/>
              <w:left w:val="single" w:sz="6" w:space="0" w:color="000000"/>
              <w:right w:val="single" w:sz="6" w:space="0" w:color="000000"/>
            </w:tcBorders>
            <w:vAlign w:val="center"/>
          </w:tcPr>
          <w:p w:rsidR="003E7C8A" w:rsidRDefault="00F11791">
            <w:r>
              <w:t>2</w:t>
            </w:r>
          </w:p>
        </w:tc>
      </w:tr>
      <w:tr w:rsidR="003E7C8A">
        <w:trPr>
          <w:trHeight w:val="454"/>
        </w:trPr>
        <w:tc>
          <w:tcPr>
            <w:tcW w:w="1303" w:type="dxa"/>
            <w:gridSpan w:val="2"/>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Semestr:</w:t>
            </w:r>
          </w:p>
        </w:tc>
        <w:tc>
          <w:tcPr>
            <w:tcW w:w="9364" w:type="dxa"/>
            <w:gridSpan w:val="12"/>
            <w:tcBorders>
              <w:top w:val="single" w:sz="6" w:space="0" w:color="000000"/>
              <w:left w:val="single" w:sz="6" w:space="0" w:color="000000"/>
              <w:right w:val="single" w:sz="6" w:space="0" w:color="000000"/>
            </w:tcBorders>
            <w:vAlign w:val="center"/>
          </w:tcPr>
          <w:p w:rsidR="003E7C8A" w:rsidRDefault="00F11791">
            <w:r>
              <w:t>3</w:t>
            </w:r>
          </w:p>
        </w:tc>
      </w:tr>
      <w:tr w:rsidR="003E7C8A">
        <w:trPr>
          <w:trHeight w:val="454"/>
        </w:trPr>
        <w:tc>
          <w:tcPr>
            <w:tcW w:w="2867" w:type="dxa"/>
            <w:gridSpan w:val="7"/>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Liczba punktów ECTS:</w:t>
            </w:r>
          </w:p>
        </w:tc>
        <w:tc>
          <w:tcPr>
            <w:tcW w:w="7800" w:type="dxa"/>
            <w:gridSpan w:val="7"/>
            <w:tcBorders>
              <w:top w:val="single" w:sz="6" w:space="0" w:color="000000"/>
              <w:left w:val="single" w:sz="6" w:space="0" w:color="000000"/>
              <w:right w:val="single" w:sz="6" w:space="0" w:color="000000"/>
            </w:tcBorders>
            <w:vAlign w:val="center"/>
          </w:tcPr>
          <w:p w:rsidR="003E7C8A" w:rsidRDefault="00F11791">
            <w:r>
              <w:t>4</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Adriana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rsidR="003E7C8A" w:rsidRDefault="00F11791">
            <w:r>
              <w:t>dr Adriana Pogoda-Kołodziejak</w:t>
            </w:r>
          </w:p>
        </w:tc>
      </w:tr>
      <w:tr w:rsidR="003E7C8A">
        <w:trPr>
          <w:trHeight w:val="454"/>
        </w:trPr>
        <w:tc>
          <w:tcPr>
            <w:tcW w:w="5218" w:type="dxa"/>
            <w:gridSpan w:val="10"/>
            <w:tcBorders>
              <w:top w:val="single" w:sz="6" w:space="0" w:color="000000"/>
              <w:left w:val="single" w:sz="6" w:space="0" w:color="000000"/>
              <w:right w:val="single" w:sz="6" w:space="0" w:color="000000"/>
            </w:tcBorders>
            <w:shd w:val="clear" w:color="auto" w:fill="DBE5F1"/>
            <w:vAlign w:val="center"/>
          </w:tcPr>
          <w:p w:rsidR="003E7C8A" w:rsidRDefault="00F11791">
            <w:pPr>
              <w:pStyle w:val="Tytukomrki"/>
            </w:pPr>
            <w:r>
              <w:t>Założenia i cele przedmiotu:</w:t>
            </w:r>
          </w:p>
        </w:tc>
        <w:tc>
          <w:tcPr>
            <w:tcW w:w="5449" w:type="dxa"/>
            <w:gridSpan w:val="4"/>
            <w:tcBorders>
              <w:top w:val="single" w:sz="6" w:space="0" w:color="000000"/>
              <w:left w:val="single" w:sz="6" w:space="0" w:color="000000"/>
              <w:right w:val="single" w:sz="6" w:space="0" w:color="000000"/>
            </w:tcBorders>
            <w:vAlign w:val="center"/>
          </w:tcPr>
          <w:p w:rsidR="003E7C8A" w:rsidRDefault="00F11791">
            <w:pPr>
              <w:spacing w:before="0" w:after="0" w:line="276" w:lineRule="auto"/>
              <w:ind w:right="170"/>
            </w:pPr>
            <w:r>
              <w:t>Praktyczne opanowanie umiejętności mówienia i rozumienia języka biznesu, ukształtowanie kompetencji komunikacyjnej czytania, pisania, mówienia i słuchania ze zrozumieniem tekstów ekonomicznych, także w bezpośrednich kontaktach z nosicielem języka sfery biznesu.</w:t>
            </w:r>
          </w:p>
        </w:tc>
      </w:tr>
      <w:tr w:rsidR="003E7C8A">
        <w:trPr>
          <w:trHeight w:val="454"/>
        </w:trPr>
        <w:tc>
          <w:tcPr>
            <w:tcW w:w="1160"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Symbol efektu</w:t>
            </w:r>
          </w:p>
        </w:tc>
        <w:tc>
          <w:tcPr>
            <w:tcW w:w="7052" w:type="dxa"/>
            <w:gridSpan w:val="12"/>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t>Efekt uczenia się: WIEDZA</w:t>
            </w:r>
          </w:p>
        </w:tc>
        <w:tc>
          <w:tcPr>
            <w:tcW w:w="2455" w:type="dxa"/>
            <w:tcBorders>
              <w:top w:val="single" w:sz="4" w:space="0" w:color="000000"/>
              <w:left w:val="single" w:sz="4" w:space="0" w:color="000000"/>
              <w:bottom w:val="single" w:sz="4" w:space="0" w:color="000000"/>
              <w:right w:val="single" w:sz="6" w:space="0" w:color="000000"/>
            </w:tcBorders>
            <w:shd w:val="clear" w:color="auto" w:fill="DBE5F1"/>
            <w:vAlign w:val="center"/>
          </w:tcPr>
          <w:p w:rsidR="003E7C8A" w:rsidRDefault="00F11791">
            <w:pPr>
              <w:pStyle w:val="Tytukomrki"/>
            </w:pPr>
            <w:r>
              <w:rPr>
                <w:color w:val="auto"/>
              </w:rPr>
              <w:t>Symbol efektu kierunkowego</w:t>
            </w:r>
          </w:p>
        </w:tc>
      </w:tr>
      <w:tr w:rsidR="003E7C8A">
        <w:trPr>
          <w:trHeight w:val="290"/>
        </w:trPr>
        <w:tc>
          <w:tcPr>
            <w:tcW w:w="1160" w:type="dxa"/>
            <w:tcBorders>
              <w:top w:val="single" w:sz="4" w:space="0" w:color="000000"/>
              <w:left w:val="single" w:sz="6" w:space="0" w:color="000000"/>
              <w:bottom w:val="single" w:sz="2" w:space="0" w:color="000000"/>
              <w:right w:val="single" w:sz="6" w:space="0" w:color="000000"/>
            </w:tcBorders>
          </w:tcPr>
          <w:p w:rsidR="003E7C8A" w:rsidRDefault="00F11791">
            <w:pPr>
              <w:rPr>
                <w:b/>
                <w:bCs/>
                <w:color w:val="FF0000"/>
              </w:rPr>
            </w:pPr>
            <w:r>
              <w:t>S_W02</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Ma wiedzę o powiązaniu dyscyplin filologicznych z dyscyplinami koniecznymi do poszerzania wiedzy w języku niemieckim.</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t>K_W02</w:t>
            </w:r>
          </w:p>
        </w:tc>
      </w:tr>
      <w:tr w:rsidR="003E7C8A">
        <w:trPr>
          <w:trHeight w:val="290"/>
        </w:trPr>
        <w:tc>
          <w:tcPr>
            <w:tcW w:w="1160" w:type="dxa"/>
            <w:tcBorders>
              <w:top w:val="single" w:sz="4" w:space="0" w:color="000000"/>
              <w:left w:val="single" w:sz="6" w:space="0" w:color="000000"/>
              <w:bottom w:val="single" w:sz="2" w:space="0" w:color="000000"/>
              <w:right w:val="single" w:sz="6" w:space="0" w:color="000000"/>
            </w:tcBorders>
          </w:tcPr>
          <w:p w:rsidR="003E7C8A" w:rsidRDefault="00F11791">
            <w:pPr>
              <w:rPr>
                <w:b/>
                <w:bCs/>
                <w:color w:val="FF0000"/>
              </w:rPr>
            </w:pPr>
            <w:r>
              <w:t>S_W04</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Ma świadomość i elementarną wiedzę na temat kompleksowej natury języka niemieckiego.</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t>K_W04</w:t>
            </w:r>
          </w:p>
        </w:tc>
      </w:tr>
      <w:tr w:rsidR="003E7C8A">
        <w:trPr>
          <w:trHeight w:val="290"/>
        </w:trPr>
        <w:tc>
          <w:tcPr>
            <w:tcW w:w="1160" w:type="dxa"/>
            <w:tcBorders>
              <w:top w:val="single" w:sz="4" w:space="0" w:color="000000"/>
              <w:left w:val="single" w:sz="6" w:space="0" w:color="000000"/>
              <w:bottom w:val="single" w:sz="2" w:space="0" w:color="000000"/>
              <w:right w:val="single" w:sz="6" w:space="0" w:color="000000"/>
            </w:tcBorders>
          </w:tcPr>
          <w:p w:rsidR="003E7C8A" w:rsidRDefault="00F11791">
            <w:r>
              <w:t>S_W05</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r>
              <w:t>Ma uporządkowaną wiedzę o strukturze współczesnego języka niemieckiego oraz podstawowe informacje z zakresu historii języka niemieckiego.</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K_W05</w:t>
            </w:r>
          </w:p>
        </w:tc>
      </w:tr>
      <w:tr w:rsidR="003E7C8A">
        <w:trPr>
          <w:trHeight w:val="290"/>
        </w:trPr>
        <w:tc>
          <w:tcPr>
            <w:tcW w:w="1160" w:type="dxa"/>
            <w:tcBorders>
              <w:top w:val="single" w:sz="4" w:space="0" w:color="000000"/>
              <w:left w:val="single" w:sz="6" w:space="0" w:color="000000"/>
              <w:bottom w:val="single" w:sz="2" w:space="0" w:color="000000"/>
              <w:right w:val="single" w:sz="6" w:space="0" w:color="000000"/>
            </w:tcBorders>
          </w:tcPr>
          <w:p w:rsidR="003E7C8A" w:rsidRDefault="00F11791">
            <w:r>
              <w:t>S_W06</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r>
              <w:t>Posiada wiedzę na temat analizy i interpretacji tekstów zawierających słownictwo specjalistyczne języku niemieckim, rozumie podstawowe metody analizy krytycznej tekstu niemieckojęzycznego.</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K_W06</w:t>
            </w:r>
          </w:p>
        </w:tc>
      </w:tr>
      <w:tr w:rsidR="003E7C8A">
        <w:trPr>
          <w:trHeight w:val="454"/>
        </w:trPr>
        <w:tc>
          <w:tcPr>
            <w:tcW w:w="116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rPr>
                <w:color w:val="auto"/>
              </w:rPr>
            </w:pPr>
            <w:r>
              <w:rPr>
                <w:color w:val="auto"/>
              </w:rPr>
              <w:t>Symbol efektu</w:t>
            </w:r>
          </w:p>
        </w:tc>
        <w:tc>
          <w:tcPr>
            <w:tcW w:w="7052"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rPr>
                <w:color w:val="auto"/>
              </w:rPr>
            </w:pPr>
            <w:r>
              <w:rPr>
                <w:color w:val="auto"/>
              </w:rPr>
              <w:t>Efekt uczenia się: UMIEJĘTNOŚCI</w:t>
            </w:r>
          </w:p>
        </w:tc>
        <w:tc>
          <w:tcPr>
            <w:tcW w:w="245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b/>
                <w:bCs/>
                <w:color w:val="FF0000"/>
              </w:rPr>
            </w:pPr>
            <w:r>
              <w:t>S_U01</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Posiada znajomość języka niemieckiego na poziomie min. B1 wg europejskiego systemu opisu kształcenia językowego (</w:t>
            </w:r>
            <w:proofErr w:type="spellStart"/>
            <w:r>
              <w:t>Common</w:t>
            </w:r>
            <w:proofErr w:type="spellEnd"/>
            <w:r>
              <w:t xml:space="preserve"> </w:t>
            </w:r>
            <w:r>
              <w:lastRenderedPageBreak/>
              <w:t xml:space="preserve">Reference </w:t>
            </w:r>
            <w:proofErr w:type="spellStart"/>
            <w:r>
              <w:t>Levels</w:t>
            </w:r>
            <w:proofErr w:type="spellEnd"/>
            <w:r>
              <w:t>).</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lastRenderedPageBreak/>
              <w:t>K_U01</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b/>
                <w:bCs/>
                <w:color w:val="FF0000"/>
              </w:rPr>
            </w:pPr>
            <w:r>
              <w:lastRenderedPageBreak/>
              <w:t>S_U03</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Potrafi przeprowadzić analizę tekstu w języku niemieckim uwzględniając przy tym kontekst społeczny i kulturowy.</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t>K_U03</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b/>
                <w:bCs/>
                <w:color w:val="FF0000"/>
              </w:rPr>
            </w:pPr>
            <w:r>
              <w:t>S_U05</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Posiada umiejętność przygotowania wystąpień ustnych i pisemnych na tematy życia codziennego i tematy popularnonaukowe w języku niemieckim.</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bCs/>
              </w:rPr>
            </w:pPr>
            <w:r>
              <w:t>K_U05</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S_U07</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Ma umiejętności w zakresie tłumaczeń ustnych i pisemnych z języka niemieckiego na język polski i z języka polskiego na język niemiecki.</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K_U07</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r>
              <w:t>S_U08</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wyszukiwać, analizować i użytkować informacje wykorzystując różne źródła w języku niemieckim.</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K_U08</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r>
              <w:t>S_U15</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pracować w grupie pełniąc w niej różne role (zmienność ról) komunikując się przy użyciu języka niemieckiego.</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K_U14</w:t>
            </w:r>
          </w:p>
        </w:tc>
      </w:tr>
      <w:tr w:rsidR="003E7C8A">
        <w:trPr>
          <w:trHeight w:val="454"/>
        </w:trPr>
        <w:tc>
          <w:tcPr>
            <w:tcW w:w="1160"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rPr>
                <w:color w:val="auto"/>
              </w:rPr>
            </w:pPr>
            <w:r>
              <w:rPr>
                <w:color w:val="auto"/>
              </w:rPr>
              <w:t>Symbol efektu</w:t>
            </w:r>
          </w:p>
        </w:tc>
        <w:tc>
          <w:tcPr>
            <w:tcW w:w="7052"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rPr>
                <w:color w:val="auto"/>
              </w:rPr>
            </w:pPr>
            <w:r>
              <w:rPr>
                <w:color w:val="auto"/>
              </w:rPr>
              <w:t>Efekt uczenia się: KOMPETENCJE SPOŁECZNE</w:t>
            </w:r>
          </w:p>
        </w:tc>
        <w:tc>
          <w:tcPr>
            <w:tcW w:w="2455" w:type="dxa"/>
            <w:tcBorders>
              <w:top w:val="single" w:sz="2" w:space="0" w:color="000000"/>
              <w:left w:val="single" w:sz="6" w:space="0" w:color="000000"/>
              <w:bottom w:val="single" w:sz="2" w:space="0" w:color="000000"/>
              <w:right w:val="single" w:sz="6" w:space="0" w:color="000000"/>
            </w:tcBorders>
            <w:shd w:val="clear" w:color="auto" w:fill="DBE5F1"/>
            <w:vAlign w:val="center"/>
          </w:tcPr>
          <w:p w:rsidR="003E7C8A" w:rsidRDefault="00F11791">
            <w:pPr>
              <w:pStyle w:val="Tytukomrki"/>
            </w:pPr>
            <w:r>
              <w:t>Symbol efektu kierunkowego</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b/>
                <w:color w:val="FF0000"/>
              </w:rPr>
            </w:pPr>
            <w:r>
              <w:t>S_K05</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rPr>
            </w:pPr>
            <w:r>
              <w:t>K_K04</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pPr>
              <w:rPr>
                <w:b/>
                <w:color w:val="FF0000"/>
              </w:rPr>
            </w:pPr>
            <w:r>
              <w:t>S_K03</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pPr>
              <w:rPr>
                <w:color w:val="FF0000"/>
              </w:rPr>
            </w:pPr>
            <w:r>
              <w:t>Posiada kompetencje społeczne i osobowe takie jak: kreatywność, otwartość na odmienność kulturową, umiejętność określania własnych zainteresowań, umiejętność samooceny, krytycznego myślenia, rozwiązywania problemów.</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pPr>
              <w:rPr>
                <w:b/>
              </w:rPr>
            </w:pPr>
            <w:r>
              <w:t>K_K02</w:t>
            </w:r>
          </w:p>
        </w:tc>
      </w:tr>
      <w:tr w:rsidR="003E7C8A">
        <w:trPr>
          <w:trHeight w:val="290"/>
        </w:trPr>
        <w:tc>
          <w:tcPr>
            <w:tcW w:w="1160" w:type="dxa"/>
            <w:tcBorders>
              <w:top w:val="single" w:sz="2" w:space="0" w:color="000000"/>
              <w:left w:val="single" w:sz="6" w:space="0" w:color="000000"/>
              <w:bottom w:val="single" w:sz="2" w:space="0" w:color="000000"/>
              <w:right w:val="single" w:sz="6" w:space="0" w:color="000000"/>
            </w:tcBorders>
          </w:tcPr>
          <w:p w:rsidR="003E7C8A" w:rsidRDefault="00F11791">
            <w:r>
              <w:t>S_K02</w:t>
            </w:r>
          </w:p>
        </w:tc>
        <w:tc>
          <w:tcPr>
            <w:tcW w:w="7052" w:type="dxa"/>
            <w:gridSpan w:val="12"/>
            <w:tcBorders>
              <w:top w:val="single" w:sz="2" w:space="0" w:color="000000"/>
              <w:left w:val="single" w:sz="6" w:space="0" w:color="000000"/>
              <w:bottom w:val="single" w:sz="2" w:space="0" w:color="000000"/>
              <w:right w:val="single" w:sz="6" w:space="0" w:color="000000"/>
            </w:tcBorders>
          </w:tcPr>
          <w:p w:rsidR="003E7C8A" w:rsidRDefault="00F11791">
            <w:r>
              <w:t>Potrafi dostrzec dylematy związane z używaniem języków specjalistycznych.</w:t>
            </w:r>
          </w:p>
        </w:tc>
        <w:tc>
          <w:tcPr>
            <w:tcW w:w="2455" w:type="dxa"/>
            <w:tcBorders>
              <w:top w:val="single" w:sz="2" w:space="0" w:color="000000"/>
              <w:left w:val="single" w:sz="6" w:space="0" w:color="000000"/>
              <w:bottom w:val="single" w:sz="2" w:space="0" w:color="000000"/>
              <w:right w:val="single" w:sz="6" w:space="0" w:color="000000"/>
            </w:tcBorders>
          </w:tcPr>
          <w:p w:rsidR="003E7C8A" w:rsidRDefault="00F11791">
            <w:r>
              <w:t>K_K02, K_K07</w:t>
            </w:r>
          </w:p>
        </w:tc>
      </w:tr>
      <w:tr w:rsidR="003E7C8A">
        <w:trPr>
          <w:trHeight w:val="454"/>
        </w:trPr>
        <w:tc>
          <w:tcPr>
            <w:tcW w:w="2562"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rsidR="003E7C8A" w:rsidRDefault="00F11791">
            <w:pPr>
              <w:pStyle w:val="Tytukomrki"/>
            </w:pPr>
            <w: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rsidR="003E7C8A" w:rsidRDefault="00F11791">
            <w:r>
              <w:t>Ćwiczenia laboratoryjne</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pPr>
            <w:r>
              <w:t>Wymagania wstępne i dodatkowe: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ind w:left="0"/>
            </w:pPr>
            <w:r>
              <w:t xml:space="preserve"> Znajomość języka niemieckiego na poziomie A2</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Treści modułu kształcenia: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auto"/>
          </w:tcPr>
          <w:p w:rsidR="003E7C8A" w:rsidRDefault="00F11791" w:rsidP="00A97C41">
            <w:pPr>
              <w:pStyle w:val="Tytukomrki"/>
              <w:numPr>
                <w:ilvl w:val="0"/>
                <w:numId w:val="40"/>
              </w:numPr>
              <w:rPr>
                <w:b w:val="0"/>
                <w:bCs/>
                <w:lang w:val="de-DE"/>
              </w:rPr>
            </w:pPr>
            <w:r>
              <w:rPr>
                <w:b w:val="0"/>
                <w:bCs/>
                <w:lang w:val="de-DE"/>
              </w:rPr>
              <w:t>Dienstantritt – Lebensdaten/Zeitangaben: von … bis …; 1996, 19…, 2005, 20…; im Jahr …, danach, am, seit</w:t>
            </w:r>
          </w:p>
          <w:p w:rsidR="003E7C8A" w:rsidRDefault="00F11791">
            <w:pPr>
              <w:pStyle w:val="Tytukomrki"/>
              <w:numPr>
                <w:ilvl w:val="0"/>
                <w:numId w:val="15"/>
              </w:numPr>
              <w:rPr>
                <w:b w:val="0"/>
                <w:bCs/>
                <w:lang w:val="de-DE"/>
              </w:rPr>
            </w:pPr>
            <w:r>
              <w:rPr>
                <w:b w:val="0"/>
                <w:bCs/>
                <w:lang w:val="de-DE"/>
              </w:rPr>
              <w:t>Berufliche Tätigkeit und Funktion – Vorlieben, Eigenschaften</w:t>
            </w:r>
          </w:p>
          <w:p w:rsidR="003E7C8A" w:rsidRDefault="00F11791">
            <w:pPr>
              <w:pStyle w:val="Tytukomrki"/>
              <w:numPr>
                <w:ilvl w:val="0"/>
                <w:numId w:val="15"/>
              </w:numPr>
              <w:rPr>
                <w:b w:val="0"/>
                <w:bCs/>
                <w:lang w:val="de-DE"/>
              </w:rPr>
            </w:pPr>
            <w:r>
              <w:rPr>
                <w:b w:val="0"/>
                <w:bCs/>
                <w:lang w:val="de-DE"/>
              </w:rPr>
              <w:t>Betriebsklima, Atmosphäre, Stimmung</w:t>
            </w:r>
          </w:p>
          <w:p w:rsidR="003E7C8A" w:rsidRDefault="00F11791">
            <w:pPr>
              <w:pStyle w:val="Tytukomrki"/>
              <w:numPr>
                <w:ilvl w:val="0"/>
                <w:numId w:val="15"/>
              </w:numPr>
              <w:rPr>
                <w:b w:val="0"/>
                <w:bCs/>
                <w:lang w:val="de-DE"/>
              </w:rPr>
            </w:pPr>
            <w:r>
              <w:rPr>
                <w:b w:val="0"/>
                <w:bCs/>
                <w:lang w:val="de-DE"/>
              </w:rPr>
              <w:t>Typisierung von Menschen im Hinblick auf ihre berufs- und konsumrelevanten Eigenschaften und Verhaltensmuster</w:t>
            </w:r>
          </w:p>
          <w:p w:rsidR="003E7C8A" w:rsidRDefault="00F11791">
            <w:pPr>
              <w:pStyle w:val="Tytukomrki"/>
              <w:numPr>
                <w:ilvl w:val="0"/>
                <w:numId w:val="15"/>
              </w:numPr>
              <w:rPr>
                <w:b w:val="0"/>
                <w:bCs/>
                <w:lang w:val="de-DE"/>
              </w:rPr>
            </w:pPr>
            <w:r>
              <w:rPr>
                <w:b w:val="0"/>
                <w:bCs/>
                <w:lang w:val="de-DE"/>
              </w:rPr>
              <w:t>Zufriedenheit im Betrieb, am Arbeitsplatz: Art der Arbeit, Betriebsklima, Lohn/Gehalt</w:t>
            </w:r>
          </w:p>
          <w:p w:rsidR="003E7C8A" w:rsidRDefault="00F11791">
            <w:pPr>
              <w:pStyle w:val="Tytukomrki"/>
              <w:numPr>
                <w:ilvl w:val="0"/>
                <w:numId w:val="15"/>
              </w:numPr>
              <w:rPr>
                <w:b w:val="0"/>
                <w:bCs/>
                <w:lang w:val="de-DE"/>
              </w:rPr>
            </w:pPr>
            <w:r>
              <w:rPr>
                <w:b w:val="0"/>
                <w:bCs/>
                <w:lang w:val="de-DE"/>
              </w:rPr>
              <w:t>Bürokommunikation früher und heute – Medien der Bürokommunikation im Vergleich</w:t>
            </w:r>
          </w:p>
          <w:p w:rsidR="003E7C8A" w:rsidRDefault="00F11791">
            <w:pPr>
              <w:pStyle w:val="Tytukomrki"/>
              <w:numPr>
                <w:ilvl w:val="0"/>
                <w:numId w:val="15"/>
              </w:numPr>
              <w:rPr>
                <w:b w:val="0"/>
                <w:bCs/>
                <w:lang w:val="de-DE"/>
              </w:rPr>
            </w:pPr>
            <w:r>
              <w:rPr>
                <w:b w:val="0"/>
                <w:bCs/>
                <w:lang w:val="de-DE"/>
              </w:rPr>
              <w:t>Bitten, Wünsche, Anliegen – Gestaltung von Telefongesprächen</w:t>
            </w:r>
          </w:p>
          <w:p w:rsidR="003E7C8A" w:rsidRDefault="00F11791">
            <w:pPr>
              <w:pStyle w:val="Tytukomrki"/>
              <w:numPr>
                <w:ilvl w:val="0"/>
                <w:numId w:val="15"/>
              </w:numPr>
              <w:rPr>
                <w:b w:val="0"/>
                <w:bCs/>
                <w:lang w:val="de-DE"/>
              </w:rPr>
            </w:pPr>
            <w:r>
              <w:rPr>
                <w:b w:val="0"/>
                <w:bCs/>
                <w:lang w:val="de-DE"/>
              </w:rPr>
              <w:t>Arbeitstag, Arbeitsalltag – Arbeitszeitregelungen: Vollzeit, Teilzeit, Gleitzeit, Schichtarbeit</w:t>
            </w:r>
          </w:p>
          <w:p w:rsidR="003E7C8A" w:rsidRDefault="00F11791">
            <w:pPr>
              <w:pStyle w:val="Tytukomrki"/>
              <w:numPr>
                <w:ilvl w:val="0"/>
                <w:numId w:val="15"/>
              </w:numPr>
              <w:rPr>
                <w:b w:val="0"/>
                <w:bCs/>
                <w:lang w:val="de-DE"/>
              </w:rPr>
            </w:pPr>
            <w:r>
              <w:rPr>
                <w:b w:val="0"/>
                <w:bCs/>
                <w:lang w:val="de-DE"/>
              </w:rPr>
              <w:t>Professioneller Umgang mit E-Mails – Grafiken versprachlichen – Reihenfolge als Arbeitsregel</w:t>
            </w:r>
          </w:p>
          <w:p w:rsidR="003E7C8A" w:rsidRDefault="00F11791">
            <w:pPr>
              <w:pStyle w:val="Tytukomrki"/>
              <w:numPr>
                <w:ilvl w:val="0"/>
                <w:numId w:val="15"/>
              </w:numPr>
              <w:rPr>
                <w:b w:val="0"/>
                <w:bCs/>
                <w:lang w:val="de-DE"/>
              </w:rPr>
            </w:pPr>
            <w:r>
              <w:rPr>
                <w:b w:val="0"/>
                <w:bCs/>
                <w:lang w:val="de-DE"/>
              </w:rPr>
              <w:lastRenderedPageBreak/>
              <w:t>Lebensplanung, Pläne, Hoffnungen, Absichten, Befürchtungen – berufliche Chancen, berufliche Risiken</w:t>
            </w:r>
          </w:p>
          <w:p w:rsidR="003E7C8A" w:rsidRDefault="00F11791">
            <w:pPr>
              <w:pStyle w:val="Tytukomrki"/>
              <w:numPr>
                <w:ilvl w:val="0"/>
                <w:numId w:val="15"/>
              </w:numPr>
              <w:rPr>
                <w:b w:val="0"/>
                <w:bCs/>
                <w:lang w:val="de-DE"/>
              </w:rPr>
            </w:pPr>
            <w:r>
              <w:rPr>
                <w:b w:val="0"/>
                <w:bCs/>
                <w:lang w:val="de-DE"/>
              </w:rPr>
              <w:t>Unternehmen, Betrieb, Konzern – Bereich, Abteilung, Zuständigkeit</w:t>
            </w:r>
          </w:p>
          <w:p w:rsidR="003E7C8A" w:rsidRDefault="00F11791">
            <w:pPr>
              <w:pStyle w:val="Tytukomrki"/>
              <w:numPr>
                <w:ilvl w:val="0"/>
                <w:numId w:val="15"/>
              </w:numPr>
              <w:rPr>
                <w:b w:val="0"/>
                <w:bCs/>
                <w:lang w:val="de-DE"/>
              </w:rPr>
            </w:pPr>
            <w:r>
              <w:rPr>
                <w:b w:val="0"/>
                <w:bCs/>
                <w:lang w:val="de-DE"/>
              </w:rPr>
              <w:t>Der Betrieb – Tätigkeiten in den Abteilungen – Ablauf, Reihenfolge</w:t>
            </w:r>
          </w:p>
          <w:p w:rsidR="003E7C8A" w:rsidRDefault="00F11791">
            <w:pPr>
              <w:pStyle w:val="Tytukomrki"/>
              <w:numPr>
                <w:ilvl w:val="0"/>
                <w:numId w:val="15"/>
              </w:numPr>
              <w:rPr>
                <w:b w:val="0"/>
                <w:bCs/>
                <w:lang w:val="de-DE"/>
              </w:rPr>
            </w:pPr>
            <w:r>
              <w:rPr>
                <w:b w:val="0"/>
                <w:bCs/>
                <w:lang w:val="de-DE"/>
              </w:rPr>
              <w:t>Der neue Transporter: Eigenschaften, Ausstattung,  Leistung, technische Daten</w:t>
            </w:r>
          </w:p>
          <w:p w:rsidR="003E7C8A" w:rsidRDefault="00F11791">
            <w:pPr>
              <w:pStyle w:val="Tytukomrki"/>
              <w:numPr>
                <w:ilvl w:val="0"/>
                <w:numId w:val="15"/>
              </w:numPr>
              <w:rPr>
                <w:b w:val="0"/>
                <w:bCs/>
                <w:lang w:val="de-DE"/>
              </w:rPr>
            </w:pPr>
            <w:r>
              <w:rPr>
                <w:b w:val="0"/>
                <w:bCs/>
                <w:lang w:val="de-DE"/>
              </w:rPr>
              <w:t>Reihenfolge der Erledigung von Aufgaben festlegen und umstellen – Telefonate führen / E-Mails schreiben</w:t>
            </w:r>
          </w:p>
          <w:p w:rsidR="003E7C8A" w:rsidRDefault="00F11791">
            <w:pPr>
              <w:pStyle w:val="Tytukomrki"/>
              <w:numPr>
                <w:ilvl w:val="0"/>
                <w:numId w:val="15"/>
              </w:numPr>
              <w:rPr>
                <w:b w:val="0"/>
                <w:bCs/>
                <w:lang w:val="de-DE"/>
              </w:rPr>
            </w:pPr>
            <w:proofErr w:type="spellStart"/>
            <w:r>
              <w:rPr>
                <w:b w:val="0"/>
                <w:bCs/>
                <w:lang w:val="de-DE"/>
              </w:rPr>
              <w:t>Einwandbehandlung</w:t>
            </w:r>
            <w:proofErr w:type="spellEnd"/>
            <w:r>
              <w:rPr>
                <w:b w:val="0"/>
                <w:bCs/>
                <w:lang w:val="de-DE"/>
              </w:rPr>
              <w:t xml:space="preserve"> – Lösungen anbieten –  Gesprächsregeln</w:t>
            </w:r>
          </w:p>
          <w:p w:rsidR="003E7C8A" w:rsidRDefault="00F11791">
            <w:pPr>
              <w:pStyle w:val="Tytukomrki"/>
              <w:numPr>
                <w:ilvl w:val="0"/>
                <w:numId w:val="15"/>
              </w:numPr>
              <w:rPr>
                <w:b w:val="0"/>
                <w:bCs/>
                <w:lang w:val="de-DE"/>
              </w:rPr>
            </w:pPr>
            <w:r>
              <w:rPr>
                <w:b w:val="0"/>
                <w:bCs/>
                <w:lang w:val="de-DE"/>
              </w:rPr>
              <w:t>Tätigkeiten im Versand – Am Telefon: besetzt, zurückrufen, eine Nachricht hinterlassen, …</w:t>
            </w:r>
          </w:p>
          <w:p w:rsidR="003E7C8A" w:rsidRDefault="00F11791">
            <w:pPr>
              <w:pStyle w:val="Tytukomrki"/>
              <w:numPr>
                <w:ilvl w:val="0"/>
                <w:numId w:val="15"/>
              </w:numPr>
              <w:rPr>
                <w:b w:val="0"/>
                <w:bCs/>
                <w:lang w:val="de-DE"/>
              </w:rPr>
            </w:pPr>
            <w:r>
              <w:rPr>
                <w:b w:val="0"/>
                <w:bCs/>
                <w:lang w:val="de-DE"/>
              </w:rPr>
              <w:t>Personalentwicklungsgespräch – berufliche Zukunftspläne</w:t>
            </w:r>
          </w:p>
          <w:p w:rsidR="003E7C8A" w:rsidRDefault="00F11791">
            <w:pPr>
              <w:pStyle w:val="Tytukomrki"/>
              <w:numPr>
                <w:ilvl w:val="0"/>
                <w:numId w:val="15"/>
              </w:numPr>
              <w:rPr>
                <w:b w:val="0"/>
                <w:bCs/>
                <w:lang w:val="de-DE"/>
              </w:rPr>
            </w:pPr>
            <w:r>
              <w:rPr>
                <w:b w:val="0"/>
                <w:bCs/>
                <w:lang w:val="de-DE"/>
              </w:rPr>
              <w:t>Fehler – Reklamation und Beschwerde – Zwischenfälle</w:t>
            </w:r>
          </w:p>
          <w:p w:rsidR="003E7C8A" w:rsidRDefault="00F11791">
            <w:pPr>
              <w:pStyle w:val="Tytukomrki"/>
              <w:numPr>
                <w:ilvl w:val="0"/>
                <w:numId w:val="15"/>
              </w:numPr>
              <w:rPr>
                <w:b w:val="0"/>
                <w:bCs/>
                <w:lang w:val="de-DE"/>
              </w:rPr>
            </w:pPr>
            <w:r>
              <w:rPr>
                <w:b w:val="0"/>
                <w:bCs/>
                <w:lang w:val="de-DE"/>
              </w:rPr>
              <w:t>Kommunikation im Unternehmen: Schwarzes Brett,  Werkzeitung, Kollegengespräche</w:t>
            </w:r>
          </w:p>
          <w:p w:rsidR="003E7C8A" w:rsidRDefault="00F11791">
            <w:pPr>
              <w:pStyle w:val="Tytukomrki"/>
              <w:numPr>
                <w:ilvl w:val="0"/>
                <w:numId w:val="15"/>
              </w:numPr>
              <w:rPr>
                <w:lang w:val="de-DE"/>
              </w:rPr>
            </w:pPr>
            <w:r>
              <w:rPr>
                <w:b w:val="0"/>
                <w:bCs/>
                <w:lang w:val="de-DE"/>
              </w:rPr>
              <w:t>Betriebliche Schauplätze – Berufs- und Privatleben – Betriebssport: Rückengymnastik</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Literatura podstawowa: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sidP="00A97C41">
            <w:pPr>
              <w:pStyle w:val="Akapitzlist"/>
              <w:numPr>
                <w:ilvl w:val="0"/>
                <w:numId w:val="41"/>
              </w:numPr>
              <w:rPr>
                <w:lang w:val="de-DE"/>
              </w:rPr>
            </w:pPr>
            <w:r>
              <w:rPr>
                <w:lang w:val="de-DE"/>
              </w:rPr>
              <w:t xml:space="preserve">Alltag, Beruf &amp; Co. 3, Kursbuch und Arbeitsbuch, </w:t>
            </w:r>
            <w:proofErr w:type="spellStart"/>
            <w:r>
              <w:rPr>
                <w:lang w:val="de-DE"/>
              </w:rPr>
              <w:t>Hueber</w:t>
            </w:r>
            <w:proofErr w:type="spellEnd"/>
            <w:r>
              <w:rPr>
                <w:lang w:val="de-DE"/>
              </w:rPr>
              <w:t xml:space="preserve"> 2020</w:t>
            </w:r>
          </w:p>
          <w:p w:rsidR="003E7C8A" w:rsidRDefault="00F11791">
            <w:pPr>
              <w:pStyle w:val="Akapitzlist"/>
              <w:numPr>
                <w:ilvl w:val="0"/>
                <w:numId w:val="17"/>
              </w:numPr>
              <w:rPr>
                <w:lang w:val="de-DE"/>
              </w:rPr>
            </w:pPr>
            <w:r>
              <w:rPr>
                <w:lang w:val="de-DE"/>
              </w:rPr>
              <w:t xml:space="preserve">Alltag, Beruf &amp; Co. 4, Kursbuch und Arbeitsbuch, </w:t>
            </w:r>
            <w:proofErr w:type="spellStart"/>
            <w:r>
              <w:rPr>
                <w:lang w:val="de-DE"/>
              </w:rPr>
              <w:t>Hueber</w:t>
            </w:r>
            <w:proofErr w:type="spellEnd"/>
            <w:r>
              <w:rPr>
                <w:lang w:val="de-DE"/>
              </w:rPr>
              <w:t xml:space="preserve"> 2020</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color w:val="auto"/>
              </w:rPr>
            </w:pPr>
            <w:r>
              <w:rPr>
                <w:color w:val="auto"/>
              </w:rPr>
              <w:t>Literatura dodatkowa: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pPr>
              <w:pStyle w:val="Akapitzlist"/>
              <w:numPr>
                <w:ilvl w:val="0"/>
                <w:numId w:val="14"/>
              </w:numPr>
              <w:rPr>
                <w:lang w:val="de-DE"/>
              </w:rPr>
            </w:pPr>
            <w:r>
              <w:rPr>
                <w:lang w:val="de-DE"/>
              </w:rPr>
              <w:t xml:space="preserve">Alltag, Beruf &amp; Co. 3, Wörterlernheft, </w:t>
            </w:r>
            <w:proofErr w:type="spellStart"/>
            <w:r>
              <w:rPr>
                <w:lang w:val="de-DE"/>
              </w:rPr>
              <w:t>Hueber</w:t>
            </w:r>
            <w:proofErr w:type="spellEnd"/>
            <w:r>
              <w:rPr>
                <w:lang w:val="de-DE"/>
              </w:rPr>
              <w:t xml:space="preserve"> 2020.</w:t>
            </w:r>
          </w:p>
          <w:p w:rsidR="003E7C8A" w:rsidRDefault="00F11791">
            <w:pPr>
              <w:pStyle w:val="Akapitzlist"/>
              <w:numPr>
                <w:ilvl w:val="0"/>
                <w:numId w:val="14"/>
              </w:numPr>
              <w:rPr>
                <w:lang w:val="de-DE"/>
              </w:rPr>
            </w:pPr>
            <w:r>
              <w:rPr>
                <w:lang w:val="de-DE"/>
              </w:rPr>
              <w:t xml:space="preserve">Alltag, Beruf &amp; Co. 4, Wörterlernheft, </w:t>
            </w:r>
            <w:proofErr w:type="spellStart"/>
            <w:r>
              <w:rPr>
                <w:lang w:val="de-DE"/>
              </w:rPr>
              <w:t>Hueber</w:t>
            </w:r>
            <w:proofErr w:type="spellEnd"/>
            <w:r>
              <w:rPr>
                <w:lang w:val="de-DE"/>
              </w:rPr>
              <w:t xml:space="preserve"> 2020</w:t>
            </w:r>
          </w:p>
          <w:p w:rsidR="003E7C8A" w:rsidRDefault="00F11791">
            <w:pPr>
              <w:pStyle w:val="Akapitzlist"/>
              <w:numPr>
                <w:ilvl w:val="0"/>
                <w:numId w:val="14"/>
              </w:numPr>
              <w:rPr>
                <w:lang w:val="de-DE"/>
              </w:rPr>
            </w:pPr>
            <w:r>
              <w:rPr>
                <w:lang w:val="de-DE"/>
              </w:rPr>
              <w:t>Portfolio</w:t>
            </w:r>
          </w:p>
          <w:p w:rsidR="003E7C8A" w:rsidRDefault="00F11791">
            <w:pPr>
              <w:pStyle w:val="Akapitzlist"/>
              <w:numPr>
                <w:ilvl w:val="0"/>
                <w:numId w:val="14"/>
              </w:numPr>
              <w:rPr>
                <w:lang w:val="de-DE"/>
              </w:rPr>
            </w:pPr>
            <w:r>
              <w:rPr>
                <w:lang w:val="de-DE"/>
              </w:rPr>
              <w:t>Online-Übungen</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Planowane formy/działania/metody dydaktyczne:</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Praca w grupach, w parach oraz indywidualna praca studenta. Zajęcia prowadzone są w oparciu o podręcznik z wykorzystaniem technik multimedialnych</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Sposoby weryfikacji efektów uczenia się osiąganych przez studenta: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Efekty z obszarów: wiedza (S_W04, S_W05, S_W06, S_W02) i umiejętności (S_U01, S_U03, S_U05, S_U07, S_U08, S_U15) będą sprawdzane na kolokwium ustnym i pisemnym oraz na egzaminie końcowym, a efekty z obszaru kompetencji społecznych (S_K05, S_K03, S_K02), a także obszaru umiejętności (S_U01, S_U03, S_U05, S_U07, S_U08, S_U15) będą weryfikowane na bieżąco w trakcie zajęć.</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t>Forma i warunki zaliczenia:</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tcPr>
          <w:p w:rsidR="003E7C8A" w:rsidRDefault="00F11791">
            <w:r>
              <w:t>Kolokwia pisemne i ustne (wypowiedzi indywidualne, dialogi), aktywność na zajęciach.</w:t>
            </w:r>
          </w:p>
          <w:p w:rsidR="003E7C8A" w:rsidRDefault="00F11791">
            <w:r>
              <w:t>Kryteria oceniania w kolokwiach ustnych: właściwy dobór środków leksykalnych, poprawność składniowa, stylistyczna i fonetyczna (wymowa, akcent, intonacja).</w:t>
            </w:r>
          </w:p>
          <w:p w:rsidR="003E7C8A" w:rsidRDefault="00F11791">
            <w:r>
              <w:t>Przedział punktacji w kolokwiach pisemnych:</w:t>
            </w:r>
          </w:p>
          <w:p w:rsidR="003E7C8A" w:rsidRDefault="00F11791">
            <w:r>
              <w:t>•</w:t>
            </w:r>
            <w:r>
              <w:tab/>
              <w:t>0-50% 2,0</w:t>
            </w:r>
          </w:p>
          <w:p w:rsidR="003E7C8A" w:rsidRDefault="00F11791">
            <w:r>
              <w:t>•</w:t>
            </w:r>
            <w:r>
              <w:tab/>
              <w:t>51-60% 3,0</w:t>
            </w:r>
          </w:p>
          <w:p w:rsidR="003E7C8A" w:rsidRDefault="00F11791">
            <w:r>
              <w:t>•</w:t>
            </w:r>
            <w:r>
              <w:tab/>
              <w:t>61-70% 3,5</w:t>
            </w:r>
          </w:p>
          <w:p w:rsidR="003E7C8A" w:rsidRDefault="00F11791">
            <w:r>
              <w:t>•</w:t>
            </w:r>
            <w:r>
              <w:tab/>
              <w:t>71-80% 4.0</w:t>
            </w:r>
          </w:p>
          <w:p w:rsidR="003E7C8A" w:rsidRDefault="00F11791">
            <w:r>
              <w:t>•</w:t>
            </w:r>
            <w:r>
              <w:tab/>
              <w:t>81-90% 4,5</w:t>
            </w:r>
          </w:p>
          <w:p w:rsidR="003E7C8A" w:rsidRDefault="00F11791">
            <w:r>
              <w:lastRenderedPageBreak/>
              <w:t>•</w:t>
            </w:r>
            <w:r>
              <w:tab/>
              <w:t>91-100% 5.0</w:t>
            </w:r>
          </w:p>
          <w:p w:rsidR="003E7C8A" w:rsidRDefault="00F11791">
            <w:r>
              <w:t>Warunkiem zaliczenia przedmiotu jest uzyskanie oceny pozytywnej ze wszystkich kolokwiów.</w:t>
            </w:r>
          </w:p>
          <w:p w:rsidR="003E7C8A" w:rsidRDefault="00F11791">
            <w:r>
              <w:t>Poprawy kolokwiów odbywają się podczas konsultacji wykładowcy.</w:t>
            </w:r>
          </w:p>
        </w:tc>
      </w:tr>
      <w:tr w:rsidR="003E7C8A">
        <w:trPr>
          <w:trHeight w:val="3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pPr>
            <w:r>
              <w:lastRenderedPageBreak/>
              <w:t>Bilans punktów ECTS:</w:t>
            </w:r>
          </w:p>
        </w:tc>
      </w:tr>
      <w:tr w:rsidR="003E7C8A">
        <w:trPr>
          <w:trHeight w:val="37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rsidR="003E7C8A" w:rsidRDefault="00F11791">
            <w:pPr>
              <w:pStyle w:val="Tytukomrki"/>
              <w:rPr>
                <w:b w:val="0"/>
                <w:bCs/>
              </w:rPr>
            </w:pPr>
            <w:r>
              <w:rPr>
                <w:b w:val="0"/>
                <w:bCs/>
              </w:rPr>
              <w:t>Studia 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60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5 godzin</w:t>
            </w:r>
          </w:p>
        </w:tc>
      </w:tr>
      <w:tr w:rsidR="003E7C8A">
        <w:trPr>
          <w:trHeight w:val="33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Samodzielne przygotowanie się do zajęć oraz</w:t>
            </w:r>
          </w:p>
          <w:p w:rsidR="003E7C8A" w:rsidRDefault="00F11791">
            <w: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35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rsidR="003E7C8A" w:rsidRDefault="00F11791">
            <w:pPr>
              <w:rPr>
                <w:b/>
                <w:bCs/>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b/>
                <w:bCs/>
              </w:rPr>
            </w:pPr>
            <w:r>
              <w:rPr>
                <w:b/>
                <w:bCs/>
              </w:rPr>
              <w:t>4 ECTS</w:t>
            </w:r>
          </w:p>
        </w:tc>
      </w:tr>
      <w:tr w:rsidR="003E7C8A">
        <w:trPr>
          <w:trHeight w:val="454"/>
        </w:trPr>
        <w:tc>
          <w:tcPr>
            <w:tcW w:w="1066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Studia niestacjonarne</w:t>
            </w:r>
          </w:p>
        </w:tc>
      </w:tr>
      <w:tr w:rsidR="003E7C8A">
        <w:trPr>
          <w:trHeight w:val="454"/>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rsidR="003E7C8A" w:rsidRDefault="00F11791">
            <w:pPr>
              <w:pStyle w:val="Tytukomrki"/>
              <w:rPr>
                <w:b w:val="0"/>
                <w:bCs/>
              </w:rPr>
            </w:pPr>
            <w:r>
              <w:rPr>
                <w:b w:val="0"/>
                <w:bCs/>
              </w:rPr>
              <w:t>Obciążenie studenta</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32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Konsultacje</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5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Samodzielne przygotowanie się do zajęć oraz</w:t>
            </w:r>
          </w:p>
          <w:p w:rsidR="003E7C8A" w:rsidRDefault="00F11791">
            <w: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63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100 godzin</w:t>
            </w:r>
          </w:p>
        </w:tc>
      </w:tr>
      <w:tr w:rsidR="003E7C8A">
        <w:trPr>
          <w:trHeight w:val="360"/>
        </w:trPr>
        <w:tc>
          <w:tcPr>
            <w:tcW w:w="5218" w:type="dxa"/>
            <w:gridSpan w:val="10"/>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rsidR="003E7C8A" w:rsidRDefault="00F11791">
            <w:pPr>
              <w:rPr>
                <w:b/>
                <w:bCs/>
              </w:rPr>
            </w:pPr>
            <w:r>
              <w:rPr>
                <w:b/>
                <w:bCs/>
              </w:rPr>
              <w:t>4 ECTS</w:t>
            </w:r>
          </w:p>
        </w:tc>
      </w:tr>
    </w:tbl>
    <w:p w:rsidR="003E7C8A" w:rsidRDefault="003E7C8A"/>
    <w:sectPr w:rsidR="003E7C8A">
      <w:pgSz w:w="11906" w:h="16838" w:orient="landscape"/>
      <w:pgMar w:top="567" w:right="720" w:bottom="567"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9E9"/>
    <w:multiLevelType w:val="multilevel"/>
    <w:tmpl w:val="8414937E"/>
    <w:lvl w:ilvl="0">
      <w:start w:val="1"/>
      <w:numFmt w:val="decimal"/>
      <w:lvlText w:val="%1."/>
      <w:lvlJc w:val="left"/>
      <w:pPr>
        <w:tabs>
          <w:tab w:val="num" w:pos="530"/>
        </w:tabs>
        <w:ind w:left="530" w:hanging="360"/>
      </w:pPr>
      <w:rPr>
        <w:rFonts w:ascii="Arial" w:hAnsi="Arial"/>
        <w:b w:val="0"/>
        <w:bCs w:val="0"/>
      </w:rPr>
    </w:lvl>
    <w:lvl w:ilvl="1">
      <w:start w:val="1"/>
      <w:numFmt w:val="decimal"/>
      <w:lvlText w:val="%2."/>
      <w:lvlJc w:val="left"/>
      <w:pPr>
        <w:tabs>
          <w:tab w:val="num" w:pos="890"/>
        </w:tabs>
        <w:ind w:left="890" w:hanging="360"/>
      </w:pPr>
      <w:rPr>
        <w:rFonts w:ascii="Arial" w:hAnsi="Arial"/>
        <w:b w:val="0"/>
        <w:bCs w:val="0"/>
      </w:rPr>
    </w:lvl>
    <w:lvl w:ilvl="2">
      <w:start w:val="1"/>
      <w:numFmt w:val="decimal"/>
      <w:lvlText w:val="%3."/>
      <w:lvlJc w:val="left"/>
      <w:pPr>
        <w:tabs>
          <w:tab w:val="num" w:pos="1250"/>
        </w:tabs>
        <w:ind w:left="1250" w:hanging="360"/>
      </w:pPr>
      <w:rPr>
        <w:rFonts w:ascii="Arial" w:hAnsi="Arial"/>
        <w:b w:val="0"/>
        <w:bCs w:val="0"/>
      </w:rPr>
    </w:lvl>
    <w:lvl w:ilvl="3">
      <w:start w:val="1"/>
      <w:numFmt w:val="decimal"/>
      <w:lvlText w:val="%4."/>
      <w:lvlJc w:val="left"/>
      <w:pPr>
        <w:tabs>
          <w:tab w:val="num" w:pos="1610"/>
        </w:tabs>
        <w:ind w:left="1610" w:hanging="360"/>
      </w:pPr>
      <w:rPr>
        <w:rFonts w:ascii="Arial" w:hAnsi="Arial"/>
        <w:b w:val="0"/>
        <w:bCs w:val="0"/>
      </w:rPr>
    </w:lvl>
    <w:lvl w:ilvl="4">
      <w:start w:val="1"/>
      <w:numFmt w:val="decimal"/>
      <w:lvlText w:val="%5."/>
      <w:lvlJc w:val="left"/>
      <w:pPr>
        <w:tabs>
          <w:tab w:val="num" w:pos="1970"/>
        </w:tabs>
        <w:ind w:left="1970" w:hanging="360"/>
      </w:pPr>
      <w:rPr>
        <w:rFonts w:ascii="Arial" w:hAnsi="Arial"/>
        <w:b w:val="0"/>
        <w:bCs w:val="0"/>
      </w:rPr>
    </w:lvl>
    <w:lvl w:ilvl="5">
      <w:start w:val="1"/>
      <w:numFmt w:val="decimal"/>
      <w:lvlText w:val="%6."/>
      <w:lvlJc w:val="left"/>
      <w:pPr>
        <w:tabs>
          <w:tab w:val="num" w:pos="2330"/>
        </w:tabs>
        <w:ind w:left="2330" w:hanging="360"/>
      </w:pPr>
      <w:rPr>
        <w:rFonts w:ascii="Arial" w:hAnsi="Arial"/>
        <w:b w:val="0"/>
        <w:bCs w:val="0"/>
      </w:rPr>
    </w:lvl>
    <w:lvl w:ilvl="6">
      <w:start w:val="1"/>
      <w:numFmt w:val="decimal"/>
      <w:lvlText w:val="%7."/>
      <w:lvlJc w:val="left"/>
      <w:pPr>
        <w:tabs>
          <w:tab w:val="num" w:pos="2690"/>
        </w:tabs>
        <w:ind w:left="2690" w:hanging="360"/>
      </w:pPr>
      <w:rPr>
        <w:rFonts w:ascii="Arial" w:hAnsi="Arial"/>
        <w:b w:val="0"/>
        <w:bCs w:val="0"/>
      </w:rPr>
    </w:lvl>
    <w:lvl w:ilvl="7">
      <w:start w:val="1"/>
      <w:numFmt w:val="decimal"/>
      <w:lvlText w:val="%8."/>
      <w:lvlJc w:val="left"/>
      <w:pPr>
        <w:tabs>
          <w:tab w:val="num" w:pos="3050"/>
        </w:tabs>
        <w:ind w:left="3050" w:hanging="360"/>
      </w:pPr>
      <w:rPr>
        <w:rFonts w:ascii="Arial" w:hAnsi="Arial"/>
        <w:b w:val="0"/>
        <w:bCs w:val="0"/>
      </w:rPr>
    </w:lvl>
    <w:lvl w:ilvl="8">
      <w:start w:val="1"/>
      <w:numFmt w:val="decimal"/>
      <w:lvlText w:val="%9."/>
      <w:lvlJc w:val="left"/>
      <w:pPr>
        <w:tabs>
          <w:tab w:val="num" w:pos="3410"/>
        </w:tabs>
        <w:ind w:left="3410" w:hanging="360"/>
      </w:pPr>
      <w:rPr>
        <w:rFonts w:ascii="Arial" w:hAnsi="Arial"/>
        <w:b w:val="0"/>
        <w:bCs w:val="0"/>
      </w:rPr>
    </w:lvl>
  </w:abstractNum>
  <w:abstractNum w:abstractNumId="1">
    <w:nsid w:val="04AF6B36"/>
    <w:multiLevelType w:val="multilevel"/>
    <w:tmpl w:val="6CE276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B3217E"/>
    <w:multiLevelType w:val="multilevel"/>
    <w:tmpl w:val="07EEB8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93862F1"/>
    <w:multiLevelType w:val="multilevel"/>
    <w:tmpl w:val="E4C4DE42"/>
    <w:lvl w:ilvl="0">
      <w:numFmt w:val="bullet"/>
      <w:lvlText w:val="•"/>
      <w:lvlJc w:val="left"/>
      <w:pPr>
        <w:tabs>
          <w:tab w:val="num" w:pos="0"/>
        </w:tabs>
        <w:ind w:left="1065" w:hanging="705"/>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9FC27FC"/>
    <w:multiLevelType w:val="hybridMultilevel"/>
    <w:tmpl w:val="70C6F8D2"/>
    <w:lvl w:ilvl="0" w:tplc="D6A61F88">
      <w:start w:val="1"/>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2D36C8"/>
    <w:multiLevelType w:val="multilevel"/>
    <w:tmpl w:val="A5926C08"/>
    <w:lvl w:ilvl="0">
      <w:start w:val="1"/>
      <w:numFmt w:val="decimal"/>
      <w:lvlText w:val="%1."/>
      <w:lvlJc w:val="left"/>
      <w:pPr>
        <w:tabs>
          <w:tab w:val="num" w:pos="720"/>
        </w:tabs>
        <w:ind w:left="720" w:hanging="360"/>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A56566"/>
    <w:multiLevelType w:val="multilevel"/>
    <w:tmpl w:val="A1ACEFF6"/>
    <w:lvl w:ilvl="0">
      <w:start w:val="1"/>
      <w:numFmt w:val="decimal"/>
      <w:lvlText w:val="%1."/>
      <w:lvlJc w:val="left"/>
      <w:pPr>
        <w:tabs>
          <w:tab w:val="num" w:pos="720"/>
        </w:tabs>
        <w:ind w:left="720" w:hanging="360"/>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E274A0"/>
    <w:multiLevelType w:val="multilevel"/>
    <w:tmpl w:val="EB302C6C"/>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8">
    <w:nsid w:val="17165CED"/>
    <w:multiLevelType w:val="multilevel"/>
    <w:tmpl w:val="67EC49C6"/>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9">
    <w:nsid w:val="1AC0601B"/>
    <w:multiLevelType w:val="multilevel"/>
    <w:tmpl w:val="6ECAC31E"/>
    <w:lvl w:ilvl="0">
      <w:start w:val="1"/>
      <w:numFmt w:val="decimal"/>
      <w:lvlText w:val="%1."/>
      <w:lvlJc w:val="left"/>
      <w:pPr>
        <w:tabs>
          <w:tab w:val="num" w:pos="530"/>
        </w:tabs>
        <w:ind w:left="530" w:hanging="360"/>
      </w:pPr>
    </w:lvl>
    <w:lvl w:ilvl="1">
      <w:start w:val="1"/>
      <w:numFmt w:val="decimal"/>
      <w:lvlText w:val="%2."/>
      <w:lvlJc w:val="left"/>
      <w:pPr>
        <w:tabs>
          <w:tab w:val="num" w:pos="890"/>
        </w:tabs>
        <w:ind w:left="890" w:hanging="360"/>
      </w:pPr>
    </w:lvl>
    <w:lvl w:ilvl="2">
      <w:start w:val="1"/>
      <w:numFmt w:val="decimal"/>
      <w:lvlText w:val="%3."/>
      <w:lvlJc w:val="left"/>
      <w:pPr>
        <w:tabs>
          <w:tab w:val="num" w:pos="1250"/>
        </w:tabs>
        <w:ind w:left="1250" w:hanging="360"/>
      </w:pPr>
    </w:lvl>
    <w:lvl w:ilvl="3">
      <w:start w:val="1"/>
      <w:numFmt w:val="decimal"/>
      <w:lvlText w:val="%4."/>
      <w:lvlJc w:val="left"/>
      <w:pPr>
        <w:tabs>
          <w:tab w:val="num" w:pos="1610"/>
        </w:tabs>
        <w:ind w:left="1610" w:hanging="360"/>
      </w:pPr>
    </w:lvl>
    <w:lvl w:ilvl="4">
      <w:start w:val="1"/>
      <w:numFmt w:val="decimal"/>
      <w:lvlText w:val="%5."/>
      <w:lvlJc w:val="left"/>
      <w:pPr>
        <w:tabs>
          <w:tab w:val="num" w:pos="1970"/>
        </w:tabs>
        <w:ind w:left="1970" w:hanging="360"/>
      </w:pPr>
    </w:lvl>
    <w:lvl w:ilvl="5">
      <w:start w:val="1"/>
      <w:numFmt w:val="decimal"/>
      <w:lvlText w:val="%6."/>
      <w:lvlJc w:val="left"/>
      <w:pPr>
        <w:tabs>
          <w:tab w:val="num" w:pos="2330"/>
        </w:tabs>
        <w:ind w:left="2330" w:hanging="360"/>
      </w:pPr>
    </w:lvl>
    <w:lvl w:ilvl="6">
      <w:start w:val="1"/>
      <w:numFmt w:val="decimal"/>
      <w:lvlText w:val="%7."/>
      <w:lvlJc w:val="left"/>
      <w:pPr>
        <w:tabs>
          <w:tab w:val="num" w:pos="2690"/>
        </w:tabs>
        <w:ind w:left="2690" w:hanging="360"/>
      </w:pPr>
    </w:lvl>
    <w:lvl w:ilvl="7">
      <w:start w:val="1"/>
      <w:numFmt w:val="decimal"/>
      <w:lvlText w:val="%8."/>
      <w:lvlJc w:val="left"/>
      <w:pPr>
        <w:tabs>
          <w:tab w:val="num" w:pos="3050"/>
        </w:tabs>
        <w:ind w:left="3050" w:hanging="360"/>
      </w:pPr>
    </w:lvl>
    <w:lvl w:ilvl="8">
      <w:start w:val="1"/>
      <w:numFmt w:val="decimal"/>
      <w:lvlText w:val="%9."/>
      <w:lvlJc w:val="left"/>
      <w:pPr>
        <w:tabs>
          <w:tab w:val="num" w:pos="3410"/>
        </w:tabs>
        <w:ind w:left="3410" w:hanging="360"/>
      </w:pPr>
    </w:lvl>
  </w:abstractNum>
  <w:abstractNum w:abstractNumId="10">
    <w:nsid w:val="2815696E"/>
    <w:multiLevelType w:val="hybridMultilevel"/>
    <w:tmpl w:val="F1EA5A7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nsid w:val="2B2E34A3"/>
    <w:multiLevelType w:val="multilevel"/>
    <w:tmpl w:val="2B7A47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CE46518"/>
    <w:multiLevelType w:val="hybridMultilevel"/>
    <w:tmpl w:val="2E0AAF2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nsid w:val="2F3D0172"/>
    <w:multiLevelType w:val="multilevel"/>
    <w:tmpl w:val="28C43F26"/>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FA10090"/>
    <w:multiLevelType w:val="multilevel"/>
    <w:tmpl w:val="A6DCFA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12B0261"/>
    <w:multiLevelType w:val="multilevel"/>
    <w:tmpl w:val="E2CC61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1C74E35"/>
    <w:multiLevelType w:val="multilevel"/>
    <w:tmpl w:val="328EB748"/>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7">
    <w:nsid w:val="32E07233"/>
    <w:multiLevelType w:val="hybridMultilevel"/>
    <w:tmpl w:val="9DEA88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nsid w:val="337E1A34"/>
    <w:multiLevelType w:val="multilevel"/>
    <w:tmpl w:val="CC8836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33987B1E"/>
    <w:multiLevelType w:val="hybridMultilevel"/>
    <w:tmpl w:val="99E8D396"/>
    <w:lvl w:ilvl="0" w:tplc="C0F86768">
      <w:start w:val="1"/>
      <w:numFmt w:val="decimal"/>
      <w:lvlText w:val="%1."/>
      <w:lvlJc w:val="left"/>
      <w:pPr>
        <w:ind w:left="890" w:hanging="360"/>
      </w:pPr>
      <w:rPr>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0">
    <w:nsid w:val="39C160BF"/>
    <w:multiLevelType w:val="multilevel"/>
    <w:tmpl w:val="77D238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A3369DF"/>
    <w:multiLevelType w:val="hybridMultilevel"/>
    <w:tmpl w:val="A600C56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nsid w:val="3B457FC1"/>
    <w:multiLevelType w:val="multilevel"/>
    <w:tmpl w:val="ADD6769C"/>
    <w:lvl w:ilvl="0">
      <w:start w:val="1"/>
      <w:numFmt w:val="decimal"/>
      <w:lvlText w:val="%1."/>
      <w:lvlJc w:val="left"/>
      <w:pPr>
        <w:tabs>
          <w:tab w:val="num" w:pos="360"/>
        </w:tabs>
        <w:ind w:left="360" w:hanging="360"/>
      </w:pPr>
      <w:rPr>
        <w:rFonts w:ascii="Arial" w:hAnsi="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D34435C"/>
    <w:multiLevelType w:val="multilevel"/>
    <w:tmpl w:val="E94004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F1E119C"/>
    <w:multiLevelType w:val="multilevel"/>
    <w:tmpl w:val="6FB28D74"/>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25">
    <w:nsid w:val="3F665EF9"/>
    <w:multiLevelType w:val="multilevel"/>
    <w:tmpl w:val="7AA6A68C"/>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26">
    <w:nsid w:val="44B7717A"/>
    <w:multiLevelType w:val="hybridMultilevel"/>
    <w:tmpl w:val="635AE3A8"/>
    <w:lvl w:ilvl="0" w:tplc="598A57F4">
      <w:start w:val="1"/>
      <w:numFmt w:val="decimal"/>
      <w:lvlText w:val="%1."/>
      <w:lvlJc w:val="left"/>
      <w:pPr>
        <w:ind w:left="890" w:hanging="360"/>
      </w:pPr>
      <w:rPr>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nsid w:val="4CCF70C7"/>
    <w:multiLevelType w:val="hybridMultilevel"/>
    <w:tmpl w:val="A20635E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
    <w:nsid w:val="4D6E38DC"/>
    <w:multiLevelType w:val="hybridMultilevel"/>
    <w:tmpl w:val="247874C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
    <w:nsid w:val="51557C1B"/>
    <w:multiLevelType w:val="multilevel"/>
    <w:tmpl w:val="F4367F86"/>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30">
    <w:nsid w:val="543B358A"/>
    <w:multiLevelType w:val="multilevel"/>
    <w:tmpl w:val="36222CA6"/>
    <w:lvl w:ilvl="0">
      <w:start w:val="1"/>
      <w:numFmt w:val="decimal"/>
      <w:pStyle w:val="Spistreci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94204FA"/>
    <w:multiLevelType w:val="hybridMultilevel"/>
    <w:tmpl w:val="2A56AFE6"/>
    <w:lvl w:ilvl="0" w:tplc="1128AC98">
      <w:start w:val="1"/>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4B0159"/>
    <w:multiLevelType w:val="multilevel"/>
    <w:tmpl w:val="B9B85766"/>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33">
    <w:nsid w:val="63D10B30"/>
    <w:multiLevelType w:val="multilevel"/>
    <w:tmpl w:val="D5ACDD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4183FB9"/>
    <w:multiLevelType w:val="multilevel"/>
    <w:tmpl w:val="D084E474"/>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35">
    <w:nsid w:val="66407EDB"/>
    <w:multiLevelType w:val="multilevel"/>
    <w:tmpl w:val="F4F883EE"/>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36">
    <w:nsid w:val="66A06367"/>
    <w:multiLevelType w:val="multilevel"/>
    <w:tmpl w:val="6778BC40"/>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37">
    <w:nsid w:val="6ABE5883"/>
    <w:multiLevelType w:val="multilevel"/>
    <w:tmpl w:val="B0EE3BCA"/>
    <w:lvl w:ilvl="0">
      <w:start w:val="1"/>
      <w:numFmt w:val="bullet"/>
      <w:lvlText w:val=""/>
      <w:lvlJc w:val="left"/>
      <w:pPr>
        <w:tabs>
          <w:tab w:val="num" w:pos="530"/>
        </w:tabs>
        <w:ind w:left="530" w:hanging="360"/>
      </w:pPr>
      <w:rPr>
        <w:rFonts w:ascii="Symbol" w:hAnsi="Symbol" w:cs="Symbol" w:hint="default"/>
      </w:rPr>
    </w:lvl>
    <w:lvl w:ilvl="1">
      <w:start w:val="1"/>
      <w:numFmt w:val="bullet"/>
      <w:lvlText w:val="◦"/>
      <w:lvlJc w:val="left"/>
      <w:pPr>
        <w:tabs>
          <w:tab w:val="num" w:pos="890"/>
        </w:tabs>
        <w:ind w:left="890" w:hanging="360"/>
      </w:pPr>
      <w:rPr>
        <w:rFonts w:ascii="OpenSymbol" w:hAnsi="OpenSymbol" w:cs="OpenSymbol" w:hint="default"/>
      </w:rPr>
    </w:lvl>
    <w:lvl w:ilvl="2">
      <w:start w:val="1"/>
      <w:numFmt w:val="bullet"/>
      <w:lvlText w:val="▪"/>
      <w:lvlJc w:val="left"/>
      <w:pPr>
        <w:tabs>
          <w:tab w:val="num" w:pos="1250"/>
        </w:tabs>
        <w:ind w:left="1250" w:hanging="360"/>
      </w:pPr>
      <w:rPr>
        <w:rFonts w:ascii="OpenSymbol" w:hAnsi="OpenSymbol" w:cs="OpenSymbol" w:hint="default"/>
      </w:rPr>
    </w:lvl>
    <w:lvl w:ilvl="3">
      <w:start w:val="1"/>
      <w:numFmt w:val="bullet"/>
      <w:lvlText w:val=""/>
      <w:lvlJc w:val="left"/>
      <w:pPr>
        <w:tabs>
          <w:tab w:val="num" w:pos="1610"/>
        </w:tabs>
        <w:ind w:left="1610" w:hanging="360"/>
      </w:pPr>
      <w:rPr>
        <w:rFonts w:ascii="Symbol" w:hAnsi="Symbol" w:cs="Symbol" w:hint="default"/>
      </w:rPr>
    </w:lvl>
    <w:lvl w:ilvl="4">
      <w:start w:val="1"/>
      <w:numFmt w:val="bullet"/>
      <w:lvlText w:val="◦"/>
      <w:lvlJc w:val="left"/>
      <w:pPr>
        <w:tabs>
          <w:tab w:val="num" w:pos="1970"/>
        </w:tabs>
        <w:ind w:left="1970" w:hanging="360"/>
      </w:pPr>
      <w:rPr>
        <w:rFonts w:ascii="OpenSymbol" w:hAnsi="OpenSymbol" w:cs="OpenSymbol" w:hint="default"/>
      </w:rPr>
    </w:lvl>
    <w:lvl w:ilvl="5">
      <w:start w:val="1"/>
      <w:numFmt w:val="bullet"/>
      <w:lvlText w:val="▪"/>
      <w:lvlJc w:val="left"/>
      <w:pPr>
        <w:tabs>
          <w:tab w:val="num" w:pos="2330"/>
        </w:tabs>
        <w:ind w:left="2330" w:hanging="360"/>
      </w:pPr>
      <w:rPr>
        <w:rFonts w:ascii="OpenSymbol" w:hAnsi="OpenSymbol" w:cs="OpenSymbol" w:hint="default"/>
      </w:rPr>
    </w:lvl>
    <w:lvl w:ilvl="6">
      <w:start w:val="1"/>
      <w:numFmt w:val="bullet"/>
      <w:lvlText w:val=""/>
      <w:lvlJc w:val="left"/>
      <w:pPr>
        <w:tabs>
          <w:tab w:val="num" w:pos="2690"/>
        </w:tabs>
        <w:ind w:left="2690" w:hanging="360"/>
      </w:pPr>
      <w:rPr>
        <w:rFonts w:ascii="Symbol" w:hAnsi="Symbol" w:cs="Symbol" w:hint="default"/>
      </w:rPr>
    </w:lvl>
    <w:lvl w:ilvl="7">
      <w:start w:val="1"/>
      <w:numFmt w:val="bullet"/>
      <w:lvlText w:val="◦"/>
      <w:lvlJc w:val="left"/>
      <w:pPr>
        <w:tabs>
          <w:tab w:val="num" w:pos="3050"/>
        </w:tabs>
        <w:ind w:left="3050" w:hanging="360"/>
      </w:pPr>
      <w:rPr>
        <w:rFonts w:ascii="OpenSymbol" w:hAnsi="OpenSymbol" w:cs="OpenSymbol" w:hint="default"/>
      </w:rPr>
    </w:lvl>
    <w:lvl w:ilvl="8">
      <w:start w:val="1"/>
      <w:numFmt w:val="bullet"/>
      <w:lvlText w:val="▪"/>
      <w:lvlJc w:val="left"/>
      <w:pPr>
        <w:tabs>
          <w:tab w:val="num" w:pos="3410"/>
        </w:tabs>
        <w:ind w:left="3410" w:hanging="360"/>
      </w:pPr>
      <w:rPr>
        <w:rFonts w:ascii="OpenSymbol" w:hAnsi="OpenSymbol" w:cs="OpenSymbol" w:hint="default"/>
      </w:rPr>
    </w:lvl>
  </w:abstractNum>
  <w:abstractNum w:abstractNumId="38">
    <w:nsid w:val="6AD960F9"/>
    <w:multiLevelType w:val="multilevel"/>
    <w:tmpl w:val="D6922C10"/>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39">
    <w:nsid w:val="6EA615F7"/>
    <w:multiLevelType w:val="hybridMultilevel"/>
    <w:tmpl w:val="B9AEB9F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0">
    <w:nsid w:val="6FF54994"/>
    <w:multiLevelType w:val="multilevel"/>
    <w:tmpl w:val="CFD25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36D70EB"/>
    <w:multiLevelType w:val="hybridMultilevel"/>
    <w:tmpl w:val="9296F2C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2">
    <w:nsid w:val="76F150FE"/>
    <w:multiLevelType w:val="multilevel"/>
    <w:tmpl w:val="CEFAE86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620" w:hanging="540"/>
      </w:p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7A8C1CBB"/>
    <w:multiLevelType w:val="multilevel"/>
    <w:tmpl w:val="D1B6EBAA"/>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44">
    <w:nsid w:val="7F064DCF"/>
    <w:multiLevelType w:val="multilevel"/>
    <w:tmpl w:val="7DA6B3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7"/>
  </w:num>
  <w:num w:numId="3">
    <w:abstractNumId w:val="29"/>
  </w:num>
  <w:num w:numId="4">
    <w:abstractNumId w:val="36"/>
  </w:num>
  <w:num w:numId="5">
    <w:abstractNumId w:val="11"/>
  </w:num>
  <w:num w:numId="6">
    <w:abstractNumId w:val="13"/>
  </w:num>
  <w:num w:numId="7">
    <w:abstractNumId w:val="5"/>
  </w:num>
  <w:num w:numId="8">
    <w:abstractNumId w:val="42"/>
  </w:num>
  <w:num w:numId="9">
    <w:abstractNumId w:val="6"/>
  </w:num>
  <w:num w:numId="10">
    <w:abstractNumId w:val="16"/>
  </w:num>
  <w:num w:numId="11">
    <w:abstractNumId w:val="44"/>
  </w:num>
  <w:num w:numId="12">
    <w:abstractNumId w:val="40"/>
  </w:num>
  <w:num w:numId="13">
    <w:abstractNumId w:val="3"/>
  </w:num>
  <w:num w:numId="14">
    <w:abstractNumId w:val="2"/>
  </w:num>
  <w:num w:numId="15">
    <w:abstractNumId w:val="22"/>
  </w:num>
  <w:num w:numId="16">
    <w:abstractNumId w:val="33"/>
  </w:num>
  <w:num w:numId="17">
    <w:abstractNumId w:val="14"/>
  </w:num>
  <w:num w:numId="18">
    <w:abstractNumId w:val="1"/>
  </w:num>
  <w:num w:numId="19">
    <w:abstractNumId w:val="23"/>
  </w:num>
  <w:num w:numId="20">
    <w:abstractNumId w:val="18"/>
  </w:num>
  <w:num w:numId="21">
    <w:abstractNumId w:val="38"/>
  </w:num>
  <w:num w:numId="22">
    <w:abstractNumId w:val="35"/>
  </w:num>
  <w:num w:numId="23">
    <w:abstractNumId w:val="32"/>
  </w:num>
  <w:num w:numId="24">
    <w:abstractNumId w:val="25"/>
  </w:num>
  <w:num w:numId="25">
    <w:abstractNumId w:val="9"/>
  </w:num>
  <w:num w:numId="26">
    <w:abstractNumId w:val="34"/>
  </w:num>
  <w:num w:numId="27">
    <w:abstractNumId w:val="43"/>
  </w:num>
  <w:num w:numId="28">
    <w:abstractNumId w:val="24"/>
  </w:num>
  <w:num w:numId="29">
    <w:abstractNumId w:val="8"/>
  </w:num>
  <w:num w:numId="30">
    <w:abstractNumId w:val="30"/>
  </w:num>
  <w:num w:numId="31">
    <w:abstractNumId w:val="15"/>
  </w:num>
  <w:num w:numId="32">
    <w:abstractNumId w:val="37"/>
  </w:num>
  <w:num w:numId="33">
    <w:abstractNumId w:val="0"/>
  </w:num>
  <w:num w:numId="34">
    <w:abstractNumId w:val="13"/>
    <w:lvlOverride w:ilvl="0">
      <w:startOverride w:val="1"/>
    </w:lvlOverride>
  </w:num>
  <w:num w:numId="35">
    <w:abstractNumId w:val="42"/>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22"/>
    <w:lvlOverride w:ilvl="0">
      <w:startOverride w:val="1"/>
    </w:lvlOverride>
  </w:num>
  <w:num w:numId="41">
    <w:abstractNumId w:val="14"/>
    <w:lvlOverride w:ilvl="0">
      <w:startOverride w:val="1"/>
    </w:lvlOverride>
  </w:num>
  <w:num w:numId="42">
    <w:abstractNumId w:val="10"/>
  </w:num>
  <w:num w:numId="43">
    <w:abstractNumId w:val="12"/>
  </w:num>
  <w:num w:numId="44">
    <w:abstractNumId w:val="27"/>
  </w:num>
  <w:num w:numId="45">
    <w:abstractNumId w:val="39"/>
  </w:num>
  <w:num w:numId="46">
    <w:abstractNumId w:val="26"/>
  </w:num>
  <w:num w:numId="47">
    <w:abstractNumId w:val="19"/>
  </w:num>
  <w:num w:numId="48">
    <w:abstractNumId w:val="17"/>
  </w:num>
  <w:num w:numId="49">
    <w:abstractNumId w:val="28"/>
  </w:num>
  <w:num w:numId="50">
    <w:abstractNumId w:val="31"/>
  </w:num>
  <w:num w:numId="51">
    <w:abstractNumId w:val="4"/>
  </w:num>
  <w:num w:numId="52">
    <w:abstractNumId w:val="21"/>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2MDU3sDA3NDM1MTFS0lEKTi0uzszPAykwqQUAuCnfDCwAAAA="/>
  </w:docVars>
  <w:rsids>
    <w:rsidRoot w:val="003E7C8A"/>
    <w:rsid w:val="003E7C8A"/>
    <w:rsid w:val="00442EFE"/>
    <w:rsid w:val="006D238B"/>
    <w:rsid w:val="008A13EA"/>
    <w:rsid w:val="00945B87"/>
    <w:rsid w:val="00A97C41"/>
    <w:rsid w:val="00AA0066"/>
    <w:rsid w:val="00F11791"/>
    <w:rsid w:val="00F31779"/>
    <w:rsid w:val="00F41B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62B"/>
    <w:pPr>
      <w:spacing w:before="120" w:after="120" w:line="288" w:lineRule="auto"/>
      <w:ind w:left="170"/>
    </w:pPr>
    <w:rPr>
      <w:rFonts w:ascii="Arial" w:hAnsi="Arial"/>
      <w:szCs w:val="22"/>
    </w:rPr>
  </w:style>
  <w:style w:type="paragraph" w:styleId="Nagwek1">
    <w:name w:val="heading 1"/>
    <w:basedOn w:val="Normalny"/>
    <w:next w:val="Normalny"/>
    <w:link w:val="Nagwek1Znak"/>
    <w:uiPriority w:val="9"/>
    <w:qFormat/>
    <w:rsid w:val="00B8262B"/>
    <w:pPr>
      <w:keepNext/>
      <w:outlineLvl w:val="0"/>
    </w:pPr>
    <w:rPr>
      <w:rFonts w:eastAsia="Times New Roman"/>
      <w:b/>
      <w:bCs/>
      <w:kern w:val="2"/>
      <w:szCs w:val="32"/>
    </w:rPr>
  </w:style>
  <w:style w:type="paragraph" w:styleId="Nagwek2">
    <w:name w:val="heading 2"/>
    <w:basedOn w:val="Normalny"/>
    <w:next w:val="Normalny"/>
    <w:link w:val="Nagwek2Znak"/>
    <w:uiPriority w:val="9"/>
    <w:semiHidden/>
    <w:unhideWhenUsed/>
    <w:qFormat/>
    <w:rsid w:val="00BF4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F45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8262B"/>
    <w:rPr>
      <w:rFonts w:ascii="Arial" w:eastAsia="Times New Roman" w:hAnsi="Arial"/>
      <w:b/>
      <w:bCs/>
      <w:kern w:val="2"/>
      <w:sz w:val="22"/>
      <w:szCs w:val="32"/>
    </w:rPr>
  </w:style>
  <w:style w:type="character" w:customStyle="1" w:styleId="TytukomrkiZnak">
    <w:name w:val="Tytuł komórki Znak"/>
    <w:basedOn w:val="Domylnaczcionkaakapitu"/>
    <w:link w:val="Tytukomrki"/>
    <w:qFormat/>
    <w:rsid w:val="00B8262B"/>
    <w:rPr>
      <w:rFonts w:ascii="Arial" w:eastAsia="Calibri" w:hAnsi="Arial" w:cs="Arial"/>
      <w:b/>
      <w:color w:val="000000"/>
      <w:sz w:val="22"/>
      <w:szCs w:val="22"/>
    </w:rPr>
  </w:style>
  <w:style w:type="character" w:customStyle="1" w:styleId="TytuZnak">
    <w:name w:val="Tytuł Znak"/>
    <w:basedOn w:val="Domylnaczcionkaakapitu"/>
    <w:link w:val="Tytu"/>
    <w:uiPriority w:val="10"/>
    <w:qFormat/>
    <w:rsid w:val="00B8262B"/>
    <w:rPr>
      <w:rFonts w:ascii="Arial" w:eastAsiaTheme="majorEastAsia" w:hAnsi="Arial" w:cstheme="majorBidi"/>
      <w:b/>
      <w:spacing w:val="-10"/>
      <w:kern w:val="2"/>
      <w:sz w:val="22"/>
      <w:szCs w:val="56"/>
    </w:rPr>
  </w:style>
  <w:style w:type="character" w:customStyle="1" w:styleId="Nagwek2Znak">
    <w:name w:val="Nagłówek 2 Znak"/>
    <w:basedOn w:val="Domylnaczcionkaakapitu"/>
    <w:link w:val="Nagwek2"/>
    <w:uiPriority w:val="9"/>
    <w:semiHidden/>
    <w:qFormat/>
    <w:rsid w:val="00BF45A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qFormat/>
    <w:rsid w:val="00BF45A5"/>
    <w:rPr>
      <w:rFonts w:asciiTheme="majorHAnsi" w:eastAsiaTheme="majorEastAsia" w:hAnsiTheme="majorHAnsi" w:cstheme="majorBidi"/>
      <w:b/>
      <w:bCs/>
      <w:color w:val="4F81BD" w:themeColor="accent1"/>
      <w:sz w:val="22"/>
      <w:szCs w:val="22"/>
    </w:rPr>
  </w:style>
  <w:style w:type="character" w:customStyle="1" w:styleId="InternetLink">
    <w:name w:val="Internet Link"/>
    <w:basedOn w:val="Domylnaczcionkaakapitu"/>
    <w:uiPriority w:val="99"/>
    <w:unhideWhenUsed/>
    <w:qFormat/>
    <w:rsid w:val="00BF4CEF"/>
    <w:rPr>
      <w:color w:val="0000FF" w:themeColor="hyperlink"/>
      <w:u w:val="single"/>
    </w:rPr>
  </w:style>
  <w:style w:type="character" w:customStyle="1" w:styleId="TekstdymkaZnak">
    <w:name w:val="Tekst dymka Znak"/>
    <w:basedOn w:val="Domylnaczcionkaakapitu"/>
    <w:link w:val="Tekstdymka"/>
    <w:uiPriority w:val="99"/>
    <w:semiHidden/>
    <w:qFormat/>
    <w:rsid w:val="00772383"/>
    <w:rPr>
      <w:rFonts w:ascii="Tahoma" w:eastAsia="Calibri" w:hAnsi="Tahoma" w:cs="Tahoma"/>
      <w:sz w:val="16"/>
      <w:szCs w:val="16"/>
    </w:rPr>
  </w:style>
  <w:style w:type="character" w:styleId="Odwoaniedokomentarza">
    <w:name w:val="annotation reference"/>
    <w:basedOn w:val="Domylnaczcionkaakapitu"/>
    <w:uiPriority w:val="99"/>
    <w:semiHidden/>
    <w:unhideWhenUsed/>
    <w:qFormat/>
    <w:rsid w:val="00664052"/>
    <w:rPr>
      <w:sz w:val="16"/>
      <w:szCs w:val="16"/>
    </w:rPr>
  </w:style>
  <w:style w:type="character" w:customStyle="1" w:styleId="TekstkomentarzaZnak">
    <w:name w:val="Tekst komentarza Znak"/>
    <w:basedOn w:val="Domylnaczcionkaakapitu"/>
    <w:link w:val="Tekstkomentarza"/>
    <w:uiPriority w:val="99"/>
    <w:semiHidden/>
    <w:qFormat/>
    <w:rsid w:val="00664052"/>
    <w:rPr>
      <w:rFonts w:ascii="Arial" w:eastAsia="Calibri" w:hAnsi="Arial"/>
    </w:rPr>
  </w:style>
  <w:style w:type="character" w:customStyle="1" w:styleId="TematkomentarzaZnak">
    <w:name w:val="Temat komentarza Znak"/>
    <w:basedOn w:val="TekstkomentarzaZnak"/>
    <w:link w:val="Tematkomentarza"/>
    <w:uiPriority w:val="99"/>
    <w:semiHidden/>
    <w:qFormat/>
    <w:rsid w:val="00664052"/>
    <w:rPr>
      <w:rFonts w:ascii="Arial" w:eastAsia="Calibri" w:hAnsi="Arial"/>
      <w:b/>
      <w:bCs/>
    </w:rPr>
  </w:style>
  <w:style w:type="character" w:customStyle="1" w:styleId="TabelaZnak">
    <w:name w:val="Tabela Znak"/>
    <w:basedOn w:val="Domylnaczcionkaakapitu"/>
    <w:link w:val="Tabela"/>
    <w:uiPriority w:val="3"/>
    <w:qFormat/>
    <w:rsid w:val="0036068C"/>
    <w:rPr>
      <w:rFonts w:ascii="Arial" w:eastAsia="Times New Roman" w:hAnsi="Arial"/>
      <w:sz w:val="22"/>
      <w:szCs w:val="24"/>
      <w:lang w:eastAsia="pl-PL"/>
    </w:rPr>
  </w:style>
  <w:style w:type="character" w:customStyle="1" w:styleId="czeindeksu">
    <w:name w:val="Łącze indeksu"/>
    <w:qFormat/>
  </w:style>
  <w:style w:type="character" w:customStyle="1" w:styleId="Znakinumeracji">
    <w:name w:val="Znaki numeracji"/>
    <w:qFormat/>
    <w:rPr>
      <w:rFonts w:ascii="Arial" w:hAnsi="Arial"/>
      <w:b w:val="0"/>
      <w:bCs w:val="0"/>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TytuZnak1">
    <w:name w:val="Tytuł Znak1"/>
    <w:basedOn w:val="Domylnaczcionkaakapitu"/>
    <w:uiPriority w:val="10"/>
    <w:qFormat/>
    <w:rsid w:val="008B209E"/>
    <w:rPr>
      <w:rFonts w:asciiTheme="majorHAnsi" w:eastAsiaTheme="majorEastAsia" w:hAnsiTheme="majorHAnsi" w:cstheme="majorBidi"/>
      <w:spacing w:val="-10"/>
      <w:kern w:val="2"/>
      <w:sz w:val="56"/>
      <w:szCs w:val="56"/>
    </w:rPr>
  </w:style>
  <w:style w:type="character" w:customStyle="1" w:styleId="UnresolvedMention">
    <w:name w:val="Unresolved Mention"/>
    <w:basedOn w:val="Domylnaczcionkaakapitu"/>
    <w:uiPriority w:val="99"/>
    <w:semiHidden/>
    <w:unhideWhenUsed/>
    <w:qFormat/>
    <w:rsid w:val="006C0A43"/>
    <w:rPr>
      <w:color w:val="605E5C"/>
      <w:shd w:val="clear" w:color="auto" w:fill="E1DFDD"/>
    </w:rPr>
  </w:style>
  <w:style w:type="character" w:customStyle="1" w:styleId="NagwekZnak">
    <w:name w:val="Nagłówek Znak"/>
    <w:basedOn w:val="Domylnaczcionkaakapitu"/>
    <w:uiPriority w:val="99"/>
    <w:qFormat/>
    <w:rsid w:val="00BF353E"/>
    <w:rPr>
      <w:rFonts w:ascii="Calibri" w:eastAsia="Calibri" w:hAnsi="Calibri"/>
      <w:sz w:val="22"/>
      <w:szCs w:val="22"/>
      <w:lang w:eastAsia="en-US"/>
    </w:rPr>
  </w:style>
  <w:style w:type="character" w:customStyle="1" w:styleId="StopkaZnak">
    <w:name w:val="Stopka Znak"/>
    <w:basedOn w:val="Domylnaczcionkaakapitu"/>
    <w:uiPriority w:val="99"/>
    <w:qFormat/>
    <w:rsid w:val="00BF353E"/>
    <w:rPr>
      <w:rFonts w:ascii="Calibri" w:eastAsia="Calibri" w:hAnsi="Calibri"/>
      <w:sz w:val="22"/>
      <w:szCs w:val="22"/>
      <w:lang w:eastAsia="en-US"/>
    </w:rPr>
  </w:style>
  <w:style w:type="character" w:customStyle="1" w:styleId="InternetLink4">
    <w:name w:val="Internet Link4"/>
    <w:qFormat/>
    <w:rPr>
      <w:color w:val="000080"/>
      <w:u w:val="single"/>
    </w:rPr>
  </w:style>
  <w:style w:type="character" w:styleId="UyteHipercze">
    <w:name w:val="FollowedHyperlink"/>
    <w:rPr>
      <w:color w:val="80000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
    <w:name w:val="Internet Link11"/>
    <w:qFormat/>
    <w:rPr>
      <w:color w:val="000080"/>
      <w:u w:val="single"/>
    </w:rPr>
  </w:style>
  <w:style w:type="character" w:customStyle="1" w:styleId="InternetLink12">
    <w:name w:val="Internet Link12"/>
    <w:qFormat/>
    <w:rPr>
      <w:color w:val="000080"/>
      <w:u w:val="single"/>
    </w:rPr>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Znakiwypunktowania">
    <w:name w:val="Znaki wypunktowania"/>
    <w:qFormat/>
    <w:rPr>
      <w:rFonts w:ascii="OpenSymbol" w:eastAsia="OpenSymbol" w:hAnsi="OpenSymbol" w:cs="OpenSymbol"/>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customStyle="1" w:styleId="InternetLink17">
    <w:name w:val="Internet Link17"/>
    <w:qFormat/>
    <w:rPr>
      <w:color w:val="000080"/>
      <w:u w:val="single"/>
    </w:rPr>
  </w:style>
  <w:style w:type="character" w:customStyle="1" w:styleId="InternetLink18">
    <w:name w:val="Internet Link18"/>
    <w:qFormat/>
    <w:rPr>
      <w:color w:val="000080"/>
      <w:u w:val="single"/>
    </w:rPr>
  </w:style>
  <w:style w:type="character" w:customStyle="1" w:styleId="InternetLink19">
    <w:name w:val="Internet Link19"/>
    <w:qFormat/>
    <w:rPr>
      <w:color w:val="000080"/>
      <w:u w:val="single"/>
    </w:rPr>
  </w:style>
  <w:style w:type="character" w:customStyle="1" w:styleId="InternetLink20">
    <w:name w:val="Internet Link20"/>
    <w:qFormat/>
    <w:rPr>
      <w:color w:val="000080"/>
      <w:u w:val="single"/>
    </w:rPr>
  </w:style>
  <w:style w:type="character" w:customStyle="1" w:styleId="InternetLink21">
    <w:name w:val="Internet Link21"/>
    <w:qFormat/>
    <w:rPr>
      <w:color w:val="000080"/>
      <w:u w:val="single"/>
    </w:rPr>
  </w:style>
  <w:style w:type="character" w:customStyle="1" w:styleId="InternetLink22">
    <w:name w:val="Internet Link22"/>
    <w:qFormat/>
    <w:rPr>
      <w:color w:val="000080"/>
      <w:u w:val="single"/>
    </w:rPr>
  </w:style>
  <w:style w:type="character" w:styleId="Hipercze">
    <w:name w:val="Hyperlink"/>
    <w:uiPriority w:val="99"/>
    <w:rPr>
      <w:color w:val="000080"/>
      <w:u w:val="single"/>
    </w:rPr>
  </w:style>
  <w:style w:type="paragraph" w:styleId="Nagwek">
    <w:name w:val="header"/>
    <w:basedOn w:val="Normalny"/>
    <w:next w:val="Tekstpodstawowy"/>
    <w:qFormat/>
    <w:pPr>
      <w:keepNext/>
      <w:spacing w:before="240"/>
    </w:pPr>
    <w:rPr>
      <w:rFonts w:eastAsia="Microsoft YaHei" w:cs="Arial"/>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sz w:val="24"/>
    </w:rPr>
  </w:style>
  <w:style w:type="paragraph" w:styleId="Legenda">
    <w:name w:val="caption"/>
    <w:basedOn w:val="Normalny"/>
    <w:qFormat/>
    <w:pPr>
      <w:suppressLineNumbers/>
    </w:pPr>
    <w:rPr>
      <w:rFonts w:cs="Arial"/>
      <w:i/>
      <w:iCs/>
      <w:szCs w:val="24"/>
    </w:rPr>
  </w:style>
  <w:style w:type="paragraph" w:customStyle="1" w:styleId="Indeks">
    <w:name w:val="Indeks"/>
    <w:basedOn w:val="Normalny"/>
    <w:qFormat/>
    <w:pPr>
      <w:suppressLineNumbers/>
    </w:pPr>
    <w:rPr>
      <w:rFonts w:cs="Arial"/>
      <w:sz w:val="24"/>
    </w:rPr>
  </w:style>
  <w:style w:type="paragraph" w:customStyle="1" w:styleId="Gwkaistopka">
    <w:name w:val="Główka i stopka"/>
    <w:basedOn w:val="Normalny"/>
    <w:qFormat/>
  </w:style>
  <w:style w:type="paragraph" w:customStyle="1" w:styleId="Default">
    <w:name w:val="Default"/>
    <w:qFormat/>
    <w:rsid w:val="00B8262B"/>
    <w:rPr>
      <w:rFonts w:ascii="Times New Roman" w:eastAsia="Times New Roman" w:hAnsi="Times New Roman"/>
      <w:color w:val="000000"/>
      <w:sz w:val="24"/>
      <w:szCs w:val="24"/>
      <w:lang w:eastAsia="pl-PL"/>
    </w:rPr>
  </w:style>
  <w:style w:type="paragraph" w:styleId="Akapitzlist">
    <w:name w:val="List Paragraph"/>
    <w:basedOn w:val="Normalny"/>
    <w:uiPriority w:val="34"/>
    <w:qFormat/>
    <w:rsid w:val="00B8262B"/>
    <w:pPr>
      <w:ind w:left="720"/>
      <w:contextualSpacing/>
    </w:pPr>
  </w:style>
  <w:style w:type="paragraph" w:customStyle="1" w:styleId="Tytukomrki">
    <w:name w:val="Tytuł komórki"/>
    <w:basedOn w:val="Normalny"/>
    <w:link w:val="TytukomrkiZnak"/>
    <w:qFormat/>
    <w:rsid w:val="00B8262B"/>
    <w:pPr>
      <w:spacing w:line="240" w:lineRule="auto"/>
    </w:pPr>
    <w:rPr>
      <w:rFonts w:cs="Arial"/>
      <w:b/>
      <w:color w:val="000000"/>
    </w:rPr>
  </w:style>
  <w:style w:type="paragraph" w:styleId="Tytu">
    <w:name w:val="Title"/>
    <w:basedOn w:val="Normalny"/>
    <w:next w:val="Normalny"/>
    <w:link w:val="TytuZnak"/>
    <w:uiPriority w:val="10"/>
    <w:qFormat/>
    <w:rsid w:val="00B8262B"/>
    <w:pPr>
      <w:spacing w:before="0" w:after="0" w:line="240" w:lineRule="auto"/>
      <w:contextualSpacing/>
    </w:pPr>
    <w:rPr>
      <w:rFonts w:eastAsiaTheme="majorEastAsia" w:cstheme="majorBidi"/>
      <w:b/>
      <w:spacing w:val="-10"/>
      <w:kern w:val="2"/>
      <w:szCs w:val="56"/>
    </w:rPr>
  </w:style>
  <w:style w:type="paragraph" w:customStyle="1" w:styleId="TitleA">
    <w:name w:val="Title A"/>
    <w:next w:val="Normalny"/>
    <w:qFormat/>
    <w:rsid w:val="00C75596"/>
    <w:pPr>
      <w:ind w:left="170"/>
    </w:pPr>
    <w:rPr>
      <w:rFonts w:ascii="Arial" w:eastAsia="Arial Unicode MS" w:hAnsi="Arial" w:cs="Arial Unicode MS"/>
      <w:b/>
      <w:bCs/>
      <w:color w:val="000000"/>
      <w:spacing w:val="-10"/>
      <w:kern w:val="2"/>
      <w:szCs w:val="22"/>
      <w:u w:color="000000"/>
      <w:lang w:eastAsia="pl-PL"/>
    </w:rPr>
  </w:style>
  <w:style w:type="paragraph" w:styleId="Spistreci1">
    <w:name w:val="toc 1"/>
    <w:basedOn w:val="Normalny"/>
    <w:next w:val="Normalny"/>
    <w:autoRedefine/>
    <w:uiPriority w:val="39"/>
    <w:unhideWhenUsed/>
    <w:rsid w:val="004617BF"/>
    <w:pPr>
      <w:numPr>
        <w:numId w:val="30"/>
      </w:numPr>
      <w:tabs>
        <w:tab w:val="right" w:leader="dot" w:pos="10456"/>
      </w:tabs>
      <w:spacing w:after="100"/>
    </w:pPr>
    <w:rPr>
      <w:rFonts w:cs="Arial"/>
    </w:rPr>
  </w:style>
  <w:style w:type="paragraph" w:styleId="NormalnyWeb">
    <w:name w:val="Normal (Web)"/>
    <w:basedOn w:val="Normalny"/>
    <w:uiPriority w:val="99"/>
    <w:unhideWhenUsed/>
    <w:qFormat/>
    <w:rsid w:val="004617BF"/>
    <w:pPr>
      <w:spacing w:beforeAutospacing="1"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1D11ED"/>
    <w:rPr>
      <w:szCs w:val="22"/>
    </w:rPr>
  </w:style>
  <w:style w:type="paragraph" w:styleId="Tekstdymka">
    <w:name w:val="Balloon Text"/>
    <w:basedOn w:val="Normalny"/>
    <w:link w:val="TekstdymkaZnak"/>
    <w:uiPriority w:val="99"/>
    <w:semiHidden/>
    <w:unhideWhenUsed/>
    <w:qFormat/>
    <w:rsid w:val="00772383"/>
    <w:pPr>
      <w:spacing w:before="0"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66405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64052"/>
    <w:rPr>
      <w:b/>
      <w:bCs/>
    </w:rPr>
  </w:style>
  <w:style w:type="paragraph" w:customStyle="1" w:styleId="Tabela">
    <w:name w:val="Tabela"/>
    <w:basedOn w:val="Normalny"/>
    <w:link w:val="TabelaZnak"/>
    <w:uiPriority w:val="3"/>
    <w:qFormat/>
    <w:rsid w:val="0036068C"/>
    <w:pPr>
      <w:spacing w:before="60" w:after="60"/>
      <w:ind w:left="0"/>
      <w:jc w:val="center"/>
    </w:pPr>
    <w:rPr>
      <w:rFonts w:eastAsia="Times New Roman"/>
      <w:szCs w:val="24"/>
      <w:lang w:eastAsia="pl-PL"/>
    </w:rPr>
  </w:style>
  <w:style w:type="paragraph" w:customStyle="1" w:styleId="Zawartoramki">
    <w:name w:val="Zawartość ramki"/>
    <w:basedOn w:val="Normalny"/>
    <w:qFormat/>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FC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Standardowy"/>
    <w:uiPriority w:val="40"/>
    <w:rsid w:val="00674F3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slbrains.com/" TargetMode="External"/><Relationship Id="rId13" Type="http://schemas.openxmlformats.org/officeDocument/2006/relationships/hyperlink" Target="https://www.westernunion.com/blog/pl/50-angielskich-idiomow-zwiazanych-z-praca-ktore-powinien-znac-kazdy-pracujacy-za-granic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tpworldsite.com/working-with-americ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youcanread.com/top-10-business-magazine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ted.com/" TargetMode="External"/><Relationship Id="rId4" Type="http://schemas.openxmlformats.org/officeDocument/2006/relationships/styles" Target="styles.xml"/><Relationship Id="rId9" Type="http://schemas.openxmlformats.org/officeDocument/2006/relationships/hyperlink" Target="https://www.ted.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42D2A6B-B293-41B4-A2E1-21C645C56276}">
  <ds:schemaRefs>
    <ds:schemaRef ds:uri="urn:writefull-cache:Suggestions"/>
  </ds:schemaRefs>
</ds:datastoreItem>
</file>

<file path=customXml/itemProps2.xml><?xml version="1.0" encoding="utf-8"?>
<ds:datastoreItem xmlns:ds="http://schemas.openxmlformats.org/officeDocument/2006/customXml" ds:itemID="{D5F8811F-A7C7-44C9-89E5-35F8ADC7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106</Pages>
  <Words>25633</Words>
  <Characters>153800</Characters>
  <Application>Microsoft Office Word</Application>
  <DocSecurity>0</DocSecurity>
  <Lines>1281</Lines>
  <Paragraphs>358</Paragraphs>
  <ScaleCrop>false</ScaleCrop>
  <HeadingPairs>
    <vt:vector size="2" baseType="variant">
      <vt:variant>
        <vt:lpstr>Tytuł</vt:lpstr>
      </vt:variant>
      <vt:variant>
        <vt:i4>1</vt:i4>
      </vt:variant>
    </vt:vector>
  </HeadingPairs>
  <TitlesOfParts>
    <vt:vector size="1" baseType="lpstr">
      <vt:lpstr>Wzór sylabusa przedmiotu / modułu kształceniaWzór sylabusa przedmiotu / modułu kształceniaWzór sylabusa przedmiotu / modułu kształceniaWzór sylabusa przedmiotu / modułu kształcenia</vt:lpstr>
    </vt:vector>
  </TitlesOfParts>
  <Company>Microsoft</Company>
  <LinksUpToDate>false</LinksUpToDate>
  <CharactersWithSpaces>179075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sylabusa przedmiotu / modułu kształceniaWzór sylabusa przedmiotu / modułu kształceniaWzór sylabusa przedmiotu / modułu kształceniaWzór sylabusa przedmiotu / modułu kształcenia</dc:title>
  <dc:creator>Dział Organizacji Studiów</dc:creator>
  <cp:keywords>wzory</cp:keywords>
  <cp:lastModifiedBy>Pracownik</cp:lastModifiedBy>
  <cp:revision>22</cp:revision>
  <cp:lastPrinted>2024-10-25T11:20:00Z</cp:lastPrinted>
  <dcterms:created xsi:type="dcterms:W3CDTF">2021-02-20T11:01:00Z</dcterms:created>
  <dcterms:modified xsi:type="dcterms:W3CDTF">2024-11-04T09:17:00Z</dcterms:modified>
  <dc:language>pl-PL</dc:language>
</cp:coreProperties>
</file>