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4A1ED4" w:rsidTr="002C1ED5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4A1ED4" w:rsidTr="002C1ED5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ED4" w:rsidRPr="00701AEA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Technologia informacyjna</w:t>
            </w:r>
          </w:p>
        </w:tc>
      </w:tr>
      <w:tr w:rsidR="004A1ED4" w:rsidRPr="005165A1" w:rsidTr="002C1ED5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ED4" w:rsidRPr="00440A2D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A2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8B331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Information Technolo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gy </w:t>
            </w:r>
          </w:p>
        </w:tc>
      </w:tr>
      <w:tr w:rsidR="004A1ED4" w:rsidTr="002C1ED5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polski</w:t>
            </w:r>
          </w:p>
        </w:tc>
      </w:tr>
      <w:tr w:rsidR="004A1ED4" w:rsidTr="002C1ED5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Filologia, sp. anglistyka</w:t>
            </w:r>
          </w:p>
        </w:tc>
      </w:tr>
      <w:tr w:rsidR="004A1ED4" w:rsidTr="002C1ED5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Instytut Informatyki</w:t>
            </w:r>
          </w:p>
        </w:tc>
      </w:tr>
      <w:tr w:rsidR="004A1ED4" w:rsidTr="002C1ED5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obowiązkowy</w:t>
            </w:r>
          </w:p>
        </w:tc>
      </w:tr>
      <w:tr w:rsidR="004A1ED4" w:rsidTr="002C1ED5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pierwszego stopnia</w:t>
            </w:r>
          </w:p>
        </w:tc>
      </w:tr>
      <w:tr w:rsidR="004A1ED4" w:rsidTr="002C1ED5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pierwszy</w:t>
            </w:r>
          </w:p>
        </w:tc>
      </w:tr>
      <w:tr w:rsidR="004A1ED4" w:rsidTr="002C1ED5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pierwszy</w:t>
            </w:r>
          </w:p>
        </w:tc>
      </w:tr>
      <w:tr w:rsidR="004A1ED4" w:rsidTr="002C1ED5">
        <w:trPr>
          <w:trHeight w:val="357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4A1ED4" w:rsidTr="002C1ED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dr Agnieszka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Skulimowska</w:t>
            </w:r>
            <w:proofErr w:type="spellEnd"/>
          </w:p>
        </w:tc>
      </w:tr>
      <w:tr w:rsidR="004A1ED4" w:rsidTr="002C1ED5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4A1ED4" w:rsidTr="002C1ED5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Pr="009508B5" w:rsidRDefault="004A1ED4" w:rsidP="002C1ED5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podstawowe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pojęcia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zakresu 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>użytkowania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 xml:space="preserve">komputerów, systemu operacyjnego,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pakietu biurowego w tym: 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>edytor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 xml:space="preserve"> tekstu, arkusz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 xml:space="preserve"> kalkulacyjn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>, baz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>danych;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K_W03</w:t>
            </w: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Pr="009508B5" w:rsidRDefault="004A1ED4" w:rsidP="002C1ED5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 xml:space="preserve">a wiedzę z zakresu funkcjonowania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lokalnej i </w:t>
            </w:r>
            <w:r w:rsidRPr="003A42B5">
              <w:rPr>
                <w:rFonts w:ascii="Arial" w:hAnsi="Arial" w:cs="Arial"/>
                <w:color w:val="000000"/>
                <w:sz w:val="20"/>
                <w:szCs w:val="20"/>
              </w:rPr>
              <w:t>globalnej sieci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komputerowej i usług dostępnych w sieci Internet. Posiada wiedzę z zakresu bezpieczeństwa użytkowania komputera i bezpiecznego korzystania z zasobów dostępnych w sieci Internet. Zna zagrożenia w sieci Internet i programy antywirusowych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A1ED4" w:rsidRDefault="004A1ED4" w:rsidP="002C1ED5">
            <w:pPr>
              <w:jc w:val="center"/>
            </w:pPr>
            <w:r w:rsidRPr="004C03C6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K_W03</w:t>
            </w: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 wiedzę z zakresu grafiki menedżerskiej i prezentacyjnej, Ma wiedzę na temat przygotowywania stron WWW, zna podstawy języka HTML.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jc w:val="center"/>
            </w:pPr>
            <w:r w:rsidRPr="004C03C6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K_W03</w:t>
            </w: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712">
              <w:rPr>
                <w:rFonts w:ascii="Arial" w:hAnsi="Arial" w:cs="Arial"/>
                <w:color w:val="000000"/>
                <w:sz w:val="20"/>
                <w:szCs w:val="20"/>
              </w:rPr>
              <w:t>Zna i rozumie podstawowe pojęcia i zasady z zakresu ochrony własności przemysłowej i prawa autorskiego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K_W11</w:t>
            </w:r>
          </w:p>
        </w:tc>
      </w:tr>
      <w:tr w:rsidR="004A1ED4" w:rsidTr="002C1ED5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instalować i deinstalować urządzenia peryferyjne i oprogramowanie, potrafi obsługiwać urządzenia peryferyjne, potrafi zabezpieczać i udostępniać zasoby, potrafi korzystać z </w:t>
            </w:r>
            <w:r w:rsidRPr="001C7458">
              <w:rPr>
                <w:rFonts w:ascii="Arial" w:hAnsi="Arial" w:cs="Arial"/>
                <w:color w:val="000000"/>
                <w:sz w:val="20"/>
                <w:szCs w:val="20"/>
              </w:rPr>
              <w:t>funkcji porządkujących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7458">
              <w:rPr>
                <w:rFonts w:ascii="Arial" w:hAnsi="Arial" w:cs="Arial"/>
                <w:color w:val="000000"/>
                <w:sz w:val="20"/>
                <w:szCs w:val="20"/>
              </w:rPr>
              <w:t>środowisko pracy użytkownika komputera w celu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7458">
              <w:rPr>
                <w:rFonts w:ascii="Arial" w:hAnsi="Arial" w:cs="Arial"/>
                <w:color w:val="000000"/>
                <w:sz w:val="20"/>
                <w:szCs w:val="20"/>
              </w:rPr>
              <w:t>zwiększenia efektywności jego wykorzystania</w:t>
            </w:r>
            <w:r>
              <w:rPr>
                <w:rFonts w:ascii="TimesNewRomanPSMT" w:eastAsia="SimSun" w:hAnsi="TimesNewRomanPSMT" w:cs="TimesNewRomanPSMT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K_U13, K_U14</w:t>
            </w: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Umie w poprawny sposób </w:t>
            </w:r>
            <w:r w:rsidRPr="00001EC3">
              <w:rPr>
                <w:rFonts w:ascii="Arial" w:hAnsi="Arial" w:cs="Arial"/>
                <w:color w:val="000000"/>
                <w:sz w:val="20"/>
                <w:szCs w:val="20"/>
              </w:rPr>
              <w:t>uży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wać</w:t>
            </w:r>
            <w:r w:rsidRPr="00001EC3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komputera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1EC3">
              <w:rPr>
                <w:rFonts w:ascii="Arial" w:hAnsi="Arial" w:cs="Arial"/>
                <w:color w:val="000000"/>
                <w:sz w:val="20"/>
                <w:szCs w:val="20"/>
              </w:rPr>
              <w:t>do tworzenia, edycji, formatowania, przechowywania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1EC3">
              <w:rPr>
                <w:rFonts w:ascii="Arial" w:hAnsi="Arial" w:cs="Arial"/>
                <w:color w:val="000000"/>
                <w:sz w:val="20"/>
                <w:szCs w:val="20"/>
              </w:rPr>
              <w:t xml:space="preserve">i drukowania dokumentów.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wykorzystać zaawansowane funkcje edytora. Potrafi </w:t>
            </w:r>
            <w:r w:rsidRPr="00001EC3">
              <w:rPr>
                <w:rFonts w:ascii="Arial" w:hAnsi="Arial" w:cs="Arial"/>
                <w:color w:val="000000"/>
                <w:sz w:val="20"/>
                <w:szCs w:val="20"/>
              </w:rPr>
              <w:t>prac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ować</w:t>
            </w:r>
            <w:r w:rsidRPr="00001EC3">
              <w:rPr>
                <w:rFonts w:ascii="Arial" w:hAnsi="Arial" w:cs="Arial"/>
                <w:color w:val="000000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złożonymi,</w:t>
            </w:r>
            <w:r w:rsidRPr="00001EC3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ługimi</w:t>
            </w:r>
            <w:r w:rsidRPr="00001EC3">
              <w:rPr>
                <w:rFonts w:ascii="Arial" w:hAnsi="Arial" w:cs="Arial"/>
                <w:color w:val="000000"/>
                <w:sz w:val="20"/>
                <w:szCs w:val="20"/>
              </w:rPr>
              <w:t xml:space="preserve"> dokumentami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stosując zasady przygotowania prac naukowych</w:t>
            </w:r>
            <w:r w:rsidRPr="00001EC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Potrafi wykorzystać edytor tekstów do przygotowania korespondencji seryjnej.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K_U05, K_U06, K_U07</w:t>
            </w:r>
          </w:p>
        </w:tc>
      </w:tr>
      <w:tr w:rsidR="004A1ED4" w:rsidTr="002C1ED5">
        <w:trPr>
          <w:trHeight w:val="69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</w:t>
            </w:r>
            <w:r w:rsidRPr="00B60EDA">
              <w:rPr>
                <w:rFonts w:ascii="Arial" w:hAnsi="Arial" w:cs="Arial"/>
                <w:color w:val="000000"/>
                <w:sz w:val="20"/>
                <w:szCs w:val="20"/>
              </w:rPr>
              <w:t>wykorzysta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ć arkusz kalkulacyjny </w:t>
            </w:r>
            <w:r w:rsidRPr="00B60EDA">
              <w:rPr>
                <w:rFonts w:ascii="Arial" w:hAnsi="Arial" w:cs="Arial"/>
                <w:color w:val="000000"/>
                <w:sz w:val="20"/>
                <w:szCs w:val="20"/>
              </w:rPr>
              <w:t>do przeprowadzania powtarzalnych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60EDA">
              <w:rPr>
                <w:rFonts w:ascii="Arial" w:hAnsi="Arial" w:cs="Arial"/>
                <w:color w:val="000000"/>
                <w:sz w:val="20"/>
                <w:szCs w:val="20"/>
              </w:rPr>
              <w:t>obliczeń: przygotowania budżetów, opracowywania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60EDA"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prognoz, sporządzania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tabel, w</w:t>
            </w:r>
            <w:r w:rsidRPr="00B60EDA">
              <w:rPr>
                <w:rFonts w:ascii="Arial" w:hAnsi="Arial" w:cs="Arial"/>
                <w:color w:val="000000"/>
                <w:sz w:val="20"/>
                <w:szCs w:val="20"/>
              </w:rPr>
              <w:t xml:space="preserve">ykresów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(w tym także przestawnych) </w:t>
            </w:r>
            <w:r w:rsidRPr="00B60EDA">
              <w:rPr>
                <w:rFonts w:ascii="Arial" w:hAnsi="Arial" w:cs="Arial"/>
                <w:color w:val="000000"/>
                <w:sz w:val="20"/>
                <w:szCs w:val="20"/>
              </w:rPr>
              <w:t>i raportów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Umie wykorzystać arkusz kalkulacyjny do gromadzenia, i wyszukiwania danych.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K_U14</w:t>
            </w: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>tworz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yć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 xml:space="preserve"> i wykorzysta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systemy 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>baz danych do organizowania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>dużych zasobów danych, umożliwiając szybki i łatwy dostęp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 xml:space="preserve">do nich.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>mie zaprojektować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>bazę danych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zbudowaną z wielu tabel.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>definiować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formularze, kwerendy wyszukujące według 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>podanych kryteriów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Pr="00A96EDA">
              <w:rPr>
                <w:rFonts w:ascii="Arial" w:hAnsi="Arial" w:cs="Arial"/>
                <w:color w:val="000000"/>
                <w:sz w:val="20"/>
                <w:szCs w:val="20"/>
              </w:rPr>
              <w:t>raporty.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K_U08, K_U14</w:t>
            </w: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U_05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Posiada</w:t>
            </w:r>
            <w:r w:rsidRPr="00CE5D53">
              <w:rPr>
                <w:rFonts w:ascii="Arial" w:hAnsi="Arial" w:cs="Arial"/>
                <w:color w:val="000000"/>
                <w:sz w:val="20"/>
                <w:szCs w:val="20"/>
              </w:rPr>
              <w:t xml:space="preserve"> umiejętności pozwalające na użycie technik graficznych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E5D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Umie przygotować grafikę o odpowiedniej jakości.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K_U14</w:t>
            </w: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U_06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Umie korzystać z sieci Internet </w:t>
            </w:r>
            <w:r w:rsidRPr="00CE5D53">
              <w:rPr>
                <w:rFonts w:ascii="Arial" w:hAnsi="Arial" w:cs="Arial"/>
                <w:color w:val="000000"/>
                <w:sz w:val="20"/>
                <w:szCs w:val="20"/>
              </w:rPr>
              <w:t>do pozyskiwania informacji i szybkiego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D53">
              <w:rPr>
                <w:rFonts w:ascii="Arial" w:hAnsi="Arial" w:cs="Arial"/>
                <w:color w:val="000000"/>
                <w:sz w:val="20"/>
                <w:szCs w:val="20"/>
              </w:rPr>
              <w:t>komunikowania się z innymi użytkownikami komputerów.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K_U08,K_U10</w:t>
            </w: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U-07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Umie wykorzystać rożne narzędzia do przygotowania multimedialnej prezentacji.</w:t>
            </w:r>
          </w:p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Potrafi przygotować własną stronę WWW i zamieścić ją na serwerze.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K_U06</w:t>
            </w:r>
          </w:p>
        </w:tc>
      </w:tr>
      <w:tr w:rsidR="004A1ED4" w:rsidTr="002C1ED5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 ograniczenia własnej wiedzy i rozumie potrzebę dalszego kształcenia.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K_K07</w:t>
            </w: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C848B4">
              <w:rPr>
                <w:rFonts w:ascii="Arial" w:hAnsi="Arial" w:cs="Arial"/>
                <w:color w:val="000000"/>
                <w:sz w:val="20"/>
                <w:szCs w:val="20"/>
              </w:rPr>
              <w:t>a świadomość roli i miejsca technologii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48B4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informacyjnej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pracy zawodowej </w:t>
            </w:r>
            <w:r w:rsidRPr="00C848B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848B4">
              <w:rPr>
                <w:rFonts w:ascii="Arial" w:hAnsi="Arial" w:cs="Arial"/>
                <w:color w:val="000000"/>
                <w:sz w:val="20"/>
                <w:szCs w:val="20"/>
              </w:rPr>
              <w:t>samokształceniu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K_K11</w:t>
            </w:r>
          </w:p>
        </w:tc>
      </w:tr>
      <w:tr w:rsidR="004A1ED4" w:rsidTr="002C1ED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8B4">
              <w:rPr>
                <w:rFonts w:ascii="Arial" w:hAnsi="Arial" w:cs="Arial"/>
                <w:color w:val="000000"/>
                <w:sz w:val="20"/>
                <w:szCs w:val="20"/>
              </w:rPr>
              <w:t>Jest przygotowany do podejmowania wyzwań zawodowych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48B4">
              <w:rPr>
                <w:rFonts w:ascii="Arial" w:hAnsi="Arial" w:cs="Arial"/>
                <w:color w:val="000000"/>
                <w:sz w:val="20"/>
                <w:szCs w:val="20"/>
              </w:rPr>
              <w:t>w społeczeństwie coraz bardziej informacyjnym, wykazuje aktywność we właściwym wykorzystaniu narzędzi informatycznych</w:t>
            </w:r>
            <w:r>
              <w:rPr>
                <w:rFonts w:ascii="TimesNewRomanPSMT" w:eastAsia="SimSun" w:hAnsi="TimesNewRomanPSMT" w:cs="TimesNewRomanPSMT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K_K11</w:t>
            </w:r>
          </w:p>
        </w:tc>
      </w:tr>
      <w:tr w:rsidR="004A1ED4" w:rsidTr="002C1ED5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1ED4" w:rsidRPr="00493026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3026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ćwiczenia (30 godz.)</w:t>
            </w:r>
          </w:p>
        </w:tc>
      </w:tr>
      <w:tr w:rsidR="004A1ED4" w:rsidTr="002C1ED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Pr="00493026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br w:type="page"/>
            </w:r>
            <w:r w:rsidRPr="00493026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A1ED4" w:rsidTr="002C1ED5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F4BBE">
              <w:rPr>
                <w:rFonts w:ascii="Arial" w:hAnsi="Arial" w:cs="Arial"/>
                <w:sz w:val="20"/>
                <w:szCs w:val="20"/>
              </w:rPr>
              <w:t xml:space="preserve">miejętność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obsługi komputerem i korzystania z aplikacji biurowych </w:t>
            </w:r>
            <w:r w:rsidRPr="008273E2">
              <w:rPr>
                <w:rFonts w:ascii="Arial" w:hAnsi="Arial" w:cs="Arial"/>
                <w:sz w:val="20"/>
                <w:szCs w:val="20"/>
              </w:rPr>
              <w:t>objętych programem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3E2">
              <w:rPr>
                <w:rFonts w:ascii="Arial" w:hAnsi="Arial" w:cs="Arial"/>
                <w:sz w:val="20"/>
                <w:szCs w:val="20"/>
              </w:rPr>
              <w:t>nauczania w szkole średniej w zakresie podstawowym</w:t>
            </w:r>
            <w:r>
              <w:rPr>
                <w:rFonts w:ascii="TimesNewRomanPSMT" w:eastAsia="SimSun" w:hAnsi="TimesNewRomanPSMT" w:cs="TimesNewRomanPSMT"/>
                <w:sz w:val="24"/>
                <w:szCs w:val="24"/>
                <w:lang w:eastAsia="zh-CN"/>
              </w:rPr>
              <w:t>.</w:t>
            </w:r>
          </w:p>
        </w:tc>
      </w:tr>
      <w:tr w:rsidR="004A1ED4" w:rsidTr="004A1ED4">
        <w:trPr>
          <w:trHeight w:val="339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D4" w:rsidRPr="000E31EB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1EB">
              <w:rPr>
                <w:rFonts w:ascii="Arial" w:hAnsi="Arial" w:cs="Arial"/>
                <w:b/>
                <w:sz w:val="20"/>
                <w:szCs w:val="20"/>
              </w:rPr>
              <w:t xml:space="preserve">Internet - </w:t>
            </w:r>
            <w:r w:rsidRPr="000E31EB">
              <w:rPr>
                <w:rFonts w:ascii="Arial" w:hAnsi="Arial" w:cs="Arial"/>
                <w:bCs/>
                <w:sz w:val="20"/>
                <w:szCs w:val="20"/>
              </w:rPr>
              <w:t xml:space="preserve">ogólna charakterystyka sieci. Zaawansowane metody wyszukiwania informacji. Zarządzanie informacją (zapisywanie, odczytywanie). Korzystanie z baz własnych UPH (biblioteka). </w:t>
            </w:r>
          </w:p>
          <w:p w:rsidR="004A1ED4" w:rsidRPr="005C19AD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31EB">
              <w:rPr>
                <w:rFonts w:ascii="Arial" w:hAnsi="Arial" w:cs="Arial"/>
                <w:b/>
                <w:bCs/>
                <w:sz w:val="20"/>
                <w:szCs w:val="20"/>
              </w:rPr>
              <w:t>Usługi w sieci Internet</w:t>
            </w:r>
            <w:r w:rsidRPr="000E31EB">
              <w:rPr>
                <w:rFonts w:ascii="Arial" w:hAnsi="Arial" w:cs="Arial"/>
                <w:bCs/>
                <w:sz w:val="20"/>
                <w:szCs w:val="20"/>
              </w:rPr>
              <w:t>. Korzystanie z konta pocztowego, grup dyskusyjny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ch, forów internetowych, chatów, komunikatorów internetowych</w:t>
            </w:r>
            <w:r w:rsidRPr="000E31E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Zarządzanie swoimi plikami</w:t>
            </w:r>
            <w:r w:rsidRPr="000E31EB">
              <w:rPr>
                <w:rFonts w:ascii="Arial" w:hAnsi="Arial" w:cs="Arial"/>
                <w:bCs/>
                <w:sz w:val="20"/>
                <w:szCs w:val="20"/>
              </w:rPr>
              <w:t xml:space="preserve"> na serwerze. </w:t>
            </w:r>
          </w:p>
          <w:p w:rsidR="004A1ED4" w:rsidRPr="005C19AD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19AD">
              <w:rPr>
                <w:rFonts w:ascii="Arial" w:hAnsi="Arial" w:cs="Arial"/>
                <w:b/>
                <w:sz w:val="20"/>
                <w:szCs w:val="20"/>
              </w:rPr>
              <w:t>Praca z systemem operacyjnym Windows</w:t>
            </w:r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Sposób przedstawiania informacji – liczba, znak, tekst, obraz. </w:t>
            </w:r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Zaawansowane operacje plikowe, </w:t>
            </w:r>
            <w:r w:rsidRPr="005C19AD">
              <w:rPr>
                <w:rFonts w:ascii="Arial" w:hAnsi="Arial" w:cs="Arial"/>
                <w:sz w:val="20"/>
                <w:szCs w:val="20"/>
              </w:rPr>
              <w:t xml:space="preserve">praca z archiwami (rozpakowywanie archiwów, tworzenie własnych archiwów). </w:t>
            </w:r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Praca z siecią komputerową (udostępnianie danych sieciowych, zabezpieczanie danych). Korzystanie z dostępnych narzędzi Windows pozwalających na usprawnienie pracy systemu. </w:t>
            </w:r>
          </w:p>
          <w:p w:rsidR="004A1ED4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87AA2">
              <w:rPr>
                <w:rFonts w:ascii="Arial" w:hAnsi="Arial" w:cs="Arial"/>
                <w:b/>
                <w:sz w:val="20"/>
                <w:szCs w:val="20"/>
              </w:rPr>
              <w:t>Redagowanie dokumentów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</w:t>
            </w:r>
            <w:r w:rsidRPr="00287AA2">
              <w:rPr>
                <w:rFonts w:ascii="Arial" w:hAnsi="Arial" w:cs="Arial"/>
                <w:bCs/>
                <w:sz w:val="20"/>
                <w:szCs w:val="20"/>
              </w:rPr>
              <w:t>pisywanie, poprawianie, korekta, autokorekta, formatowanie, umieszczanie obiektów w tekście, listy, nagłówki, sekcje, numerowanie stron, podglą</w:t>
            </w:r>
            <w:r>
              <w:rPr>
                <w:rFonts w:ascii="Arial" w:hAnsi="Arial" w:cs="Arial"/>
                <w:bCs/>
                <w:sz w:val="20"/>
                <w:szCs w:val="20"/>
              </w:rPr>
              <w:t>d wydruku.</w:t>
            </w:r>
            <w:r w:rsidRPr="00287A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Korespondencja seryjna.</w:t>
            </w:r>
          </w:p>
          <w:p w:rsidR="004A1ED4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87AA2">
              <w:rPr>
                <w:rFonts w:ascii="Arial" w:hAnsi="Arial" w:cs="Arial"/>
                <w:b/>
                <w:bCs/>
                <w:sz w:val="20"/>
                <w:szCs w:val="20"/>
              </w:rPr>
              <w:t>Operacje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87AA2">
              <w:rPr>
                <w:rFonts w:ascii="Arial" w:hAnsi="Arial" w:cs="Arial"/>
                <w:b/>
                <w:bCs/>
                <w:sz w:val="20"/>
                <w:szCs w:val="20"/>
              </w:rPr>
              <w:t>wansowane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</w:t>
            </w:r>
            <w:r w:rsidRPr="00287AA2">
              <w:rPr>
                <w:rFonts w:ascii="Arial" w:hAnsi="Arial" w:cs="Arial"/>
                <w:bCs/>
                <w:sz w:val="20"/>
                <w:szCs w:val="20"/>
              </w:rPr>
              <w:t>abele, edytor równań m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atematycznych</w:t>
            </w:r>
            <w:r w:rsidRPr="00287AA2">
              <w:rPr>
                <w:rFonts w:ascii="Arial" w:hAnsi="Arial" w:cs="Arial"/>
                <w:bCs/>
                <w:sz w:val="20"/>
                <w:szCs w:val="20"/>
              </w:rPr>
              <w:t>, tabulatory, kolumny, style i szablony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makra</w:t>
            </w:r>
            <w:r w:rsidRPr="00287AA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4A1ED4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E3FE0">
              <w:rPr>
                <w:rFonts w:ascii="Arial" w:hAnsi="Arial" w:cs="Arial"/>
                <w:b/>
                <w:sz w:val="20"/>
                <w:szCs w:val="20"/>
              </w:rPr>
              <w:t>Praca z wielostronicowymi dokumentami</w:t>
            </w:r>
            <w:r w:rsidRPr="00287AA2">
              <w:rPr>
                <w:rFonts w:ascii="Arial" w:hAnsi="Arial" w:cs="Arial"/>
                <w:bCs/>
                <w:sz w:val="20"/>
                <w:szCs w:val="20"/>
              </w:rPr>
              <w:t xml:space="preserve">: przypisy, zakładki,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hiperłącza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287AA2">
              <w:rPr>
                <w:rFonts w:ascii="Arial" w:hAnsi="Arial" w:cs="Arial"/>
                <w:bCs/>
                <w:sz w:val="20"/>
                <w:szCs w:val="20"/>
              </w:rPr>
              <w:t xml:space="preserve">spisy treści, bibliografia, indeksy, spisy rysunków, synonimy,  itd. , </w:t>
            </w:r>
          </w:p>
          <w:p w:rsidR="004A1ED4" w:rsidRPr="005C19AD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19AD">
              <w:rPr>
                <w:rFonts w:ascii="Arial" w:hAnsi="Arial" w:cs="Arial"/>
                <w:b/>
                <w:sz w:val="20"/>
                <w:szCs w:val="20"/>
              </w:rPr>
              <w:t>Tworzenie prezentacji multimedialnych za pomocą aplikacji Power Point</w:t>
            </w:r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Zasady projektowanie prezentacji. G</w:t>
            </w:r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rafika,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dźwięk, </w:t>
            </w:r>
            <w:r w:rsidRPr="005C19AD">
              <w:rPr>
                <w:rFonts w:ascii="Arial" w:hAnsi="Arial" w:cs="Arial"/>
                <w:bCs/>
                <w:sz w:val="20"/>
                <w:szCs w:val="20"/>
              </w:rPr>
              <w:t>anim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acja elementów, dodawanie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hiperł</w:t>
            </w:r>
            <w:r w:rsidRPr="005C19AD">
              <w:rPr>
                <w:rFonts w:ascii="Arial" w:hAnsi="Arial" w:cs="Arial"/>
                <w:bCs/>
                <w:sz w:val="20"/>
                <w:szCs w:val="20"/>
              </w:rPr>
              <w:t>ączy</w:t>
            </w:r>
            <w:proofErr w:type="spellEnd"/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, wykresy, wzorce dla prezentacji, szablony prezentacji,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organizacja pokazu, </w:t>
            </w:r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prezentacja automatyczna. Zapis prezentacji w różnych formatach. </w:t>
            </w:r>
          </w:p>
          <w:p w:rsidR="004A1ED4" w:rsidRPr="005C19AD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19AD">
              <w:rPr>
                <w:rFonts w:ascii="Arial" w:hAnsi="Arial" w:cs="Arial"/>
                <w:b/>
                <w:sz w:val="20"/>
                <w:szCs w:val="20"/>
              </w:rPr>
              <w:t>Arkuszu kalkulacyjny MS Excel:</w:t>
            </w:r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 typy danych, operatory, wyrażenia ary</w:t>
            </w:r>
            <w:r>
              <w:rPr>
                <w:rFonts w:ascii="Arial" w:hAnsi="Arial" w:cs="Arial"/>
                <w:bCs/>
                <w:sz w:val="20"/>
                <w:szCs w:val="20"/>
              </w:rPr>
              <w:t>tmetyczne, wyrażenia logiczne i </w:t>
            </w:r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tekstowe, argumenty funkcji, wartość funkcji, wyodrębnianie parametrów w rozwiązaniach zadań, sposoby adresowania, formuły, wbudowane funkcje, wypełnianie automatyczne,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formatowanie komórek i zakresów, </w:t>
            </w:r>
            <w:r>
              <w:rPr>
                <w:rFonts w:ascii="Arial" w:hAnsi="Arial" w:cs="Arial"/>
                <w:sz w:val="20"/>
                <w:szCs w:val="20"/>
              </w:rPr>
              <w:t>wykres XY.</w:t>
            </w:r>
          </w:p>
          <w:p w:rsidR="004A1ED4" w:rsidRPr="005C19AD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19AD">
              <w:rPr>
                <w:rFonts w:ascii="Arial" w:hAnsi="Arial" w:cs="Arial"/>
                <w:b/>
                <w:sz w:val="20"/>
                <w:szCs w:val="20"/>
              </w:rPr>
              <w:t>Zaawansowane operacje w arkuszu kalkulacyjnym</w:t>
            </w:r>
            <w:r w:rsidRPr="005C19AD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funkcje decyzyjne, tekstowe. P</w:t>
            </w:r>
            <w:r w:rsidRPr="005C19AD">
              <w:rPr>
                <w:rFonts w:ascii="Arial" w:hAnsi="Arial" w:cs="Arial"/>
                <w:sz w:val="20"/>
                <w:szCs w:val="20"/>
              </w:rPr>
              <w:t>odsumow</w:t>
            </w:r>
            <w:r>
              <w:rPr>
                <w:rFonts w:ascii="Arial" w:hAnsi="Arial" w:cs="Arial"/>
                <w:sz w:val="20"/>
                <w:szCs w:val="20"/>
              </w:rPr>
              <w:t>ania w arkuszu - sumy pośrednie.</w:t>
            </w:r>
            <w:r w:rsidRPr="005C19A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C19AD">
              <w:rPr>
                <w:rFonts w:ascii="Arial" w:hAnsi="Arial" w:cs="Arial"/>
                <w:sz w:val="20"/>
                <w:szCs w:val="20"/>
              </w:rPr>
              <w:t xml:space="preserve">rkusz kalkulacyjny jako </w:t>
            </w:r>
            <w:r>
              <w:rPr>
                <w:rFonts w:ascii="Arial" w:hAnsi="Arial" w:cs="Arial"/>
                <w:sz w:val="20"/>
                <w:szCs w:val="20"/>
              </w:rPr>
              <w:t>prosta baza danych - formularz,</w:t>
            </w:r>
            <w:r w:rsidRPr="005C19AD">
              <w:rPr>
                <w:rFonts w:ascii="Arial" w:hAnsi="Arial" w:cs="Arial"/>
                <w:sz w:val="20"/>
                <w:szCs w:val="20"/>
              </w:rPr>
              <w:t xml:space="preserve"> filtrowanie, </w:t>
            </w:r>
            <w:r>
              <w:rPr>
                <w:rFonts w:ascii="Arial" w:hAnsi="Arial" w:cs="Arial"/>
                <w:sz w:val="20"/>
                <w:szCs w:val="20"/>
              </w:rPr>
              <w:t xml:space="preserve">filtrowanie zaawansowane, </w:t>
            </w:r>
            <w:r w:rsidRPr="005C19AD">
              <w:rPr>
                <w:rFonts w:ascii="Arial" w:hAnsi="Arial" w:cs="Arial"/>
                <w:sz w:val="20"/>
                <w:szCs w:val="20"/>
              </w:rPr>
              <w:t xml:space="preserve">sortowanie wielopolowe, </w:t>
            </w:r>
          </w:p>
          <w:p w:rsidR="004A1ED4" w:rsidRPr="00BE3FE0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FE0">
              <w:rPr>
                <w:rFonts w:ascii="Arial" w:hAnsi="Arial" w:cs="Arial"/>
                <w:b/>
                <w:sz w:val="20"/>
                <w:szCs w:val="20"/>
              </w:rPr>
              <w:t>MS Access Podstawy pracy w bazie danych</w:t>
            </w:r>
            <w:r w:rsidRPr="00BE3FE0">
              <w:rPr>
                <w:rFonts w:ascii="Arial" w:hAnsi="Arial" w:cs="Arial"/>
                <w:bCs/>
                <w:sz w:val="20"/>
                <w:szCs w:val="20"/>
              </w:rPr>
              <w:t xml:space="preserve">: ogólna charakterystyka aplikacji bazodanowych, tworzenie tabel, formularz dla jednej tabeli, kwerendy wybierające, raporty.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E3FE0">
              <w:rPr>
                <w:rFonts w:ascii="Arial" w:hAnsi="Arial" w:cs="Arial"/>
                <w:bCs/>
                <w:sz w:val="20"/>
                <w:szCs w:val="20"/>
              </w:rPr>
              <w:t>raca z wieloma tabelami, relacje między tabelami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4A1ED4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E3FE0">
              <w:rPr>
                <w:rFonts w:ascii="Arial" w:hAnsi="Arial" w:cs="Arial"/>
                <w:b/>
                <w:sz w:val="20"/>
                <w:szCs w:val="20"/>
              </w:rPr>
              <w:t>Fotografia cyfrow</w:t>
            </w:r>
            <w:r w:rsidRPr="00BE3FE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E3FE0">
              <w:rPr>
                <w:rFonts w:ascii="Arial" w:hAnsi="Arial" w:cs="Arial"/>
                <w:bCs/>
                <w:sz w:val="20"/>
                <w:szCs w:val="20"/>
              </w:rPr>
              <w:t xml:space="preserve">. Obróbka grafiki z wykorzystaniem programu Adobe </w:t>
            </w:r>
            <w:proofErr w:type="spellStart"/>
            <w:r w:rsidRPr="00BE3FE0">
              <w:rPr>
                <w:rFonts w:ascii="Arial" w:hAnsi="Arial" w:cs="Arial"/>
                <w:bCs/>
                <w:sz w:val="20"/>
                <w:szCs w:val="20"/>
              </w:rPr>
              <w:t>Photoshop</w:t>
            </w:r>
            <w:proofErr w:type="spellEnd"/>
            <w:r w:rsidRPr="00BE3FE0">
              <w:rPr>
                <w:rFonts w:ascii="Arial" w:hAnsi="Arial" w:cs="Arial"/>
                <w:bCs/>
                <w:sz w:val="20"/>
                <w:szCs w:val="20"/>
              </w:rPr>
              <w:t xml:space="preserve">. Podstawowe narzędzia do malowania, zaznaczania, edycji, retuszu, korekcji koloru. Skanowanie tekstów (prostowanie wierszy, rozpoznawanie języków, sprawdzanie pisowni), grafiki, tabel. </w:t>
            </w:r>
          </w:p>
          <w:p w:rsidR="004A1ED4" w:rsidRPr="00311499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11499">
              <w:rPr>
                <w:rFonts w:ascii="Arial" w:hAnsi="Arial" w:cs="Arial"/>
                <w:b/>
                <w:sz w:val="20"/>
                <w:szCs w:val="20"/>
              </w:rPr>
              <w:t xml:space="preserve">Praca z plikami dźwiękowymi w programie </w:t>
            </w:r>
            <w:proofErr w:type="spellStart"/>
            <w:r w:rsidRPr="00311499">
              <w:rPr>
                <w:rFonts w:ascii="Arial" w:hAnsi="Arial" w:cs="Arial"/>
                <w:b/>
                <w:sz w:val="20"/>
                <w:szCs w:val="20"/>
              </w:rPr>
              <w:t>Audacity</w:t>
            </w:r>
            <w:proofErr w:type="spellEnd"/>
            <w:r w:rsidRPr="00311499">
              <w:rPr>
                <w:rFonts w:ascii="Arial" w:hAnsi="Arial" w:cs="Arial"/>
                <w:bCs/>
                <w:sz w:val="20"/>
                <w:szCs w:val="20"/>
              </w:rPr>
              <w:t>. Dokonywanie podstawowych operacji edycyjnych. Usuwanie szumu, modyfikacja głośności (normalizacja, narzędzie obwiedni) i inne efekty specjalne. Nagrywanie na dysk własnej audycji.</w:t>
            </w:r>
          </w:p>
          <w:p w:rsidR="004A1ED4" w:rsidRPr="00867F60" w:rsidRDefault="004A1ED4" w:rsidP="004A1ED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67F60">
              <w:rPr>
                <w:rFonts w:ascii="Arial" w:hAnsi="Arial" w:cs="Arial"/>
                <w:b/>
                <w:sz w:val="20"/>
                <w:szCs w:val="20"/>
              </w:rPr>
              <w:lastRenderedPageBreak/>
              <w:t>Pinnacle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7F60">
              <w:rPr>
                <w:rFonts w:ascii="Arial" w:hAnsi="Arial" w:cs="Arial"/>
                <w:b/>
                <w:sz w:val="20"/>
                <w:szCs w:val="20"/>
              </w:rPr>
              <w:t>Studio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Plus</w:t>
            </w:r>
            <w:r w:rsidRPr="00867F6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355B43">
              <w:rPr>
                <w:rFonts w:ascii="Arial" w:hAnsi="Arial" w:cs="Arial"/>
                <w:bCs/>
                <w:sz w:val="20"/>
                <w:szCs w:val="20"/>
              </w:rPr>
              <w:t>Bezpośredni przekaz z kamery cyfrowej na dysk komputera. Montaż materiału wideo (zmiana kolejności scen, odrzucenie nieprzydatnych fragmentów). Dodawanie przejś</w:t>
            </w:r>
            <w:r>
              <w:rPr>
                <w:rFonts w:ascii="Arial" w:hAnsi="Arial" w:cs="Arial"/>
                <w:bCs/>
                <w:sz w:val="20"/>
                <w:szCs w:val="20"/>
              </w:rPr>
              <w:t>ć</w:t>
            </w:r>
            <w:r w:rsidRPr="00355B43">
              <w:rPr>
                <w:rFonts w:ascii="Arial" w:hAnsi="Arial" w:cs="Arial"/>
                <w:bCs/>
                <w:sz w:val="20"/>
                <w:szCs w:val="20"/>
              </w:rPr>
              <w:t>, tytuł</w:t>
            </w:r>
            <w:r>
              <w:rPr>
                <w:rFonts w:ascii="Arial" w:hAnsi="Arial" w:cs="Arial"/>
                <w:bCs/>
                <w:sz w:val="20"/>
                <w:szCs w:val="20"/>
              </w:rPr>
              <w:t>ów</w:t>
            </w:r>
            <w:r w:rsidRPr="00355B43">
              <w:rPr>
                <w:rFonts w:ascii="Arial" w:hAnsi="Arial" w:cs="Arial"/>
                <w:bCs/>
                <w:sz w:val="20"/>
                <w:szCs w:val="20"/>
              </w:rPr>
              <w:t>, grafik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i, </w:t>
            </w:r>
            <w:r w:rsidRPr="00355B43">
              <w:rPr>
                <w:rFonts w:ascii="Arial" w:hAnsi="Arial" w:cs="Arial"/>
                <w:bCs/>
                <w:sz w:val="20"/>
                <w:szCs w:val="20"/>
              </w:rPr>
              <w:t>efekt</w:t>
            </w:r>
            <w:r>
              <w:rPr>
                <w:rFonts w:ascii="Arial" w:hAnsi="Arial" w:cs="Arial"/>
                <w:bCs/>
                <w:sz w:val="20"/>
                <w:szCs w:val="20"/>
              </w:rPr>
              <w:t>ów</w:t>
            </w:r>
            <w:r w:rsidRPr="00355B43">
              <w:rPr>
                <w:rFonts w:ascii="Arial" w:hAnsi="Arial" w:cs="Arial"/>
                <w:bCs/>
                <w:sz w:val="20"/>
                <w:szCs w:val="20"/>
              </w:rPr>
              <w:t xml:space="preserve"> dźwiękow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r w:rsidRPr="00355B43">
              <w:rPr>
                <w:rFonts w:ascii="Arial" w:hAnsi="Arial" w:cs="Arial"/>
                <w:bCs/>
                <w:sz w:val="20"/>
                <w:szCs w:val="20"/>
              </w:rPr>
              <w:t>, podkład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355B43">
              <w:rPr>
                <w:rFonts w:ascii="Arial" w:hAnsi="Arial" w:cs="Arial"/>
                <w:bCs/>
                <w:sz w:val="20"/>
                <w:szCs w:val="20"/>
              </w:rPr>
              <w:t xml:space="preserve"> muzyczn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r w:rsidRPr="00355B43">
              <w:rPr>
                <w:rFonts w:ascii="Arial" w:hAnsi="Arial" w:cs="Arial"/>
                <w:bCs/>
                <w:sz w:val="20"/>
                <w:szCs w:val="20"/>
              </w:rPr>
              <w:t>. Zapisywanie własnego filmu.</w:t>
            </w:r>
          </w:p>
          <w:p w:rsidR="004A1ED4" w:rsidRPr="005C19AD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60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Narzędzia i środki technologii informacyjnej w pracy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neofilologa</w:t>
            </w:r>
            <w:r>
              <w:rPr>
                <w:rFonts w:ascii="Arial" w:hAnsi="Arial" w:cs="Arial"/>
                <w:sz w:val="20"/>
                <w:szCs w:val="20"/>
              </w:rPr>
              <w:t>. Specjalistyczne bazy danych.</w:t>
            </w:r>
            <w:r w:rsidRPr="00DE4A96">
              <w:rPr>
                <w:rFonts w:ascii="Arial" w:hAnsi="Arial" w:cs="Arial"/>
                <w:sz w:val="20"/>
                <w:szCs w:val="20"/>
              </w:rPr>
              <w:t xml:space="preserve"> Tworzenie własnych dokumentów na podstawie wyszukanej i przetworzonej informacj</w:t>
            </w:r>
            <w:r w:rsidRPr="00DE4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  <w:p w:rsidR="004A1ED4" w:rsidRDefault="004A1ED4" w:rsidP="004A1ED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19AD">
              <w:rPr>
                <w:rFonts w:ascii="Arial" w:hAnsi="Arial" w:cs="Arial"/>
                <w:b/>
                <w:sz w:val="20"/>
                <w:szCs w:val="20"/>
              </w:rPr>
              <w:t>Tworzenie strony internetowej</w:t>
            </w:r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: formatowanie tekstu, </w:t>
            </w:r>
            <w:proofErr w:type="spellStart"/>
            <w:r w:rsidRPr="005C19AD">
              <w:rPr>
                <w:rFonts w:ascii="Arial" w:hAnsi="Arial" w:cs="Arial"/>
                <w:bCs/>
                <w:sz w:val="20"/>
                <w:szCs w:val="20"/>
              </w:rPr>
              <w:t>hiperłącza</w:t>
            </w:r>
            <w:proofErr w:type="spellEnd"/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, rozmieszczanie grafiki, tabele, zagnieżdżanie tabel. Wykorzystanie narzędzi Word, Front </w:t>
            </w:r>
            <w:proofErr w:type="spellStart"/>
            <w:r w:rsidRPr="005C19AD">
              <w:rPr>
                <w:rFonts w:ascii="Arial" w:hAnsi="Arial" w:cs="Arial"/>
                <w:bCs/>
                <w:sz w:val="20"/>
                <w:szCs w:val="20"/>
              </w:rPr>
              <w:t>Page</w:t>
            </w:r>
            <w:proofErr w:type="spellEnd"/>
            <w:r w:rsidRPr="005C19AD">
              <w:rPr>
                <w:rFonts w:ascii="Arial" w:hAnsi="Arial" w:cs="Arial"/>
                <w:bCs/>
                <w:sz w:val="20"/>
                <w:szCs w:val="20"/>
              </w:rPr>
              <w:t xml:space="preserve"> do tworzenia własnych witryn internetowych.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Podstawy HTML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A1ED4" w:rsidTr="002C1ED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Literatura podstawowa:</w:t>
            </w:r>
          </w:p>
        </w:tc>
      </w:tr>
      <w:tr w:rsidR="004A1ED4" w:rsidTr="002C1ED5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ED4" w:rsidRPr="00BC7D07" w:rsidRDefault="004A1ED4" w:rsidP="004A1ED4">
            <w:pPr>
              <w:numPr>
                <w:ilvl w:val="0"/>
                <w:numId w:val="2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0" w:after="0" w:line="240" w:lineRule="auto"/>
              <w:ind w:left="1429" w:hanging="1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 xml:space="preserve">Bremer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F. 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, Kula 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,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r w:rsidRPr="00BC7D0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ABC Użytkownika Microsoft Office </w:t>
            </w:r>
            <w:smartTag w:uri="urn:schemas-microsoft-com:office:smarttags" w:element="metricconverter">
              <w:smartTagPr>
                <w:attr w:name="ProductID" w:val="2007”"/>
              </w:smartTagPr>
              <w:r w:rsidRPr="00BC7D07">
                <w:rPr>
                  <w:rFonts w:ascii="Arial" w:hAnsi="Arial" w:cs="Arial"/>
                  <w:i/>
                  <w:color w:val="000000"/>
                  <w:sz w:val="20"/>
                  <w:szCs w:val="20"/>
                </w:rPr>
                <w:t>2007</w:t>
              </w:r>
              <w:r w:rsidRPr="00BC7D07">
                <w:rPr>
                  <w:rFonts w:ascii="Arial" w:hAnsi="Arial" w:cs="Arial"/>
                  <w:color w:val="000000"/>
                  <w:sz w:val="20"/>
                  <w:szCs w:val="20"/>
                </w:rPr>
                <w:t>”</w:t>
              </w:r>
            </w:smartTag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Videograf</w:t>
            </w:r>
            <w:proofErr w:type="spellEnd"/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 xml:space="preserve"> Edukacja, 2010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A1ED4" w:rsidRPr="00BC7D07" w:rsidRDefault="004A1ED4" w:rsidP="004A1ED4">
            <w:pPr>
              <w:numPr>
                <w:ilvl w:val="0"/>
                <w:numId w:val="2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0" w:after="0" w:line="240" w:lineRule="auto"/>
              <w:ind w:left="1429" w:hanging="1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Danowski B., „</w:t>
            </w:r>
            <w:r w:rsidRPr="00BC7D07">
              <w:rPr>
                <w:rFonts w:ascii="Arial" w:hAnsi="Arial" w:cs="Arial"/>
                <w:i/>
                <w:color w:val="000000"/>
                <w:sz w:val="20"/>
                <w:szCs w:val="20"/>
              </w:rPr>
              <w:t>Tworzenie stron WWW w praktyce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”, Wydawnictwo HELION, Gliwice 2007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A1ED4" w:rsidRPr="00BC7D07" w:rsidRDefault="004A1ED4" w:rsidP="004A1ED4">
            <w:pPr>
              <w:numPr>
                <w:ilvl w:val="0"/>
                <w:numId w:val="2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0" w:after="0" w:line="240" w:lineRule="auto"/>
              <w:ind w:left="1429" w:hanging="1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Frye 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, „</w:t>
            </w:r>
            <w:r w:rsidRPr="00BC7D07">
              <w:rPr>
                <w:rFonts w:ascii="Arial" w:hAnsi="Arial" w:cs="Arial"/>
                <w:i/>
                <w:color w:val="000000"/>
                <w:sz w:val="20"/>
                <w:szCs w:val="20"/>
              </w:rPr>
              <w:t>Microsoft Excel 2007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  <w:r w:rsidRPr="00BC7D0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Krok po Kroku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”, Wydawnictwo RM, 2007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A1ED4" w:rsidRPr="00BC7D07" w:rsidRDefault="004A1ED4" w:rsidP="004A1ED4">
            <w:pPr>
              <w:numPr>
                <w:ilvl w:val="0"/>
                <w:numId w:val="2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0" w:after="0" w:line="240" w:lineRule="auto"/>
              <w:ind w:left="1429" w:hanging="11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Pikoń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K.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., „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ABC </w:t>
            </w:r>
            <w:r w:rsidRPr="00BC7D07">
              <w:rPr>
                <w:rFonts w:ascii="Arial" w:hAnsi="Arial" w:cs="Arial"/>
                <w:i/>
                <w:color w:val="000000"/>
                <w:sz w:val="20"/>
                <w:szCs w:val="20"/>
              </w:rPr>
              <w:t>Internetu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”, Wydawnictwo Helion, 2006.</w:t>
            </w:r>
          </w:p>
          <w:p w:rsidR="004A1ED4" w:rsidRPr="00BC7D07" w:rsidRDefault="004A1ED4" w:rsidP="004A1ED4">
            <w:pPr>
              <w:numPr>
                <w:ilvl w:val="0"/>
                <w:numId w:val="2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0" w:after="0" w:line="240" w:lineRule="auto"/>
              <w:ind w:left="1429" w:hanging="11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044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Praca</w:t>
            </w:r>
            <w:proofErr w:type="spellEnd"/>
            <w:r w:rsidRPr="003C044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044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zbiorowa</w:t>
            </w:r>
            <w:proofErr w:type="spellEnd"/>
            <w:r w:rsidRPr="003C044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„</w:t>
            </w:r>
            <w:r w:rsidRPr="003C0449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 xml:space="preserve">Microsoft Office Access 2007.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Krok po K</w:t>
            </w:r>
            <w:r w:rsidRPr="00BC7D07">
              <w:rPr>
                <w:rFonts w:ascii="Arial" w:hAnsi="Arial" w:cs="Arial"/>
                <w:i/>
                <w:color w:val="000000"/>
                <w:sz w:val="20"/>
                <w:szCs w:val="20"/>
              </w:rPr>
              <w:t>roku”, Wydawnictwo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RM, 2007.</w:t>
            </w:r>
          </w:p>
          <w:p w:rsidR="004A1ED4" w:rsidRPr="00BC7D07" w:rsidRDefault="004A1ED4" w:rsidP="004A1ED4">
            <w:pPr>
              <w:numPr>
                <w:ilvl w:val="0"/>
                <w:numId w:val="2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0" w:after="0" w:line="240" w:lineRule="auto"/>
              <w:ind w:left="1429" w:hanging="11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65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Praca</w:t>
            </w:r>
            <w:proofErr w:type="spellEnd"/>
            <w:r w:rsidRPr="005665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5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zbiorowa</w:t>
            </w:r>
            <w:proofErr w:type="spellEnd"/>
            <w:r w:rsidRPr="005665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„</w:t>
            </w:r>
            <w:r w:rsidRPr="0056650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Microsoft Office Word 2007. </w:t>
            </w:r>
            <w:r w:rsidRPr="00BC7D07">
              <w:rPr>
                <w:rFonts w:ascii="Arial" w:hAnsi="Arial" w:cs="Arial"/>
                <w:i/>
                <w:color w:val="000000"/>
                <w:sz w:val="20"/>
                <w:szCs w:val="20"/>
              </w:rPr>
              <w:t>Krok po Kroku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”, Wydawnictwo RM, 2007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A1ED4" w:rsidRPr="00BC7D07" w:rsidRDefault="004A1ED4" w:rsidP="004A1ED4">
            <w:pPr>
              <w:numPr>
                <w:ilvl w:val="0"/>
                <w:numId w:val="2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0" w:after="0" w:line="240" w:lineRule="auto"/>
              <w:ind w:left="1429" w:hanging="11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044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Preppernau</w:t>
            </w:r>
            <w:proofErr w:type="spellEnd"/>
            <w:r w:rsidRPr="003C044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J., Cox J., „</w:t>
            </w:r>
            <w:r w:rsidRPr="003C0449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 xml:space="preserve">Microsoft Office PowerPoint 2007. </w:t>
            </w:r>
            <w:r w:rsidRPr="00BC7D07">
              <w:rPr>
                <w:rFonts w:ascii="Arial" w:hAnsi="Arial" w:cs="Arial"/>
                <w:i/>
                <w:color w:val="000000"/>
                <w:sz w:val="20"/>
                <w:szCs w:val="20"/>
              </w:rPr>
              <w:t>Krok po Kroku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”, Wydawnictwo RM, 2007.</w:t>
            </w:r>
          </w:p>
          <w:p w:rsidR="004A1ED4" w:rsidRPr="00FF23EE" w:rsidRDefault="004A1ED4" w:rsidP="004A1ED4">
            <w:pPr>
              <w:numPr>
                <w:ilvl w:val="0"/>
                <w:numId w:val="2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0" w:after="0" w:line="240" w:lineRule="auto"/>
              <w:ind w:left="1429" w:hanging="110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Sławik 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BC7D07">
              <w:rPr>
                <w:rFonts w:ascii="Arial" w:hAnsi="Arial" w:cs="Arial"/>
                <w:i/>
                <w:color w:val="000000"/>
                <w:sz w:val="20"/>
                <w:szCs w:val="20"/>
              </w:rPr>
              <w:t>Microsoft Office Access 2007 dla każdego"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Videograf</w:t>
            </w:r>
            <w:proofErr w:type="spellEnd"/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 xml:space="preserve"> Edukacja, 2007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A1ED4" w:rsidRDefault="004A1ED4" w:rsidP="002C1ED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1ED4" w:rsidRPr="00BC7D07" w:rsidRDefault="004A1ED4" w:rsidP="002C1ED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A1ED4" w:rsidTr="002C1ED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4A1ED4" w:rsidTr="002C1ED5">
        <w:trPr>
          <w:trHeight w:val="173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ED4" w:rsidRPr="00E0564C" w:rsidRDefault="004A1ED4" w:rsidP="004A1ED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before="100" w:after="0" w:line="240" w:lineRule="auto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Kopertowska</w:t>
            </w:r>
            <w:proofErr w:type="spellEnd"/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-Tomczak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M.</w:t>
            </w:r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, „</w:t>
            </w:r>
            <w:r w:rsidRPr="008273E2">
              <w:rPr>
                <w:rFonts w:ascii="Arial" w:hAnsi="Arial" w:cs="Arial"/>
                <w:i/>
                <w:color w:val="000000"/>
                <w:sz w:val="20"/>
                <w:szCs w:val="20"/>
              </w:rPr>
              <w:t>Word 2007. Ćwiczenia</w:t>
            </w:r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”, PWN, 2009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A1ED4" w:rsidRPr="00E0564C" w:rsidRDefault="004A1ED4" w:rsidP="004A1ED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before="100" w:after="0" w:line="240" w:lineRule="auto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Kopertowska</w:t>
            </w:r>
            <w:proofErr w:type="spellEnd"/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-Tomczak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M.</w:t>
            </w:r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,”</w:t>
            </w:r>
            <w:r w:rsidRPr="008273E2">
              <w:rPr>
                <w:rFonts w:ascii="Arial" w:hAnsi="Arial" w:cs="Arial"/>
                <w:i/>
                <w:color w:val="000000"/>
                <w:sz w:val="20"/>
                <w:szCs w:val="20"/>
              </w:rPr>
              <w:t>Excel</w:t>
            </w:r>
            <w:proofErr w:type="spellEnd"/>
            <w:r w:rsidRPr="008273E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2007. Ćwiczenia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”, PWN, 20</w:t>
            </w:r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A1ED4" w:rsidRPr="00E0564C" w:rsidRDefault="004A1ED4" w:rsidP="004A1ED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before="100" w:after="0" w:line="240" w:lineRule="auto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Kopertowska</w:t>
            </w:r>
            <w:proofErr w:type="spellEnd"/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-Tomczak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M.</w:t>
            </w:r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, „</w:t>
            </w:r>
            <w:r w:rsidRPr="008273E2">
              <w:rPr>
                <w:rFonts w:ascii="Arial" w:hAnsi="Arial" w:cs="Arial"/>
                <w:i/>
                <w:color w:val="000000"/>
                <w:sz w:val="20"/>
                <w:szCs w:val="20"/>
              </w:rPr>
              <w:t>PowerPoint 2007. Ćwiczenia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”, PWN, 20</w:t>
            </w:r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A1ED4" w:rsidRPr="00E0564C" w:rsidRDefault="004A1ED4" w:rsidP="004A1ED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before="100" w:after="0" w:line="240" w:lineRule="auto"/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Negrino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T.</w:t>
            </w:r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, „</w:t>
            </w:r>
            <w:r w:rsidRPr="008273E2">
              <w:rPr>
                <w:rFonts w:ascii="Arial" w:hAnsi="Arial" w:cs="Arial"/>
                <w:i/>
                <w:color w:val="000000"/>
                <w:sz w:val="20"/>
                <w:szCs w:val="20"/>
              </w:rPr>
              <w:t>Prezentacje w PowerPoint 2007 PL</w:t>
            </w:r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, Helion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2008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0449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Mendrala D., Szeliga M., „</w:t>
            </w:r>
            <w:r w:rsidRPr="003C0449">
              <w:rPr>
                <w:rFonts w:ascii="Arial" w:hAnsi="Arial" w:cs="Arial"/>
                <w:i/>
                <w:color w:val="000000"/>
                <w:sz w:val="20"/>
                <w:szCs w:val="20"/>
                <w:lang w:val="fr-FR"/>
              </w:rPr>
              <w:t>Access 2007 PL.</w:t>
            </w:r>
            <w:r w:rsidRPr="003C0449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>Kurs”, Helion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0564C">
              <w:rPr>
                <w:rFonts w:ascii="Arial" w:hAnsi="Arial" w:cs="Arial"/>
                <w:color w:val="000000"/>
                <w:sz w:val="20"/>
                <w:szCs w:val="20"/>
              </w:rPr>
              <w:t xml:space="preserve"> 2007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A1ED4" w:rsidTr="002C1ED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4A1ED4" w:rsidTr="002C1ED5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Ćwiczenia laboratoryjne z wykorzystaniem technik multimedialnych. Zamieszczanie na stronach internetowych problemów i zadań ćwiczeniowych. </w:t>
            </w:r>
          </w:p>
        </w:tc>
      </w:tr>
      <w:tr w:rsidR="004A1ED4" w:rsidTr="002C1ED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4A1ED4" w:rsidTr="002C1ED5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ED4" w:rsidRPr="00BC7D07" w:rsidRDefault="004A1ED4" w:rsidP="002C1ED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Efekt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BB6E3C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W_04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7D07"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_01</w:t>
            </w:r>
            <w:r w:rsidRPr="00BC7D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są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sprawdzane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 xml:space="preserve"> w czasie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każdych ćwiczeń laboratoryjnych. </w:t>
            </w:r>
            <w:r w:rsidRPr="00912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i </w:t>
            </w:r>
            <w:r w:rsidRPr="00BC7D07"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</w:t>
            </w:r>
            <w:r w:rsidRPr="00BC7D07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są weryfikowane podczas komunikacji przez Internet. Efekt </w:t>
            </w:r>
            <w:r w:rsidRPr="00912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sprawdzany jest także podczas  tworzenia dokumentów, korespondencji seryjnej. Natomiast</w:t>
            </w:r>
            <w:r w:rsidRPr="00BC7D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C7D07">
              <w:rPr>
                <w:rFonts w:ascii="Arial" w:hAnsi="Arial" w:cs="Arial"/>
                <w:color w:val="000000"/>
                <w:sz w:val="20"/>
                <w:szCs w:val="20"/>
              </w:rPr>
              <w:t>efekty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U_03</w:t>
            </w:r>
            <w:r w:rsidRPr="00BC7D07">
              <w:rPr>
                <w:rFonts w:ascii="Arial" w:hAnsi="Arial" w:cs="Arial"/>
                <w:b/>
                <w:color w:val="000000"/>
                <w:sz w:val="20"/>
                <w:szCs w:val="20"/>
              </w:rPr>
              <w:t>, 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_04 </w:t>
            </w:r>
            <w:r w:rsidRPr="00912B7F">
              <w:rPr>
                <w:rFonts w:ascii="Arial" w:hAnsi="Arial" w:cs="Arial"/>
                <w:color w:val="000000"/>
                <w:sz w:val="20"/>
                <w:szCs w:val="20"/>
              </w:rPr>
              <w:t>są sprawdzane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4B11">
              <w:rPr>
                <w:rFonts w:ascii="Arial" w:hAnsi="Arial" w:cs="Arial"/>
                <w:color w:val="000000"/>
                <w:sz w:val="20"/>
                <w:szCs w:val="20"/>
              </w:rPr>
              <w:t>podczas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4B11">
              <w:rPr>
                <w:rFonts w:ascii="Arial" w:hAnsi="Arial" w:cs="Arial"/>
                <w:color w:val="000000"/>
                <w:sz w:val="20"/>
                <w:szCs w:val="20"/>
              </w:rPr>
              <w:t>prowadzenia obliczeń i analizy danych, a także wyszukiwania informacji w bazie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521DD4">
              <w:rPr>
                <w:rFonts w:ascii="Arial" w:hAnsi="Arial" w:cs="Arial"/>
                <w:color w:val="000000"/>
                <w:sz w:val="20"/>
                <w:szCs w:val="20"/>
              </w:rPr>
              <w:t>Efekty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W_03, U_05, U_06 </w:t>
            </w:r>
            <w:r w:rsidRPr="00521DD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C7D07"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_07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są sprawdzane przy ocenie samodzielnego projektu (prezentacji, strony internetowej).</w:t>
            </w:r>
          </w:p>
        </w:tc>
      </w:tr>
      <w:tr w:rsidR="004A1ED4" w:rsidTr="002C1ED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4A1ED4" w:rsidTr="002C1ED5">
        <w:trPr>
          <w:trHeight w:val="2815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D4" w:rsidRDefault="004A1ED4" w:rsidP="002C1ED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Warunek uzyskania zaliczenia przedmiotu: co najwyżej dwie nieusprawiedliwione nieobecności na ćwiczeniach i spełnienie każdego z trzech niżej opisanych warunków </w:t>
            </w:r>
          </w:p>
          <w:p w:rsidR="004A1ED4" w:rsidRDefault="004A1ED4" w:rsidP="004A1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uzyskanie co najmniej 65 punktów </w:t>
            </w:r>
            <w:r w:rsidRPr="005C19AD">
              <w:rPr>
                <w:rFonts w:ascii="Arial" w:hAnsi="Arial" w:cs="Arial"/>
                <w:color w:val="000000"/>
                <w:sz w:val="20"/>
                <w:szCs w:val="20"/>
              </w:rPr>
              <w:t>na podstawie ocen cząstkowych uzyskanych za poszczególne zajęcia</w:t>
            </w:r>
          </w:p>
          <w:p w:rsidR="004A1ED4" w:rsidRDefault="004A1ED4" w:rsidP="004A1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uzyskanie łącznie co najmniej 35 punktów za samodzielne przygotowanie strony internetowej </w:t>
            </w:r>
          </w:p>
          <w:p w:rsidR="004A1ED4" w:rsidRDefault="004A1ED4" w:rsidP="004A1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uzyskanie łącznie co najmniej 101 punktów ze wszystkich form zaliczenia</w:t>
            </w:r>
          </w:p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275"/>
              <w:gridCol w:w="1276"/>
              <w:gridCol w:w="1276"/>
              <w:gridCol w:w="1276"/>
              <w:gridCol w:w="1086"/>
              <w:gridCol w:w="1040"/>
            </w:tblGrid>
            <w:tr w:rsidR="004A1ED4" w:rsidTr="002C1ED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Przedział punktacji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0-100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101-120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121-140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141-160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161-180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181-200</w:t>
                  </w:r>
                </w:p>
              </w:tc>
            </w:tr>
            <w:tr w:rsidR="004A1ED4" w:rsidTr="002C1ED5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ED4" w:rsidRDefault="004A1ED4" w:rsidP="002C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</w:tbl>
          <w:p w:rsidR="004A1ED4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1ED4" w:rsidRPr="00B86CAB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CAB">
              <w:rPr>
                <w:rFonts w:ascii="Arial" w:hAnsi="Arial" w:cs="Arial"/>
                <w:color w:val="000000"/>
                <w:sz w:val="20"/>
                <w:szCs w:val="20"/>
              </w:rPr>
              <w:t>Poprawy:</w:t>
            </w:r>
          </w:p>
          <w:p w:rsidR="004A1ED4" w:rsidRDefault="004A1ED4" w:rsidP="002C1ED5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nieobecności usprawiedliwionej możliwość realizacji zadań w innym terminie, w czasie konsultacji </w:t>
            </w:r>
          </w:p>
        </w:tc>
      </w:tr>
      <w:tr w:rsidR="004A1ED4" w:rsidTr="002C1ED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Pr="000B3D4D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B3D4D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dla studiów stacjonarnych</w:t>
            </w:r>
            <w:r w:rsidRPr="000B3D4D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A1ED4" w:rsidTr="002C1ED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Pr="00493026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B3D4D">
              <w:rPr>
                <w:rFonts w:ascii="Arial" w:hAnsi="Arial" w:cs="Arial"/>
                <w:b/>
                <w:sz w:val="24"/>
                <w:szCs w:val="24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Pr="000B3D4D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B3D4D">
              <w:rPr>
                <w:rFonts w:ascii="Arial" w:hAnsi="Arial" w:cs="Arial"/>
                <w:b/>
                <w:sz w:val="24"/>
                <w:szCs w:val="24"/>
              </w:rPr>
              <w:t>Obciążenie studenta</w:t>
            </w:r>
          </w:p>
        </w:tc>
      </w:tr>
      <w:tr w:rsidR="004A1ED4" w:rsidTr="002C1ED5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D4D">
              <w:rPr>
                <w:rFonts w:ascii="Arial" w:hAnsi="Arial" w:cs="Arial"/>
                <w:sz w:val="20"/>
                <w:szCs w:val="20"/>
              </w:rPr>
              <w:t>Udział w ćwiczeniach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godz.</w:t>
            </w:r>
          </w:p>
        </w:tc>
      </w:tr>
      <w:tr w:rsidR="004A1ED4" w:rsidTr="002C1ED5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D4D">
              <w:rPr>
                <w:rFonts w:ascii="Arial" w:hAnsi="Arial" w:cs="Arial"/>
                <w:sz w:val="20"/>
                <w:szCs w:val="20"/>
              </w:rPr>
              <w:t>Samodzielne przygotowanie się do ćwiczeń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godz.</w:t>
            </w:r>
          </w:p>
        </w:tc>
      </w:tr>
      <w:tr w:rsidR="004A1ED4" w:rsidTr="002C1ED5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D4D">
              <w:rPr>
                <w:rFonts w:ascii="Arial" w:hAnsi="Arial" w:cs="Arial"/>
                <w:sz w:val="20"/>
                <w:szCs w:val="20"/>
              </w:rPr>
              <w:t>Udział w konsultacjac</w:t>
            </w:r>
            <w:r>
              <w:rPr>
                <w:rFonts w:ascii="Arial" w:hAnsi="Arial" w:cs="Arial"/>
                <w:sz w:val="20"/>
                <w:szCs w:val="20"/>
              </w:rPr>
              <w:t>h godz.</w:t>
            </w:r>
            <w:r w:rsidRPr="000B3D4D">
              <w:rPr>
                <w:rFonts w:ascii="Arial" w:hAnsi="Arial" w:cs="Arial"/>
                <w:sz w:val="20"/>
                <w:szCs w:val="20"/>
              </w:rPr>
              <w:t xml:space="preserve"> z przedmiotu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godz.</w:t>
            </w:r>
          </w:p>
        </w:tc>
      </w:tr>
      <w:tr w:rsidR="004A1ED4" w:rsidTr="002C1ED5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D4D">
              <w:rPr>
                <w:rFonts w:ascii="Arial" w:hAnsi="Arial" w:cs="Arial"/>
                <w:sz w:val="20"/>
                <w:szCs w:val="20"/>
              </w:rPr>
              <w:t xml:space="preserve">Samodzielne przygotowanie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godz.</w:t>
            </w:r>
          </w:p>
        </w:tc>
      </w:tr>
      <w:tr w:rsidR="004A1ED4" w:rsidTr="002C1ED5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pStyle w:val="Nagwek2"/>
              <w:jc w:val="left"/>
              <w:rPr>
                <w:rFonts w:ascii="Arial" w:hAnsi="Arial" w:cs="Arial"/>
              </w:rPr>
            </w:pPr>
            <w:r w:rsidRPr="000B3D4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 godz.</w:t>
            </w:r>
          </w:p>
        </w:tc>
      </w:tr>
      <w:tr w:rsidR="004A1ED4" w:rsidTr="002C1ED5">
        <w:trPr>
          <w:trHeight w:val="8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pStyle w:val="Nagwek2"/>
              <w:jc w:val="left"/>
              <w:rPr>
                <w:rFonts w:ascii="Arial" w:hAnsi="Arial" w:cs="Arial"/>
              </w:rPr>
            </w:pPr>
            <w:r w:rsidRPr="000B3D4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pStyle w:val="Nagwek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3D4D">
              <w:rPr>
                <w:rFonts w:ascii="Arial" w:hAnsi="Arial" w:cs="Arial"/>
              </w:rPr>
              <w:t xml:space="preserve"> ECTS</w:t>
            </w:r>
          </w:p>
        </w:tc>
      </w:tr>
    </w:tbl>
    <w:p w:rsidR="004A1ED4" w:rsidRDefault="004A1ED4" w:rsidP="004A1ED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B3D4D">
        <w:rPr>
          <w:rFonts w:ascii="Arial" w:hAnsi="Arial" w:cs="Arial"/>
          <w:b/>
          <w:color w:val="000000"/>
          <w:sz w:val="24"/>
          <w:szCs w:val="24"/>
        </w:rPr>
        <w:t>Bilans punktów ECTS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dla studiów niestacjonarnych</w:t>
      </w:r>
      <w:r w:rsidRPr="000B3D4D">
        <w:rPr>
          <w:rFonts w:ascii="Arial" w:hAnsi="Arial" w:cs="Arial"/>
          <w:b/>
          <w:color w:val="000000"/>
          <w:sz w:val="24"/>
          <w:szCs w:val="24"/>
        </w:rPr>
        <w:t>:</w:t>
      </w:r>
    </w:p>
    <w:tbl>
      <w:tblPr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6"/>
        <w:gridCol w:w="5217"/>
      </w:tblGrid>
      <w:tr w:rsidR="004A1ED4" w:rsidRPr="000B3D4D" w:rsidTr="002C1ED5">
        <w:trPr>
          <w:trHeight w:val="454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Pr="00493026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B3D4D">
              <w:rPr>
                <w:rFonts w:ascii="Arial" w:hAnsi="Arial" w:cs="Arial"/>
                <w:b/>
                <w:sz w:val="24"/>
                <w:szCs w:val="24"/>
              </w:rPr>
              <w:t>Aktywność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ED4" w:rsidRPr="000B3D4D" w:rsidRDefault="004A1ED4" w:rsidP="002C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B3D4D">
              <w:rPr>
                <w:rFonts w:ascii="Arial" w:hAnsi="Arial" w:cs="Arial"/>
                <w:b/>
                <w:sz w:val="24"/>
                <w:szCs w:val="24"/>
              </w:rPr>
              <w:t>Obciążenie studenta</w:t>
            </w:r>
          </w:p>
        </w:tc>
      </w:tr>
      <w:tr w:rsidR="004A1ED4" w:rsidRPr="000B3D4D" w:rsidTr="002C1ED5">
        <w:trPr>
          <w:trHeight w:val="33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D4D">
              <w:rPr>
                <w:rFonts w:ascii="Arial" w:hAnsi="Arial" w:cs="Arial"/>
                <w:sz w:val="20"/>
                <w:szCs w:val="20"/>
              </w:rPr>
              <w:t>Udział w ćwiczeniach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godz.</w:t>
            </w:r>
          </w:p>
        </w:tc>
      </w:tr>
      <w:tr w:rsidR="004A1ED4" w:rsidRPr="000B3D4D" w:rsidTr="002C1ED5">
        <w:trPr>
          <w:trHeight w:val="33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D4D">
              <w:rPr>
                <w:rFonts w:ascii="Arial" w:hAnsi="Arial" w:cs="Arial"/>
                <w:sz w:val="20"/>
                <w:szCs w:val="20"/>
              </w:rPr>
              <w:t>Samodzielne przygotowanie się do ćwiczeń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godz.</w:t>
            </w:r>
          </w:p>
        </w:tc>
      </w:tr>
      <w:tr w:rsidR="004A1ED4" w:rsidRPr="000B3D4D" w:rsidTr="002C1ED5">
        <w:trPr>
          <w:trHeight w:val="33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3D4D">
              <w:rPr>
                <w:rFonts w:ascii="Arial" w:hAnsi="Arial" w:cs="Arial"/>
                <w:sz w:val="20"/>
                <w:szCs w:val="20"/>
              </w:rPr>
              <w:t>Udział w konsultacjac</w:t>
            </w:r>
            <w:r>
              <w:rPr>
                <w:rFonts w:ascii="Arial" w:hAnsi="Arial" w:cs="Arial"/>
                <w:sz w:val="20"/>
                <w:szCs w:val="20"/>
              </w:rPr>
              <w:t>h godz.</w:t>
            </w:r>
            <w:r w:rsidRPr="000B3D4D">
              <w:rPr>
                <w:rFonts w:ascii="Arial" w:hAnsi="Arial" w:cs="Arial"/>
                <w:sz w:val="20"/>
                <w:szCs w:val="20"/>
              </w:rPr>
              <w:t xml:space="preserve"> z przedmiotu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godz.</w:t>
            </w:r>
          </w:p>
        </w:tc>
      </w:tr>
      <w:tr w:rsidR="004A1ED4" w:rsidRPr="000B3D4D" w:rsidTr="002C1ED5">
        <w:trPr>
          <w:trHeight w:val="33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D4D">
              <w:rPr>
                <w:rFonts w:ascii="Arial" w:hAnsi="Arial" w:cs="Arial"/>
                <w:sz w:val="20"/>
                <w:szCs w:val="20"/>
              </w:rPr>
              <w:t xml:space="preserve">Samodzielne przygotowanie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godz.</w:t>
            </w:r>
          </w:p>
        </w:tc>
      </w:tr>
      <w:tr w:rsidR="004A1ED4" w:rsidRPr="000B3D4D" w:rsidTr="002C1ED5">
        <w:trPr>
          <w:trHeight w:val="36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pStyle w:val="Nagwek2"/>
              <w:jc w:val="left"/>
              <w:rPr>
                <w:rFonts w:ascii="Arial" w:hAnsi="Arial" w:cs="Arial"/>
              </w:rPr>
            </w:pPr>
            <w:r w:rsidRPr="000B3D4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 godz.</w:t>
            </w:r>
          </w:p>
        </w:tc>
      </w:tr>
      <w:tr w:rsidR="004A1ED4" w:rsidRPr="000B3D4D" w:rsidTr="002C1ED5">
        <w:trPr>
          <w:trHeight w:val="8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pStyle w:val="Nagwek2"/>
              <w:jc w:val="left"/>
              <w:rPr>
                <w:rFonts w:ascii="Arial" w:hAnsi="Arial" w:cs="Arial"/>
              </w:rPr>
            </w:pPr>
            <w:r w:rsidRPr="000B3D4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ED4" w:rsidRPr="000B3D4D" w:rsidRDefault="004A1ED4" w:rsidP="002C1ED5">
            <w:pPr>
              <w:pStyle w:val="Nagwek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3D4D">
              <w:rPr>
                <w:rFonts w:ascii="Arial" w:hAnsi="Arial" w:cs="Arial"/>
              </w:rPr>
              <w:t xml:space="preserve"> ECTS</w:t>
            </w:r>
          </w:p>
        </w:tc>
      </w:tr>
    </w:tbl>
    <w:p w:rsidR="004A1ED4" w:rsidRDefault="004A1ED4" w:rsidP="004A1ED4">
      <w:pPr>
        <w:rPr>
          <w:rFonts w:ascii="Arial" w:hAnsi="Arial" w:cs="Arial"/>
          <w:sz w:val="20"/>
          <w:szCs w:val="20"/>
        </w:rPr>
      </w:pPr>
    </w:p>
    <w:p w:rsidR="00C80AC9" w:rsidRDefault="004A1ED4"/>
    <w:sectPr w:rsidR="00C8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8275B77"/>
    <w:multiLevelType w:val="hybridMultilevel"/>
    <w:tmpl w:val="FB7A3B90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56BB"/>
    <w:multiLevelType w:val="hybridMultilevel"/>
    <w:tmpl w:val="427054E8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9400B7"/>
    <w:multiLevelType w:val="hybridMultilevel"/>
    <w:tmpl w:val="C5F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A0"/>
    <w:rsid w:val="00237CE5"/>
    <w:rsid w:val="004A1ED4"/>
    <w:rsid w:val="007573BF"/>
    <w:rsid w:val="009919A0"/>
    <w:rsid w:val="00B55C32"/>
    <w:rsid w:val="00E4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ED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1ED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A1E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A1E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A1ED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ED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1ED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A1E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A1E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A1ED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2014-02-17T10:44:00Z</dcterms:created>
  <dcterms:modified xsi:type="dcterms:W3CDTF">2014-02-17T10:44:00Z</dcterms:modified>
</cp:coreProperties>
</file>