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18"/>
        <w:gridCol w:w="80"/>
      </w:tblGrid>
      <w:tr w:rsidR="008A4D3A" w:rsidRPr="00B035FC" w:rsidTr="006E78AC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035F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8A4D3A" w:rsidRPr="00B035FC" w:rsidTr="006E78AC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35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Sylabus przedmiotu / modułu kształcenia</w:t>
            </w:r>
          </w:p>
        </w:tc>
      </w:tr>
      <w:tr w:rsidR="008A4D3A" w:rsidRPr="00B035FC" w:rsidTr="006E78AC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8A4D3A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i/>
                <w:sz w:val="24"/>
                <w:szCs w:val="24"/>
              </w:rPr>
              <w:t>Konwersacje tematyczne</w:t>
            </w:r>
          </w:p>
        </w:tc>
      </w:tr>
      <w:tr w:rsidR="008A4D3A" w:rsidRPr="00B035FC" w:rsidTr="006E78AC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Nazwa w języku angielskim: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8A4D3A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Theme conversations</w:t>
            </w:r>
          </w:p>
        </w:tc>
      </w:tr>
      <w:tr w:rsidR="008A4D3A" w:rsidRPr="00B035FC" w:rsidTr="006E78AC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D3A" w:rsidRPr="00B035FC" w:rsidRDefault="008A4D3A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niemiecki</w:t>
            </w:r>
          </w:p>
        </w:tc>
      </w:tr>
      <w:tr w:rsidR="008A4D3A" w:rsidRPr="00B035FC" w:rsidTr="006E78AC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Kierunek studiów, dla którego przedmiot jest oferowany: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8A4D3A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filologia,                                   specjalność: język niemiecki w  biznesie</w:t>
            </w:r>
          </w:p>
        </w:tc>
      </w:tr>
      <w:tr w:rsidR="008A4D3A" w:rsidRPr="00B035FC" w:rsidTr="006E78AC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8A4D3A" w:rsidP="00C06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Instytut Neofilologii i Badań Interdyscyplinarnych</w:t>
            </w:r>
          </w:p>
          <w:p w:rsidR="008A4D3A" w:rsidRPr="00B035FC" w:rsidRDefault="008A4D3A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– Katedra Antropologii Dzieła Literackiego i Germanistyki</w:t>
            </w:r>
          </w:p>
        </w:tc>
      </w:tr>
      <w:tr w:rsidR="008A4D3A" w:rsidRPr="00B035FC" w:rsidTr="00C060BD">
        <w:trPr>
          <w:trHeight w:val="300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Rodzaj przedmiotu/modułu kształcenia (obowiązkowy/fakultatywny):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8A4D3A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fakultatywny</w:t>
            </w:r>
          </w:p>
        </w:tc>
      </w:tr>
      <w:tr w:rsidR="008A4D3A" w:rsidRPr="00B035FC" w:rsidTr="006E78AC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Poziom modułu kształcenia (np. pierwszego lub drugiego stopnia):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477684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Pierwszego stopnia</w:t>
            </w:r>
          </w:p>
        </w:tc>
      </w:tr>
      <w:tr w:rsidR="008A4D3A" w:rsidRPr="00B035FC" w:rsidTr="006E78AC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477684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drugi</w:t>
            </w:r>
          </w:p>
        </w:tc>
      </w:tr>
      <w:tr w:rsidR="008A4D3A" w:rsidRPr="00B035FC" w:rsidTr="006E78AC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477684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trzeci, czwarty</w:t>
            </w:r>
          </w:p>
        </w:tc>
      </w:tr>
      <w:tr w:rsidR="008A4D3A" w:rsidRPr="00B035FC" w:rsidTr="006E78AC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F13F1F" w:rsidP="00C0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A4D3A" w:rsidRPr="00B035FC" w:rsidTr="006E78AC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8A4D3A" w:rsidP="00F13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 xml:space="preserve">Dr </w:t>
            </w:r>
            <w:r w:rsidR="00F13F1F">
              <w:rPr>
                <w:rFonts w:ascii="Arial" w:hAnsi="Arial" w:cs="Arial"/>
                <w:color w:val="000000"/>
                <w:sz w:val="24"/>
                <w:szCs w:val="24"/>
              </w:rPr>
              <w:t>Adriana Pogoda-Kołodziejak</w:t>
            </w:r>
          </w:p>
        </w:tc>
      </w:tr>
      <w:tr w:rsidR="008A4D3A" w:rsidRPr="00B035FC" w:rsidTr="006E78AC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F13F1F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3F1F">
              <w:rPr>
                <w:rFonts w:ascii="Arial" w:hAnsi="Arial" w:cs="Arial"/>
                <w:color w:val="000000"/>
                <w:sz w:val="24"/>
                <w:szCs w:val="24"/>
              </w:rPr>
              <w:t>Dr Adriana Pogoda-Kołodziejak</w:t>
            </w:r>
          </w:p>
        </w:tc>
      </w:tr>
      <w:tr w:rsidR="008A4D3A" w:rsidRPr="00B035FC" w:rsidTr="006E78AC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4D3A" w:rsidRPr="00B035FC" w:rsidRDefault="008A4D3A" w:rsidP="00EC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035FC">
              <w:rPr>
                <w:rFonts w:ascii="Arial" w:hAnsi="Arial" w:cs="Arial"/>
                <w:sz w:val="24"/>
                <w:szCs w:val="24"/>
              </w:rPr>
              <w:t>Doskonalenie sprawności mówienia i dyskutowania w różnorakich sytuacjach interpersonalnych. Systematyzowanie i poszerzanie zasobu słownictwa z różnych obszarów</w:t>
            </w:r>
            <w:r w:rsidR="00EC0396">
              <w:rPr>
                <w:rFonts w:ascii="Arial" w:hAnsi="Arial" w:cs="Arial"/>
                <w:sz w:val="24"/>
                <w:szCs w:val="24"/>
              </w:rPr>
              <w:t xml:space="preserve">. W pierwszym semestrze zajęcia będą ściśle związane z </w:t>
            </w:r>
            <w:r w:rsidR="00F13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396">
              <w:rPr>
                <w:rFonts w:ascii="Arial" w:hAnsi="Arial" w:cs="Arial"/>
                <w:sz w:val="24"/>
                <w:szCs w:val="24"/>
              </w:rPr>
              <w:t xml:space="preserve">językiem biznesu. </w:t>
            </w:r>
          </w:p>
        </w:tc>
      </w:tr>
      <w:tr w:rsidR="008A4D3A" w:rsidRPr="00B035FC" w:rsidTr="006E78AC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8A4D3A" w:rsidRPr="00B035FC" w:rsidTr="006E78AC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WIEDZA</w:t>
            </w: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A4D3A" w:rsidRPr="00B035FC" w:rsidTr="006E78AC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</w:t>
            </w:r>
            <w:r w:rsidR="00F13F1F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A4D3A" w:rsidRDefault="00F13F1F" w:rsidP="00F13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Student </w:t>
            </w:r>
            <w:r w:rsidRPr="00F13F1F">
              <w:rPr>
                <w:rFonts w:ascii="Arial" w:hAnsi="Arial" w:cs="Arial"/>
                <w:color w:val="000000"/>
                <w:sz w:val="24"/>
                <w:szCs w:val="24"/>
              </w:rPr>
              <w:t xml:space="preserve">zna niemieckojęzyczną terminologię z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języka biznesu</w:t>
            </w:r>
          </w:p>
          <w:p w:rsidR="00F13F1F" w:rsidRPr="00B035FC" w:rsidRDefault="00F13F1F" w:rsidP="00F13F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A4D3A" w:rsidRPr="00B035FC" w:rsidRDefault="00F13F1F" w:rsidP="004E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K_W02</w:t>
            </w:r>
            <w:r w:rsidR="004E3E7B">
              <w:rPr>
                <w:rFonts w:ascii="Arial" w:hAnsi="Arial" w:cs="Arial"/>
                <w:b/>
                <w:color w:val="000000"/>
                <w:sz w:val="24"/>
                <w:szCs w:val="24"/>
              </w:rPr>
              <w:t>;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K_W0</w:t>
            </w:r>
            <w:r w:rsidRPr="00F13F1F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A4D3A" w:rsidRPr="00B035FC" w:rsidTr="006E78A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S_W07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Student ma świadomość i elementarną wiedzę na temat kompleksowej natury języka niemieckiego oraz jego uwarunkowań , złożoności historycznej i zmienności kulturowej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K_W09</w:t>
            </w:r>
          </w:p>
        </w:tc>
      </w:tr>
      <w:tr w:rsidR="008A4D3A" w:rsidRPr="00B035FC" w:rsidTr="006E78AC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UMIEJĘTNOŚCI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A4D3A" w:rsidRPr="00B035FC" w:rsidTr="004E3E7B">
        <w:trPr>
          <w:trHeight w:val="1222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A4D3A" w:rsidRPr="00B035FC" w:rsidRDefault="004E3E7B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S_U06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A4D3A" w:rsidRPr="00B035FC" w:rsidRDefault="004E3E7B" w:rsidP="00F13F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Student posiada umiejętność przygotowania wystąpień ustnych na tematy życia codziennego i tematy popularnonaukowe w języku niemieckim na poziomie umożliwiającym zdanie egzaminu dyplomowego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A4D3A" w:rsidRPr="00B035FC" w:rsidRDefault="004E3E7B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K_U03</w:t>
            </w:r>
          </w:p>
        </w:tc>
      </w:tr>
      <w:tr w:rsidR="008A4D3A" w:rsidRPr="00B035FC" w:rsidTr="006E78A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A4D3A" w:rsidRPr="00B035FC" w:rsidRDefault="004E3E7B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S_U08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A4D3A" w:rsidRPr="00B035FC" w:rsidRDefault="004E3E7B" w:rsidP="004E3E7B">
            <w:pPr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Student </w:t>
            </w:r>
            <w:r w:rsidRPr="004E3E7B">
              <w:rPr>
                <w:rFonts w:ascii="Arial" w:hAnsi="Arial" w:cs="Arial"/>
                <w:color w:val="000000"/>
                <w:sz w:val="24"/>
                <w:szCs w:val="24"/>
              </w:rPr>
              <w:t>potrafi wyszukiwać, analizować i użytkować informacje wykorzystując różne źródła  w języku niemieckim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A4D3A" w:rsidRPr="00B035FC" w:rsidRDefault="004E3E7B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K_U02</w:t>
            </w:r>
            <w:r w:rsidRPr="004E3E7B">
              <w:rPr>
                <w:rFonts w:ascii="Arial" w:hAnsi="Arial" w:cs="Arial"/>
                <w:b/>
                <w:color w:val="000000"/>
                <w:sz w:val="24"/>
                <w:szCs w:val="24"/>
              </w:rPr>
              <w:t>; K_U03</w:t>
            </w:r>
          </w:p>
        </w:tc>
      </w:tr>
      <w:tr w:rsidR="00F13F1F" w:rsidRPr="00B035FC" w:rsidTr="006E78A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13F1F" w:rsidRPr="00B035FC" w:rsidRDefault="00F13F1F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S_U010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13F1F" w:rsidRPr="00B035FC" w:rsidRDefault="00F13F1F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Student potrafi porozumieć się z wykorzystaniem różnych technik komunikacyjnych w zakresie języka niemieckiego, a w szczególności języka biznesu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13F1F" w:rsidRPr="00B035FC" w:rsidRDefault="00F13F1F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K_U02</w:t>
            </w:r>
          </w:p>
        </w:tc>
      </w:tr>
      <w:tr w:rsidR="008A4D3A" w:rsidRPr="00B035FC" w:rsidTr="006E78AC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 SPOŁECZNE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A4D3A" w:rsidRPr="00B035FC" w:rsidTr="006E78A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A4D3A" w:rsidRPr="00B035FC" w:rsidRDefault="004E3E7B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S_K03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4E3E7B" w:rsidRPr="004E3E7B">
              <w:rPr>
                <w:rFonts w:ascii="Arial" w:hAnsi="Arial" w:cs="Arial"/>
                <w:sz w:val="24"/>
                <w:szCs w:val="24"/>
              </w:rPr>
              <w:t xml:space="preserve">potrafi odpowiednio określić priorytety służące realizacji </w:t>
            </w:r>
            <w:r w:rsidR="004E3E7B" w:rsidRPr="004E3E7B">
              <w:rPr>
                <w:rFonts w:ascii="Arial" w:hAnsi="Arial" w:cs="Arial"/>
                <w:sz w:val="24"/>
                <w:szCs w:val="24"/>
              </w:rPr>
              <w:lastRenderedPageBreak/>
              <w:t>określonych zadań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A4D3A" w:rsidRPr="00B035FC" w:rsidRDefault="004E3E7B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K_K03</w:t>
            </w:r>
          </w:p>
        </w:tc>
      </w:tr>
      <w:tr w:rsidR="008A4D3A" w:rsidRPr="00B035FC" w:rsidTr="006E78A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S_K05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A4D3A" w:rsidRPr="00B035FC" w:rsidRDefault="008A4D3A" w:rsidP="008A4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 xml:space="preserve">Student posiada kompetencje społeczne i osobowe takie jak: kreatywność, otwartość na odmienność kulturową, umiejętność określania własnych zainteresowań, umiejętność </w:t>
            </w:r>
            <w:r w:rsidR="004E3E7B">
              <w:rPr>
                <w:rFonts w:ascii="Arial" w:hAnsi="Arial" w:cs="Arial"/>
                <w:sz w:val="24"/>
                <w:szCs w:val="24"/>
              </w:rPr>
              <w:t>s</w:t>
            </w:r>
            <w:r w:rsidRPr="00B035FC">
              <w:rPr>
                <w:rFonts w:ascii="Arial" w:hAnsi="Arial" w:cs="Arial"/>
                <w:sz w:val="24"/>
                <w:szCs w:val="24"/>
              </w:rPr>
              <w:t xml:space="preserve">amooceny, krytycznego myślenia i rozwiązywania problemów </w:t>
            </w:r>
          </w:p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K_K05; K_W09</w:t>
            </w:r>
          </w:p>
        </w:tc>
      </w:tr>
      <w:tr w:rsidR="008A4D3A" w:rsidRPr="00B035FC" w:rsidTr="006E78AC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035FC">
              <w:rPr>
                <w:rFonts w:ascii="Arial" w:hAnsi="Arial" w:cs="Arial"/>
                <w:sz w:val="24"/>
                <w:szCs w:val="24"/>
              </w:rPr>
              <w:t>ćwiczenia (60 godz.)</w:t>
            </w:r>
          </w:p>
        </w:tc>
      </w:tr>
      <w:tr w:rsidR="008A4D3A" w:rsidRPr="00B035FC" w:rsidTr="006E78AC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8A4D3A" w:rsidRPr="00B035FC" w:rsidTr="006E78AC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D3A" w:rsidRPr="00B035FC" w:rsidRDefault="00B035FC" w:rsidP="0047768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Znajomość ję</w:t>
            </w:r>
            <w:r w:rsidR="00EC0396">
              <w:rPr>
                <w:rFonts w:ascii="Arial" w:hAnsi="Arial" w:cs="Arial"/>
                <w:sz w:val="24"/>
                <w:szCs w:val="24"/>
              </w:rPr>
              <w:t>zyka niemieckiego na poziomie B1</w:t>
            </w:r>
          </w:p>
        </w:tc>
      </w:tr>
      <w:tr w:rsidR="008A4D3A" w:rsidRPr="00B035FC" w:rsidTr="006E78AC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8A4D3A" w:rsidRPr="00F13F1F" w:rsidTr="007D39F3">
        <w:trPr>
          <w:trHeight w:val="41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3A" w:rsidRPr="00B035FC" w:rsidRDefault="008A4D3A" w:rsidP="006E78AC">
            <w:pPr>
              <w:spacing w:after="10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C0396" w:rsidRDefault="00EC0396" w:rsidP="00EC03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0396">
              <w:rPr>
                <w:rFonts w:ascii="Arial" w:hAnsi="Arial" w:cs="Arial"/>
                <w:b/>
                <w:sz w:val="24"/>
                <w:szCs w:val="24"/>
              </w:rPr>
              <w:t>Semestr I: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0396">
              <w:rPr>
                <w:rFonts w:ascii="Arial" w:hAnsi="Arial" w:cs="Arial"/>
                <w:sz w:val="24"/>
                <w:szCs w:val="24"/>
              </w:rPr>
              <w:t xml:space="preserve">w pierwszym semestrze zajęcia z konwersacji </w:t>
            </w:r>
            <w:r>
              <w:rPr>
                <w:rFonts w:ascii="Arial" w:hAnsi="Arial" w:cs="Arial"/>
                <w:sz w:val="24"/>
                <w:szCs w:val="24"/>
              </w:rPr>
              <w:t>prowadzone będą zgodnie z tematami realizowanymi na zajęciach z języka biznesu – terminologia:</w:t>
            </w:r>
          </w:p>
          <w:p w:rsidR="00EC0396" w:rsidRDefault="00EC0396" w:rsidP="00EC03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Kunden begr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üßen, </w:t>
            </w: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seinen Beruf vorstellen (2 St.)</w:t>
            </w: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Ratschläge verstehen und geben, Anweisungen verstehen und darauf reagieren (2 St.)</w:t>
            </w: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Vorstellungsgespräch verstehen und führen (2 St.)</w:t>
            </w: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Ei</w:t>
            </w: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ne Besprechung verstehen und daran teilnehmen (2 St.)</w:t>
            </w: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Eine Beschwerde beantworten, Anweisungen geben und darauf reagieren (2 St.)</w:t>
            </w: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Eine Bedienungsleistung verstehen, ein Problem beschreiben und um Hilfe bitten (2 St.)</w:t>
            </w: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Werbeaussagen eines Unternehmens verstehen, ein Beratungsgespräch verstehen und führen (2 St.)</w:t>
            </w: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Termine absagen und verschieben (2 St.)</w:t>
            </w: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Kunden beraten, eine Anfrage verstehen, eine Angebot erstellen, auf eine Reklamation reagieren (2 St.)</w:t>
            </w:r>
          </w:p>
          <w:p w:rsidR="00EC0396" w:rsidRPr="00EC0396" w:rsidRDefault="007D39F3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="00EC0396" w:rsidRPr="00EC0396">
              <w:rPr>
                <w:rFonts w:ascii="Arial" w:hAnsi="Arial" w:cs="Arial"/>
                <w:sz w:val="24"/>
                <w:szCs w:val="24"/>
                <w:lang w:val="de-DE"/>
              </w:rPr>
              <w:t>ine Unfallmeldung machen (2 St.)</w:t>
            </w:r>
          </w:p>
          <w:p w:rsidR="00EC0396" w:rsidRPr="00EC0396" w:rsidRDefault="007D39F3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Ein Angebot nachverhandeln, </w:t>
            </w:r>
            <w:r w:rsidR="00EC0396" w:rsidRPr="00EC0396">
              <w:rPr>
                <w:rFonts w:ascii="Arial" w:hAnsi="Arial" w:cs="Arial"/>
                <w:sz w:val="24"/>
                <w:szCs w:val="24"/>
                <w:lang w:val="de-DE"/>
              </w:rPr>
              <w:t>über Transportwege und Lieferbedingungen sprechen (2 St.)</w:t>
            </w: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Ein Bankgespräch verstehen, Auskünfte über einen Geschäftskredit einholen (2 St.)</w:t>
            </w:r>
          </w:p>
          <w:p w:rsidR="00EC0396" w:rsidRP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Konfliktstrategien und Konfliktgesprächen verstehen, in Konfliktsituationen reagieren (2 St.)</w:t>
            </w:r>
          </w:p>
          <w:p w:rsidR="00EC0396" w:rsidRDefault="00EC0396" w:rsidP="007D39F3">
            <w:pPr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Urlaubs- und Überstundenregelungen verstehen, eine Bekanntmachung verstehen (2 St.)</w:t>
            </w:r>
          </w:p>
          <w:p w:rsidR="00EC0396" w:rsidRDefault="00EC0396" w:rsidP="007D39F3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sz w:val="24"/>
                <w:szCs w:val="24"/>
                <w:lang w:val="de-DE"/>
              </w:rPr>
              <w:t>Eine Radiosendung verstehen, Weiterbindungsangebote recherchieren, einen Erfahrungsbericht verstehen (2 St.)</w:t>
            </w:r>
          </w:p>
          <w:p w:rsidR="00EC0396" w:rsidRPr="00EC0396" w:rsidRDefault="00EC0396" w:rsidP="007D39F3">
            <w:pPr>
              <w:pStyle w:val="Akapitzlist"/>
              <w:tabs>
                <w:tab w:val="left" w:pos="284"/>
                <w:tab w:val="left" w:pos="556"/>
                <w:tab w:val="left" w:pos="699"/>
                <w:tab w:val="left" w:pos="8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EC0396" w:rsidRPr="00EC0396" w:rsidRDefault="00EC0396" w:rsidP="00EC03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0396">
              <w:rPr>
                <w:rFonts w:ascii="Arial" w:hAnsi="Arial" w:cs="Arial"/>
                <w:b/>
                <w:sz w:val="24"/>
                <w:szCs w:val="24"/>
                <w:lang w:val="de-DE"/>
              </w:rPr>
              <w:t>Semestr II: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</w:p>
          <w:p w:rsidR="00EC0396" w:rsidRPr="00EC0396" w:rsidRDefault="00EC0396" w:rsidP="00EC03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B035FC" w:rsidRPr="00B035FC" w:rsidRDefault="00B035FC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Mensch (Charaktereigenschaften, zwischenmenschliche Beziehungen) (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Pr="00B035FC" w:rsidRDefault="00B035FC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 xml:space="preserve">Umgebung 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(Wohnort, Erwartungen,, Wohnung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) (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Pr="00B035FC" w:rsidRDefault="007D39F3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Studium</w:t>
            </w:r>
            <w:r w:rsidR="00B035FC" w:rsidRPr="00B035FC">
              <w:rPr>
                <w:rFonts w:ascii="Arial" w:hAnsi="Arial" w:cs="Arial"/>
                <w:sz w:val="24"/>
                <w:szCs w:val="24"/>
                <w:lang w:val="de-DE"/>
              </w:rPr>
              <w:t xml:space="preserve"> (z.B. Fächer, Studentenleben, Interessen und Probleme)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B035FC" w:rsidRPr="00B035FC">
              <w:rPr>
                <w:rFonts w:ascii="Arial" w:hAnsi="Arial" w:cs="Arial"/>
                <w:sz w:val="24"/>
                <w:szCs w:val="24"/>
                <w:lang w:val="de-DE"/>
              </w:rPr>
              <w:t>(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="00B035FC"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Pr="00B035FC" w:rsidRDefault="00EC0396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B035FC" w:rsidRPr="00B035FC">
              <w:rPr>
                <w:rFonts w:ascii="Arial" w:hAnsi="Arial" w:cs="Arial"/>
                <w:sz w:val="24"/>
                <w:szCs w:val="24"/>
                <w:lang w:val="de-DE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="00B035FC"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Pr="00B035FC" w:rsidRDefault="00B035FC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Einkäufe, Dienstleistungen, Werbung (z.B. Geschäfte, Waren, Arten der Werbung, Kaufen als Droge, Vorteile und Nachteile)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(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Pr="00B035FC" w:rsidRDefault="00B035FC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Reisen (z.B. Verkehrsmittel, Übernach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tung, Ausflüge, Besichtigung) (2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Pr="00B035FC" w:rsidRDefault="00B035FC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Medien (z.B. Medienarten, Informationen, Radio, Fernsehen, Fernsehpersönlichkeiten)(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Pr="00B035FC" w:rsidRDefault="00B035FC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Sport und Gesundheit (z.B. Sportdisziplinen, Sportrequisite, Sportveranstaltungen, Leistungssport, gesunde Ernährung, gesunde Lebensweise) (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Pr="00B035FC" w:rsidRDefault="00B035FC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Technik (z.B.. technische Erfindungen, Internet) (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Pr="00B035FC" w:rsidRDefault="00B035FC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Gesellschaft (z.B. Konflikte, Verbrechen, Gesellschaftspolitik) (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22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Pr="00B035FC" w:rsidRDefault="00B035FC" w:rsidP="00B03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Alltagsleben in den deutschsprachigen Ländern (Lebensbedingungen, Arbeitsbedingungen, Migranten, Integration, interkulturelle Unterschiede) (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B035FC" w:rsidRDefault="00B035FC" w:rsidP="007D39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Gefahren des 21. Jahrhunderts (Mobb</w:t>
            </w:r>
            <w:r w:rsidR="00EC0396">
              <w:rPr>
                <w:rFonts w:ascii="Arial" w:hAnsi="Arial" w:cs="Arial"/>
                <w:sz w:val="24"/>
                <w:szCs w:val="24"/>
                <w:lang w:val="de-DE"/>
              </w:rPr>
              <w:t>ing, Terrorismus, Krankheiten)(</w:t>
            </w:r>
            <w:r w:rsidR="00FF5FBA">
              <w:rPr>
                <w:rFonts w:ascii="Arial" w:hAnsi="Arial" w:cs="Arial"/>
                <w:sz w:val="24"/>
                <w:szCs w:val="24"/>
                <w:lang w:val="de-DE"/>
              </w:rPr>
              <w:t>4</w:t>
            </w:r>
            <w:r w:rsidRPr="00B035FC">
              <w:rPr>
                <w:rFonts w:ascii="Arial" w:hAnsi="Arial" w:cs="Arial"/>
                <w:sz w:val="24"/>
                <w:szCs w:val="24"/>
                <w:lang w:val="de-DE"/>
              </w:rPr>
              <w:t>h)</w:t>
            </w:r>
          </w:p>
          <w:p w:rsidR="008A4D3A" w:rsidRPr="007D39F3" w:rsidRDefault="00B035FC" w:rsidP="004776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D39F3">
              <w:rPr>
                <w:rFonts w:ascii="Arial" w:hAnsi="Arial" w:cs="Arial"/>
                <w:sz w:val="24"/>
                <w:szCs w:val="24"/>
                <w:lang w:val="de-DE"/>
              </w:rPr>
              <w:t>Kultur und Kunst (Film, Theater, Musik)(4h</w:t>
            </w:r>
            <w:r w:rsidR="001F285C" w:rsidRPr="007D39F3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</w:tr>
      <w:tr w:rsidR="008A4D3A" w:rsidRPr="00B035FC" w:rsidTr="006E78AC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Literatura podstawowa:</w:t>
            </w:r>
          </w:p>
        </w:tc>
      </w:tr>
      <w:tr w:rsidR="008A4D3A" w:rsidRPr="00F13F1F" w:rsidTr="006E78AC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9F3" w:rsidRDefault="007D39F3" w:rsidP="00B035FC">
            <w:pPr>
              <w:spacing w:after="100"/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</w:pPr>
            <w:r w:rsidRPr="007D39F3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Müller, S. Schlüter, Im Beruf. Kursbuch. Deutsch als Fremd- und Zweitsprache B1+/B2, München 2013</w:t>
            </w:r>
          </w:p>
          <w:p w:rsidR="00B035FC" w:rsidRPr="00B035FC" w:rsidRDefault="00B035FC" w:rsidP="00B035FC">
            <w:pPr>
              <w:spacing w:after="100"/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Rosa-Maria Dallapiazza, Sandra Evans, Roland Fischer, Angela Kilimann, Anja Schümann, Maresa Winkler, Ziel B2, tom 1</w:t>
            </w:r>
          </w:p>
          <w:p w:rsidR="008A4D3A" w:rsidRPr="00B035FC" w:rsidRDefault="00B035FC" w:rsidP="007D39F3">
            <w:pPr>
              <w:spacing w:after="100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color w:val="000000"/>
                <w:sz w:val="24"/>
                <w:szCs w:val="24"/>
                <w:lang w:val="de-DE"/>
              </w:rPr>
              <w:t>Rosa-Maria Dallapiazza, Sandra Evans, Roland Fischer, Angela Kilimann, Anja Schümann, Maresa Winkler, Ziel B2, tom 2</w:t>
            </w:r>
          </w:p>
        </w:tc>
      </w:tr>
      <w:tr w:rsidR="008A4D3A" w:rsidRPr="00B035FC" w:rsidTr="006E78AC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8A4D3A" w:rsidRPr="00F13F1F" w:rsidTr="006E78AC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5FC" w:rsidRPr="00B035FC" w:rsidRDefault="00B035FC" w:rsidP="00B035F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D. Roland/E. Frey,  Training Zentrale Mittelstufenpruefung, Hueber.</w:t>
            </w:r>
          </w:p>
          <w:p w:rsidR="00B035FC" w:rsidRPr="00B035FC" w:rsidRDefault="00B035FC" w:rsidP="00B035F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H.J. Hatschel/Krieger P., Mit Erfolg zur Mittelstufenpruefung, Klett Verlag</w:t>
            </w:r>
          </w:p>
          <w:p w:rsidR="00B035FC" w:rsidRPr="00B035FC" w:rsidRDefault="00B035FC" w:rsidP="00B035F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U. Koithan/Schmitz H./T. Sieber, Aspekte 2 (B2) Teil 1</w:t>
            </w:r>
          </w:p>
          <w:p w:rsidR="00B035FC" w:rsidRPr="00B035FC" w:rsidRDefault="00B035FC" w:rsidP="00B035F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U. Koithan/Schmitz H./T. Sieber, Aspekte 2 (B2) Teil 2</w:t>
            </w:r>
          </w:p>
          <w:p w:rsidR="00B035FC" w:rsidRPr="00B035FC" w:rsidRDefault="00B035FC" w:rsidP="00B035F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www.ard.de</w:t>
            </w:r>
          </w:p>
          <w:p w:rsidR="008A4D3A" w:rsidRPr="001F285C" w:rsidRDefault="00B035FC" w:rsidP="00B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  <w:lang w:val="de-DE"/>
              </w:rPr>
              <w:t>www.zdf.de/mediathek</w:t>
            </w:r>
          </w:p>
        </w:tc>
      </w:tr>
      <w:tr w:rsidR="008A4D3A" w:rsidRPr="00B035FC" w:rsidTr="006E78AC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8A4D3A" w:rsidRPr="00B035FC" w:rsidTr="006E78AC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D3A" w:rsidRPr="00B035FC" w:rsidRDefault="00B035FC" w:rsidP="007D39F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Dyskusja</w:t>
            </w:r>
            <w:r w:rsidR="007D39F3">
              <w:rPr>
                <w:rFonts w:ascii="Arial" w:hAnsi="Arial" w:cs="Arial"/>
                <w:color w:val="000000"/>
                <w:sz w:val="24"/>
                <w:szCs w:val="24"/>
              </w:rPr>
              <w:t>, budowanie</w:t>
            </w:r>
            <w:r w:rsidRPr="00B035FC">
              <w:rPr>
                <w:rFonts w:ascii="Arial" w:hAnsi="Arial" w:cs="Arial"/>
                <w:bCs/>
                <w:sz w:val="24"/>
                <w:szCs w:val="24"/>
              </w:rPr>
              <w:t xml:space="preserve"> tekstów ustnych o zróżnicowanym stopniu trudności</w:t>
            </w:r>
          </w:p>
        </w:tc>
      </w:tr>
      <w:tr w:rsidR="008A4D3A" w:rsidRPr="00B035FC" w:rsidTr="006E78AC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8A4D3A" w:rsidRPr="00B035FC" w:rsidTr="006E78AC">
        <w:trPr>
          <w:trHeight w:val="87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5FC" w:rsidRPr="00B035FC" w:rsidRDefault="00B035FC" w:rsidP="00B035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35F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B035FC">
              <w:rPr>
                <w:rFonts w:ascii="Arial" w:hAnsi="Arial" w:cs="Arial"/>
                <w:bCs/>
                <w:sz w:val="24"/>
                <w:szCs w:val="24"/>
              </w:rPr>
              <w:t xml:space="preserve"> Testy ustne </w:t>
            </w:r>
          </w:p>
          <w:p w:rsidR="008A4D3A" w:rsidRPr="00B035FC" w:rsidRDefault="00B035FC" w:rsidP="00B035F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Cs/>
                <w:sz w:val="24"/>
                <w:szCs w:val="24"/>
              </w:rPr>
              <w:t>- Przewiduje się minimum 4 testy ustne w semestrze</w:t>
            </w:r>
            <w:r w:rsidRPr="00B035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4D3A" w:rsidRPr="00B035FC" w:rsidTr="006E78AC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8A4D3A" w:rsidRPr="00B035FC" w:rsidTr="00477684">
        <w:trPr>
          <w:trHeight w:val="97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A4D3A" w:rsidRPr="00B035FC" w:rsidRDefault="00B035FC" w:rsidP="00477684">
            <w:pPr>
              <w:rPr>
                <w:rFonts w:ascii="Arial" w:hAnsi="Arial" w:cs="Arial"/>
                <w:sz w:val="24"/>
                <w:szCs w:val="24"/>
              </w:rPr>
            </w:pPr>
            <w:r w:rsidRPr="00B035FC">
              <w:rPr>
                <w:rFonts w:ascii="Arial" w:hAnsi="Arial" w:cs="Arial"/>
                <w:sz w:val="24"/>
                <w:szCs w:val="24"/>
              </w:rPr>
              <w:t>Egzamin ustny po dwóch semestrach nauki</w:t>
            </w:r>
          </w:p>
        </w:tc>
      </w:tr>
      <w:tr w:rsidR="008A4D3A" w:rsidRPr="00B035FC" w:rsidTr="006E78AC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35FC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ECTS*:</w:t>
            </w:r>
          </w:p>
        </w:tc>
      </w:tr>
      <w:tr w:rsidR="008A4D3A" w:rsidRPr="00B035FC" w:rsidTr="00477684">
        <w:trPr>
          <w:trHeight w:val="2913"/>
        </w:trPr>
        <w:tc>
          <w:tcPr>
            <w:tcW w:w="1035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87"/>
              <w:gridCol w:w="5217"/>
            </w:tblGrid>
            <w:tr w:rsidR="00B035FC" w:rsidRPr="00B035FC" w:rsidTr="006E78AC">
              <w:trPr>
                <w:trHeight w:val="33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035FC" w:rsidRPr="00B035FC" w:rsidRDefault="00B035FC" w:rsidP="004776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5FC">
                    <w:rPr>
                      <w:rFonts w:ascii="Arial" w:hAnsi="Arial" w:cs="Arial"/>
                      <w:sz w:val="24"/>
                      <w:szCs w:val="24"/>
                    </w:rPr>
                    <w:t>Udział w ćwiczeniach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035FC" w:rsidRPr="00B035FC" w:rsidRDefault="00B035FC" w:rsidP="00B035F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5FC">
                    <w:rPr>
                      <w:rFonts w:ascii="Arial" w:hAnsi="Arial" w:cs="Arial"/>
                      <w:sz w:val="24"/>
                      <w:szCs w:val="24"/>
                    </w:rPr>
                    <w:t>60 godz.</w:t>
                  </w:r>
                </w:p>
              </w:tc>
            </w:tr>
            <w:tr w:rsidR="00C060BD" w:rsidRPr="00B035FC" w:rsidTr="006E78AC">
              <w:trPr>
                <w:trHeight w:val="33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060BD" w:rsidRPr="00B035FC" w:rsidRDefault="00C060BD" w:rsidP="00B035F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Konsultacje indywidualne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060BD" w:rsidRPr="00B035FC" w:rsidRDefault="00C060BD" w:rsidP="00B035F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20 godz. </w:t>
                  </w:r>
                </w:p>
              </w:tc>
            </w:tr>
            <w:tr w:rsidR="00B035FC" w:rsidRPr="00B035FC" w:rsidTr="006E78AC">
              <w:trPr>
                <w:trHeight w:val="33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035FC" w:rsidRPr="00B035FC" w:rsidRDefault="00B035FC" w:rsidP="0047768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5FC">
                    <w:rPr>
                      <w:rFonts w:ascii="Arial" w:hAnsi="Arial" w:cs="Arial"/>
                      <w:sz w:val="24"/>
                      <w:szCs w:val="24"/>
                    </w:rPr>
                    <w:t>Samodzielne przygotowanie się do ćwiczeń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035FC" w:rsidRPr="00B035FC" w:rsidRDefault="007D39F3" w:rsidP="00B035F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  <w:r w:rsidR="00B035FC" w:rsidRPr="00B035FC">
                    <w:rPr>
                      <w:rFonts w:ascii="Arial" w:hAnsi="Arial" w:cs="Arial"/>
                      <w:sz w:val="24"/>
                      <w:szCs w:val="24"/>
                    </w:rPr>
                    <w:t xml:space="preserve"> godz..</w:t>
                  </w:r>
                </w:p>
              </w:tc>
            </w:tr>
            <w:tr w:rsidR="00B035FC" w:rsidRPr="00B035FC" w:rsidTr="006E78AC">
              <w:trPr>
                <w:trHeight w:val="36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035FC" w:rsidRPr="00B035FC" w:rsidRDefault="00B035FC" w:rsidP="00B035FC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035F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Sumaryczne obciążenie pracą studenta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035FC" w:rsidRPr="00B035FC" w:rsidRDefault="007D39F3" w:rsidP="00B035FC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125</w:t>
                  </w:r>
                  <w:r w:rsidR="00B035FC" w:rsidRPr="00B035F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godz.</w:t>
                  </w:r>
                </w:p>
              </w:tc>
            </w:tr>
            <w:tr w:rsidR="00B035FC" w:rsidRPr="00B035FC" w:rsidTr="006E78AC">
              <w:trPr>
                <w:trHeight w:val="36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035FC" w:rsidRPr="00B035FC" w:rsidRDefault="00B035FC" w:rsidP="00B035FC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035F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Punkty ECTS za przedmiot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035FC" w:rsidRPr="00B035FC" w:rsidRDefault="007D39F3" w:rsidP="00B035FC">
                  <w:pPr>
                    <w:keepNext/>
                    <w:jc w:val="center"/>
                    <w:outlineLvl w:val="2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="00C060B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035FC" w:rsidRPr="00B035F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pkt.</w:t>
                  </w:r>
                </w:p>
              </w:tc>
            </w:tr>
          </w:tbl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A4D3A" w:rsidRPr="00B035FC" w:rsidRDefault="008A4D3A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8A4D3A" w:rsidRPr="00B035FC" w:rsidRDefault="008A4D3A" w:rsidP="008A4D3A">
      <w:pPr>
        <w:rPr>
          <w:rFonts w:ascii="Arial" w:hAnsi="Arial" w:cs="Arial"/>
          <w:sz w:val="24"/>
          <w:szCs w:val="24"/>
        </w:rPr>
      </w:pPr>
      <w:r w:rsidRPr="00B035FC">
        <w:rPr>
          <w:rFonts w:ascii="Arial" w:hAnsi="Arial" w:cs="Arial"/>
          <w:sz w:val="24"/>
          <w:szCs w:val="24"/>
        </w:rPr>
        <w:t>* rozpisać na studia stacjonarne i niestacjonarne</w:t>
      </w:r>
    </w:p>
    <w:p w:rsidR="008A4D3A" w:rsidRPr="00B035FC" w:rsidRDefault="008A4D3A" w:rsidP="008A4D3A">
      <w:pPr>
        <w:rPr>
          <w:rFonts w:ascii="Arial" w:hAnsi="Arial" w:cs="Arial"/>
          <w:sz w:val="24"/>
          <w:szCs w:val="24"/>
        </w:rPr>
      </w:pPr>
    </w:p>
    <w:p w:rsidR="00A314D0" w:rsidRPr="00B035FC" w:rsidRDefault="00A314D0">
      <w:pPr>
        <w:rPr>
          <w:rFonts w:ascii="Arial" w:hAnsi="Arial" w:cs="Arial"/>
          <w:sz w:val="24"/>
          <w:szCs w:val="24"/>
        </w:rPr>
      </w:pPr>
    </w:p>
    <w:sectPr w:rsidR="00A314D0" w:rsidRPr="00B035FC" w:rsidSect="007A2C94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A65"/>
    <w:multiLevelType w:val="hybridMultilevel"/>
    <w:tmpl w:val="00A2B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5693D"/>
    <w:multiLevelType w:val="hybridMultilevel"/>
    <w:tmpl w:val="92D0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3A"/>
    <w:rsid w:val="001C38E7"/>
    <w:rsid w:val="001F285C"/>
    <w:rsid w:val="00477684"/>
    <w:rsid w:val="004E3E7B"/>
    <w:rsid w:val="00741B29"/>
    <w:rsid w:val="007D39F3"/>
    <w:rsid w:val="008A4D3A"/>
    <w:rsid w:val="00A314D0"/>
    <w:rsid w:val="00A65162"/>
    <w:rsid w:val="00B035FC"/>
    <w:rsid w:val="00B720C8"/>
    <w:rsid w:val="00C060BD"/>
    <w:rsid w:val="00D84441"/>
    <w:rsid w:val="00EC0396"/>
    <w:rsid w:val="00F13F1F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D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D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Pracownik</cp:lastModifiedBy>
  <cp:revision>2</cp:revision>
  <dcterms:created xsi:type="dcterms:W3CDTF">2017-10-11T09:09:00Z</dcterms:created>
  <dcterms:modified xsi:type="dcterms:W3CDTF">2017-10-11T09:09:00Z</dcterms:modified>
</cp:coreProperties>
</file>